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578DC" w14:textId="30085407" w:rsidR="004023C2" w:rsidRDefault="00FB5C24" w:rsidP="004023C2">
      <w:bookmarkStart w:id="0" w:name="_Toc323739592"/>
      <w:bookmarkStart w:id="1" w:name="_Toc356305219"/>
      <w:r>
        <w:rPr>
          <w:noProof/>
          <w:lang w:eastAsia="en-AU"/>
        </w:rPr>
        <w:drawing>
          <wp:anchor distT="0" distB="0" distL="114300" distR="114300" simplePos="0" relativeHeight="251659264" behindDoc="0" locked="0" layoutInCell="1" allowOverlap="1" wp14:anchorId="4A8C4CB6" wp14:editId="0367B67E">
            <wp:simplePos x="0" y="0"/>
            <wp:positionH relativeFrom="column">
              <wp:posOffset>0</wp:posOffset>
            </wp:positionH>
            <wp:positionV relativeFrom="paragraph">
              <wp:posOffset>234315</wp:posOffset>
            </wp:positionV>
            <wp:extent cx="2676525" cy="554355"/>
            <wp:effectExtent l="0" t="0" r="9525" b="0"/>
            <wp:wrapTopAndBottom/>
            <wp:docPr id="14210891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2676525" cy="55435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1F5A47E5" w14:textId="77777777" w:rsidR="004023C2" w:rsidRDefault="004023C2" w:rsidP="004023C2"/>
    <w:p w14:paraId="6584E9F7" w14:textId="77777777" w:rsidR="004023C2" w:rsidRDefault="004023C2" w:rsidP="004023C2"/>
    <w:p w14:paraId="37109767" w14:textId="07A9E165" w:rsidR="004023C2" w:rsidRDefault="004023C2" w:rsidP="002D5D5F">
      <w:pPr>
        <w:pStyle w:val="Title"/>
      </w:pPr>
      <w:bookmarkStart w:id="2" w:name="_Toc235773798"/>
      <w:bookmarkStart w:id="3" w:name="_Toc235774202"/>
      <w:bookmarkStart w:id="4" w:name="_Toc235775286"/>
      <w:bookmarkStart w:id="5" w:name="_Toc235779987"/>
      <w:r w:rsidRPr="00692401">
        <w:t>Notice</w:t>
      </w:r>
      <w:r w:rsidR="00AE7EFD">
        <w:t xml:space="preserve"> </w:t>
      </w:r>
      <w:r w:rsidRPr="00692401">
        <w:t>of</w:t>
      </w:r>
      <w:r w:rsidR="00AE7EFD">
        <w:t xml:space="preserve"> </w:t>
      </w:r>
      <w:r w:rsidRPr="00692401">
        <w:t>interim</w:t>
      </w:r>
      <w:r w:rsidR="00AE7EFD">
        <w:t xml:space="preserve"> </w:t>
      </w:r>
      <w:r w:rsidRPr="00692401">
        <w:t>decisions</w:t>
      </w:r>
      <w:r w:rsidR="00AE7EFD">
        <w:t xml:space="preserve"> </w:t>
      </w:r>
      <w:r w:rsidRPr="00692401">
        <w:t>to</w:t>
      </w:r>
      <w:r w:rsidR="00AE7EFD">
        <w:t xml:space="preserve"> </w:t>
      </w:r>
      <w:r w:rsidRPr="00692401">
        <w:t>amend</w:t>
      </w:r>
      <w:r w:rsidR="00AE7EFD">
        <w:t xml:space="preserve"> </w:t>
      </w:r>
      <w:r w:rsidRPr="00692401">
        <w:t>(or</w:t>
      </w:r>
      <w:r w:rsidR="00AE7EFD">
        <w:t xml:space="preserve"> </w:t>
      </w:r>
      <w:r w:rsidRPr="00692401">
        <w:t>not</w:t>
      </w:r>
      <w:r w:rsidR="00AE7EFD">
        <w:t xml:space="preserve"> </w:t>
      </w:r>
      <w:r w:rsidRPr="00692401">
        <w:t>amend)</w:t>
      </w:r>
      <w:r w:rsidR="00AE7EFD">
        <w:t xml:space="preserve"> </w:t>
      </w:r>
      <w:r w:rsidRPr="00692401">
        <w:t>the</w:t>
      </w:r>
      <w:r w:rsidR="00AE7EFD">
        <w:t xml:space="preserve"> </w:t>
      </w:r>
      <w:r w:rsidRPr="00692401">
        <w:t>current</w:t>
      </w:r>
      <w:r w:rsidR="00AE7EFD">
        <w:t xml:space="preserve"> </w:t>
      </w:r>
      <w:r w:rsidRPr="00692401">
        <w:t>Poisons</w:t>
      </w:r>
      <w:r w:rsidR="00AE7EFD">
        <w:t xml:space="preserve"> </w:t>
      </w:r>
      <w:r w:rsidRPr="00692401">
        <w:t>Standard</w:t>
      </w:r>
      <w:bookmarkEnd w:id="2"/>
      <w:bookmarkEnd w:id="3"/>
      <w:bookmarkEnd w:id="4"/>
      <w:bookmarkEnd w:id="5"/>
    </w:p>
    <w:p w14:paraId="57741A32" w14:textId="56640B37" w:rsidR="00C629EE" w:rsidRPr="00C629EE" w:rsidRDefault="00FB5C24" w:rsidP="00C629EE">
      <w:pPr>
        <w:pStyle w:val="Subtitle"/>
        <w:ind w:left="0"/>
      </w:pPr>
      <w:r w:rsidRPr="002B29B2">
        <w:rPr>
          <w:noProof/>
          <w:lang w:eastAsia="en-AU"/>
        </w:rPr>
        <w:drawing>
          <wp:anchor distT="0" distB="0" distL="114300" distR="114300" simplePos="0" relativeHeight="251661312" behindDoc="0" locked="0" layoutInCell="0" allowOverlap="1" wp14:anchorId="033E7B5F" wp14:editId="570F23B5">
            <wp:simplePos x="0" y="0"/>
            <wp:positionH relativeFrom="page">
              <wp:align>left</wp:align>
            </wp:positionH>
            <wp:positionV relativeFrom="page">
              <wp:posOffset>3197860</wp:posOffset>
            </wp:positionV>
            <wp:extent cx="7663815" cy="4323091"/>
            <wp:effectExtent l="0" t="0" r="0" b="1270"/>
            <wp:wrapNone/>
            <wp:docPr id="2065331077" name="Picture 2065331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7663815" cy="4323091"/>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t>5</w:t>
      </w:r>
      <w:r w:rsidR="004D4C83">
        <w:t xml:space="preserve"> </w:t>
      </w:r>
      <w:r w:rsidR="00244AE9">
        <w:t>November</w:t>
      </w:r>
      <w:r w:rsidR="00AE7EFD">
        <w:t xml:space="preserve"> </w:t>
      </w:r>
      <w:r w:rsidR="004023C2">
        <w:t>2026</w:t>
      </w:r>
      <w:r w:rsidR="00C629EE">
        <w:br w:type="page"/>
      </w:r>
    </w:p>
    <w:p w14:paraId="68A95780" w14:textId="2A63D386" w:rsidR="00D668CA" w:rsidRPr="00CC381E" w:rsidRDefault="00D668CA" w:rsidP="00D668CA">
      <w:pPr>
        <w:pStyle w:val="LegalSubheading"/>
        <w:rPr>
          <w:b/>
          <w:bCs/>
        </w:rPr>
      </w:pPr>
      <w:bookmarkStart w:id="6" w:name="_Toc235773799"/>
      <w:bookmarkStart w:id="7" w:name="_Toc235774203"/>
      <w:bookmarkStart w:id="8" w:name="_Toc235775287"/>
      <w:bookmarkStart w:id="9" w:name="_Toc235776947"/>
      <w:bookmarkStart w:id="10" w:name="_Toc235779988"/>
      <w:r w:rsidRPr="00CC381E">
        <w:rPr>
          <w:b/>
          <w:bCs/>
        </w:rPr>
        <w:lastRenderedPageBreak/>
        <w:t>Copyright</w:t>
      </w:r>
      <w:bookmarkEnd w:id="6"/>
      <w:bookmarkEnd w:id="7"/>
      <w:bookmarkEnd w:id="8"/>
      <w:bookmarkEnd w:id="9"/>
      <w:bookmarkEnd w:id="10"/>
    </w:p>
    <w:p w14:paraId="438EB53F" w14:textId="2932112C" w:rsidR="00D668CA" w:rsidRPr="00CC381E" w:rsidRDefault="00D668CA" w:rsidP="00D668CA">
      <w:pPr>
        <w:pStyle w:val="LegalSubheading"/>
      </w:pPr>
      <w:bookmarkStart w:id="11" w:name="_Toc235534437"/>
      <w:bookmarkStart w:id="12" w:name="_Toc235773800"/>
      <w:bookmarkStart w:id="13" w:name="_Toc235774204"/>
      <w:bookmarkStart w:id="14" w:name="_Toc235775288"/>
      <w:bookmarkStart w:id="15" w:name="_Toc235776948"/>
      <w:bookmarkStart w:id="16" w:name="_Toc235779989"/>
      <w:r w:rsidRPr="00CC381E">
        <w:t>©</w:t>
      </w:r>
      <w:r w:rsidR="00AE7EFD">
        <w:t xml:space="preserve"> </w:t>
      </w:r>
      <w:r w:rsidRPr="00CC381E">
        <w:t>Commonwealth</w:t>
      </w:r>
      <w:r w:rsidR="00AE7EFD">
        <w:t xml:space="preserve"> </w:t>
      </w:r>
      <w:r w:rsidRPr="00CC381E">
        <w:t>of</w:t>
      </w:r>
      <w:r w:rsidR="00AE7EFD">
        <w:t xml:space="preserve"> </w:t>
      </w:r>
      <w:r w:rsidRPr="00CC381E">
        <w:t>Australia</w:t>
      </w:r>
      <w:r w:rsidR="00AE7EFD">
        <w:t xml:space="preserve"> </w:t>
      </w:r>
      <w:r w:rsidRPr="00CC381E">
        <w:t>202</w:t>
      </w:r>
      <w:r>
        <w:t>6</w:t>
      </w:r>
      <w:r w:rsidRPr="00CC381E">
        <w:br/>
        <w:t>This</w:t>
      </w:r>
      <w:r w:rsidR="00AE7EFD">
        <w:t xml:space="preserve"> </w:t>
      </w:r>
      <w:r w:rsidRPr="00CC381E">
        <w:t>work</w:t>
      </w:r>
      <w:r w:rsidR="00AE7EFD">
        <w:t xml:space="preserve"> </w:t>
      </w:r>
      <w:r w:rsidRPr="00CC381E">
        <w:t>is</w:t>
      </w:r>
      <w:r w:rsidR="00AE7EFD">
        <w:t xml:space="preserve"> </w:t>
      </w:r>
      <w:r w:rsidRPr="00CC381E">
        <w:t>copyright.</w:t>
      </w:r>
      <w:r w:rsidR="00AE7EFD">
        <w:t xml:space="preserve"> </w:t>
      </w:r>
      <w:r w:rsidRPr="00CC381E">
        <w:t>You</w:t>
      </w:r>
      <w:r w:rsidR="00AE7EFD">
        <w:t xml:space="preserve"> </w:t>
      </w:r>
      <w:r w:rsidRPr="00CC381E">
        <w:t>may</w:t>
      </w:r>
      <w:r w:rsidR="00AE7EFD">
        <w:t xml:space="preserve"> </w:t>
      </w:r>
      <w:r w:rsidRPr="00CC381E">
        <w:t>reproduce</w:t>
      </w:r>
      <w:r w:rsidR="00AE7EFD">
        <w:t xml:space="preserve"> </w:t>
      </w:r>
      <w:r w:rsidRPr="00CC381E">
        <w:t>the</w:t>
      </w:r>
      <w:r w:rsidR="00AE7EFD">
        <w:t xml:space="preserve"> </w:t>
      </w:r>
      <w:r w:rsidRPr="00CC381E">
        <w:t>whole</w:t>
      </w:r>
      <w:r w:rsidR="00AE7EFD">
        <w:t xml:space="preserve"> </w:t>
      </w:r>
      <w:r w:rsidRPr="00CC381E">
        <w:t>or</w:t>
      </w:r>
      <w:r w:rsidR="00AE7EFD">
        <w:t xml:space="preserve"> </w:t>
      </w:r>
      <w:r w:rsidRPr="00CC381E">
        <w:t>part</w:t>
      </w:r>
      <w:r w:rsidR="00AE7EFD">
        <w:t xml:space="preserve"> </w:t>
      </w:r>
      <w:r w:rsidRPr="00CC381E">
        <w:t>of</w:t>
      </w:r>
      <w:r w:rsidR="00AE7EFD">
        <w:t xml:space="preserve"> </w:t>
      </w:r>
      <w:r w:rsidRPr="00CC381E">
        <w:t>this</w:t>
      </w:r>
      <w:r w:rsidR="00AE7EFD">
        <w:t xml:space="preserve"> </w:t>
      </w:r>
      <w:r w:rsidRPr="00CC381E">
        <w:t>work</w:t>
      </w:r>
      <w:r w:rsidR="00AE7EFD">
        <w:t xml:space="preserve"> </w:t>
      </w:r>
      <w:r w:rsidRPr="00CC381E">
        <w:t>in</w:t>
      </w:r>
      <w:r w:rsidR="00AE7EFD">
        <w:t xml:space="preserve"> </w:t>
      </w:r>
      <w:r w:rsidRPr="00CC381E">
        <w:t>unaltered</w:t>
      </w:r>
      <w:r w:rsidR="00AE7EFD">
        <w:t xml:space="preserve"> </w:t>
      </w:r>
      <w:r w:rsidRPr="00CC381E">
        <w:t>form</w:t>
      </w:r>
      <w:r w:rsidR="00AE7EFD">
        <w:t xml:space="preserve"> </w:t>
      </w:r>
      <w:r w:rsidRPr="00CC381E">
        <w:t>for</w:t>
      </w:r>
      <w:r w:rsidR="00AE7EFD">
        <w:t xml:space="preserve"> </w:t>
      </w:r>
      <w:r w:rsidRPr="00CC381E">
        <w:t>your</w:t>
      </w:r>
      <w:r w:rsidR="00AE7EFD">
        <w:t xml:space="preserve"> </w:t>
      </w:r>
      <w:r w:rsidRPr="00CC381E">
        <w:t>own</w:t>
      </w:r>
      <w:r w:rsidR="00AE7EFD">
        <w:t xml:space="preserve"> </w:t>
      </w:r>
      <w:r w:rsidRPr="00CC381E">
        <w:t>personal</w:t>
      </w:r>
      <w:r w:rsidR="00AE7EFD">
        <w:t xml:space="preserve"> </w:t>
      </w:r>
      <w:r w:rsidRPr="00CC381E">
        <w:t>use</w:t>
      </w:r>
      <w:r w:rsidR="00AE7EFD">
        <w:t xml:space="preserve"> </w:t>
      </w:r>
      <w:r w:rsidRPr="00CC381E">
        <w:t>or,</w:t>
      </w:r>
      <w:r w:rsidR="00AE7EFD">
        <w:t xml:space="preserve"> </w:t>
      </w:r>
      <w:r w:rsidRPr="00CC381E">
        <w:t>if</w:t>
      </w:r>
      <w:r w:rsidR="00AE7EFD">
        <w:t xml:space="preserve"> </w:t>
      </w:r>
      <w:r w:rsidRPr="00CC381E">
        <w:t>you</w:t>
      </w:r>
      <w:r w:rsidR="00AE7EFD">
        <w:t xml:space="preserve"> </w:t>
      </w:r>
      <w:r w:rsidRPr="00CC381E">
        <w:t>are</w:t>
      </w:r>
      <w:r w:rsidR="00AE7EFD">
        <w:t xml:space="preserve"> </w:t>
      </w:r>
      <w:r w:rsidRPr="00CC381E">
        <w:t>part</w:t>
      </w:r>
      <w:r w:rsidR="00AE7EFD">
        <w:t xml:space="preserve"> </w:t>
      </w:r>
      <w:r w:rsidRPr="00CC381E">
        <w:t>of</w:t>
      </w:r>
      <w:r w:rsidR="00AE7EFD">
        <w:t xml:space="preserve"> </w:t>
      </w:r>
      <w:r w:rsidRPr="00CC381E">
        <w:t>an</w:t>
      </w:r>
      <w:r w:rsidR="00AE7EFD">
        <w:t xml:space="preserve"> </w:t>
      </w:r>
      <w:r w:rsidRPr="00CC381E">
        <w:t>organisation,</w:t>
      </w:r>
      <w:r w:rsidR="00AE7EFD">
        <w:t xml:space="preserve"> </w:t>
      </w:r>
      <w:r w:rsidRPr="00CC381E">
        <w:t>for</w:t>
      </w:r>
      <w:r w:rsidR="00AE7EFD">
        <w:t xml:space="preserve"> </w:t>
      </w:r>
      <w:r w:rsidRPr="00CC381E">
        <w:t>internal</w:t>
      </w:r>
      <w:r w:rsidR="00AE7EFD">
        <w:t xml:space="preserve"> </w:t>
      </w:r>
      <w:r w:rsidRPr="00CC381E">
        <w:t>use</w:t>
      </w:r>
      <w:r w:rsidR="00AE7EFD">
        <w:t xml:space="preserve"> </w:t>
      </w:r>
      <w:r w:rsidRPr="00CC381E">
        <w:t>within</w:t>
      </w:r>
      <w:r w:rsidR="00AE7EFD">
        <w:t xml:space="preserve"> </w:t>
      </w:r>
      <w:r w:rsidRPr="00CC381E">
        <w:t>your</w:t>
      </w:r>
      <w:r w:rsidR="00AE7EFD">
        <w:t xml:space="preserve"> </w:t>
      </w:r>
      <w:r w:rsidRPr="00CC381E">
        <w:t>organisation,</w:t>
      </w:r>
      <w:r w:rsidR="00AE7EFD">
        <w:t xml:space="preserve"> </w:t>
      </w:r>
      <w:r w:rsidRPr="00CC381E">
        <w:t>but</w:t>
      </w:r>
      <w:r w:rsidR="00AE7EFD">
        <w:t xml:space="preserve"> </w:t>
      </w:r>
      <w:r w:rsidRPr="00CC381E">
        <w:t>only</w:t>
      </w:r>
      <w:r w:rsidR="00AE7EFD">
        <w:t xml:space="preserve"> </w:t>
      </w:r>
      <w:r w:rsidRPr="00CC381E">
        <w:t>if</w:t>
      </w:r>
      <w:r w:rsidR="00AE7EFD">
        <w:t xml:space="preserve"> </w:t>
      </w:r>
      <w:r w:rsidRPr="00CC381E">
        <w:t>you</w:t>
      </w:r>
      <w:r w:rsidR="00AE7EFD">
        <w:t xml:space="preserve"> </w:t>
      </w:r>
      <w:r w:rsidRPr="00CC381E">
        <w:t>or</w:t>
      </w:r>
      <w:r w:rsidR="00AE7EFD">
        <w:t xml:space="preserve"> </w:t>
      </w:r>
      <w:r w:rsidRPr="00CC381E">
        <w:t>your</w:t>
      </w:r>
      <w:r w:rsidR="00AE7EFD">
        <w:t xml:space="preserve"> </w:t>
      </w:r>
      <w:r w:rsidRPr="00CC381E">
        <w:t>organisation</w:t>
      </w:r>
      <w:r w:rsidR="00AE7EFD">
        <w:t xml:space="preserve"> </w:t>
      </w:r>
      <w:r w:rsidRPr="00CC381E">
        <w:t>do</w:t>
      </w:r>
      <w:r w:rsidR="00AE7EFD">
        <w:t xml:space="preserve"> </w:t>
      </w:r>
      <w:r w:rsidRPr="00CC381E">
        <w:t>not</w:t>
      </w:r>
      <w:r w:rsidR="00AE7EFD">
        <w:t xml:space="preserve"> </w:t>
      </w:r>
      <w:r w:rsidRPr="00CC381E">
        <w:t>use</w:t>
      </w:r>
      <w:r w:rsidR="00AE7EFD">
        <w:t xml:space="preserve"> </w:t>
      </w:r>
      <w:r w:rsidRPr="00CC381E">
        <w:t>the</w:t>
      </w:r>
      <w:r w:rsidR="00AE7EFD">
        <w:t xml:space="preserve"> </w:t>
      </w:r>
      <w:r w:rsidRPr="00CC381E">
        <w:t>reproduction</w:t>
      </w:r>
      <w:r w:rsidR="00AE7EFD">
        <w:t xml:space="preserve"> </w:t>
      </w:r>
      <w:r w:rsidRPr="00CC381E">
        <w:t>for</w:t>
      </w:r>
      <w:r w:rsidR="00AE7EFD">
        <w:t xml:space="preserve"> </w:t>
      </w:r>
      <w:r w:rsidRPr="00CC381E">
        <w:t>any</w:t>
      </w:r>
      <w:r w:rsidR="00AE7EFD">
        <w:t xml:space="preserve"> </w:t>
      </w:r>
      <w:r w:rsidRPr="00CC381E">
        <w:t>commercial</w:t>
      </w:r>
      <w:r w:rsidR="00AE7EFD">
        <w:t xml:space="preserve"> </w:t>
      </w:r>
      <w:r w:rsidRPr="00CC381E">
        <w:t>purpose</w:t>
      </w:r>
      <w:r w:rsidR="00AE7EFD">
        <w:t xml:space="preserve"> </w:t>
      </w:r>
      <w:r w:rsidRPr="00CC381E">
        <w:t>and</w:t>
      </w:r>
      <w:r w:rsidR="00AE7EFD">
        <w:t xml:space="preserve"> </w:t>
      </w:r>
      <w:r w:rsidRPr="00CC381E">
        <w:t>retain</w:t>
      </w:r>
      <w:r w:rsidR="00AE7EFD">
        <w:t xml:space="preserve"> </w:t>
      </w:r>
      <w:r w:rsidRPr="00CC381E">
        <w:t>this</w:t>
      </w:r>
      <w:r w:rsidR="00AE7EFD">
        <w:t xml:space="preserve"> </w:t>
      </w:r>
      <w:r w:rsidRPr="00CC381E">
        <w:t>copyright</w:t>
      </w:r>
      <w:r w:rsidR="00AE7EFD">
        <w:t xml:space="preserve"> </w:t>
      </w:r>
      <w:r w:rsidRPr="00CC381E">
        <w:t>notice</w:t>
      </w:r>
      <w:r w:rsidR="00AE7EFD">
        <w:t xml:space="preserve"> </w:t>
      </w:r>
      <w:r w:rsidRPr="00CC381E">
        <w:t>and</w:t>
      </w:r>
      <w:r w:rsidR="00AE7EFD">
        <w:t xml:space="preserve"> </w:t>
      </w:r>
      <w:r w:rsidRPr="00CC381E">
        <w:t>all</w:t>
      </w:r>
      <w:r w:rsidR="00AE7EFD">
        <w:t xml:space="preserve"> </w:t>
      </w:r>
      <w:r w:rsidRPr="00CC381E">
        <w:t>disclaimer</w:t>
      </w:r>
      <w:r w:rsidR="00AE7EFD">
        <w:t xml:space="preserve"> </w:t>
      </w:r>
      <w:r w:rsidRPr="00CC381E">
        <w:t>notices</w:t>
      </w:r>
      <w:r w:rsidR="00AE7EFD">
        <w:t xml:space="preserve"> </w:t>
      </w:r>
      <w:r w:rsidRPr="00CC381E">
        <w:t>as</w:t>
      </w:r>
      <w:r w:rsidR="00AE7EFD">
        <w:t xml:space="preserve"> </w:t>
      </w:r>
      <w:r w:rsidRPr="00CC381E">
        <w:t>part</w:t>
      </w:r>
      <w:r w:rsidR="00AE7EFD">
        <w:t xml:space="preserve"> </w:t>
      </w:r>
      <w:r w:rsidRPr="00CC381E">
        <w:t>of</w:t>
      </w:r>
      <w:r w:rsidR="00AE7EFD">
        <w:t xml:space="preserve"> </w:t>
      </w:r>
      <w:r w:rsidRPr="00CC381E">
        <w:t>that</w:t>
      </w:r>
      <w:r w:rsidR="00AE7EFD">
        <w:t xml:space="preserve"> </w:t>
      </w:r>
      <w:r w:rsidRPr="00CC381E">
        <w:t>reproduction.</w:t>
      </w:r>
      <w:r w:rsidR="00AE7EFD">
        <w:t xml:space="preserve"> </w:t>
      </w:r>
      <w:r w:rsidRPr="00CC381E">
        <w:t>Apart</w:t>
      </w:r>
      <w:r w:rsidR="00AE7EFD">
        <w:t xml:space="preserve"> </w:t>
      </w:r>
      <w:r w:rsidRPr="00CC381E">
        <w:t>from</w:t>
      </w:r>
      <w:r w:rsidR="00AE7EFD">
        <w:t xml:space="preserve"> </w:t>
      </w:r>
      <w:r w:rsidRPr="00CC381E">
        <w:t>rights</w:t>
      </w:r>
      <w:r w:rsidR="00AE7EFD">
        <w:t xml:space="preserve"> </w:t>
      </w:r>
      <w:r w:rsidRPr="00CC381E">
        <w:t>to</w:t>
      </w:r>
      <w:r w:rsidR="00AE7EFD">
        <w:t xml:space="preserve"> </w:t>
      </w:r>
      <w:r w:rsidRPr="00CC381E">
        <w:t>use</w:t>
      </w:r>
      <w:r w:rsidR="00AE7EFD">
        <w:t xml:space="preserve"> </w:t>
      </w:r>
      <w:r w:rsidRPr="00CC381E">
        <w:t>as</w:t>
      </w:r>
      <w:r w:rsidR="00AE7EFD">
        <w:t xml:space="preserve"> </w:t>
      </w:r>
      <w:r w:rsidRPr="00CC381E">
        <w:t>permitted</w:t>
      </w:r>
      <w:r w:rsidR="00AE7EFD">
        <w:t xml:space="preserve"> </w:t>
      </w:r>
      <w:r w:rsidRPr="00CC381E">
        <w:t>by</w:t>
      </w:r>
      <w:r w:rsidR="00AE7EFD">
        <w:t xml:space="preserve"> </w:t>
      </w:r>
      <w:r w:rsidRPr="00CC381E">
        <w:t>the</w:t>
      </w:r>
      <w:r w:rsidR="00AE7EFD">
        <w:t xml:space="preserve"> </w:t>
      </w:r>
      <w:r w:rsidRPr="00CC381E">
        <w:t>Copyright</w:t>
      </w:r>
      <w:r w:rsidR="00AE7EFD">
        <w:t xml:space="preserve"> </w:t>
      </w:r>
      <w:r w:rsidRPr="00CC381E">
        <w:t>Act</w:t>
      </w:r>
      <w:r w:rsidR="00AE7EFD">
        <w:t xml:space="preserve"> </w:t>
      </w:r>
      <w:r w:rsidRPr="00CC381E">
        <w:t>1968</w:t>
      </w:r>
      <w:r w:rsidR="00AE7EFD">
        <w:t xml:space="preserve"> </w:t>
      </w:r>
      <w:r w:rsidRPr="00CC381E">
        <w:t>or</w:t>
      </w:r>
      <w:r w:rsidR="00AE7EFD">
        <w:t xml:space="preserve"> </w:t>
      </w:r>
      <w:r w:rsidRPr="00CC381E">
        <w:t>allowed</w:t>
      </w:r>
      <w:r w:rsidR="00AE7EFD">
        <w:t xml:space="preserve"> </w:t>
      </w:r>
      <w:r w:rsidRPr="00CC381E">
        <w:t>by</w:t>
      </w:r>
      <w:r w:rsidR="00AE7EFD">
        <w:t xml:space="preserve"> </w:t>
      </w:r>
      <w:r w:rsidRPr="00CC381E">
        <w:t>this</w:t>
      </w:r>
      <w:r w:rsidR="00AE7EFD">
        <w:t xml:space="preserve"> </w:t>
      </w:r>
      <w:r w:rsidRPr="00CC381E">
        <w:t>copyright</w:t>
      </w:r>
      <w:r w:rsidR="00AE7EFD">
        <w:t xml:space="preserve"> </w:t>
      </w:r>
      <w:r w:rsidRPr="00CC381E">
        <w:t>notice,</w:t>
      </w:r>
      <w:r w:rsidR="00AE7EFD">
        <w:t xml:space="preserve"> </w:t>
      </w:r>
      <w:r w:rsidRPr="00CC381E">
        <w:t>all</w:t>
      </w:r>
      <w:r w:rsidR="00AE7EFD">
        <w:t xml:space="preserve"> </w:t>
      </w:r>
      <w:r w:rsidRPr="00CC381E">
        <w:t>other</w:t>
      </w:r>
      <w:r w:rsidR="00AE7EFD">
        <w:t xml:space="preserve"> </w:t>
      </w:r>
      <w:r w:rsidRPr="00CC381E">
        <w:t>rights</w:t>
      </w:r>
      <w:r w:rsidR="00AE7EFD">
        <w:t xml:space="preserve"> </w:t>
      </w:r>
      <w:r w:rsidRPr="00CC381E">
        <w:t>are</w:t>
      </w:r>
      <w:r w:rsidR="00AE7EFD">
        <w:t xml:space="preserve"> </w:t>
      </w:r>
      <w:r w:rsidRPr="00CC381E">
        <w:t>reserved</w:t>
      </w:r>
      <w:r w:rsidR="00AE7EFD">
        <w:t xml:space="preserve"> </w:t>
      </w:r>
      <w:r w:rsidRPr="00CC381E">
        <w:t>and</w:t>
      </w:r>
      <w:r w:rsidR="00AE7EFD">
        <w:t xml:space="preserve"> </w:t>
      </w:r>
      <w:r w:rsidRPr="00CC381E">
        <w:t>you</w:t>
      </w:r>
      <w:r w:rsidR="00AE7EFD">
        <w:t xml:space="preserve"> </w:t>
      </w:r>
      <w:r w:rsidRPr="00CC381E">
        <w:t>are</w:t>
      </w:r>
      <w:r w:rsidR="00AE7EFD">
        <w:t xml:space="preserve"> </w:t>
      </w:r>
      <w:r w:rsidRPr="00CC381E">
        <w:t>not</w:t>
      </w:r>
      <w:r w:rsidR="00AE7EFD">
        <w:t xml:space="preserve"> </w:t>
      </w:r>
      <w:r w:rsidRPr="00CC381E">
        <w:t>allowed</w:t>
      </w:r>
      <w:r w:rsidR="00AE7EFD">
        <w:t xml:space="preserve"> </w:t>
      </w:r>
      <w:r w:rsidRPr="00CC381E">
        <w:t>to</w:t>
      </w:r>
      <w:r w:rsidR="00AE7EFD">
        <w:t xml:space="preserve"> </w:t>
      </w:r>
      <w:r w:rsidRPr="00CC381E">
        <w:t>reproduce</w:t>
      </w:r>
      <w:r w:rsidR="00AE7EFD">
        <w:t xml:space="preserve"> </w:t>
      </w:r>
      <w:r w:rsidRPr="00CC381E">
        <w:t>the</w:t>
      </w:r>
      <w:r w:rsidR="00AE7EFD">
        <w:t xml:space="preserve"> </w:t>
      </w:r>
      <w:r w:rsidRPr="00CC381E">
        <w:t>whole</w:t>
      </w:r>
      <w:r w:rsidR="00AE7EFD">
        <w:t xml:space="preserve"> </w:t>
      </w:r>
      <w:r w:rsidRPr="00CC381E">
        <w:t>or</w:t>
      </w:r>
      <w:r w:rsidR="00AE7EFD">
        <w:t xml:space="preserve"> </w:t>
      </w:r>
      <w:r w:rsidRPr="00CC381E">
        <w:t>any</w:t>
      </w:r>
      <w:r w:rsidR="00AE7EFD">
        <w:t xml:space="preserve"> </w:t>
      </w:r>
      <w:r w:rsidRPr="00CC381E">
        <w:t>part</w:t>
      </w:r>
      <w:r w:rsidR="00AE7EFD">
        <w:t xml:space="preserve"> </w:t>
      </w:r>
      <w:r w:rsidRPr="00CC381E">
        <w:t>of</w:t>
      </w:r>
      <w:r w:rsidR="00AE7EFD">
        <w:t xml:space="preserve"> </w:t>
      </w:r>
      <w:r w:rsidRPr="00CC381E">
        <w:t>this</w:t>
      </w:r>
      <w:r w:rsidR="00AE7EFD">
        <w:t xml:space="preserve"> </w:t>
      </w:r>
      <w:r w:rsidRPr="00CC381E">
        <w:t>work</w:t>
      </w:r>
      <w:r w:rsidR="00AE7EFD">
        <w:t xml:space="preserve"> </w:t>
      </w:r>
      <w:r w:rsidRPr="00CC381E">
        <w:t>in</w:t>
      </w:r>
      <w:r w:rsidR="00AE7EFD">
        <w:t xml:space="preserve"> </w:t>
      </w:r>
      <w:r w:rsidRPr="00CC381E">
        <w:t>any</w:t>
      </w:r>
      <w:r w:rsidR="00AE7EFD">
        <w:t xml:space="preserve"> </w:t>
      </w:r>
      <w:r w:rsidRPr="00CC381E">
        <w:t>way</w:t>
      </w:r>
      <w:r w:rsidR="00AE7EFD">
        <w:t xml:space="preserve"> </w:t>
      </w:r>
      <w:r w:rsidRPr="00CC381E">
        <w:t>(electronic</w:t>
      </w:r>
      <w:r w:rsidR="00AE7EFD">
        <w:t xml:space="preserve"> </w:t>
      </w:r>
      <w:r w:rsidRPr="00CC381E">
        <w:t>or</w:t>
      </w:r>
      <w:r w:rsidR="00AE7EFD">
        <w:t xml:space="preserve"> </w:t>
      </w:r>
      <w:r w:rsidRPr="00CC381E">
        <w:t>otherwise)</w:t>
      </w:r>
      <w:r w:rsidR="00AE7EFD">
        <w:t xml:space="preserve"> </w:t>
      </w:r>
      <w:r w:rsidRPr="00CC381E">
        <w:t>without</w:t>
      </w:r>
      <w:r w:rsidR="00AE7EFD">
        <w:t xml:space="preserve"> </w:t>
      </w:r>
      <w:r w:rsidRPr="00CC381E">
        <w:t>first</w:t>
      </w:r>
      <w:r w:rsidR="00AE7EFD">
        <w:t xml:space="preserve"> </w:t>
      </w:r>
      <w:r w:rsidRPr="00CC381E">
        <w:t>being</w:t>
      </w:r>
      <w:r w:rsidR="00AE7EFD">
        <w:t xml:space="preserve"> </w:t>
      </w:r>
      <w:r w:rsidRPr="00CC381E">
        <w:t>given</w:t>
      </w:r>
      <w:r w:rsidR="00AE7EFD">
        <w:t xml:space="preserve"> </w:t>
      </w:r>
      <w:r w:rsidRPr="00CC381E">
        <w:t>specific</w:t>
      </w:r>
      <w:r w:rsidR="00AE7EFD">
        <w:t xml:space="preserve"> </w:t>
      </w:r>
      <w:r w:rsidRPr="00CC381E">
        <w:t>written</w:t>
      </w:r>
      <w:r w:rsidR="00AE7EFD">
        <w:t xml:space="preserve"> </w:t>
      </w:r>
      <w:r w:rsidRPr="00CC381E">
        <w:t>permission</w:t>
      </w:r>
      <w:r w:rsidR="00AE7EFD">
        <w:t xml:space="preserve"> </w:t>
      </w:r>
      <w:r w:rsidRPr="00CC381E">
        <w:t>from</w:t>
      </w:r>
      <w:r w:rsidR="00AE7EFD">
        <w:t xml:space="preserve"> </w:t>
      </w:r>
      <w:r w:rsidRPr="00CC381E">
        <w:t>the</w:t>
      </w:r>
      <w:r w:rsidR="00AE7EFD">
        <w:t xml:space="preserve"> </w:t>
      </w:r>
      <w:r w:rsidRPr="00CC381E">
        <w:t>Commonwealth</w:t>
      </w:r>
      <w:r w:rsidR="00AE7EFD">
        <w:t xml:space="preserve"> </w:t>
      </w:r>
      <w:r w:rsidRPr="00CC381E">
        <w:t>to</w:t>
      </w:r>
      <w:r w:rsidR="00AE7EFD">
        <w:t xml:space="preserve"> </w:t>
      </w:r>
      <w:r w:rsidRPr="00CC381E">
        <w:t>do</w:t>
      </w:r>
      <w:r w:rsidR="00AE7EFD">
        <w:t xml:space="preserve"> </w:t>
      </w:r>
      <w:r w:rsidRPr="00CC381E">
        <w:t>so.</w:t>
      </w:r>
      <w:r w:rsidR="00AE7EFD">
        <w:t xml:space="preserve"> </w:t>
      </w:r>
      <w:r w:rsidRPr="00CC381E">
        <w:t>Requests</w:t>
      </w:r>
      <w:r w:rsidR="00AE7EFD">
        <w:t xml:space="preserve"> </w:t>
      </w:r>
      <w:r w:rsidRPr="00CC381E">
        <w:t>and</w:t>
      </w:r>
      <w:r w:rsidR="00AE7EFD">
        <w:t xml:space="preserve"> </w:t>
      </w:r>
      <w:r w:rsidRPr="00CC381E">
        <w:t>inquiries</w:t>
      </w:r>
      <w:r w:rsidR="00AE7EFD">
        <w:t xml:space="preserve"> </w:t>
      </w:r>
      <w:r w:rsidRPr="00CC381E">
        <w:t>concerning</w:t>
      </w:r>
      <w:r w:rsidR="00AE7EFD">
        <w:t xml:space="preserve"> </w:t>
      </w:r>
      <w:r w:rsidRPr="00CC381E">
        <w:t>reproduction</w:t>
      </w:r>
      <w:r w:rsidR="00AE7EFD">
        <w:t xml:space="preserve"> </w:t>
      </w:r>
      <w:r w:rsidRPr="00CC381E">
        <w:t>and</w:t>
      </w:r>
      <w:r w:rsidR="00AE7EFD">
        <w:t xml:space="preserve"> </w:t>
      </w:r>
      <w:r w:rsidRPr="00CC381E">
        <w:t>rights</w:t>
      </w:r>
      <w:r w:rsidR="00AE7EFD">
        <w:t xml:space="preserve"> </w:t>
      </w:r>
      <w:r w:rsidRPr="00CC381E">
        <w:t>are</w:t>
      </w:r>
      <w:r w:rsidR="00AE7EFD">
        <w:t xml:space="preserve"> </w:t>
      </w:r>
      <w:r w:rsidRPr="00CC381E">
        <w:t>to</w:t>
      </w:r>
      <w:r w:rsidR="00AE7EFD">
        <w:t xml:space="preserve"> </w:t>
      </w:r>
      <w:r w:rsidRPr="00CC381E">
        <w:t>be</w:t>
      </w:r>
      <w:r w:rsidR="00AE7EFD">
        <w:t xml:space="preserve"> </w:t>
      </w:r>
      <w:r w:rsidRPr="00CC381E">
        <w:t>sent</w:t>
      </w:r>
      <w:r w:rsidR="00AE7EFD">
        <w:t xml:space="preserve"> </w:t>
      </w:r>
      <w:r w:rsidRPr="00CC381E">
        <w:t>to</w:t>
      </w:r>
      <w:r w:rsidR="00AE7EFD">
        <w:t xml:space="preserve"> </w:t>
      </w:r>
      <w:r w:rsidRPr="00CC381E">
        <w:t>the</w:t>
      </w:r>
      <w:r w:rsidR="00AE7EFD">
        <w:t xml:space="preserve"> </w:t>
      </w:r>
      <w:r w:rsidRPr="00CC381E">
        <w:t>TGA</w:t>
      </w:r>
      <w:r w:rsidR="00AE7EFD">
        <w:t xml:space="preserve"> </w:t>
      </w:r>
      <w:r w:rsidRPr="00CC381E">
        <w:t>Copyright</w:t>
      </w:r>
      <w:r w:rsidR="00AE7EFD">
        <w:t xml:space="preserve"> </w:t>
      </w:r>
      <w:r w:rsidRPr="00CC381E">
        <w:t>Officer,</w:t>
      </w:r>
      <w:r w:rsidR="00AE7EFD">
        <w:t xml:space="preserve"> </w:t>
      </w:r>
      <w:r w:rsidRPr="00CC381E">
        <w:t>Therapeutic</w:t>
      </w:r>
      <w:r w:rsidR="00AE7EFD">
        <w:t xml:space="preserve"> </w:t>
      </w:r>
      <w:r w:rsidRPr="00CC381E">
        <w:t>Goods</w:t>
      </w:r>
      <w:r w:rsidR="00AE7EFD">
        <w:t xml:space="preserve"> </w:t>
      </w:r>
      <w:r w:rsidRPr="00CC381E">
        <w:t>Administration,</w:t>
      </w:r>
      <w:r w:rsidR="00AE7EFD">
        <w:t xml:space="preserve"> </w:t>
      </w:r>
      <w:r w:rsidRPr="00CC381E">
        <w:t>PO</w:t>
      </w:r>
      <w:r w:rsidR="00AE7EFD">
        <w:t xml:space="preserve"> </w:t>
      </w:r>
      <w:r w:rsidRPr="00CC381E">
        <w:t>Box</w:t>
      </w:r>
      <w:r w:rsidR="00AE7EFD">
        <w:t xml:space="preserve"> </w:t>
      </w:r>
      <w:r w:rsidRPr="00CC381E">
        <w:t>100,</w:t>
      </w:r>
      <w:r w:rsidR="00AE7EFD">
        <w:t xml:space="preserve"> </w:t>
      </w:r>
      <w:r w:rsidRPr="00CC381E">
        <w:t>Woden</w:t>
      </w:r>
      <w:r w:rsidR="00AE7EFD">
        <w:t xml:space="preserve"> </w:t>
      </w:r>
      <w:r w:rsidRPr="00CC381E">
        <w:t>ACT</w:t>
      </w:r>
      <w:r w:rsidR="00AE7EFD">
        <w:t xml:space="preserve"> </w:t>
      </w:r>
      <w:r w:rsidRPr="00CC381E">
        <w:t>2606</w:t>
      </w:r>
      <w:r w:rsidR="00AE7EFD">
        <w:t xml:space="preserve"> </w:t>
      </w:r>
      <w:r w:rsidRPr="00CC381E">
        <w:t>or</w:t>
      </w:r>
      <w:r w:rsidR="00AE7EFD">
        <w:t xml:space="preserve"> </w:t>
      </w:r>
      <w:r w:rsidRPr="00CC381E">
        <w:t>emailed</w:t>
      </w:r>
      <w:r w:rsidR="00AE7EFD">
        <w:t xml:space="preserve"> </w:t>
      </w:r>
      <w:r w:rsidRPr="00CC381E">
        <w:t>to</w:t>
      </w:r>
      <w:r w:rsidR="00AE7EFD">
        <w:t xml:space="preserve"> </w:t>
      </w:r>
      <w:hyperlink r:id="rId13" w:history="1">
        <w:r w:rsidRPr="008F03D8">
          <w:rPr>
            <w:rStyle w:val="Hyperlink"/>
          </w:rPr>
          <w:t>tga.copyright@tga.gov.au</w:t>
        </w:r>
      </w:hyperlink>
      <w:r w:rsidRPr="00CC381E">
        <w:t>.</w:t>
      </w:r>
      <w:bookmarkEnd w:id="11"/>
      <w:bookmarkEnd w:id="12"/>
      <w:bookmarkEnd w:id="13"/>
      <w:bookmarkEnd w:id="14"/>
      <w:bookmarkEnd w:id="15"/>
      <w:bookmarkEnd w:id="16"/>
    </w:p>
    <w:p w14:paraId="54CC135E" w14:textId="77777777" w:rsidR="00D668CA" w:rsidRPr="00CC381E" w:rsidRDefault="00D668CA" w:rsidP="00D668CA">
      <w:pPr>
        <w:pStyle w:val="LegalSubheading"/>
        <w:rPr>
          <w:b/>
          <w:bCs/>
        </w:rPr>
      </w:pPr>
      <w:bookmarkStart w:id="17" w:name="_Toc235534438"/>
      <w:bookmarkStart w:id="18" w:name="_Toc235773801"/>
      <w:bookmarkStart w:id="19" w:name="_Toc235774205"/>
      <w:bookmarkStart w:id="20" w:name="_Toc235775289"/>
      <w:bookmarkStart w:id="21" w:name="_Toc235776949"/>
      <w:bookmarkStart w:id="22" w:name="_Toc235779990"/>
      <w:r w:rsidRPr="00CC381E">
        <w:rPr>
          <w:b/>
          <w:bCs/>
        </w:rPr>
        <w:t>Confidentiality</w:t>
      </w:r>
      <w:bookmarkEnd w:id="17"/>
      <w:bookmarkEnd w:id="18"/>
      <w:bookmarkEnd w:id="19"/>
      <w:bookmarkEnd w:id="20"/>
      <w:bookmarkEnd w:id="21"/>
      <w:bookmarkEnd w:id="22"/>
    </w:p>
    <w:p w14:paraId="340FE30D" w14:textId="197001D5" w:rsidR="00C629EE" w:rsidRDefault="00D668CA" w:rsidP="00D668CA">
      <w:pPr>
        <w:pStyle w:val="LegalSubheading"/>
      </w:pPr>
      <w:bookmarkStart w:id="23" w:name="_Toc235534439"/>
      <w:bookmarkStart w:id="24" w:name="_Toc235773802"/>
      <w:bookmarkStart w:id="25" w:name="_Toc235774206"/>
      <w:bookmarkStart w:id="26" w:name="_Toc235775290"/>
      <w:bookmarkStart w:id="27" w:name="_Toc235776950"/>
      <w:bookmarkStart w:id="28" w:name="_Toc235779991"/>
      <w:r w:rsidRPr="00CC381E">
        <w:t>All</w:t>
      </w:r>
      <w:r w:rsidR="00AE7EFD">
        <w:t xml:space="preserve"> </w:t>
      </w:r>
      <w:r w:rsidRPr="00CC381E">
        <w:t>submissions</w:t>
      </w:r>
      <w:r w:rsidR="00AE7EFD">
        <w:t xml:space="preserve"> </w:t>
      </w:r>
      <w:r w:rsidRPr="00CC381E">
        <w:t>received</w:t>
      </w:r>
      <w:r w:rsidR="00AE7EFD">
        <w:t xml:space="preserve"> </w:t>
      </w:r>
      <w:r w:rsidRPr="00CC381E">
        <w:t>will</w:t>
      </w:r>
      <w:r w:rsidR="00AE7EFD">
        <w:t xml:space="preserve"> </w:t>
      </w:r>
      <w:r w:rsidRPr="00CC381E">
        <w:t>be</w:t>
      </w:r>
      <w:r w:rsidR="00AE7EFD">
        <w:t xml:space="preserve"> </w:t>
      </w:r>
      <w:r w:rsidRPr="00CC381E">
        <w:t>placed</w:t>
      </w:r>
      <w:r w:rsidR="00AE7EFD">
        <w:t xml:space="preserve"> </w:t>
      </w:r>
      <w:r w:rsidRPr="00CC381E">
        <w:t>on</w:t>
      </w:r>
      <w:r w:rsidR="00AE7EFD">
        <w:t xml:space="preserve"> </w:t>
      </w:r>
      <w:r w:rsidRPr="00CC381E">
        <w:t>the</w:t>
      </w:r>
      <w:r w:rsidR="00AE7EFD">
        <w:t xml:space="preserve"> </w:t>
      </w:r>
      <w:r w:rsidRPr="00CC381E">
        <w:t>TGA’s</w:t>
      </w:r>
      <w:r w:rsidR="00AE7EFD">
        <w:t xml:space="preserve"> </w:t>
      </w:r>
      <w:r w:rsidRPr="00CC381E">
        <w:t>Internet</w:t>
      </w:r>
      <w:r w:rsidR="00AE7EFD">
        <w:t xml:space="preserve"> </w:t>
      </w:r>
      <w:r w:rsidRPr="00CC381E">
        <w:t>site,</w:t>
      </w:r>
      <w:r w:rsidR="00AE7EFD">
        <w:t xml:space="preserve"> </w:t>
      </w:r>
      <w:r w:rsidRPr="00CC381E">
        <w:t>unless</w:t>
      </w:r>
      <w:r w:rsidR="00AE7EFD">
        <w:t xml:space="preserve"> </w:t>
      </w:r>
      <w:r w:rsidRPr="00CC381E">
        <w:t>marked</w:t>
      </w:r>
      <w:r w:rsidR="00AE7EFD">
        <w:t xml:space="preserve"> </w:t>
      </w:r>
      <w:r w:rsidRPr="00CC381E">
        <w:t>confidential.</w:t>
      </w:r>
      <w:r w:rsidR="00AE7EFD">
        <w:t xml:space="preserve"> </w:t>
      </w:r>
      <w:r w:rsidRPr="00CC381E">
        <w:t>Any</w:t>
      </w:r>
      <w:r w:rsidR="00AE7EFD">
        <w:t xml:space="preserve"> </w:t>
      </w:r>
      <w:r w:rsidRPr="00CC381E">
        <w:t>confidential</w:t>
      </w:r>
      <w:r w:rsidR="00AE7EFD">
        <w:t xml:space="preserve"> </w:t>
      </w:r>
      <w:r w:rsidRPr="00CC381E">
        <w:t>material</w:t>
      </w:r>
      <w:r w:rsidR="00AE7EFD">
        <w:t xml:space="preserve"> </w:t>
      </w:r>
      <w:r w:rsidRPr="00CC381E">
        <w:t>contained</w:t>
      </w:r>
      <w:r w:rsidR="00AE7EFD">
        <w:t xml:space="preserve"> </w:t>
      </w:r>
      <w:r w:rsidRPr="00CC381E">
        <w:t>within</w:t>
      </w:r>
      <w:r w:rsidR="00AE7EFD">
        <w:t xml:space="preserve"> </w:t>
      </w:r>
      <w:r w:rsidRPr="00CC381E">
        <w:t>your</w:t>
      </w:r>
      <w:r w:rsidR="00AE7EFD">
        <w:t xml:space="preserve"> </w:t>
      </w:r>
      <w:r w:rsidRPr="00CC381E">
        <w:t>submission</w:t>
      </w:r>
      <w:r w:rsidR="00AE7EFD">
        <w:t xml:space="preserve"> </w:t>
      </w:r>
      <w:r w:rsidRPr="00CC381E">
        <w:t>should</w:t>
      </w:r>
      <w:r w:rsidR="00AE7EFD">
        <w:t xml:space="preserve"> </w:t>
      </w:r>
      <w:r w:rsidRPr="00CC381E">
        <w:t>be</w:t>
      </w:r>
      <w:r w:rsidR="00AE7EFD">
        <w:t xml:space="preserve"> </w:t>
      </w:r>
      <w:r w:rsidRPr="00CC381E">
        <w:t>provided</w:t>
      </w:r>
      <w:r w:rsidR="00AE7EFD">
        <w:t xml:space="preserve"> </w:t>
      </w:r>
      <w:r w:rsidRPr="00CC381E">
        <w:t>under</w:t>
      </w:r>
      <w:r w:rsidR="00AE7EFD">
        <w:t xml:space="preserve"> </w:t>
      </w:r>
      <w:r w:rsidRPr="00CC381E">
        <w:t>a</w:t>
      </w:r>
      <w:r w:rsidR="00AE7EFD">
        <w:t xml:space="preserve"> </w:t>
      </w:r>
      <w:r w:rsidRPr="00CC381E">
        <w:t>separate</w:t>
      </w:r>
      <w:r w:rsidR="00AE7EFD">
        <w:t xml:space="preserve"> </w:t>
      </w:r>
      <w:r w:rsidRPr="00CC381E">
        <w:t>cover</w:t>
      </w:r>
      <w:r w:rsidR="00AE7EFD">
        <w:t xml:space="preserve"> </w:t>
      </w:r>
      <w:r w:rsidRPr="00CC381E">
        <w:t>and</w:t>
      </w:r>
      <w:r w:rsidR="00AE7EFD">
        <w:t xml:space="preserve"> </w:t>
      </w:r>
      <w:r w:rsidRPr="00CC381E">
        <w:t>clearly</w:t>
      </w:r>
      <w:r w:rsidR="00AE7EFD">
        <w:t xml:space="preserve"> </w:t>
      </w:r>
      <w:r w:rsidRPr="00CC381E">
        <w:t>marked</w:t>
      </w:r>
      <w:r w:rsidR="00AE7EFD">
        <w:t xml:space="preserve"> </w:t>
      </w:r>
      <w:r w:rsidRPr="00CC381E">
        <w:t>“IN</w:t>
      </w:r>
      <w:r w:rsidR="00AE7EFD">
        <w:t xml:space="preserve"> </w:t>
      </w:r>
      <w:r w:rsidRPr="00CC381E">
        <w:t>CONFIDENCE”.</w:t>
      </w:r>
      <w:r w:rsidR="00AE7EFD">
        <w:t xml:space="preserve"> </w:t>
      </w:r>
      <w:r w:rsidRPr="00CC381E">
        <w:t>Reasons</w:t>
      </w:r>
      <w:r w:rsidR="00AE7EFD">
        <w:t xml:space="preserve"> </w:t>
      </w:r>
      <w:r w:rsidRPr="00CC381E">
        <w:t>for</w:t>
      </w:r>
      <w:r w:rsidR="00AE7EFD">
        <w:t xml:space="preserve"> </w:t>
      </w:r>
      <w:r w:rsidRPr="00CC381E">
        <w:t>a</w:t>
      </w:r>
      <w:r w:rsidR="00AE7EFD">
        <w:t xml:space="preserve"> </w:t>
      </w:r>
      <w:r w:rsidRPr="00CC381E">
        <w:t>claim</w:t>
      </w:r>
      <w:r w:rsidR="00AE7EFD">
        <w:t xml:space="preserve"> </w:t>
      </w:r>
      <w:r w:rsidRPr="00CC381E">
        <w:t>to</w:t>
      </w:r>
      <w:r w:rsidR="00AE7EFD">
        <w:t xml:space="preserve"> </w:t>
      </w:r>
      <w:r w:rsidRPr="00CC381E">
        <w:t>confidentiality</w:t>
      </w:r>
      <w:r w:rsidR="00AE7EFD">
        <w:t xml:space="preserve"> </w:t>
      </w:r>
      <w:r w:rsidRPr="00CC381E">
        <w:t>must</w:t>
      </w:r>
      <w:r w:rsidR="00AE7EFD">
        <w:t xml:space="preserve"> </w:t>
      </w:r>
      <w:r w:rsidRPr="00CC381E">
        <w:t>be</w:t>
      </w:r>
      <w:r w:rsidR="00AE7EFD">
        <w:t xml:space="preserve"> </w:t>
      </w:r>
      <w:r w:rsidRPr="00CC381E">
        <w:t>included</w:t>
      </w:r>
      <w:r w:rsidR="00AE7EFD">
        <w:t xml:space="preserve"> </w:t>
      </w:r>
      <w:r w:rsidRPr="00CC381E">
        <w:t>in</w:t>
      </w:r>
      <w:r w:rsidR="00AE7EFD">
        <w:t xml:space="preserve"> </w:t>
      </w:r>
      <w:r w:rsidRPr="00CC381E">
        <w:t>the</w:t>
      </w:r>
      <w:r w:rsidR="00AE7EFD">
        <w:t xml:space="preserve"> </w:t>
      </w:r>
      <w:r w:rsidRPr="00CC381E">
        <w:t>space</w:t>
      </w:r>
      <w:r w:rsidR="00AE7EFD">
        <w:t xml:space="preserve"> </w:t>
      </w:r>
      <w:r w:rsidRPr="00CC381E">
        <w:t>provided</w:t>
      </w:r>
      <w:r w:rsidR="00AE7EFD">
        <w:t xml:space="preserve"> </w:t>
      </w:r>
      <w:r w:rsidRPr="00CC381E">
        <w:t>on</w:t>
      </w:r>
      <w:r w:rsidR="00AE7EFD">
        <w:t xml:space="preserve"> </w:t>
      </w:r>
      <w:r w:rsidRPr="00CC381E">
        <w:t>the</w:t>
      </w:r>
      <w:r w:rsidR="00AE7EFD">
        <w:t xml:space="preserve"> </w:t>
      </w:r>
      <w:r w:rsidRPr="00CC381E">
        <w:t>TGA</w:t>
      </w:r>
      <w:r w:rsidR="00AE7EFD">
        <w:t xml:space="preserve"> </w:t>
      </w:r>
      <w:r w:rsidRPr="00CC381E">
        <w:t>submission</w:t>
      </w:r>
      <w:r w:rsidR="00AE7EFD">
        <w:t xml:space="preserve"> </w:t>
      </w:r>
      <w:r w:rsidRPr="00CC381E">
        <w:t>form.</w:t>
      </w:r>
      <w:r w:rsidR="00AE7EFD">
        <w:t xml:space="preserve"> </w:t>
      </w:r>
      <w:r w:rsidRPr="00CC381E">
        <w:t>For</w:t>
      </w:r>
      <w:r w:rsidR="00AE7EFD">
        <w:t xml:space="preserve"> </w:t>
      </w:r>
      <w:r w:rsidRPr="00CC381E">
        <w:t>submission</w:t>
      </w:r>
      <w:r w:rsidR="00AE7EFD">
        <w:t xml:space="preserve"> </w:t>
      </w:r>
      <w:r w:rsidRPr="00CC381E">
        <w:t>made</w:t>
      </w:r>
      <w:r w:rsidR="00AE7EFD">
        <w:t xml:space="preserve"> </w:t>
      </w:r>
      <w:r w:rsidRPr="00CC381E">
        <w:t>by</w:t>
      </w:r>
      <w:r w:rsidR="00AE7EFD">
        <w:t xml:space="preserve"> </w:t>
      </w:r>
      <w:r w:rsidRPr="00CC381E">
        <w:t>individuals,</w:t>
      </w:r>
      <w:r w:rsidR="00AE7EFD">
        <w:t xml:space="preserve"> </w:t>
      </w:r>
      <w:r w:rsidRPr="00CC381E">
        <w:t>all</w:t>
      </w:r>
      <w:r w:rsidR="00AE7EFD">
        <w:t xml:space="preserve"> </w:t>
      </w:r>
      <w:r w:rsidRPr="00CC381E">
        <w:t>personal</w:t>
      </w:r>
      <w:r w:rsidR="00AE7EFD">
        <w:t xml:space="preserve"> </w:t>
      </w:r>
      <w:r w:rsidRPr="00CC381E">
        <w:t>details,</w:t>
      </w:r>
      <w:r w:rsidR="00AE7EFD">
        <w:t xml:space="preserve"> </w:t>
      </w:r>
      <w:r w:rsidRPr="00CC381E">
        <w:t>other</w:t>
      </w:r>
      <w:r w:rsidR="00AE7EFD">
        <w:t xml:space="preserve"> </w:t>
      </w:r>
      <w:r w:rsidRPr="00CC381E">
        <w:t>than</w:t>
      </w:r>
      <w:r w:rsidR="00AE7EFD">
        <w:t xml:space="preserve"> </w:t>
      </w:r>
      <w:r w:rsidRPr="00CC381E">
        <w:t>your</w:t>
      </w:r>
      <w:r w:rsidR="00AE7EFD">
        <w:t xml:space="preserve"> </w:t>
      </w:r>
      <w:r w:rsidRPr="00CC381E">
        <w:t>name,</w:t>
      </w:r>
      <w:r w:rsidR="00AE7EFD">
        <w:t xml:space="preserve"> </w:t>
      </w:r>
      <w:r w:rsidRPr="00CC381E">
        <w:t>will</w:t>
      </w:r>
      <w:r w:rsidR="00AE7EFD">
        <w:t xml:space="preserve"> </w:t>
      </w:r>
      <w:r w:rsidRPr="00CC381E">
        <w:t>be</w:t>
      </w:r>
      <w:r w:rsidR="00AE7EFD">
        <w:t xml:space="preserve"> </w:t>
      </w:r>
      <w:r w:rsidRPr="00CC381E">
        <w:t>removed</w:t>
      </w:r>
      <w:r w:rsidR="00AE7EFD">
        <w:t xml:space="preserve"> </w:t>
      </w:r>
      <w:r w:rsidRPr="00CC381E">
        <w:t>from</w:t>
      </w:r>
      <w:r w:rsidR="00AE7EFD">
        <w:t xml:space="preserve"> </w:t>
      </w:r>
      <w:r w:rsidRPr="00CC381E">
        <w:t>your</w:t>
      </w:r>
      <w:r w:rsidR="00AE7EFD">
        <w:t xml:space="preserve"> </w:t>
      </w:r>
      <w:r w:rsidRPr="00CC381E">
        <w:t>submission</w:t>
      </w:r>
      <w:r w:rsidR="00AE7EFD">
        <w:t xml:space="preserve"> </w:t>
      </w:r>
      <w:r w:rsidRPr="00CC381E">
        <w:t>before</w:t>
      </w:r>
      <w:r w:rsidR="00AE7EFD">
        <w:t xml:space="preserve"> </w:t>
      </w:r>
      <w:r w:rsidRPr="00CC381E">
        <w:t>it</w:t>
      </w:r>
      <w:r w:rsidR="00AE7EFD">
        <w:t xml:space="preserve"> </w:t>
      </w:r>
      <w:r w:rsidRPr="00CC381E">
        <w:t>is</w:t>
      </w:r>
      <w:r w:rsidR="00AE7EFD">
        <w:t xml:space="preserve"> </w:t>
      </w:r>
      <w:r w:rsidRPr="00CC381E">
        <w:t>published</w:t>
      </w:r>
      <w:r w:rsidR="00AE7EFD">
        <w:t xml:space="preserve"> </w:t>
      </w:r>
      <w:r w:rsidRPr="00CC381E">
        <w:t>on</w:t>
      </w:r>
      <w:r w:rsidR="00AE7EFD">
        <w:t xml:space="preserve"> </w:t>
      </w:r>
      <w:r w:rsidRPr="00CC381E">
        <w:t>the</w:t>
      </w:r>
      <w:r w:rsidR="00AE7EFD">
        <w:t xml:space="preserve"> </w:t>
      </w:r>
      <w:r w:rsidRPr="00CC381E">
        <w:t>TGA’s</w:t>
      </w:r>
      <w:r w:rsidR="00AE7EFD">
        <w:t xml:space="preserve"> </w:t>
      </w:r>
      <w:r w:rsidRPr="00CC381E">
        <w:t>Internet</w:t>
      </w:r>
      <w:r w:rsidR="00AE7EFD">
        <w:t xml:space="preserve"> </w:t>
      </w:r>
      <w:r w:rsidRPr="00CC381E">
        <w:t>site.</w:t>
      </w:r>
      <w:r w:rsidR="00AE7EFD">
        <w:t xml:space="preserve"> </w:t>
      </w:r>
      <w:r w:rsidRPr="00CC381E">
        <w:t>In</w:t>
      </w:r>
      <w:r w:rsidR="00AE7EFD">
        <w:t xml:space="preserve"> </w:t>
      </w:r>
      <w:r w:rsidRPr="00CC381E">
        <w:t>addition,</w:t>
      </w:r>
      <w:r w:rsidR="00AE7EFD">
        <w:t xml:space="preserve"> </w:t>
      </w:r>
      <w:r w:rsidRPr="00CC381E">
        <w:t>a</w:t>
      </w:r>
      <w:r w:rsidR="00AE7EFD">
        <w:t xml:space="preserve"> </w:t>
      </w:r>
      <w:r w:rsidRPr="00CC381E">
        <w:t>list</w:t>
      </w:r>
      <w:r w:rsidR="00AE7EFD">
        <w:t xml:space="preserve"> </w:t>
      </w:r>
      <w:r w:rsidRPr="00CC381E">
        <w:t>of</w:t>
      </w:r>
      <w:r w:rsidR="00AE7EFD">
        <w:t xml:space="preserve"> </w:t>
      </w:r>
      <w:r w:rsidRPr="00CC381E">
        <w:t>parties</w:t>
      </w:r>
      <w:r w:rsidR="00AE7EFD">
        <w:t xml:space="preserve"> </w:t>
      </w:r>
      <w:r w:rsidRPr="00CC381E">
        <w:t>making</w:t>
      </w:r>
      <w:r w:rsidR="00AE7EFD">
        <w:t xml:space="preserve"> </w:t>
      </w:r>
      <w:r w:rsidRPr="00CC381E">
        <w:t>submissions</w:t>
      </w:r>
      <w:r w:rsidR="00AE7EFD">
        <w:t xml:space="preserve"> </w:t>
      </w:r>
      <w:r w:rsidRPr="00CC381E">
        <w:t>will</w:t>
      </w:r>
      <w:r w:rsidR="00AE7EFD">
        <w:t xml:space="preserve"> </w:t>
      </w:r>
      <w:r w:rsidRPr="00CC381E">
        <w:t>be</w:t>
      </w:r>
      <w:r w:rsidR="00AE7EFD">
        <w:t xml:space="preserve"> </w:t>
      </w:r>
      <w:r w:rsidRPr="00CC381E">
        <w:t>published.</w:t>
      </w:r>
      <w:r w:rsidR="00AE7EFD">
        <w:t xml:space="preserve"> </w:t>
      </w:r>
      <w:r w:rsidRPr="00CC381E">
        <w:t>If</w:t>
      </w:r>
      <w:r w:rsidR="00AE7EFD">
        <w:t xml:space="preserve"> </w:t>
      </w:r>
      <w:r w:rsidRPr="00CC381E">
        <w:t>you</w:t>
      </w:r>
      <w:r w:rsidR="00AE7EFD">
        <w:t xml:space="preserve"> </w:t>
      </w:r>
      <w:r w:rsidRPr="00CC381E">
        <w:t>do</w:t>
      </w:r>
      <w:r w:rsidR="00AE7EFD">
        <w:t xml:space="preserve"> </w:t>
      </w:r>
      <w:r w:rsidRPr="00CC381E">
        <w:t>not</w:t>
      </w:r>
      <w:r w:rsidR="00AE7EFD">
        <w:t xml:space="preserve"> </w:t>
      </w:r>
      <w:r w:rsidRPr="00CC381E">
        <w:t>wish</w:t>
      </w:r>
      <w:r w:rsidR="00AE7EFD">
        <w:t xml:space="preserve"> </w:t>
      </w:r>
      <w:r w:rsidRPr="00CC381E">
        <w:t>to</w:t>
      </w:r>
      <w:r w:rsidR="00AE7EFD">
        <w:t xml:space="preserve"> </w:t>
      </w:r>
      <w:r w:rsidRPr="00CC381E">
        <w:t>be</w:t>
      </w:r>
      <w:r w:rsidR="00AE7EFD">
        <w:t xml:space="preserve"> </w:t>
      </w:r>
      <w:r w:rsidRPr="00CC381E">
        <w:t>identified</w:t>
      </w:r>
      <w:r w:rsidR="00AE7EFD">
        <w:t xml:space="preserve"> </w:t>
      </w:r>
      <w:r w:rsidRPr="00CC381E">
        <w:t>with</w:t>
      </w:r>
      <w:r w:rsidR="00AE7EFD">
        <w:t xml:space="preserve"> </w:t>
      </w:r>
      <w:r w:rsidRPr="00CC381E">
        <w:t>your</w:t>
      </w:r>
      <w:r w:rsidR="00AE7EFD">
        <w:t xml:space="preserve"> </w:t>
      </w:r>
      <w:r w:rsidRPr="00CC381E">
        <w:t>submission</w:t>
      </w:r>
      <w:r w:rsidR="00AE7EFD">
        <w:t xml:space="preserve"> </w:t>
      </w:r>
      <w:r w:rsidRPr="00CC381E">
        <w:t>you</w:t>
      </w:r>
      <w:r w:rsidR="00AE7EFD">
        <w:t xml:space="preserve"> </w:t>
      </w:r>
      <w:r w:rsidRPr="00CC381E">
        <w:t>must</w:t>
      </w:r>
      <w:r w:rsidR="00AE7EFD">
        <w:t xml:space="preserve"> </w:t>
      </w:r>
      <w:r w:rsidRPr="00CC381E">
        <w:t>specifically</w:t>
      </w:r>
      <w:r w:rsidR="00AE7EFD">
        <w:t xml:space="preserve"> </w:t>
      </w:r>
      <w:r w:rsidRPr="00CC381E">
        <w:t>request</w:t>
      </w:r>
      <w:r w:rsidR="00AE7EFD">
        <w:t xml:space="preserve"> </w:t>
      </w:r>
      <w:r w:rsidRPr="00CC381E">
        <w:t>this</w:t>
      </w:r>
      <w:r w:rsidR="00AE7EFD">
        <w:t xml:space="preserve"> </w:t>
      </w:r>
      <w:r w:rsidRPr="00CC381E">
        <w:t>in</w:t>
      </w:r>
      <w:r w:rsidR="00AE7EFD">
        <w:t xml:space="preserve"> </w:t>
      </w:r>
      <w:r w:rsidRPr="00CC381E">
        <w:t>the</w:t>
      </w:r>
      <w:r w:rsidR="00AE7EFD">
        <w:t xml:space="preserve"> </w:t>
      </w:r>
      <w:r w:rsidRPr="00CC381E">
        <w:t>space</w:t>
      </w:r>
      <w:r w:rsidR="00AE7EFD">
        <w:t xml:space="preserve"> </w:t>
      </w:r>
      <w:r w:rsidRPr="00CC381E">
        <w:t>provided</w:t>
      </w:r>
      <w:r w:rsidR="00AE7EFD">
        <w:t xml:space="preserve"> </w:t>
      </w:r>
      <w:r w:rsidRPr="00CC381E">
        <w:t>on</w:t>
      </w:r>
      <w:r w:rsidR="00AE7EFD">
        <w:t xml:space="preserve"> </w:t>
      </w:r>
      <w:r w:rsidRPr="00CC381E">
        <w:t>the</w:t>
      </w:r>
      <w:r w:rsidR="00AE7EFD">
        <w:t xml:space="preserve"> </w:t>
      </w:r>
      <w:r w:rsidRPr="00CC381E">
        <w:t>submission</w:t>
      </w:r>
      <w:r w:rsidR="00AE7EFD">
        <w:t xml:space="preserve"> </w:t>
      </w:r>
      <w:r w:rsidRPr="00CC381E">
        <w:t>form.</w:t>
      </w:r>
      <w:bookmarkEnd w:id="23"/>
      <w:bookmarkEnd w:id="24"/>
      <w:bookmarkEnd w:id="25"/>
      <w:bookmarkEnd w:id="26"/>
      <w:bookmarkEnd w:id="27"/>
      <w:bookmarkEnd w:id="28"/>
    </w:p>
    <w:p w14:paraId="3FE11FF8" w14:textId="2CA7099A" w:rsidR="00062590" w:rsidRPr="00C629EE" w:rsidRDefault="00C629EE" w:rsidP="00C629EE">
      <w:pPr>
        <w:rPr>
          <w:sz w:val="17"/>
        </w:rPr>
      </w:pPr>
      <w:r>
        <w:br w:type="page"/>
      </w:r>
    </w:p>
    <w:sdt>
      <w:sdtPr>
        <w:rPr>
          <w:rFonts w:eastAsiaTheme="minorHAnsi" w:cstheme="minorBidi"/>
          <w:b w:val="0"/>
          <w:color w:val="auto"/>
          <w:sz w:val="20"/>
          <w:lang w:val="en-GB"/>
        </w:rPr>
        <w:id w:val="-1310312729"/>
        <w:docPartObj>
          <w:docPartGallery w:val="Table of Contents"/>
          <w:docPartUnique/>
        </w:docPartObj>
      </w:sdtPr>
      <w:sdtEndPr>
        <w:rPr>
          <w:bCs/>
        </w:rPr>
      </w:sdtEndPr>
      <w:sdtContent>
        <w:p w14:paraId="57D7069F" w14:textId="2B7139EA" w:rsidR="00924607" w:rsidRPr="00F42FD6" w:rsidRDefault="00924607" w:rsidP="00D572F6">
          <w:pPr>
            <w:pStyle w:val="NonTOCheading2"/>
          </w:pPr>
          <w:r w:rsidRPr="00F42FD6">
            <w:rPr>
              <w:lang w:val="en-GB"/>
            </w:rPr>
            <w:t>Contents</w:t>
          </w:r>
        </w:p>
        <w:p w14:paraId="59A8B8F4" w14:textId="582FC853" w:rsidR="003C7AA6" w:rsidRPr="003C7AA6" w:rsidRDefault="003C7AA6" w:rsidP="003C7AA6">
          <w:pPr>
            <w:pStyle w:val="TOC1"/>
            <w:rPr>
              <w:rFonts w:asciiTheme="minorHAnsi" w:eastAsiaTheme="minorEastAsia" w:hAnsiTheme="minorHAnsi" w:cstheme="minorBidi"/>
              <w:b w:val="0"/>
              <w:noProof/>
              <w:color w:val="auto"/>
              <w:kern w:val="2"/>
              <w:sz w:val="24"/>
              <w:szCs w:val="24"/>
              <w:lang w:eastAsia="en-AU"/>
              <w14:ligatures w14:val="standardContextual"/>
            </w:rPr>
          </w:pPr>
          <w:r>
            <w:rPr>
              <w:b w:val="0"/>
            </w:rPr>
            <w:fldChar w:fldCharType="begin"/>
          </w:r>
          <w:r>
            <w:rPr>
              <w:b w:val="0"/>
            </w:rPr>
            <w:instrText xml:space="preserve"> TOC \o "1-4" \h \z \u </w:instrText>
          </w:r>
          <w:r>
            <w:rPr>
              <w:b w:val="0"/>
            </w:rPr>
            <w:fldChar w:fldCharType="separate"/>
          </w:r>
          <w:hyperlink w:anchor="_Toc235779992" w:history="1">
            <w:r w:rsidRPr="00D2689C">
              <w:rPr>
                <w:rStyle w:val="Hyperlink"/>
                <w:noProof/>
                <w:color w:val="auto"/>
              </w:rPr>
              <w:t>Notice</w:t>
            </w:r>
            <w:r w:rsidR="00AE7EFD">
              <w:rPr>
                <w:rStyle w:val="Hyperlink"/>
                <w:noProof/>
                <w:color w:val="auto"/>
              </w:rPr>
              <w:t xml:space="preserve"> </w:t>
            </w:r>
            <w:r w:rsidRPr="00D2689C">
              <w:rPr>
                <w:rStyle w:val="Hyperlink"/>
                <w:noProof/>
                <w:color w:val="auto"/>
              </w:rPr>
              <w:t>of</w:t>
            </w:r>
            <w:r w:rsidR="00AE7EFD">
              <w:rPr>
                <w:rStyle w:val="Hyperlink"/>
                <w:noProof/>
                <w:color w:val="auto"/>
              </w:rPr>
              <w:t xml:space="preserve"> </w:t>
            </w:r>
            <w:r w:rsidRPr="00D2689C">
              <w:rPr>
                <w:rStyle w:val="Hyperlink"/>
                <w:noProof/>
                <w:color w:val="auto"/>
              </w:rPr>
              <w:t>interim</w:t>
            </w:r>
            <w:r w:rsidR="00AE7EFD">
              <w:rPr>
                <w:rStyle w:val="Hyperlink"/>
                <w:noProof/>
                <w:color w:val="auto"/>
              </w:rPr>
              <w:t xml:space="preserve"> </w:t>
            </w:r>
            <w:r w:rsidRPr="00D2689C">
              <w:rPr>
                <w:rStyle w:val="Hyperlink"/>
                <w:noProof/>
                <w:color w:val="auto"/>
              </w:rPr>
              <w:t>decisions</w:t>
            </w:r>
            <w:r w:rsidR="00AE7EFD">
              <w:rPr>
                <w:rStyle w:val="Hyperlink"/>
                <w:noProof/>
                <w:color w:val="auto"/>
              </w:rPr>
              <w:t xml:space="preserve"> </w:t>
            </w:r>
            <w:r w:rsidRPr="00D2689C">
              <w:rPr>
                <w:rStyle w:val="Hyperlink"/>
                <w:noProof/>
                <w:color w:val="auto"/>
              </w:rPr>
              <w:t>made</w:t>
            </w:r>
            <w:r w:rsidR="00AE7EFD">
              <w:rPr>
                <w:rStyle w:val="Hyperlink"/>
                <w:noProof/>
                <w:color w:val="auto"/>
              </w:rPr>
              <w:t xml:space="preserve"> </w:t>
            </w:r>
            <w:r w:rsidRPr="00D2689C">
              <w:rPr>
                <w:rStyle w:val="Hyperlink"/>
                <w:noProof/>
                <w:color w:val="auto"/>
              </w:rPr>
              <w:t>under</w:t>
            </w:r>
            <w:r w:rsidR="00AE7EFD">
              <w:rPr>
                <w:rStyle w:val="Hyperlink"/>
                <w:noProof/>
                <w:color w:val="auto"/>
              </w:rPr>
              <w:t xml:space="preserve"> </w:t>
            </w:r>
            <w:r w:rsidRPr="00D2689C">
              <w:rPr>
                <w:rStyle w:val="Hyperlink"/>
                <w:noProof/>
                <w:color w:val="auto"/>
              </w:rPr>
              <w:t>Regulation</w:t>
            </w:r>
            <w:r w:rsidR="00AE7EFD">
              <w:rPr>
                <w:rStyle w:val="Hyperlink"/>
                <w:noProof/>
                <w:color w:val="auto"/>
              </w:rPr>
              <w:t xml:space="preserve"> </w:t>
            </w:r>
            <w:r w:rsidRPr="00D2689C">
              <w:rPr>
                <w:rStyle w:val="Hyperlink"/>
                <w:noProof/>
                <w:color w:val="auto"/>
              </w:rPr>
              <w:t>42ZCZN</w:t>
            </w:r>
            <w:r w:rsidR="00AE7EFD">
              <w:rPr>
                <w:rStyle w:val="Hyperlink"/>
                <w:noProof/>
                <w:color w:val="auto"/>
              </w:rPr>
              <w:t xml:space="preserve"> </w:t>
            </w:r>
            <w:r w:rsidRPr="00D2689C">
              <w:rPr>
                <w:rStyle w:val="Hyperlink"/>
                <w:noProof/>
                <w:color w:val="auto"/>
              </w:rPr>
              <w:t>of</w:t>
            </w:r>
            <w:r w:rsidR="00AE7EFD">
              <w:rPr>
                <w:rStyle w:val="Hyperlink"/>
                <w:noProof/>
                <w:color w:val="auto"/>
              </w:rPr>
              <w:t xml:space="preserve"> </w:t>
            </w:r>
            <w:r w:rsidRPr="00D2689C">
              <w:rPr>
                <w:rStyle w:val="Hyperlink"/>
                <w:noProof/>
                <w:color w:val="auto"/>
              </w:rPr>
              <w:t>the</w:t>
            </w:r>
            <w:r w:rsidR="00AE7EFD">
              <w:rPr>
                <w:rStyle w:val="Hyperlink"/>
                <w:noProof/>
                <w:color w:val="auto"/>
              </w:rPr>
              <w:t xml:space="preserve"> </w:t>
            </w:r>
            <w:r w:rsidRPr="00D2689C">
              <w:rPr>
                <w:rStyle w:val="Hyperlink"/>
                <w:noProof/>
                <w:color w:val="auto"/>
              </w:rPr>
              <w:t>Therapeutic</w:t>
            </w:r>
            <w:r w:rsidR="00AE7EFD">
              <w:rPr>
                <w:rStyle w:val="Hyperlink"/>
                <w:noProof/>
                <w:color w:val="auto"/>
              </w:rPr>
              <w:t xml:space="preserve"> </w:t>
            </w:r>
            <w:r w:rsidRPr="00D2689C">
              <w:rPr>
                <w:rStyle w:val="Hyperlink"/>
                <w:noProof/>
                <w:color w:val="auto"/>
              </w:rPr>
              <w:t>Goods</w:t>
            </w:r>
            <w:r w:rsidR="00AE7EFD">
              <w:rPr>
                <w:rStyle w:val="Hyperlink"/>
                <w:noProof/>
                <w:color w:val="auto"/>
              </w:rPr>
              <w:t xml:space="preserve"> </w:t>
            </w:r>
            <w:r w:rsidRPr="00D2689C">
              <w:rPr>
                <w:rStyle w:val="Hyperlink"/>
                <w:noProof/>
                <w:color w:val="auto"/>
              </w:rPr>
              <w:t>Regulations</w:t>
            </w:r>
            <w:r w:rsidR="00AE7EFD">
              <w:rPr>
                <w:rStyle w:val="Hyperlink"/>
                <w:noProof/>
                <w:color w:val="auto"/>
              </w:rPr>
              <w:t xml:space="preserve"> </w:t>
            </w:r>
            <w:r w:rsidRPr="00D2689C">
              <w:rPr>
                <w:rStyle w:val="Hyperlink"/>
                <w:noProof/>
                <w:color w:val="auto"/>
              </w:rPr>
              <w:t>1990</w:t>
            </w:r>
            <w:r>
              <w:rPr>
                <w:noProof/>
                <w:webHidden/>
              </w:rPr>
              <w:tab/>
            </w:r>
            <w:r>
              <w:rPr>
                <w:noProof/>
                <w:webHidden/>
              </w:rPr>
              <w:fldChar w:fldCharType="begin"/>
            </w:r>
            <w:r>
              <w:rPr>
                <w:noProof/>
                <w:webHidden/>
              </w:rPr>
              <w:instrText xml:space="preserve"> PAGEREF _Toc235779992 \h </w:instrText>
            </w:r>
            <w:r>
              <w:rPr>
                <w:noProof/>
                <w:webHidden/>
              </w:rPr>
            </w:r>
            <w:r>
              <w:rPr>
                <w:noProof/>
                <w:webHidden/>
              </w:rPr>
              <w:fldChar w:fldCharType="separate"/>
            </w:r>
            <w:r w:rsidR="00834522">
              <w:rPr>
                <w:noProof/>
                <w:webHidden/>
              </w:rPr>
              <w:t>5</w:t>
            </w:r>
            <w:r>
              <w:rPr>
                <w:noProof/>
                <w:webHidden/>
              </w:rPr>
              <w:fldChar w:fldCharType="end"/>
            </w:r>
          </w:hyperlink>
        </w:p>
        <w:p w14:paraId="38CC45A1" w14:textId="551A061D" w:rsidR="003C7AA6" w:rsidRPr="00910D46" w:rsidRDefault="003C7AA6">
          <w:pPr>
            <w:pStyle w:val="TOC2"/>
            <w:rPr>
              <w:rStyle w:val="Hyperlink"/>
              <w:b/>
              <w:sz w:val="28"/>
              <w:szCs w:val="28"/>
            </w:rPr>
          </w:pPr>
          <w:hyperlink w:anchor="_Toc235779993" w:history="1">
            <w:r w:rsidRPr="00910D46">
              <w:rPr>
                <w:rStyle w:val="Hyperlink"/>
                <w:b/>
                <w:bCs w:val="0"/>
                <w:sz w:val="28"/>
                <w:szCs w:val="28"/>
              </w:rPr>
              <w:t>Interim</w:t>
            </w:r>
            <w:r w:rsidR="00AE7EFD">
              <w:rPr>
                <w:rStyle w:val="Hyperlink"/>
                <w:b/>
                <w:bCs w:val="0"/>
                <w:sz w:val="28"/>
                <w:szCs w:val="28"/>
              </w:rPr>
              <w:t xml:space="preserve"> </w:t>
            </w:r>
            <w:r w:rsidRPr="00910D46">
              <w:rPr>
                <w:rStyle w:val="Hyperlink"/>
                <w:b/>
                <w:bCs w:val="0"/>
                <w:sz w:val="28"/>
                <w:szCs w:val="28"/>
              </w:rPr>
              <w:t>decisions</w:t>
            </w:r>
            <w:r w:rsidR="00AE7EFD">
              <w:rPr>
                <w:rStyle w:val="Hyperlink"/>
                <w:b/>
                <w:bCs w:val="0"/>
                <w:sz w:val="28"/>
                <w:szCs w:val="28"/>
              </w:rPr>
              <w:t xml:space="preserve"> </w:t>
            </w:r>
            <w:r w:rsidRPr="00910D46">
              <w:rPr>
                <w:rStyle w:val="Hyperlink"/>
                <w:b/>
                <w:bCs w:val="0"/>
                <w:sz w:val="28"/>
                <w:szCs w:val="28"/>
              </w:rPr>
              <w:t>on</w:t>
            </w:r>
            <w:r w:rsidR="00AE7EFD">
              <w:rPr>
                <w:rStyle w:val="Hyperlink"/>
                <w:b/>
                <w:bCs w:val="0"/>
                <w:sz w:val="28"/>
                <w:szCs w:val="28"/>
              </w:rPr>
              <w:t xml:space="preserve"> </w:t>
            </w:r>
            <w:r w:rsidRPr="00910D46">
              <w:rPr>
                <w:rStyle w:val="Hyperlink"/>
                <w:b/>
                <w:bCs w:val="0"/>
                <w:sz w:val="28"/>
                <w:szCs w:val="28"/>
              </w:rPr>
              <w:t>proposed</w:t>
            </w:r>
            <w:r w:rsidR="00AE7EFD">
              <w:rPr>
                <w:rStyle w:val="Hyperlink"/>
                <w:b/>
                <w:bCs w:val="0"/>
                <w:sz w:val="28"/>
                <w:szCs w:val="28"/>
              </w:rPr>
              <w:t xml:space="preserve"> </w:t>
            </w:r>
            <w:r w:rsidRPr="00910D46">
              <w:rPr>
                <w:rStyle w:val="Hyperlink"/>
                <w:b/>
                <w:bCs w:val="0"/>
                <w:sz w:val="28"/>
                <w:szCs w:val="28"/>
              </w:rPr>
              <w:t>amendments</w:t>
            </w:r>
            <w:r w:rsidR="00AE7EFD">
              <w:rPr>
                <w:rStyle w:val="Hyperlink"/>
                <w:b/>
                <w:bCs w:val="0"/>
                <w:sz w:val="28"/>
                <w:szCs w:val="28"/>
              </w:rPr>
              <w:t xml:space="preserve"> </w:t>
            </w:r>
            <w:r w:rsidRPr="00910D46">
              <w:rPr>
                <w:rStyle w:val="Hyperlink"/>
                <w:b/>
                <w:bCs w:val="0"/>
                <w:sz w:val="28"/>
                <w:szCs w:val="28"/>
              </w:rPr>
              <w:t>referred</w:t>
            </w:r>
            <w:r w:rsidR="00AE7EFD">
              <w:rPr>
                <w:rStyle w:val="Hyperlink"/>
                <w:b/>
                <w:bCs w:val="0"/>
                <w:sz w:val="28"/>
                <w:szCs w:val="28"/>
              </w:rPr>
              <w:t xml:space="preserve"> </w:t>
            </w:r>
            <w:r w:rsidRPr="00910D46">
              <w:rPr>
                <w:rStyle w:val="Hyperlink"/>
                <w:b/>
                <w:bCs w:val="0"/>
                <w:sz w:val="28"/>
                <w:szCs w:val="28"/>
              </w:rPr>
              <w:t>to</w:t>
            </w:r>
            <w:r w:rsidR="00AE7EFD">
              <w:rPr>
                <w:rStyle w:val="Hyperlink"/>
                <w:b/>
                <w:bCs w:val="0"/>
                <w:sz w:val="28"/>
                <w:szCs w:val="28"/>
              </w:rPr>
              <w:t xml:space="preserve"> </w:t>
            </w:r>
            <w:r w:rsidRPr="00910D46">
              <w:rPr>
                <w:rStyle w:val="Hyperlink"/>
                <w:b/>
                <w:bCs w:val="0"/>
                <w:sz w:val="28"/>
                <w:szCs w:val="28"/>
              </w:rPr>
              <w:t>the</w:t>
            </w:r>
            <w:r w:rsidR="00AE7EFD">
              <w:rPr>
                <w:rStyle w:val="Hyperlink"/>
                <w:b/>
                <w:bCs w:val="0"/>
                <w:sz w:val="28"/>
                <w:szCs w:val="28"/>
              </w:rPr>
              <w:t xml:space="preserve"> </w:t>
            </w:r>
            <w:r w:rsidRPr="00910D46">
              <w:rPr>
                <w:rStyle w:val="Hyperlink"/>
                <w:b/>
                <w:bCs w:val="0"/>
                <w:sz w:val="28"/>
                <w:szCs w:val="28"/>
              </w:rPr>
              <w:t>Advisory</w:t>
            </w:r>
            <w:r w:rsidR="00AE7EFD">
              <w:rPr>
                <w:rStyle w:val="Hyperlink"/>
                <w:b/>
                <w:bCs w:val="0"/>
                <w:sz w:val="28"/>
                <w:szCs w:val="28"/>
              </w:rPr>
              <w:t xml:space="preserve"> </w:t>
            </w:r>
            <w:r w:rsidRPr="00910D46">
              <w:rPr>
                <w:rStyle w:val="Hyperlink"/>
                <w:b/>
                <w:bCs w:val="0"/>
                <w:sz w:val="28"/>
                <w:szCs w:val="28"/>
              </w:rPr>
              <w:t>Committee</w:t>
            </w:r>
            <w:r w:rsidR="00AE7EFD">
              <w:rPr>
                <w:rStyle w:val="Hyperlink"/>
                <w:b/>
                <w:bCs w:val="0"/>
                <w:sz w:val="28"/>
                <w:szCs w:val="28"/>
              </w:rPr>
              <w:t xml:space="preserve"> </w:t>
            </w:r>
            <w:r w:rsidRPr="00910D46">
              <w:rPr>
                <w:rStyle w:val="Hyperlink"/>
                <w:b/>
                <w:bCs w:val="0"/>
                <w:sz w:val="28"/>
                <w:szCs w:val="28"/>
              </w:rPr>
              <w:t>on</w:t>
            </w:r>
            <w:r w:rsidR="00AE7EFD">
              <w:rPr>
                <w:rStyle w:val="Hyperlink"/>
                <w:b/>
                <w:bCs w:val="0"/>
                <w:sz w:val="28"/>
                <w:szCs w:val="28"/>
              </w:rPr>
              <w:t xml:space="preserve"> </w:t>
            </w:r>
            <w:r w:rsidRPr="00910D46">
              <w:rPr>
                <w:rStyle w:val="Hyperlink"/>
                <w:b/>
                <w:bCs w:val="0"/>
                <w:sz w:val="28"/>
                <w:szCs w:val="28"/>
              </w:rPr>
              <w:t>Medicines</w:t>
            </w:r>
            <w:r w:rsidR="00AE7EFD">
              <w:rPr>
                <w:rStyle w:val="Hyperlink"/>
                <w:b/>
                <w:bCs w:val="0"/>
                <w:sz w:val="28"/>
                <w:szCs w:val="28"/>
              </w:rPr>
              <w:t xml:space="preserve"> </w:t>
            </w:r>
            <w:r w:rsidRPr="00910D46">
              <w:rPr>
                <w:rStyle w:val="Hyperlink"/>
                <w:b/>
                <w:bCs w:val="0"/>
                <w:sz w:val="28"/>
                <w:szCs w:val="28"/>
              </w:rPr>
              <w:t>Scheduling</w:t>
            </w:r>
            <w:r w:rsidR="00AE7EFD">
              <w:rPr>
                <w:rStyle w:val="Hyperlink"/>
                <w:b/>
                <w:bCs w:val="0"/>
                <w:sz w:val="28"/>
                <w:szCs w:val="28"/>
              </w:rPr>
              <w:t xml:space="preserve"> </w:t>
            </w:r>
            <w:r w:rsidRPr="00910D46">
              <w:rPr>
                <w:rStyle w:val="Hyperlink"/>
                <w:b/>
                <w:bCs w:val="0"/>
                <w:sz w:val="28"/>
                <w:szCs w:val="28"/>
              </w:rPr>
              <w:t>(ACMS #48)</w:t>
            </w:r>
            <w:r w:rsidRPr="00910D46">
              <w:rPr>
                <w:rStyle w:val="Hyperlink"/>
                <w:b/>
                <w:bCs w:val="0"/>
                <w:webHidden/>
                <w:sz w:val="28"/>
                <w:szCs w:val="28"/>
              </w:rPr>
              <w:tab/>
            </w:r>
            <w:r w:rsidRPr="00910D46">
              <w:rPr>
                <w:rStyle w:val="Hyperlink"/>
                <w:b/>
                <w:bCs w:val="0"/>
                <w:webHidden/>
                <w:sz w:val="28"/>
                <w:szCs w:val="28"/>
              </w:rPr>
              <w:fldChar w:fldCharType="begin"/>
            </w:r>
            <w:r w:rsidRPr="00910D46">
              <w:rPr>
                <w:rStyle w:val="Hyperlink"/>
                <w:b/>
                <w:bCs w:val="0"/>
                <w:webHidden/>
                <w:sz w:val="28"/>
                <w:szCs w:val="28"/>
              </w:rPr>
              <w:instrText xml:space="preserve"> PAGEREF _Toc235779993 \h </w:instrText>
            </w:r>
            <w:r w:rsidRPr="00910D46">
              <w:rPr>
                <w:rStyle w:val="Hyperlink"/>
                <w:b/>
                <w:bCs w:val="0"/>
                <w:webHidden/>
                <w:sz w:val="28"/>
                <w:szCs w:val="28"/>
              </w:rPr>
            </w:r>
            <w:r w:rsidRPr="00910D46">
              <w:rPr>
                <w:rStyle w:val="Hyperlink"/>
                <w:b/>
                <w:bCs w:val="0"/>
                <w:webHidden/>
                <w:sz w:val="28"/>
                <w:szCs w:val="28"/>
              </w:rPr>
              <w:fldChar w:fldCharType="separate"/>
            </w:r>
            <w:r w:rsidR="00834522">
              <w:rPr>
                <w:rStyle w:val="Hyperlink"/>
                <w:b/>
                <w:bCs w:val="0"/>
                <w:webHidden/>
                <w:sz w:val="28"/>
                <w:szCs w:val="28"/>
              </w:rPr>
              <w:t>6</w:t>
            </w:r>
            <w:r w:rsidRPr="00910D46">
              <w:rPr>
                <w:rStyle w:val="Hyperlink"/>
                <w:b/>
                <w:bCs w:val="0"/>
                <w:webHidden/>
                <w:sz w:val="28"/>
                <w:szCs w:val="28"/>
              </w:rPr>
              <w:fldChar w:fldCharType="end"/>
            </w:r>
          </w:hyperlink>
        </w:p>
        <w:p w14:paraId="0F97F4ED" w14:textId="20BF0E2A" w:rsidR="003C7AA6" w:rsidRDefault="003C7AA6" w:rsidP="00E222AD">
          <w:pPr>
            <w:pStyle w:val="TOC2"/>
            <w:rPr>
              <w:rFonts w:asciiTheme="minorHAnsi" w:eastAsiaTheme="minorEastAsia" w:hAnsiTheme="minorHAnsi" w:cstheme="minorBidi"/>
              <w:kern w:val="2"/>
              <w:sz w:val="24"/>
              <w:szCs w:val="24"/>
              <w:lang w:eastAsia="en-AU"/>
              <w14:ligatures w14:val="standardContextual"/>
            </w:rPr>
          </w:pPr>
          <w:hyperlink w:anchor="_Toc235779994" w:history="1">
            <w:r w:rsidRPr="0077244C">
              <w:rPr>
                <w:rStyle w:val="Hyperlink"/>
              </w:rPr>
              <w:t>Interim</w:t>
            </w:r>
            <w:r w:rsidR="00AE7EFD">
              <w:rPr>
                <w:rStyle w:val="Hyperlink"/>
              </w:rPr>
              <w:t xml:space="preserve"> </w:t>
            </w:r>
            <w:r w:rsidRPr="0077244C">
              <w:rPr>
                <w:rStyle w:val="Hyperlink"/>
              </w:rPr>
              <w:t>decision</w:t>
            </w:r>
            <w:r w:rsidR="00AE7EFD">
              <w:rPr>
                <w:rStyle w:val="Hyperlink"/>
              </w:rPr>
              <w:t xml:space="preserve"> </w:t>
            </w:r>
            <w:r w:rsidRPr="0077244C">
              <w:rPr>
                <w:rStyle w:val="Hyperlink"/>
              </w:rPr>
              <w:t>in</w:t>
            </w:r>
            <w:r w:rsidR="00AE7EFD">
              <w:rPr>
                <w:rStyle w:val="Hyperlink"/>
              </w:rPr>
              <w:t xml:space="preserve"> </w:t>
            </w:r>
            <w:r w:rsidRPr="0077244C">
              <w:rPr>
                <w:rStyle w:val="Hyperlink"/>
              </w:rPr>
              <w:t>relation</w:t>
            </w:r>
            <w:r w:rsidR="00AE7EFD">
              <w:rPr>
                <w:rStyle w:val="Hyperlink"/>
              </w:rPr>
              <w:t xml:space="preserve"> </w:t>
            </w:r>
            <w:r w:rsidRPr="0077244C">
              <w:rPr>
                <w:rStyle w:val="Hyperlink"/>
              </w:rPr>
              <w:t>to</w:t>
            </w:r>
            <w:r w:rsidR="00AE7EFD">
              <w:rPr>
                <w:rStyle w:val="Hyperlink"/>
              </w:rPr>
              <w:t xml:space="preserve"> </w:t>
            </w:r>
            <w:r w:rsidRPr="0077244C">
              <w:rPr>
                <w:rStyle w:val="Hyperlink"/>
              </w:rPr>
              <w:t>isotretinoin</w:t>
            </w:r>
            <w:r>
              <w:rPr>
                <w:webHidden/>
              </w:rPr>
              <w:tab/>
            </w:r>
            <w:r>
              <w:rPr>
                <w:webHidden/>
              </w:rPr>
              <w:fldChar w:fldCharType="begin"/>
            </w:r>
            <w:r>
              <w:rPr>
                <w:webHidden/>
              </w:rPr>
              <w:instrText xml:space="preserve"> PAGEREF _Toc235779994 \h </w:instrText>
            </w:r>
            <w:r>
              <w:rPr>
                <w:webHidden/>
              </w:rPr>
            </w:r>
            <w:r>
              <w:rPr>
                <w:webHidden/>
              </w:rPr>
              <w:fldChar w:fldCharType="separate"/>
            </w:r>
            <w:r w:rsidR="00834522">
              <w:rPr>
                <w:webHidden/>
              </w:rPr>
              <w:t>6</w:t>
            </w:r>
            <w:r>
              <w:rPr>
                <w:webHidden/>
              </w:rPr>
              <w:fldChar w:fldCharType="end"/>
            </w:r>
          </w:hyperlink>
        </w:p>
        <w:p w14:paraId="539BEDDB" w14:textId="7E5F5E12" w:rsidR="003C7AA6" w:rsidRDefault="003C7AA6" w:rsidP="00E222AD">
          <w:pPr>
            <w:pStyle w:val="TOC3"/>
            <w:rPr>
              <w:rFonts w:asciiTheme="minorHAnsi" w:eastAsiaTheme="minorEastAsia" w:hAnsiTheme="minorHAnsi" w:cstheme="minorBidi"/>
              <w:noProof/>
              <w:kern w:val="2"/>
              <w:sz w:val="24"/>
              <w:szCs w:val="24"/>
              <w:lang w:eastAsia="en-AU"/>
              <w14:ligatures w14:val="standardContextual"/>
            </w:rPr>
          </w:pPr>
          <w:hyperlink w:anchor="_Toc235779995" w:history="1">
            <w:r w:rsidRPr="0077244C">
              <w:rPr>
                <w:rStyle w:val="Hyperlink"/>
                <w:noProof/>
              </w:rPr>
              <w:t>Proposal</w:t>
            </w:r>
            <w:r>
              <w:rPr>
                <w:noProof/>
                <w:webHidden/>
              </w:rPr>
              <w:tab/>
            </w:r>
            <w:r>
              <w:rPr>
                <w:noProof/>
                <w:webHidden/>
              </w:rPr>
              <w:fldChar w:fldCharType="begin"/>
            </w:r>
            <w:r>
              <w:rPr>
                <w:noProof/>
                <w:webHidden/>
              </w:rPr>
              <w:instrText xml:space="preserve"> PAGEREF _Toc235779995 \h </w:instrText>
            </w:r>
            <w:r>
              <w:rPr>
                <w:noProof/>
                <w:webHidden/>
              </w:rPr>
            </w:r>
            <w:r>
              <w:rPr>
                <w:noProof/>
                <w:webHidden/>
              </w:rPr>
              <w:fldChar w:fldCharType="separate"/>
            </w:r>
            <w:r w:rsidR="00834522">
              <w:rPr>
                <w:noProof/>
                <w:webHidden/>
              </w:rPr>
              <w:t>6</w:t>
            </w:r>
            <w:r>
              <w:rPr>
                <w:noProof/>
                <w:webHidden/>
              </w:rPr>
              <w:fldChar w:fldCharType="end"/>
            </w:r>
          </w:hyperlink>
        </w:p>
        <w:p w14:paraId="2000C885" w14:textId="56A8FFFA" w:rsidR="003C7AA6" w:rsidRDefault="003C7AA6" w:rsidP="00E222AD">
          <w:pPr>
            <w:pStyle w:val="TOC3"/>
            <w:rPr>
              <w:rFonts w:asciiTheme="minorHAnsi" w:eastAsiaTheme="minorEastAsia" w:hAnsiTheme="minorHAnsi" w:cstheme="minorBidi"/>
              <w:noProof/>
              <w:kern w:val="2"/>
              <w:sz w:val="24"/>
              <w:szCs w:val="24"/>
              <w:lang w:eastAsia="en-AU"/>
              <w14:ligatures w14:val="standardContextual"/>
            </w:rPr>
          </w:pPr>
          <w:hyperlink w:anchor="_Toc235779996" w:history="1">
            <w:r w:rsidRPr="0077244C">
              <w:rPr>
                <w:rStyle w:val="Hyperlink"/>
                <w:noProof/>
              </w:rPr>
              <w:t>Interim</w:t>
            </w:r>
            <w:r w:rsidR="00AE7EFD">
              <w:rPr>
                <w:rStyle w:val="Hyperlink"/>
                <w:noProof/>
              </w:rPr>
              <w:t xml:space="preserve"> </w:t>
            </w:r>
            <w:r w:rsidRPr="0077244C">
              <w:rPr>
                <w:rStyle w:val="Hyperlink"/>
                <w:noProof/>
              </w:rPr>
              <w:t>decision</w:t>
            </w:r>
            <w:r>
              <w:rPr>
                <w:noProof/>
                <w:webHidden/>
              </w:rPr>
              <w:tab/>
            </w:r>
            <w:r>
              <w:rPr>
                <w:noProof/>
                <w:webHidden/>
              </w:rPr>
              <w:fldChar w:fldCharType="begin"/>
            </w:r>
            <w:r>
              <w:rPr>
                <w:noProof/>
                <w:webHidden/>
              </w:rPr>
              <w:instrText xml:space="preserve"> PAGEREF _Toc235779996 \h </w:instrText>
            </w:r>
            <w:r>
              <w:rPr>
                <w:noProof/>
                <w:webHidden/>
              </w:rPr>
            </w:r>
            <w:r>
              <w:rPr>
                <w:noProof/>
                <w:webHidden/>
              </w:rPr>
              <w:fldChar w:fldCharType="separate"/>
            </w:r>
            <w:r w:rsidR="00834522">
              <w:rPr>
                <w:noProof/>
                <w:webHidden/>
              </w:rPr>
              <w:t>6</w:t>
            </w:r>
            <w:r>
              <w:rPr>
                <w:noProof/>
                <w:webHidden/>
              </w:rPr>
              <w:fldChar w:fldCharType="end"/>
            </w:r>
          </w:hyperlink>
        </w:p>
        <w:p w14:paraId="5919679D" w14:textId="0024AA62" w:rsidR="003C7AA6" w:rsidRDefault="003C7AA6" w:rsidP="00E222AD">
          <w:pPr>
            <w:pStyle w:val="TOC3"/>
            <w:rPr>
              <w:rFonts w:asciiTheme="minorHAnsi" w:eastAsiaTheme="minorEastAsia" w:hAnsiTheme="minorHAnsi" w:cstheme="minorBidi"/>
              <w:noProof/>
              <w:kern w:val="2"/>
              <w:sz w:val="24"/>
              <w:szCs w:val="24"/>
              <w:lang w:eastAsia="en-AU"/>
              <w14:ligatures w14:val="standardContextual"/>
            </w:rPr>
          </w:pPr>
          <w:hyperlink w:anchor="_Toc235779997" w:history="1">
            <w:r w:rsidRPr="0077244C">
              <w:rPr>
                <w:rStyle w:val="Hyperlink"/>
                <w:noProof/>
              </w:rPr>
              <w:t>Materials</w:t>
            </w:r>
            <w:r w:rsidR="00AE7EFD">
              <w:rPr>
                <w:rStyle w:val="Hyperlink"/>
                <w:noProof/>
              </w:rPr>
              <w:t xml:space="preserve"> </w:t>
            </w:r>
            <w:r w:rsidRPr="0077244C">
              <w:rPr>
                <w:rStyle w:val="Hyperlink"/>
                <w:noProof/>
              </w:rPr>
              <w:t>considered</w:t>
            </w:r>
            <w:r>
              <w:rPr>
                <w:noProof/>
                <w:webHidden/>
              </w:rPr>
              <w:tab/>
            </w:r>
            <w:r>
              <w:rPr>
                <w:noProof/>
                <w:webHidden/>
              </w:rPr>
              <w:fldChar w:fldCharType="begin"/>
            </w:r>
            <w:r>
              <w:rPr>
                <w:noProof/>
                <w:webHidden/>
              </w:rPr>
              <w:instrText xml:space="preserve"> PAGEREF _Toc235779997 \h </w:instrText>
            </w:r>
            <w:r>
              <w:rPr>
                <w:noProof/>
                <w:webHidden/>
              </w:rPr>
            </w:r>
            <w:r>
              <w:rPr>
                <w:noProof/>
                <w:webHidden/>
              </w:rPr>
              <w:fldChar w:fldCharType="separate"/>
            </w:r>
            <w:r w:rsidR="00834522">
              <w:rPr>
                <w:noProof/>
                <w:webHidden/>
              </w:rPr>
              <w:t>6</w:t>
            </w:r>
            <w:r>
              <w:rPr>
                <w:noProof/>
                <w:webHidden/>
              </w:rPr>
              <w:fldChar w:fldCharType="end"/>
            </w:r>
          </w:hyperlink>
        </w:p>
        <w:p w14:paraId="3EA8CEF2" w14:textId="5F3BB9B4" w:rsidR="003C7AA6" w:rsidRDefault="003C7AA6" w:rsidP="00E222AD">
          <w:pPr>
            <w:pStyle w:val="TOC3"/>
            <w:rPr>
              <w:rFonts w:asciiTheme="minorHAnsi" w:eastAsiaTheme="minorEastAsia" w:hAnsiTheme="minorHAnsi" w:cstheme="minorBidi"/>
              <w:noProof/>
              <w:kern w:val="2"/>
              <w:sz w:val="24"/>
              <w:szCs w:val="24"/>
              <w:lang w:eastAsia="en-AU"/>
              <w14:ligatures w14:val="standardContextual"/>
            </w:rPr>
          </w:pPr>
          <w:hyperlink w:anchor="_Toc235779998" w:history="1">
            <w:r w:rsidRPr="0077244C">
              <w:rPr>
                <w:rStyle w:val="Hyperlink"/>
                <w:noProof/>
              </w:rPr>
              <w:t>Summary</w:t>
            </w:r>
            <w:r w:rsidR="00AE7EFD">
              <w:rPr>
                <w:rStyle w:val="Hyperlink"/>
                <w:noProof/>
              </w:rPr>
              <w:t xml:space="preserve"> </w:t>
            </w:r>
            <w:r w:rsidRPr="0077244C">
              <w:rPr>
                <w:rStyle w:val="Hyperlink"/>
                <w:noProof/>
              </w:rPr>
              <w:t>of</w:t>
            </w:r>
            <w:r w:rsidR="00AE7EFD">
              <w:rPr>
                <w:rStyle w:val="Hyperlink"/>
                <w:noProof/>
              </w:rPr>
              <w:t xml:space="preserve"> </w:t>
            </w:r>
            <w:r w:rsidRPr="0077244C">
              <w:rPr>
                <w:rStyle w:val="Hyperlink"/>
                <w:noProof/>
              </w:rPr>
              <w:t>Committee</w:t>
            </w:r>
            <w:r w:rsidR="00AE7EFD">
              <w:rPr>
                <w:rStyle w:val="Hyperlink"/>
                <w:noProof/>
              </w:rPr>
              <w:t xml:space="preserve"> </w:t>
            </w:r>
            <w:r w:rsidRPr="0077244C">
              <w:rPr>
                <w:rStyle w:val="Hyperlink"/>
                <w:noProof/>
              </w:rPr>
              <w:t>advice</w:t>
            </w:r>
            <w:r w:rsidR="00AE7EFD">
              <w:rPr>
                <w:rStyle w:val="Hyperlink"/>
                <w:noProof/>
              </w:rPr>
              <w:t xml:space="preserve"> </w:t>
            </w:r>
            <w:r w:rsidRPr="0077244C">
              <w:rPr>
                <w:rStyle w:val="Hyperlink"/>
                <w:noProof/>
              </w:rPr>
              <w:t>to</w:t>
            </w:r>
            <w:r w:rsidR="00AE7EFD">
              <w:rPr>
                <w:rStyle w:val="Hyperlink"/>
                <w:noProof/>
              </w:rPr>
              <w:t xml:space="preserve"> </w:t>
            </w:r>
            <w:r w:rsidRPr="0077244C">
              <w:rPr>
                <w:rStyle w:val="Hyperlink"/>
                <w:noProof/>
              </w:rPr>
              <w:t>the</w:t>
            </w:r>
            <w:r w:rsidR="00AE7EFD">
              <w:rPr>
                <w:rStyle w:val="Hyperlink"/>
                <w:noProof/>
              </w:rPr>
              <w:t xml:space="preserve"> </w:t>
            </w:r>
            <w:r w:rsidRPr="0077244C">
              <w:rPr>
                <w:rStyle w:val="Hyperlink"/>
                <w:noProof/>
              </w:rPr>
              <w:t>Delegate</w:t>
            </w:r>
            <w:r>
              <w:rPr>
                <w:noProof/>
                <w:webHidden/>
              </w:rPr>
              <w:tab/>
            </w:r>
            <w:r>
              <w:rPr>
                <w:noProof/>
                <w:webHidden/>
              </w:rPr>
              <w:fldChar w:fldCharType="begin"/>
            </w:r>
            <w:r>
              <w:rPr>
                <w:noProof/>
                <w:webHidden/>
              </w:rPr>
              <w:instrText xml:space="preserve"> PAGEREF _Toc235779998 \h </w:instrText>
            </w:r>
            <w:r>
              <w:rPr>
                <w:noProof/>
                <w:webHidden/>
              </w:rPr>
            </w:r>
            <w:r>
              <w:rPr>
                <w:noProof/>
                <w:webHidden/>
              </w:rPr>
              <w:fldChar w:fldCharType="separate"/>
            </w:r>
            <w:r w:rsidR="00834522">
              <w:rPr>
                <w:noProof/>
                <w:webHidden/>
              </w:rPr>
              <w:t>6</w:t>
            </w:r>
            <w:r>
              <w:rPr>
                <w:noProof/>
                <w:webHidden/>
              </w:rPr>
              <w:fldChar w:fldCharType="end"/>
            </w:r>
          </w:hyperlink>
        </w:p>
        <w:p w14:paraId="6D17FCBE" w14:textId="48161D0F" w:rsidR="003C7AA6" w:rsidRDefault="003C7AA6" w:rsidP="00E222AD">
          <w:pPr>
            <w:pStyle w:val="TOC3"/>
            <w:rPr>
              <w:rFonts w:asciiTheme="minorHAnsi" w:eastAsiaTheme="minorEastAsia" w:hAnsiTheme="minorHAnsi" w:cstheme="minorBidi"/>
              <w:noProof/>
              <w:kern w:val="2"/>
              <w:sz w:val="24"/>
              <w:szCs w:val="24"/>
              <w:lang w:eastAsia="en-AU"/>
              <w14:ligatures w14:val="standardContextual"/>
            </w:rPr>
          </w:pPr>
          <w:hyperlink w:anchor="_Toc235779999" w:history="1">
            <w:r w:rsidRPr="0077244C">
              <w:rPr>
                <w:rStyle w:val="Hyperlink"/>
                <w:noProof/>
              </w:rPr>
              <w:t>Reasons</w:t>
            </w:r>
            <w:r w:rsidR="00AE7EFD">
              <w:rPr>
                <w:rStyle w:val="Hyperlink"/>
                <w:noProof/>
              </w:rPr>
              <w:t xml:space="preserve"> </w:t>
            </w:r>
            <w:r w:rsidRPr="0077244C">
              <w:rPr>
                <w:rStyle w:val="Hyperlink"/>
                <w:noProof/>
              </w:rPr>
              <w:t>for</w:t>
            </w:r>
            <w:r w:rsidR="00AE7EFD">
              <w:rPr>
                <w:rStyle w:val="Hyperlink"/>
                <w:noProof/>
              </w:rPr>
              <w:t xml:space="preserve"> </w:t>
            </w:r>
            <w:r w:rsidRPr="0077244C">
              <w:rPr>
                <w:rStyle w:val="Hyperlink"/>
                <w:noProof/>
              </w:rPr>
              <w:t>the</w:t>
            </w:r>
            <w:r w:rsidR="00AE7EFD">
              <w:rPr>
                <w:rStyle w:val="Hyperlink"/>
                <w:noProof/>
              </w:rPr>
              <w:t xml:space="preserve"> </w:t>
            </w:r>
            <w:r w:rsidRPr="0077244C">
              <w:rPr>
                <w:rStyle w:val="Hyperlink"/>
                <w:noProof/>
              </w:rPr>
              <w:t>interim</w:t>
            </w:r>
            <w:r w:rsidR="00AE7EFD">
              <w:rPr>
                <w:rStyle w:val="Hyperlink"/>
                <w:noProof/>
              </w:rPr>
              <w:t xml:space="preserve"> </w:t>
            </w:r>
            <w:r w:rsidRPr="0077244C">
              <w:rPr>
                <w:rStyle w:val="Hyperlink"/>
                <w:noProof/>
              </w:rPr>
              <w:t>decision</w:t>
            </w:r>
            <w:r w:rsidR="00AE7EFD">
              <w:rPr>
                <w:rStyle w:val="Hyperlink"/>
                <w:noProof/>
              </w:rPr>
              <w:t xml:space="preserve"> </w:t>
            </w:r>
            <w:r w:rsidRPr="0077244C">
              <w:rPr>
                <w:rStyle w:val="Hyperlink"/>
                <w:noProof/>
              </w:rPr>
              <w:t>(including</w:t>
            </w:r>
            <w:r w:rsidR="00AE7EFD">
              <w:rPr>
                <w:rStyle w:val="Hyperlink"/>
                <w:noProof/>
              </w:rPr>
              <w:t xml:space="preserve"> </w:t>
            </w:r>
            <w:r w:rsidRPr="0077244C">
              <w:rPr>
                <w:rStyle w:val="Hyperlink"/>
                <w:noProof/>
              </w:rPr>
              <w:t>findings</w:t>
            </w:r>
            <w:r w:rsidR="00AE7EFD">
              <w:rPr>
                <w:rStyle w:val="Hyperlink"/>
                <w:noProof/>
              </w:rPr>
              <w:t xml:space="preserve"> </w:t>
            </w:r>
            <w:r w:rsidRPr="0077244C">
              <w:rPr>
                <w:rStyle w:val="Hyperlink"/>
                <w:noProof/>
              </w:rPr>
              <w:t>on</w:t>
            </w:r>
            <w:r w:rsidR="00AE7EFD">
              <w:rPr>
                <w:rStyle w:val="Hyperlink"/>
                <w:noProof/>
              </w:rPr>
              <w:t xml:space="preserve"> </w:t>
            </w:r>
            <w:r w:rsidRPr="0077244C">
              <w:rPr>
                <w:rStyle w:val="Hyperlink"/>
                <w:noProof/>
              </w:rPr>
              <w:t>material</w:t>
            </w:r>
            <w:r w:rsidR="00AE7EFD">
              <w:rPr>
                <w:rStyle w:val="Hyperlink"/>
                <w:noProof/>
              </w:rPr>
              <w:t xml:space="preserve"> </w:t>
            </w:r>
            <w:r w:rsidRPr="0077244C">
              <w:rPr>
                <w:rStyle w:val="Hyperlink"/>
                <w:noProof/>
              </w:rPr>
              <w:t>questions</w:t>
            </w:r>
            <w:r w:rsidR="00AE7EFD">
              <w:rPr>
                <w:rStyle w:val="Hyperlink"/>
                <w:noProof/>
              </w:rPr>
              <w:t xml:space="preserve"> </w:t>
            </w:r>
            <w:r w:rsidRPr="0077244C">
              <w:rPr>
                <w:rStyle w:val="Hyperlink"/>
                <w:noProof/>
              </w:rPr>
              <w:t>of</w:t>
            </w:r>
            <w:r w:rsidR="00AE7EFD">
              <w:rPr>
                <w:rStyle w:val="Hyperlink"/>
                <w:noProof/>
              </w:rPr>
              <w:t xml:space="preserve"> </w:t>
            </w:r>
            <w:r w:rsidRPr="0077244C">
              <w:rPr>
                <w:rStyle w:val="Hyperlink"/>
                <w:noProof/>
              </w:rPr>
              <w:t>fact)</w:t>
            </w:r>
            <w:r>
              <w:rPr>
                <w:noProof/>
                <w:webHidden/>
              </w:rPr>
              <w:tab/>
            </w:r>
            <w:r w:rsidR="00505926">
              <w:rPr>
                <w:noProof/>
                <w:webHidden/>
              </w:rPr>
              <w:t>8</w:t>
            </w:r>
          </w:hyperlink>
        </w:p>
        <w:p w14:paraId="4C47F544" w14:textId="13836A21" w:rsidR="003C7AA6" w:rsidRDefault="003C7AA6" w:rsidP="00E222AD">
          <w:pPr>
            <w:pStyle w:val="TOC2"/>
            <w:rPr>
              <w:rFonts w:asciiTheme="minorHAnsi" w:eastAsiaTheme="minorEastAsia" w:hAnsiTheme="minorHAnsi" w:cstheme="minorBidi"/>
              <w:kern w:val="2"/>
              <w:sz w:val="24"/>
              <w:szCs w:val="24"/>
              <w:lang w:eastAsia="en-AU"/>
              <w14:ligatures w14:val="standardContextual"/>
            </w:rPr>
          </w:pPr>
          <w:hyperlink w:anchor="_Toc235780000" w:history="1">
            <w:r w:rsidRPr="0077244C">
              <w:rPr>
                <w:rStyle w:val="Hyperlink"/>
                <w:lang w:eastAsia="en-AU"/>
              </w:rPr>
              <w:t>Interim</w:t>
            </w:r>
            <w:r w:rsidR="00AE7EFD">
              <w:rPr>
                <w:rStyle w:val="Hyperlink"/>
                <w:lang w:eastAsia="en-AU"/>
              </w:rPr>
              <w:t xml:space="preserve"> </w:t>
            </w:r>
            <w:r w:rsidRPr="0077244C">
              <w:rPr>
                <w:rStyle w:val="Hyperlink"/>
                <w:lang w:eastAsia="en-AU"/>
              </w:rPr>
              <w:t>decision</w:t>
            </w:r>
            <w:r w:rsidR="00AE7EFD">
              <w:rPr>
                <w:rStyle w:val="Hyperlink"/>
                <w:lang w:eastAsia="en-AU"/>
              </w:rPr>
              <w:t xml:space="preserve"> </w:t>
            </w:r>
            <w:r w:rsidRPr="0077244C">
              <w:rPr>
                <w:rStyle w:val="Hyperlink"/>
                <w:lang w:eastAsia="en-AU"/>
              </w:rPr>
              <w:t>in</w:t>
            </w:r>
            <w:r w:rsidR="00AE7EFD">
              <w:rPr>
                <w:rStyle w:val="Hyperlink"/>
                <w:lang w:eastAsia="en-AU"/>
              </w:rPr>
              <w:t xml:space="preserve"> </w:t>
            </w:r>
            <w:r w:rsidRPr="0077244C">
              <w:rPr>
                <w:rStyle w:val="Hyperlink"/>
                <w:lang w:eastAsia="en-AU"/>
              </w:rPr>
              <w:t>relation</w:t>
            </w:r>
            <w:r w:rsidR="00AE7EFD">
              <w:rPr>
                <w:rStyle w:val="Hyperlink"/>
                <w:lang w:eastAsia="en-AU"/>
              </w:rPr>
              <w:t xml:space="preserve"> </w:t>
            </w:r>
            <w:r w:rsidRPr="0077244C">
              <w:rPr>
                <w:rStyle w:val="Hyperlink"/>
                <w:lang w:eastAsia="en-AU"/>
              </w:rPr>
              <w:t>to</w:t>
            </w:r>
            <w:r w:rsidR="00AE7EFD">
              <w:rPr>
                <w:rStyle w:val="Hyperlink"/>
                <w:lang w:eastAsia="en-AU"/>
              </w:rPr>
              <w:t xml:space="preserve"> </w:t>
            </w:r>
            <w:r w:rsidRPr="0077244C">
              <w:rPr>
                <w:rStyle w:val="Hyperlink"/>
                <w:lang w:eastAsia="en-AU"/>
              </w:rPr>
              <w:t>efepoetin</w:t>
            </w:r>
            <w:r w:rsidR="00AE7EFD">
              <w:rPr>
                <w:rStyle w:val="Hyperlink"/>
                <w:lang w:eastAsia="en-AU"/>
              </w:rPr>
              <w:t xml:space="preserve"> </w:t>
            </w:r>
            <w:r w:rsidRPr="0077244C">
              <w:rPr>
                <w:rStyle w:val="Hyperlink"/>
                <w:lang w:eastAsia="en-AU"/>
              </w:rPr>
              <w:t>alfa</w:t>
            </w:r>
            <w:r>
              <w:rPr>
                <w:webHidden/>
              </w:rPr>
              <w:tab/>
            </w:r>
            <w:r>
              <w:rPr>
                <w:webHidden/>
              </w:rPr>
              <w:fldChar w:fldCharType="begin"/>
            </w:r>
            <w:r>
              <w:rPr>
                <w:webHidden/>
              </w:rPr>
              <w:instrText xml:space="preserve"> PAGEREF _Toc235780000 \h </w:instrText>
            </w:r>
            <w:r>
              <w:rPr>
                <w:webHidden/>
              </w:rPr>
            </w:r>
            <w:r>
              <w:rPr>
                <w:webHidden/>
              </w:rPr>
              <w:fldChar w:fldCharType="separate"/>
            </w:r>
            <w:r w:rsidR="00834522">
              <w:rPr>
                <w:webHidden/>
              </w:rPr>
              <w:t>6</w:t>
            </w:r>
            <w:r>
              <w:rPr>
                <w:webHidden/>
              </w:rPr>
              <w:fldChar w:fldCharType="end"/>
            </w:r>
          </w:hyperlink>
        </w:p>
        <w:p w14:paraId="7F990F6F" w14:textId="06F32F54" w:rsidR="003C7AA6" w:rsidRDefault="003C7AA6" w:rsidP="00E222AD">
          <w:pPr>
            <w:pStyle w:val="TOC3"/>
            <w:rPr>
              <w:rFonts w:asciiTheme="minorHAnsi" w:eastAsiaTheme="minorEastAsia" w:hAnsiTheme="minorHAnsi" w:cstheme="minorBidi"/>
              <w:noProof/>
              <w:kern w:val="2"/>
              <w:sz w:val="24"/>
              <w:szCs w:val="24"/>
              <w:lang w:eastAsia="en-AU"/>
              <w14:ligatures w14:val="standardContextual"/>
            </w:rPr>
          </w:pPr>
          <w:hyperlink w:anchor="_Toc235780001" w:history="1">
            <w:r w:rsidRPr="0077244C">
              <w:rPr>
                <w:rStyle w:val="Hyperlink"/>
                <w:noProof/>
                <w:lang w:eastAsia="en-AU"/>
              </w:rPr>
              <w:t>Proposal</w:t>
            </w:r>
            <w:r>
              <w:rPr>
                <w:noProof/>
                <w:webHidden/>
              </w:rPr>
              <w:tab/>
            </w:r>
            <w:r>
              <w:rPr>
                <w:noProof/>
                <w:webHidden/>
              </w:rPr>
              <w:fldChar w:fldCharType="begin"/>
            </w:r>
            <w:r>
              <w:rPr>
                <w:noProof/>
                <w:webHidden/>
              </w:rPr>
              <w:instrText xml:space="preserve"> PAGEREF _Toc235780001 \h </w:instrText>
            </w:r>
            <w:r>
              <w:rPr>
                <w:noProof/>
                <w:webHidden/>
              </w:rPr>
            </w:r>
            <w:r>
              <w:rPr>
                <w:noProof/>
                <w:webHidden/>
              </w:rPr>
              <w:fldChar w:fldCharType="separate"/>
            </w:r>
            <w:r w:rsidR="00834522">
              <w:rPr>
                <w:noProof/>
                <w:webHidden/>
              </w:rPr>
              <w:t>9</w:t>
            </w:r>
            <w:r>
              <w:rPr>
                <w:noProof/>
                <w:webHidden/>
              </w:rPr>
              <w:fldChar w:fldCharType="end"/>
            </w:r>
          </w:hyperlink>
        </w:p>
        <w:p w14:paraId="2DF21E72" w14:textId="208308AC" w:rsidR="003C7AA6" w:rsidRDefault="003C7AA6" w:rsidP="00E222AD">
          <w:pPr>
            <w:pStyle w:val="TOC3"/>
            <w:rPr>
              <w:rFonts w:asciiTheme="minorHAnsi" w:eastAsiaTheme="minorEastAsia" w:hAnsiTheme="minorHAnsi" w:cstheme="minorBidi"/>
              <w:noProof/>
              <w:kern w:val="2"/>
              <w:sz w:val="24"/>
              <w:szCs w:val="24"/>
              <w:lang w:eastAsia="en-AU"/>
              <w14:ligatures w14:val="standardContextual"/>
            </w:rPr>
          </w:pPr>
          <w:hyperlink w:anchor="_Toc235780002" w:history="1">
            <w:r w:rsidRPr="0077244C">
              <w:rPr>
                <w:rStyle w:val="Hyperlink"/>
                <w:noProof/>
                <w:lang w:eastAsia="en-AU"/>
              </w:rPr>
              <w:t>Interim</w:t>
            </w:r>
            <w:r w:rsidR="00AE7EFD">
              <w:rPr>
                <w:rStyle w:val="Hyperlink"/>
                <w:noProof/>
                <w:lang w:eastAsia="en-AU"/>
              </w:rPr>
              <w:t xml:space="preserve"> </w:t>
            </w:r>
            <w:r w:rsidRPr="0077244C">
              <w:rPr>
                <w:rStyle w:val="Hyperlink"/>
                <w:noProof/>
                <w:lang w:eastAsia="en-AU"/>
              </w:rPr>
              <w:t>decision</w:t>
            </w:r>
            <w:r>
              <w:rPr>
                <w:noProof/>
                <w:webHidden/>
              </w:rPr>
              <w:tab/>
            </w:r>
            <w:r>
              <w:rPr>
                <w:noProof/>
                <w:webHidden/>
              </w:rPr>
              <w:fldChar w:fldCharType="begin"/>
            </w:r>
            <w:r>
              <w:rPr>
                <w:noProof/>
                <w:webHidden/>
              </w:rPr>
              <w:instrText xml:space="preserve"> PAGEREF _Toc235780002 \h </w:instrText>
            </w:r>
            <w:r>
              <w:rPr>
                <w:noProof/>
                <w:webHidden/>
              </w:rPr>
            </w:r>
            <w:r>
              <w:rPr>
                <w:noProof/>
                <w:webHidden/>
              </w:rPr>
              <w:fldChar w:fldCharType="separate"/>
            </w:r>
            <w:r w:rsidR="00834522">
              <w:rPr>
                <w:noProof/>
                <w:webHidden/>
              </w:rPr>
              <w:t>10</w:t>
            </w:r>
            <w:r>
              <w:rPr>
                <w:noProof/>
                <w:webHidden/>
              </w:rPr>
              <w:fldChar w:fldCharType="end"/>
            </w:r>
          </w:hyperlink>
        </w:p>
        <w:p w14:paraId="3C86BE7A" w14:textId="0D9AA0DB" w:rsidR="003C7AA6" w:rsidRDefault="003C7AA6" w:rsidP="00E222AD">
          <w:pPr>
            <w:pStyle w:val="TOC3"/>
            <w:rPr>
              <w:rFonts w:asciiTheme="minorHAnsi" w:eastAsiaTheme="minorEastAsia" w:hAnsiTheme="minorHAnsi" w:cstheme="minorBidi"/>
              <w:noProof/>
              <w:kern w:val="2"/>
              <w:sz w:val="24"/>
              <w:szCs w:val="24"/>
              <w:lang w:eastAsia="en-AU"/>
              <w14:ligatures w14:val="standardContextual"/>
            </w:rPr>
          </w:pPr>
          <w:hyperlink w:anchor="_Toc235780003" w:history="1">
            <w:r w:rsidRPr="0077244C">
              <w:rPr>
                <w:rStyle w:val="Hyperlink"/>
                <w:noProof/>
                <w:lang w:eastAsia="en-AU"/>
              </w:rPr>
              <w:t>Materials</w:t>
            </w:r>
            <w:r w:rsidR="00AE7EFD">
              <w:rPr>
                <w:rStyle w:val="Hyperlink"/>
                <w:noProof/>
                <w:lang w:eastAsia="en-AU"/>
              </w:rPr>
              <w:t xml:space="preserve"> </w:t>
            </w:r>
            <w:r w:rsidRPr="0077244C">
              <w:rPr>
                <w:rStyle w:val="Hyperlink"/>
                <w:noProof/>
                <w:lang w:eastAsia="en-AU"/>
              </w:rPr>
              <w:t>considered</w:t>
            </w:r>
            <w:r>
              <w:rPr>
                <w:noProof/>
                <w:webHidden/>
              </w:rPr>
              <w:tab/>
            </w:r>
            <w:r>
              <w:rPr>
                <w:noProof/>
                <w:webHidden/>
              </w:rPr>
              <w:fldChar w:fldCharType="begin"/>
            </w:r>
            <w:r>
              <w:rPr>
                <w:noProof/>
                <w:webHidden/>
              </w:rPr>
              <w:instrText xml:space="preserve"> PAGEREF _Toc235780003 \h </w:instrText>
            </w:r>
            <w:r>
              <w:rPr>
                <w:noProof/>
                <w:webHidden/>
              </w:rPr>
            </w:r>
            <w:r>
              <w:rPr>
                <w:noProof/>
                <w:webHidden/>
              </w:rPr>
              <w:fldChar w:fldCharType="separate"/>
            </w:r>
            <w:r w:rsidR="00834522">
              <w:rPr>
                <w:noProof/>
                <w:webHidden/>
              </w:rPr>
              <w:t>10</w:t>
            </w:r>
            <w:r>
              <w:rPr>
                <w:noProof/>
                <w:webHidden/>
              </w:rPr>
              <w:fldChar w:fldCharType="end"/>
            </w:r>
          </w:hyperlink>
        </w:p>
        <w:p w14:paraId="1846179A" w14:textId="74332C8C" w:rsidR="003C7AA6" w:rsidRDefault="003C7AA6" w:rsidP="00E222AD">
          <w:pPr>
            <w:pStyle w:val="TOC3"/>
            <w:rPr>
              <w:rFonts w:asciiTheme="minorHAnsi" w:eastAsiaTheme="minorEastAsia" w:hAnsiTheme="minorHAnsi" w:cstheme="minorBidi"/>
              <w:noProof/>
              <w:kern w:val="2"/>
              <w:sz w:val="24"/>
              <w:szCs w:val="24"/>
              <w:lang w:eastAsia="en-AU"/>
              <w14:ligatures w14:val="standardContextual"/>
            </w:rPr>
          </w:pPr>
          <w:hyperlink w:anchor="_Toc235780004" w:history="1">
            <w:r w:rsidRPr="0077244C">
              <w:rPr>
                <w:rStyle w:val="Hyperlink"/>
                <w:noProof/>
                <w:lang w:eastAsia="en-AU"/>
              </w:rPr>
              <w:t>Summary</w:t>
            </w:r>
            <w:r w:rsidR="00AE7EFD">
              <w:rPr>
                <w:rStyle w:val="Hyperlink"/>
                <w:noProof/>
                <w:lang w:eastAsia="en-AU"/>
              </w:rPr>
              <w:t xml:space="preserve"> </w:t>
            </w:r>
            <w:r w:rsidRPr="0077244C">
              <w:rPr>
                <w:rStyle w:val="Hyperlink"/>
                <w:noProof/>
                <w:lang w:eastAsia="en-AU"/>
              </w:rPr>
              <w:t>of</w:t>
            </w:r>
            <w:r w:rsidR="00AE7EFD">
              <w:rPr>
                <w:rStyle w:val="Hyperlink"/>
                <w:noProof/>
                <w:lang w:eastAsia="en-AU"/>
              </w:rPr>
              <w:t xml:space="preserve"> </w:t>
            </w:r>
            <w:r w:rsidRPr="0077244C">
              <w:rPr>
                <w:rStyle w:val="Hyperlink"/>
                <w:noProof/>
                <w:lang w:eastAsia="en-AU"/>
              </w:rPr>
              <w:t>Committee</w:t>
            </w:r>
            <w:r w:rsidR="00AE7EFD">
              <w:rPr>
                <w:rStyle w:val="Hyperlink"/>
                <w:noProof/>
                <w:lang w:eastAsia="en-AU"/>
              </w:rPr>
              <w:t xml:space="preserve"> </w:t>
            </w:r>
            <w:r w:rsidRPr="0077244C">
              <w:rPr>
                <w:rStyle w:val="Hyperlink"/>
                <w:noProof/>
                <w:lang w:eastAsia="en-AU"/>
              </w:rPr>
              <w:t>advice</w:t>
            </w:r>
            <w:r w:rsidR="00AE7EFD">
              <w:rPr>
                <w:rStyle w:val="Hyperlink"/>
                <w:noProof/>
                <w:lang w:eastAsia="en-AU"/>
              </w:rPr>
              <w:t xml:space="preserve"> </w:t>
            </w:r>
            <w:r w:rsidRPr="0077244C">
              <w:rPr>
                <w:rStyle w:val="Hyperlink"/>
                <w:noProof/>
                <w:lang w:eastAsia="en-AU"/>
              </w:rPr>
              <w:t>to</w:t>
            </w:r>
            <w:r w:rsidR="00AE7EFD">
              <w:rPr>
                <w:rStyle w:val="Hyperlink"/>
                <w:noProof/>
                <w:lang w:eastAsia="en-AU"/>
              </w:rPr>
              <w:t xml:space="preserve"> </w:t>
            </w:r>
            <w:r w:rsidRPr="0077244C">
              <w:rPr>
                <w:rStyle w:val="Hyperlink"/>
                <w:noProof/>
                <w:lang w:eastAsia="en-AU"/>
              </w:rPr>
              <w:t>the</w:t>
            </w:r>
            <w:r w:rsidR="00AE7EFD">
              <w:rPr>
                <w:rStyle w:val="Hyperlink"/>
                <w:noProof/>
                <w:lang w:eastAsia="en-AU"/>
              </w:rPr>
              <w:t xml:space="preserve"> </w:t>
            </w:r>
            <w:r w:rsidRPr="0077244C">
              <w:rPr>
                <w:rStyle w:val="Hyperlink"/>
                <w:noProof/>
                <w:lang w:eastAsia="en-AU"/>
              </w:rPr>
              <w:t>Delegate</w:t>
            </w:r>
            <w:r>
              <w:rPr>
                <w:noProof/>
                <w:webHidden/>
              </w:rPr>
              <w:tab/>
            </w:r>
            <w:r w:rsidR="00C67DF6">
              <w:rPr>
                <w:noProof/>
                <w:webHidden/>
              </w:rPr>
              <w:t>1</w:t>
            </w:r>
            <w:r w:rsidR="00AB4484">
              <w:rPr>
                <w:noProof/>
                <w:webHidden/>
              </w:rPr>
              <w:t>1</w:t>
            </w:r>
          </w:hyperlink>
        </w:p>
        <w:p w14:paraId="54043B26" w14:textId="5A80D2B1" w:rsidR="003C7AA6" w:rsidRDefault="003C7AA6" w:rsidP="00E222AD">
          <w:pPr>
            <w:pStyle w:val="TOC3"/>
            <w:rPr>
              <w:rFonts w:asciiTheme="minorHAnsi" w:eastAsiaTheme="minorEastAsia" w:hAnsiTheme="minorHAnsi" w:cstheme="minorBidi"/>
              <w:noProof/>
              <w:kern w:val="2"/>
              <w:sz w:val="24"/>
              <w:szCs w:val="24"/>
              <w:lang w:eastAsia="en-AU"/>
              <w14:ligatures w14:val="standardContextual"/>
            </w:rPr>
          </w:pPr>
          <w:hyperlink w:anchor="_Toc235780005" w:history="1">
            <w:r w:rsidRPr="0077244C">
              <w:rPr>
                <w:rStyle w:val="Hyperlink"/>
                <w:noProof/>
                <w:lang w:eastAsia="en-AU"/>
              </w:rPr>
              <w:t>Reasons</w:t>
            </w:r>
            <w:r w:rsidR="00AE7EFD">
              <w:rPr>
                <w:rStyle w:val="Hyperlink"/>
                <w:noProof/>
                <w:lang w:eastAsia="en-AU"/>
              </w:rPr>
              <w:t xml:space="preserve"> </w:t>
            </w:r>
            <w:r w:rsidRPr="0077244C">
              <w:rPr>
                <w:rStyle w:val="Hyperlink"/>
                <w:noProof/>
                <w:lang w:eastAsia="en-AU"/>
              </w:rPr>
              <w:t>for</w:t>
            </w:r>
            <w:r w:rsidR="00AE7EFD">
              <w:rPr>
                <w:rStyle w:val="Hyperlink"/>
                <w:noProof/>
                <w:lang w:eastAsia="en-AU"/>
              </w:rPr>
              <w:t xml:space="preserve"> </w:t>
            </w:r>
            <w:r w:rsidRPr="0077244C">
              <w:rPr>
                <w:rStyle w:val="Hyperlink"/>
                <w:noProof/>
                <w:lang w:eastAsia="en-AU"/>
              </w:rPr>
              <w:t>the</w:t>
            </w:r>
            <w:r w:rsidR="00AE7EFD">
              <w:rPr>
                <w:rStyle w:val="Hyperlink"/>
                <w:noProof/>
                <w:lang w:eastAsia="en-AU"/>
              </w:rPr>
              <w:t xml:space="preserve"> </w:t>
            </w:r>
            <w:r w:rsidRPr="0077244C">
              <w:rPr>
                <w:rStyle w:val="Hyperlink"/>
                <w:noProof/>
                <w:lang w:eastAsia="en-AU"/>
              </w:rPr>
              <w:t>interim</w:t>
            </w:r>
            <w:r w:rsidR="00AE7EFD">
              <w:rPr>
                <w:rStyle w:val="Hyperlink"/>
                <w:noProof/>
                <w:lang w:eastAsia="en-AU"/>
              </w:rPr>
              <w:t xml:space="preserve"> </w:t>
            </w:r>
            <w:r w:rsidRPr="0077244C">
              <w:rPr>
                <w:rStyle w:val="Hyperlink"/>
                <w:noProof/>
                <w:lang w:eastAsia="en-AU"/>
              </w:rPr>
              <w:t>decision</w:t>
            </w:r>
            <w:r w:rsidR="00AE7EFD">
              <w:rPr>
                <w:rStyle w:val="Hyperlink"/>
                <w:noProof/>
                <w:lang w:eastAsia="en-AU"/>
              </w:rPr>
              <w:t xml:space="preserve"> </w:t>
            </w:r>
            <w:r w:rsidRPr="0077244C">
              <w:rPr>
                <w:rStyle w:val="Hyperlink"/>
                <w:noProof/>
                <w:lang w:eastAsia="en-AU"/>
              </w:rPr>
              <w:t>(including</w:t>
            </w:r>
            <w:r w:rsidR="00AE7EFD">
              <w:rPr>
                <w:rStyle w:val="Hyperlink"/>
                <w:noProof/>
                <w:lang w:eastAsia="en-AU"/>
              </w:rPr>
              <w:t xml:space="preserve"> </w:t>
            </w:r>
            <w:r w:rsidRPr="0077244C">
              <w:rPr>
                <w:rStyle w:val="Hyperlink"/>
                <w:noProof/>
                <w:lang w:eastAsia="en-AU"/>
              </w:rPr>
              <w:t>findings</w:t>
            </w:r>
            <w:r w:rsidR="00AE7EFD">
              <w:rPr>
                <w:rStyle w:val="Hyperlink"/>
                <w:noProof/>
                <w:lang w:eastAsia="en-AU"/>
              </w:rPr>
              <w:t xml:space="preserve"> </w:t>
            </w:r>
            <w:r w:rsidRPr="0077244C">
              <w:rPr>
                <w:rStyle w:val="Hyperlink"/>
                <w:noProof/>
                <w:lang w:eastAsia="en-AU"/>
              </w:rPr>
              <w:t>on</w:t>
            </w:r>
            <w:r w:rsidR="00AE7EFD">
              <w:rPr>
                <w:rStyle w:val="Hyperlink"/>
                <w:noProof/>
                <w:lang w:eastAsia="en-AU"/>
              </w:rPr>
              <w:t xml:space="preserve"> </w:t>
            </w:r>
            <w:r w:rsidRPr="0077244C">
              <w:rPr>
                <w:rStyle w:val="Hyperlink"/>
                <w:noProof/>
                <w:lang w:eastAsia="en-AU"/>
              </w:rPr>
              <w:t>material</w:t>
            </w:r>
            <w:r w:rsidR="00AE7EFD">
              <w:rPr>
                <w:rStyle w:val="Hyperlink"/>
                <w:noProof/>
                <w:lang w:eastAsia="en-AU"/>
              </w:rPr>
              <w:t xml:space="preserve"> </w:t>
            </w:r>
            <w:r w:rsidRPr="0077244C">
              <w:rPr>
                <w:rStyle w:val="Hyperlink"/>
                <w:noProof/>
                <w:lang w:eastAsia="en-AU"/>
              </w:rPr>
              <w:t>questions</w:t>
            </w:r>
            <w:r w:rsidR="00AE7EFD">
              <w:rPr>
                <w:rStyle w:val="Hyperlink"/>
                <w:noProof/>
                <w:lang w:eastAsia="en-AU"/>
              </w:rPr>
              <w:t xml:space="preserve"> </w:t>
            </w:r>
            <w:r w:rsidRPr="0077244C">
              <w:rPr>
                <w:rStyle w:val="Hyperlink"/>
                <w:noProof/>
                <w:lang w:eastAsia="en-AU"/>
              </w:rPr>
              <w:t>of</w:t>
            </w:r>
            <w:r w:rsidR="00AE7EFD">
              <w:rPr>
                <w:rStyle w:val="Hyperlink"/>
                <w:noProof/>
                <w:lang w:eastAsia="en-AU"/>
              </w:rPr>
              <w:t xml:space="preserve"> </w:t>
            </w:r>
            <w:r w:rsidRPr="0077244C">
              <w:rPr>
                <w:rStyle w:val="Hyperlink"/>
                <w:noProof/>
                <w:lang w:eastAsia="en-AU"/>
              </w:rPr>
              <w:t>fact)</w:t>
            </w:r>
            <w:r>
              <w:rPr>
                <w:noProof/>
                <w:webHidden/>
              </w:rPr>
              <w:tab/>
            </w:r>
            <w:r w:rsidR="004157C7">
              <w:rPr>
                <w:noProof/>
                <w:webHidden/>
              </w:rPr>
              <w:t>1</w:t>
            </w:r>
            <w:r w:rsidR="00AB4484">
              <w:rPr>
                <w:noProof/>
                <w:webHidden/>
              </w:rPr>
              <w:t>2</w:t>
            </w:r>
          </w:hyperlink>
        </w:p>
        <w:p w14:paraId="415DF03B" w14:textId="635CABE3" w:rsidR="003C7AA6" w:rsidRDefault="003C7AA6" w:rsidP="00E222AD">
          <w:pPr>
            <w:pStyle w:val="TOC3"/>
            <w:rPr>
              <w:rFonts w:asciiTheme="minorHAnsi" w:eastAsiaTheme="minorEastAsia" w:hAnsiTheme="minorHAnsi" w:cstheme="minorBidi"/>
              <w:noProof/>
              <w:kern w:val="2"/>
              <w:sz w:val="24"/>
              <w:szCs w:val="24"/>
              <w:lang w:eastAsia="en-AU"/>
              <w14:ligatures w14:val="standardContextual"/>
            </w:rPr>
          </w:pPr>
          <w:hyperlink w:anchor="_Toc235780006" w:history="1">
            <w:r w:rsidRPr="0077244C">
              <w:rPr>
                <w:rStyle w:val="Hyperlink"/>
                <w:noProof/>
                <w:lang w:eastAsia="en-AU"/>
              </w:rPr>
              <w:t>Proposed</w:t>
            </w:r>
            <w:r w:rsidR="00AE7EFD">
              <w:rPr>
                <w:rStyle w:val="Hyperlink"/>
                <w:noProof/>
                <w:lang w:eastAsia="en-AU"/>
              </w:rPr>
              <w:t xml:space="preserve"> </w:t>
            </w:r>
            <w:r w:rsidRPr="0077244C">
              <w:rPr>
                <w:rStyle w:val="Hyperlink"/>
                <w:noProof/>
                <w:lang w:eastAsia="en-AU"/>
              </w:rPr>
              <w:t>implementation</w:t>
            </w:r>
            <w:r w:rsidR="00AE7EFD">
              <w:rPr>
                <w:rStyle w:val="Hyperlink"/>
                <w:noProof/>
                <w:lang w:eastAsia="en-AU"/>
              </w:rPr>
              <w:t xml:space="preserve"> </w:t>
            </w:r>
            <w:r w:rsidRPr="0077244C">
              <w:rPr>
                <w:rStyle w:val="Hyperlink"/>
                <w:noProof/>
                <w:lang w:eastAsia="en-AU"/>
              </w:rPr>
              <w:t>date</w:t>
            </w:r>
            <w:r>
              <w:rPr>
                <w:noProof/>
                <w:webHidden/>
              </w:rPr>
              <w:tab/>
            </w:r>
            <w:r>
              <w:rPr>
                <w:noProof/>
                <w:webHidden/>
              </w:rPr>
              <w:fldChar w:fldCharType="begin"/>
            </w:r>
            <w:r>
              <w:rPr>
                <w:noProof/>
                <w:webHidden/>
              </w:rPr>
              <w:instrText xml:space="preserve"> PAGEREF _Toc235780006 \h </w:instrText>
            </w:r>
            <w:r>
              <w:rPr>
                <w:noProof/>
                <w:webHidden/>
              </w:rPr>
            </w:r>
            <w:r>
              <w:rPr>
                <w:noProof/>
                <w:webHidden/>
              </w:rPr>
              <w:fldChar w:fldCharType="separate"/>
            </w:r>
            <w:r w:rsidR="00834522">
              <w:rPr>
                <w:noProof/>
                <w:webHidden/>
              </w:rPr>
              <w:t>12</w:t>
            </w:r>
            <w:r>
              <w:rPr>
                <w:noProof/>
                <w:webHidden/>
              </w:rPr>
              <w:fldChar w:fldCharType="end"/>
            </w:r>
          </w:hyperlink>
        </w:p>
        <w:p w14:paraId="4BD5CF97" w14:textId="54276027" w:rsidR="003C7AA6" w:rsidRDefault="003C7AA6" w:rsidP="00E222AD">
          <w:pPr>
            <w:pStyle w:val="TOC2"/>
            <w:rPr>
              <w:rFonts w:asciiTheme="minorHAnsi" w:eastAsiaTheme="minorEastAsia" w:hAnsiTheme="minorHAnsi" w:cstheme="minorBidi"/>
              <w:kern w:val="2"/>
              <w:sz w:val="24"/>
              <w:szCs w:val="24"/>
              <w:lang w:eastAsia="en-AU"/>
              <w14:ligatures w14:val="standardContextual"/>
            </w:rPr>
          </w:pPr>
          <w:hyperlink w:anchor="_Toc235780007" w:history="1">
            <w:r w:rsidRPr="0077244C">
              <w:rPr>
                <w:rStyle w:val="Hyperlink"/>
              </w:rPr>
              <w:t>Interim</w:t>
            </w:r>
            <w:r w:rsidR="00AE7EFD">
              <w:rPr>
                <w:rStyle w:val="Hyperlink"/>
              </w:rPr>
              <w:t xml:space="preserve"> </w:t>
            </w:r>
            <w:r w:rsidRPr="0077244C">
              <w:rPr>
                <w:rStyle w:val="Hyperlink"/>
              </w:rPr>
              <w:t>decision</w:t>
            </w:r>
            <w:r w:rsidR="00AE7EFD">
              <w:rPr>
                <w:rStyle w:val="Hyperlink"/>
              </w:rPr>
              <w:t xml:space="preserve"> </w:t>
            </w:r>
            <w:r w:rsidRPr="0077244C">
              <w:rPr>
                <w:rStyle w:val="Hyperlink"/>
              </w:rPr>
              <w:t>in</w:t>
            </w:r>
            <w:r w:rsidR="00AE7EFD">
              <w:rPr>
                <w:rStyle w:val="Hyperlink"/>
              </w:rPr>
              <w:t xml:space="preserve"> </w:t>
            </w:r>
            <w:r w:rsidRPr="0077244C">
              <w:rPr>
                <w:rStyle w:val="Hyperlink"/>
              </w:rPr>
              <w:t>relation</w:t>
            </w:r>
            <w:r w:rsidR="00AE7EFD">
              <w:rPr>
                <w:rStyle w:val="Hyperlink"/>
              </w:rPr>
              <w:t xml:space="preserve"> </w:t>
            </w:r>
            <w:r w:rsidRPr="0077244C">
              <w:rPr>
                <w:rStyle w:val="Hyperlink"/>
              </w:rPr>
              <w:t>to</w:t>
            </w:r>
            <w:r w:rsidR="00AE7EFD">
              <w:rPr>
                <w:rStyle w:val="Hyperlink"/>
              </w:rPr>
              <w:t xml:space="preserve"> </w:t>
            </w:r>
            <w:r w:rsidRPr="0077244C">
              <w:rPr>
                <w:rStyle w:val="Hyperlink"/>
              </w:rPr>
              <w:t>vitamin</w:t>
            </w:r>
            <w:r w:rsidR="00AE7EFD">
              <w:rPr>
                <w:rStyle w:val="Hyperlink"/>
              </w:rPr>
              <w:t xml:space="preserve"> </w:t>
            </w:r>
            <w:r w:rsidRPr="0077244C">
              <w:rPr>
                <w:rStyle w:val="Hyperlink"/>
              </w:rPr>
              <w:t>D</w:t>
            </w:r>
            <w:r>
              <w:rPr>
                <w:webHidden/>
              </w:rPr>
              <w:tab/>
            </w:r>
            <w:r>
              <w:rPr>
                <w:webHidden/>
              </w:rPr>
              <w:fldChar w:fldCharType="begin"/>
            </w:r>
            <w:r>
              <w:rPr>
                <w:webHidden/>
              </w:rPr>
              <w:instrText xml:space="preserve"> PAGEREF _Toc235780007 \h </w:instrText>
            </w:r>
            <w:r>
              <w:rPr>
                <w:webHidden/>
              </w:rPr>
            </w:r>
            <w:r>
              <w:rPr>
                <w:webHidden/>
              </w:rPr>
              <w:fldChar w:fldCharType="separate"/>
            </w:r>
            <w:r w:rsidR="00834522">
              <w:rPr>
                <w:webHidden/>
              </w:rPr>
              <w:t>12</w:t>
            </w:r>
            <w:r>
              <w:rPr>
                <w:webHidden/>
              </w:rPr>
              <w:fldChar w:fldCharType="end"/>
            </w:r>
          </w:hyperlink>
        </w:p>
        <w:p w14:paraId="6489AA9F" w14:textId="0C18F93D" w:rsidR="003C7AA6" w:rsidRDefault="003C7AA6" w:rsidP="00E222AD">
          <w:pPr>
            <w:pStyle w:val="TOC3"/>
            <w:rPr>
              <w:rFonts w:asciiTheme="minorHAnsi" w:eastAsiaTheme="minorEastAsia" w:hAnsiTheme="minorHAnsi" w:cstheme="minorBidi"/>
              <w:noProof/>
              <w:kern w:val="2"/>
              <w:sz w:val="24"/>
              <w:szCs w:val="24"/>
              <w:lang w:eastAsia="en-AU"/>
              <w14:ligatures w14:val="standardContextual"/>
            </w:rPr>
          </w:pPr>
          <w:hyperlink w:anchor="_Toc235780008" w:history="1">
            <w:r w:rsidRPr="0077244C">
              <w:rPr>
                <w:rStyle w:val="Hyperlink"/>
                <w:noProof/>
              </w:rPr>
              <w:t>Proposal</w:t>
            </w:r>
            <w:r>
              <w:rPr>
                <w:noProof/>
                <w:webHidden/>
              </w:rPr>
              <w:tab/>
            </w:r>
            <w:r>
              <w:rPr>
                <w:noProof/>
                <w:webHidden/>
              </w:rPr>
              <w:fldChar w:fldCharType="begin"/>
            </w:r>
            <w:r>
              <w:rPr>
                <w:noProof/>
                <w:webHidden/>
              </w:rPr>
              <w:instrText xml:space="preserve"> PAGEREF _Toc235780008 \h </w:instrText>
            </w:r>
            <w:r>
              <w:rPr>
                <w:noProof/>
                <w:webHidden/>
              </w:rPr>
            </w:r>
            <w:r>
              <w:rPr>
                <w:noProof/>
                <w:webHidden/>
              </w:rPr>
              <w:fldChar w:fldCharType="separate"/>
            </w:r>
            <w:r w:rsidR="00834522">
              <w:rPr>
                <w:noProof/>
                <w:webHidden/>
              </w:rPr>
              <w:t>12</w:t>
            </w:r>
            <w:r>
              <w:rPr>
                <w:noProof/>
                <w:webHidden/>
              </w:rPr>
              <w:fldChar w:fldCharType="end"/>
            </w:r>
          </w:hyperlink>
        </w:p>
        <w:p w14:paraId="10637CA4" w14:textId="3976F000" w:rsidR="003C7AA6" w:rsidRDefault="003C7AA6" w:rsidP="00E222AD">
          <w:pPr>
            <w:pStyle w:val="TOC3"/>
            <w:rPr>
              <w:rFonts w:asciiTheme="minorHAnsi" w:eastAsiaTheme="minorEastAsia" w:hAnsiTheme="minorHAnsi" w:cstheme="minorBidi"/>
              <w:noProof/>
              <w:kern w:val="2"/>
              <w:sz w:val="24"/>
              <w:szCs w:val="24"/>
              <w:lang w:eastAsia="en-AU"/>
              <w14:ligatures w14:val="standardContextual"/>
            </w:rPr>
          </w:pPr>
          <w:hyperlink w:anchor="_Toc235780009" w:history="1">
            <w:r w:rsidRPr="0077244C">
              <w:rPr>
                <w:rStyle w:val="Hyperlink"/>
                <w:noProof/>
              </w:rPr>
              <w:t>Interim</w:t>
            </w:r>
            <w:r w:rsidR="00AE7EFD">
              <w:rPr>
                <w:rStyle w:val="Hyperlink"/>
                <w:noProof/>
              </w:rPr>
              <w:t xml:space="preserve"> </w:t>
            </w:r>
            <w:r w:rsidRPr="0077244C">
              <w:rPr>
                <w:rStyle w:val="Hyperlink"/>
                <w:noProof/>
              </w:rPr>
              <w:t>decision</w:t>
            </w:r>
            <w:r>
              <w:rPr>
                <w:noProof/>
                <w:webHidden/>
              </w:rPr>
              <w:tab/>
            </w:r>
            <w:r>
              <w:rPr>
                <w:noProof/>
                <w:webHidden/>
              </w:rPr>
              <w:fldChar w:fldCharType="begin"/>
            </w:r>
            <w:r>
              <w:rPr>
                <w:noProof/>
                <w:webHidden/>
              </w:rPr>
              <w:instrText xml:space="preserve"> PAGEREF _Toc235780009 \h </w:instrText>
            </w:r>
            <w:r>
              <w:rPr>
                <w:noProof/>
                <w:webHidden/>
              </w:rPr>
            </w:r>
            <w:r>
              <w:rPr>
                <w:noProof/>
                <w:webHidden/>
              </w:rPr>
              <w:fldChar w:fldCharType="separate"/>
            </w:r>
            <w:r w:rsidR="00834522">
              <w:rPr>
                <w:noProof/>
                <w:webHidden/>
              </w:rPr>
              <w:t>13</w:t>
            </w:r>
            <w:r>
              <w:rPr>
                <w:noProof/>
                <w:webHidden/>
              </w:rPr>
              <w:fldChar w:fldCharType="end"/>
            </w:r>
          </w:hyperlink>
        </w:p>
        <w:p w14:paraId="53B1621D" w14:textId="5E3A65A1" w:rsidR="003C7AA6" w:rsidRDefault="003C7AA6" w:rsidP="00E222AD">
          <w:pPr>
            <w:pStyle w:val="TOC3"/>
            <w:rPr>
              <w:rFonts w:asciiTheme="minorHAnsi" w:eastAsiaTheme="minorEastAsia" w:hAnsiTheme="minorHAnsi" w:cstheme="minorBidi"/>
              <w:noProof/>
              <w:kern w:val="2"/>
              <w:sz w:val="24"/>
              <w:szCs w:val="24"/>
              <w:lang w:eastAsia="en-AU"/>
              <w14:ligatures w14:val="standardContextual"/>
            </w:rPr>
          </w:pPr>
          <w:hyperlink w:anchor="_Toc235780010" w:history="1">
            <w:r w:rsidRPr="0077244C">
              <w:rPr>
                <w:rStyle w:val="Hyperlink"/>
                <w:noProof/>
              </w:rPr>
              <w:t>Materials</w:t>
            </w:r>
            <w:r w:rsidR="00AE7EFD">
              <w:rPr>
                <w:rStyle w:val="Hyperlink"/>
                <w:noProof/>
              </w:rPr>
              <w:t xml:space="preserve"> </w:t>
            </w:r>
            <w:r w:rsidRPr="0077244C">
              <w:rPr>
                <w:rStyle w:val="Hyperlink"/>
                <w:noProof/>
              </w:rPr>
              <w:t>considered</w:t>
            </w:r>
            <w:r>
              <w:rPr>
                <w:noProof/>
                <w:webHidden/>
              </w:rPr>
              <w:tab/>
            </w:r>
            <w:r>
              <w:rPr>
                <w:noProof/>
                <w:webHidden/>
              </w:rPr>
              <w:fldChar w:fldCharType="begin"/>
            </w:r>
            <w:r>
              <w:rPr>
                <w:noProof/>
                <w:webHidden/>
              </w:rPr>
              <w:instrText xml:space="preserve"> PAGEREF _Toc235780010 \h </w:instrText>
            </w:r>
            <w:r>
              <w:rPr>
                <w:noProof/>
                <w:webHidden/>
              </w:rPr>
            </w:r>
            <w:r>
              <w:rPr>
                <w:noProof/>
                <w:webHidden/>
              </w:rPr>
              <w:fldChar w:fldCharType="separate"/>
            </w:r>
            <w:r w:rsidR="00834522">
              <w:rPr>
                <w:noProof/>
                <w:webHidden/>
              </w:rPr>
              <w:t>13</w:t>
            </w:r>
            <w:r>
              <w:rPr>
                <w:noProof/>
                <w:webHidden/>
              </w:rPr>
              <w:fldChar w:fldCharType="end"/>
            </w:r>
          </w:hyperlink>
        </w:p>
        <w:p w14:paraId="570DD7C3" w14:textId="28197120" w:rsidR="003C7AA6" w:rsidRDefault="003C7AA6" w:rsidP="00E222AD">
          <w:pPr>
            <w:pStyle w:val="TOC3"/>
            <w:rPr>
              <w:rFonts w:asciiTheme="minorHAnsi" w:eastAsiaTheme="minorEastAsia" w:hAnsiTheme="minorHAnsi" w:cstheme="minorBidi"/>
              <w:noProof/>
              <w:kern w:val="2"/>
              <w:sz w:val="24"/>
              <w:szCs w:val="24"/>
              <w:lang w:eastAsia="en-AU"/>
              <w14:ligatures w14:val="standardContextual"/>
            </w:rPr>
          </w:pPr>
          <w:hyperlink w:anchor="_Toc235780011" w:history="1">
            <w:r w:rsidRPr="0077244C">
              <w:rPr>
                <w:rStyle w:val="Hyperlink"/>
                <w:noProof/>
              </w:rPr>
              <w:t>Summary</w:t>
            </w:r>
            <w:r w:rsidR="00AE7EFD">
              <w:rPr>
                <w:rStyle w:val="Hyperlink"/>
                <w:noProof/>
              </w:rPr>
              <w:t xml:space="preserve"> </w:t>
            </w:r>
            <w:r w:rsidRPr="0077244C">
              <w:rPr>
                <w:rStyle w:val="Hyperlink"/>
                <w:noProof/>
              </w:rPr>
              <w:t>of</w:t>
            </w:r>
            <w:r w:rsidR="00AE7EFD">
              <w:rPr>
                <w:rStyle w:val="Hyperlink"/>
                <w:noProof/>
              </w:rPr>
              <w:t xml:space="preserve"> </w:t>
            </w:r>
            <w:r w:rsidRPr="0077244C">
              <w:rPr>
                <w:rStyle w:val="Hyperlink"/>
                <w:noProof/>
              </w:rPr>
              <w:t>Committee</w:t>
            </w:r>
            <w:r w:rsidR="00AE7EFD">
              <w:rPr>
                <w:rStyle w:val="Hyperlink"/>
                <w:noProof/>
              </w:rPr>
              <w:t xml:space="preserve"> </w:t>
            </w:r>
            <w:r w:rsidRPr="0077244C">
              <w:rPr>
                <w:rStyle w:val="Hyperlink"/>
                <w:noProof/>
              </w:rPr>
              <w:t>advice</w:t>
            </w:r>
            <w:r w:rsidR="00AE7EFD">
              <w:rPr>
                <w:rStyle w:val="Hyperlink"/>
                <w:noProof/>
              </w:rPr>
              <w:t xml:space="preserve"> </w:t>
            </w:r>
            <w:r w:rsidRPr="0077244C">
              <w:rPr>
                <w:rStyle w:val="Hyperlink"/>
                <w:noProof/>
              </w:rPr>
              <w:t>to</w:t>
            </w:r>
            <w:r w:rsidR="00AE7EFD">
              <w:rPr>
                <w:rStyle w:val="Hyperlink"/>
                <w:noProof/>
              </w:rPr>
              <w:t xml:space="preserve"> </w:t>
            </w:r>
            <w:r w:rsidRPr="0077244C">
              <w:rPr>
                <w:rStyle w:val="Hyperlink"/>
                <w:noProof/>
              </w:rPr>
              <w:t>the</w:t>
            </w:r>
            <w:r w:rsidR="00AE7EFD">
              <w:rPr>
                <w:rStyle w:val="Hyperlink"/>
                <w:noProof/>
              </w:rPr>
              <w:t xml:space="preserve"> </w:t>
            </w:r>
            <w:r w:rsidRPr="0077244C">
              <w:rPr>
                <w:rStyle w:val="Hyperlink"/>
                <w:noProof/>
              </w:rPr>
              <w:t>Delegate</w:t>
            </w:r>
            <w:r>
              <w:rPr>
                <w:noProof/>
                <w:webHidden/>
              </w:rPr>
              <w:tab/>
            </w:r>
            <w:r>
              <w:rPr>
                <w:noProof/>
                <w:webHidden/>
              </w:rPr>
              <w:fldChar w:fldCharType="begin"/>
            </w:r>
            <w:r>
              <w:rPr>
                <w:noProof/>
                <w:webHidden/>
              </w:rPr>
              <w:instrText xml:space="preserve"> PAGEREF _Toc235780011 \h </w:instrText>
            </w:r>
            <w:r>
              <w:rPr>
                <w:noProof/>
                <w:webHidden/>
              </w:rPr>
            </w:r>
            <w:r>
              <w:rPr>
                <w:noProof/>
                <w:webHidden/>
              </w:rPr>
              <w:fldChar w:fldCharType="separate"/>
            </w:r>
            <w:r w:rsidR="00834522">
              <w:rPr>
                <w:noProof/>
                <w:webHidden/>
              </w:rPr>
              <w:t>13</w:t>
            </w:r>
            <w:r>
              <w:rPr>
                <w:noProof/>
                <w:webHidden/>
              </w:rPr>
              <w:fldChar w:fldCharType="end"/>
            </w:r>
          </w:hyperlink>
        </w:p>
        <w:p w14:paraId="491B3CE4" w14:textId="212A5F64" w:rsidR="003C7AA6" w:rsidRDefault="003C7AA6" w:rsidP="00E222AD">
          <w:pPr>
            <w:pStyle w:val="TOC3"/>
            <w:rPr>
              <w:rFonts w:asciiTheme="minorHAnsi" w:eastAsiaTheme="minorEastAsia" w:hAnsiTheme="minorHAnsi" w:cstheme="minorBidi"/>
              <w:noProof/>
              <w:kern w:val="2"/>
              <w:sz w:val="24"/>
              <w:szCs w:val="24"/>
              <w:lang w:eastAsia="en-AU"/>
              <w14:ligatures w14:val="standardContextual"/>
            </w:rPr>
          </w:pPr>
          <w:hyperlink w:anchor="_Toc235780012" w:history="1">
            <w:r w:rsidRPr="0077244C">
              <w:rPr>
                <w:rStyle w:val="Hyperlink"/>
                <w:noProof/>
              </w:rPr>
              <w:t>Reasons</w:t>
            </w:r>
            <w:r w:rsidR="00AE7EFD">
              <w:rPr>
                <w:rStyle w:val="Hyperlink"/>
                <w:noProof/>
              </w:rPr>
              <w:t xml:space="preserve"> </w:t>
            </w:r>
            <w:r w:rsidRPr="0077244C">
              <w:rPr>
                <w:rStyle w:val="Hyperlink"/>
                <w:noProof/>
              </w:rPr>
              <w:t>for</w:t>
            </w:r>
            <w:r w:rsidR="00AE7EFD">
              <w:rPr>
                <w:rStyle w:val="Hyperlink"/>
                <w:noProof/>
              </w:rPr>
              <w:t xml:space="preserve"> </w:t>
            </w:r>
            <w:r w:rsidRPr="0077244C">
              <w:rPr>
                <w:rStyle w:val="Hyperlink"/>
                <w:noProof/>
              </w:rPr>
              <w:t>the</w:t>
            </w:r>
            <w:r w:rsidR="00AE7EFD">
              <w:rPr>
                <w:rStyle w:val="Hyperlink"/>
                <w:noProof/>
              </w:rPr>
              <w:t xml:space="preserve"> </w:t>
            </w:r>
            <w:r w:rsidRPr="0077244C">
              <w:rPr>
                <w:rStyle w:val="Hyperlink"/>
                <w:noProof/>
              </w:rPr>
              <w:t>interim</w:t>
            </w:r>
            <w:r w:rsidR="00AE7EFD">
              <w:rPr>
                <w:rStyle w:val="Hyperlink"/>
                <w:noProof/>
              </w:rPr>
              <w:t xml:space="preserve"> </w:t>
            </w:r>
            <w:r w:rsidRPr="0077244C">
              <w:rPr>
                <w:rStyle w:val="Hyperlink"/>
                <w:noProof/>
              </w:rPr>
              <w:t>decision</w:t>
            </w:r>
            <w:r w:rsidR="00AE7EFD">
              <w:rPr>
                <w:rStyle w:val="Hyperlink"/>
                <w:noProof/>
              </w:rPr>
              <w:t xml:space="preserve"> </w:t>
            </w:r>
            <w:r w:rsidRPr="0077244C">
              <w:rPr>
                <w:rStyle w:val="Hyperlink"/>
                <w:noProof/>
              </w:rPr>
              <w:t>(including</w:t>
            </w:r>
            <w:r w:rsidR="00AE7EFD">
              <w:rPr>
                <w:rStyle w:val="Hyperlink"/>
                <w:noProof/>
              </w:rPr>
              <w:t xml:space="preserve"> </w:t>
            </w:r>
            <w:r w:rsidRPr="0077244C">
              <w:rPr>
                <w:rStyle w:val="Hyperlink"/>
                <w:noProof/>
              </w:rPr>
              <w:t>findings</w:t>
            </w:r>
            <w:r w:rsidR="00AE7EFD">
              <w:rPr>
                <w:rStyle w:val="Hyperlink"/>
                <w:noProof/>
              </w:rPr>
              <w:t xml:space="preserve"> </w:t>
            </w:r>
            <w:r w:rsidRPr="0077244C">
              <w:rPr>
                <w:rStyle w:val="Hyperlink"/>
                <w:noProof/>
              </w:rPr>
              <w:t>on</w:t>
            </w:r>
            <w:r w:rsidR="00AE7EFD">
              <w:rPr>
                <w:rStyle w:val="Hyperlink"/>
                <w:noProof/>
              </w:rPr>
              <w:t xml:space="preserve"> </w:t>
            </w:r>
            <w:r w:rsidRPr="0077244C">
              <w:rPr>
                <w:rStyle w:val="Hyperlink"/>
                <w:noProof/>
              </w:rPr>
              <w:t>material</w:t>
            </w:r>
            <w:r w:rsidR="00AE7EFD">
              <w:rPr>
                <w:rStyle w:val="Hyperlink"/>
                <w:noProof/>
              </w:rPr>
              <w:t xml:space="preserve"> </w:t>
            </w:r>
            <w:r w:rsidRPr="0077244C">
              <w:rPr>
                <w:rStyle w:val="Hyperlink"/>
                <w:noProof/>
              </w:rPr>
              <w:t>questions</w:t>
            </w:r>
            <w:r w:rsidR="00AE7EFD">
              <w:rPr>
                <w:rStyle w:val="Hyperlink"/>
                <w:noProof/>
              </w:rPr>
              <w:t xml:space="preserve"> </w:t>
            </w:r>
            <w:r w:rsidRPr="0077244C">
              <w:rPr>
                <w:rStyle w:val="Hyperlink"/>
                <w:noProof/>
              </w:rPr>
              <w:t>of</w:t>
            </w:r>
            <w:r w:rsidR="00AE7EFD">
              <w:rPr>
                <w:rStyle w:val="Hyperlink"/>
                <w:noProof/>
              </w:rPr>
              <w:t xml:space="preserve"> </w:t>
            </w:r>
            <w:r w:rsidRPr="0077244C">
              <w:rPr>
                <w:rStyle w:val="Hyperlink"/>
                <w:noProof/>
              </w:rPr>
              <w:t>fact)</w:t>
            </w:r>
            <w:r>
              <w:rPr>
                <w:noProof/>
                <w:webHidden/>
              </w:rPr>
              <w:tab/>
            </w:r>
            <w:r w:rsidR="00A23D99">
              <w:rPr>
                <w:noProof/>
                <w:webHidden/>
              </w:rPr>
              <w:t>16</w:t>
            </w:r>
          </w:hyperlink>
        </w:p>
        <w:p w14:paraId="34FBC3A1" w14:textId="3544ABCD" w:rsidR="003C7AA6" w:rsidRDefault="003C7AA6" w:rsidP="00E222AD">
          <w:pPr>
            <w:pStyle w:val="TOC1"/>
            <w:rPr>
              <w:rFonts w:asciiTheme="minorHAnsi" w:eastAsiaTheme="minorEastAsia" w:hAnsiTheme="minorHAnsi" w:cstheme="minorBidi"/>
              <w:bCs/>
              <w:noProof/>
              <w:kern w:val="2"/>
              <w:sz w:val="24"/>
              <w:szCs w:val="24"/>
              <w:lang w:eastAsia="en-AU"/>
              <w14:ligatures w14:val="standardContextual"/>
            </w:rPr>
          </w:pPr>
          <w:hyperlink w:anchor="_Toc235780013" w:history="1">
            <w:r w:rsidRPr="0077244C">
              <w:rPr>
                <w:rStyle w:val="Hyperlink"/>
                <w:noProof/>
              </w:rPr>
              <w:t>Interim</w:t>
            </w:r>
            <w:r w:rsidR="00AE7EFD">
              <w:rPr>
                <w:rStyle w:val="Hyperlink"/>
                <w:noProof/>
              </w:rPr>
              <w:t xml:space="preserve"> </w:t>
            </w:r>
            <w:r w:rsidRPr="0077244C">
              <w:rPr>
                <w:rStyle w:val="Hyperlink"/>
                <w:noProof/>
              </w:rPr>
              <w:t>decisions</w:t>
            </w:r>
            <w:r w:rsidR="00AE7EFD">
              <w:rPr>
                <w:rStyle w:val="Hyperlink"/>
                <w:noProof/>
              </w:rPr>
              <w:t xml:space="preserve"> </w:t>
            </w:r>
            <w:r w:rsidRPr="0077244C">
              <w:rPr>
                <w:rStyle w:val="Hyperlink"/>
                <w:noProof/>
              </w:rPr>
              <w:t>on</w:t>
            </w:r>
            <w:r w:rsidR="00AE7EFD">
              <w:rPr>
                <w:rStyle w:val="Hyperlink"/>
                <w:noProof/>
              </w:rPr>
              <w:t xml:space="preserve"> </w:t>
            </w:r>
            <w:r w:rsidRPr="0077244C">
              <w:rPr>
                <w:rStyle w:val="Hyperlink"/>
                <w:noProof/>
              </w:rPr>
              <w:t>proposed</w:t>
            </w:r>
            <w:r w:rsidR="00AE7EFD">
              <w:rPr>
                <w:rStyle w:val="Hyperlink"/>
                <w:noProof/>
              </w:rPr>
              <w:t xml:space="preserve"> </w:t>
            </w:r>
            <w:r w:rsidRPr="0077244C">
              <w:rPr>
                <w:rStyle w:val="Hyperlink"/>
                <w:noProof/>
              </w:rPr>
              <w:t>amendments</w:t>
            </w:r>
            <w:r w:rsidR="00AE7EFD">
              <w:rPr>
                <w:rStyle w:val="Hyperlink"/>
                <w:noProof/>
              </w:rPr>
              <w:t xml:space="preserve"> </w:t>
            </w:r>
            <w:r w:rsidRPr="0077244C">
              <w:rPr>
                <w:rStyle w:val="Hyperlink"/>
                <w:noProof/>
              </w:rPr>
              <w:t>referred</w:t>
            </w:r>
            <w:r w:rsidR="00AE7EFD">
              <w:rPr>
                <w:rStyle w:val="Hyperlink"/>
                <w:noProof/>
              </w:rPr>
              <w:t xml:space="preserve"> </w:t>
            </w:r>
            <w:r w:rsidRPr="0077244C">
              <w:rPr>
                <w:rStyle w:val="Hyperlink"/>
                <w:noProof/>
              </w:rPr>
              <w:t>to</w:t>
            </w:r>
            <w:r w:rsidR="00AE7EFD">
              <w:rPr>
                <w:rStyle w:val="Hyperlink"/>
                <w:noProof/>
              </w:rPr>
              <w:t xml:space="preserve"> </w:t>
            </w:r>
            <w:r w:rsidRPr="0077244C">
              <w:rPr>
                <w:rStyle w:val="Hyperlink"/>
                <w:noProof/>
              </w:rPr>
              <w:t>the</w:t>
            </w:r>
            <w:r w:rsidR="00AE7EFD">
              <w:rPr>
                <w:rStyle w:val="Hyperlink"/>
                <w:noProof/>
              </w:rPr>
              <w:t xml:space="preserve"> </w:t>
            </w:r>
            <w:r w:rsidRPr="0077244C">
              <w:rPr>
                <w:rStyle w:val="Hyperlink"/>
                <w:noProof/>
              </w:rPr>
              <w:t>Advisory</w:t>
            </w:r>
            <w:r w:rsidR="00AE7EFD">
              <w:rPr>
                <w:rStyle w:val="Hyperlink"/>
                <w:noProof/>
              </w:rPr>
              <w:t xml:space="preserve"> </w:t>
            </w:r>
            <w:r w:rsidRPr="0077244C">
              <w:rPr>
                <w:rStyle w:val="Hyperlink"/>
                <w:noProof/>
              </w:rPr>
              <w:t>Committees</w:t>
            </w:r>
            <w:r w:rsidR="00AE7EFD">
              <w:rPr>
                <w:rStyle w:val="Hyperlink"/>
                <w:noProof/>
              </w:rPr>
              <w:t xml:space="preserve"> </w:t>
            </w:r>
            <w:r w:rsidRPr="0077244C">
              <w:rPr>
                <w:rStyle w:val="Hyperlink"/>
                <w:noProof/>
              </w:rPr>
              <w:t>on</w:t>
            </w:r>
            <w:r w:rsidR="00AE7EFD">
              <w:rPr>
                <w:rStyle w:val="Hyperlink"/>
                <w:noProof/>
              </w:rPr>
              <w:t xml:space="preserve"> </w:t>
            </w:r>
            <w:r w:rsidRPr="0077244C">
              <w:rPr>
                <w:rStyle w:val="Hyperlink"/>
                <w:noProof/>
              </w:rPr>
              <w:t>Medicines</w:t>
            </w:r>
            <w:r w:rsidR="00AE7EFD">
              <w:rPr>
                <w:rStyle w:val="Hyperlink"/>
                <w:noProof/>
              </w:rPr>
              <w:t xml:space="preserve"> </w:t>
            </w:r>
            <w:r w:rsidRPr="0077244C">
              <w:rPr>
                <w:rStyle w:val="Hyperlink"/>
                <w:noProof/>
              </w:rPr>
              <w:t>and</w:t>
            </w:r>
            <w:r w:rsidR="00AE7EFD">
              <w:rPr>
                <w:rStyle w:val="Hyperlink"/>
                <w:noProof/>
              </w:rPr>
              <w:t xml:space="preserve"> </w:t>
            </w:r>
            <w:r w:rsidRPr="0077244C">
              <w:rPr>
                <w:rStyle w:val="Hyperlink"/>
                <w:noProof/>
              </w:rPr>
              <w:t>Chemicals</w:t>
            </w:r>
            <w:r w:rsidR="00AE7EFD">
              <w:rPr>
                <w:rStyle w:val="Hyperlink"/>
                <w:noProof/>
              </w:rPr>
              <w:t xml:space="preserve"> </w:t>
            </w:r>
            <w:r w:rsidRPr="0077244C">
              <w:rPr>
                <w:rStyle w:val="Hyperlink"/>
                <w:noProof/>
              </w:rPr>
              <w:t>Scheduling</w:t>
            </w:r>
            <w:r w:rsidR="00AE7EFD">
              <w:rPr>
                <w:rStyle w:val="Hyperlink"/>
                <w:noProof/>
              </w:rPr>
              <w:t xml:space="preserve"> </w:t>
            </w:r>
            <w:r w:rsidRPr="0077244C">
              <w:rPr>
                <w:rStyle w:val="Hyperlink"/>
                <w:noProof/>
              </w:rPr>
              <w:t>in</w:t>
            </w:r>
            <w:r w:rsidR="00AE7EFD">
              <w:rPr>
                <w:rStyle w:val="Hyperlink"/>
                <w:noProof/>
              </w:rPr>
              <w:t xml:space="preserve"> </w:t>
            </w:r>
            <w:r w:rsidRPr="0077244C">
              <w:rPr>
                <w:rStyle w:val="Hyperlink"/>
                <w:noProof/>
              </w:rPr>
              <w:t>joint</w:t>
            </w:r>
            <w:r w:rsidR="00AE7EFD">
              <w:rPr>
                <w:rStyle w:val="Hyperlink"/>
                <w:noProof/>
              </w:rPr>
              <w:t xml:space="preserve"> </w:t>
            </w:r>
            <w:r w:rsidRPr="0077244C">
              <w:rPr>
                <w:rStyle w:val="Hyperlink"/>
                <w:noProof/>
              </w:rPr>
              <w:t>session</w:t>
            </w:r>
            <w:r w:rsidR="00AE7EFD">
              <w:rPr>
                <w:rStyle w:val="Hyperlink"/>
                <w:noProof/>
              </w:rPr>
              <w:t xml:space="preserve"> </w:t>
            </w:r>
            <w:r w:rsidRPr="0077244C">
              <w:rPr>
                <w:rStyle w:val="Hyperlink"/>
                <w:noProof/>
              </w:rPr>
              <w:t>(ACMS-ACCS</w:t>
            </w:r>
            <w:r w:rsidR="00AE7EFD">
              <w:rPr>
                <w:rStyle w:val="Hyperlink"/>
                <w:noProof/>
              </w:rPr>
              <w:t xml:space="preserve"> </w:t>
            </w:r>
            <w:r w:rsidRPr="0077244C">
              <w:rPr>
                <w:rStyle w:val="Hyperlink"/>
                <w:noProof/>
              </w:rPr>
              <w:t>#4</w:t>
            </w:r>
            <w:r w:rsidR="00C640BE">
              <w:rPr>
                <w:rStyle w:val="Hyperlink"/>
                <w:noProof/>
              </w:rPr>
              <w:t>2</w:t>
            </w:r>
            <w:r w:rsidRPr="0077244C">
              <w:rPr>
                <w:rStyle w:val="Hyperlink"/>
                <w:noProof/>
              </w:rPr>
              <w:t>)</w:t>
            </w:r>
            <w:r>
              <w:rPr>
                <w:noProof/>
                <w:webHidden/>
              </w:rPr>
              <w:tab/>
            </w:r>
            <w:r>
              <w:rPr>
                <w:noProof/>
                <w:webHidden/>
              </w:rPr>
              <w:fldChar w:fldCharType="begin"/>
            </w:r>
            <w:r>
              <w:rPr>
                <w:noProof/>
                <w:webHidden/>
              </w:rPr>
              <w:instrText xml:space="preserve"> PAGEREF _Toc235780013 \h </w:instrText>
            </w:r>
            <w:r>
              <w:rPr>
                <w:noProof/>
                <w:webHidden/>
              </w:rPr>
            </w:r>
            <w:r>
              <w:rPr>
                <w:noProof/>
                <w:webHidden/>
              </w:rPr>
              <w:fldChar w:fldCharType="separate"/>
            </w:r>
            <w:r w:rsidR="00834522">
              <w:rPr>
                <w:noProof/>
                <w:webHidden/>
              </w:rPr>
              <w:t>17</w:t>
            </w:r>
            <w:r>
              <w:rPr>
                <w:noProof/>
                <w:webHidden/>
              </w:rPr>
              <w:fldChar w:fldCharType="end"/>
            </w:r>
          </w:hyperlink>
        </w:p>
        <w:p w14:paraId="398CD84C" w14:textId="42652B9A" w:rsidR="003C7AA6" w:rsidRDefault="003C7AA6" w:rsidP="00E222AD">
          <w:pPr>
            <w:pStyle w:val="TOC2"/>
            <w:rPr>
              <w:rFonts w:asciiTheme="minorHAnsi" w:eastAsiaTheme="minorEastAsia" w:hAnsiTheme="minorHAnsi" w:cstheme="minorBidi"/>
              <w:kern w:val="2"/>
              <w:sz w:val="24"/>
              <w:szCs w:val="24"/>
              <w:lang w:eastAsia="en-AU"/>
              <w14:ligatures w14:val="standardContextual"/>
            </w:rPr>
          </w:pPr>
          <w:hyperlink w:anchor="_Toc235780014" w:history="1">
            <w:r w:rsidRPr="0077244C">
              <w:rPr>
                <w:rStyle w:val="Hyperlink"/>
              </w:rPr>
              <w:t>Interim</w:t>
            </w:r>
            <w:r w:rsidR="00AE7EFD">
              <w:rPr>
                <w:rStyle w:val="Hyperlink"/>
              </w:rPr>
              <w:t xml:space="preserve"> </w:t>
            </w:r>
            <w:r w:rsidRPr="0077244C">
              <w:rPr>
                <w:rStyle w:val="Hyperlink"/>
              </w:rPr>
              <w:t>decision</w:t>
            </w:r>
            <w:r w:rsidR="00AE7EFD">
              <w:rPr>
                <w:rStyle w:val="Hyperlink"/>
              </w:rPr>
              <w:t xml:space="preserve"> </w:t>
            </w:r>
            <w:r w:rsidRPr="0077244C">
              <w:rPr>
                <w:rStyle w:val="Hyperlink"/>
              </w:rPr>
              <w:t>in</w:t>
            </w:r>
            <w:r w:rsidR="00AE7EFD">
              <w:rPr>
                <w:rStyle w:val="Hyperlink"/>
              </w:rPr>
              <w:t xml:space="preserve"> </w:t>
            </w:r>
            <w:r w:rsidRPr="0077244C">
              <w:rPr>
                <w:rStyle w:val="Hyperlink"/>
              </w:rPr>
              <w:t>relation</w:t>
            </w:r>
            <w:r w:rsidR="00AE7EFD">
              <w:rPr>
                <w:rStyle w:val="Hyperlink"/>
              </w:rPr>
              <w:t xml:space="preserve"> </w:t>
            </w:r>
            <w:r w:rsidRPr="0077244C">
              <w:rPr>
                <w:rStyle w:val="Hyperlink"/>
              </w:rPr>
              <w:t>to</w:t>
            </w:r>
            <w:r w:rsidR="00AE7EFD">
              <w:rPr>
                <w:rStyle w:val="Hyperlink"/>
              </w:rPr>
              <w:t xml:space="preserve"> </w:t>
            </w:r>
            <w:r w:rsidRPr="0077244C">
              <w:rPr>
                <w:rStyle w:val="Hyperlink"/>
              </w:rPr>
              <w:t>hydroquinone</w:t>
            </w:r>
            <w:r>
              <w:rPr>
                <w:webHidden/>
              </w:rPr>
              <w:tab/>
            </w:r>
            <w:r>
              <w:rPr>
                <w:webHidden/>
              </w:rPr>
              <w:fldChar w:fldCharType="begin"/>
            </w:r>
            <w:r>
              <w:rPr>
                <w:webHidden/>
              </w:rPr>
              <w:instrText xml:space="preserve"> PAGEREF _Toc235780014 \h </w:instrText>
            </w:r>
            <w:r>
              <w:rPr>
                <w:webHidden/>
              </w:rPr>
            </w:r>
            <w:r>
              <w:rPr>
                <w:webHidden/>
              </w:rPr>
              <w:fldChar w:fldCharType="separate"/>
            </w:r>
            <w:r w:rsidR="00834522">
              <w:rPr>
                <w:webHidden/>
              </w:rPr>
              <w:t>17</w:t>
            </w:r>
            <w:r>
              <w:rPr>
                <w:webHidden/>
              </w:rPr>
              <w:fldChar w:fldCharType="end"/>
            </w:r>
          </w:hyperlink>
        </w:p>
        <w:p w14:paraId="6B52A928" w14:textId="58D257BA" w:rsidR="003C7AA6" w:rsidRDefault="003C7AA6" w:rsidP="00E222AD">
          <w:pPr>
            <w:pStyle w:val="TOC3"/>
            <w:rPr>
              <w:rFonts w:asciiTheme="minorHAnsi" w:eastAsiaTheme="minorEastAsia" w:hAnsiTheme="minorHAnsi" w:cstheme="minorBidi"/>
              <w:noProof/>
              <w:kern w:val="2"/>
              <w:sz w:val="24"/>
              <w:szCs w:val="24"/>
              <w:lang w:eastAsia="en-AU"/>
              <w14:ligatures w14:val="standardContextual"/>
            </w:rPr>
          </w:pPr>
          <w:hyperlink w:anchor="_Toc235780015" w:history="1">
            <w:r w:rsidRPr="0077244C">
              <w:rPr>
                <w:rStyle w:val="Hyperlink"/>
                <w:noProof/>
              </w:rPr>
              <w:t>Proposal</w:t>
            </w:r>
            <w:r>
              <w:rPr>
                <w:noProof/>
                <w:webHidden/>
              </w:rPr>
              <w:tab/>
            </w:r>
            <w:r>
              <w:rPr>
                <w:noProof/>
                <w:webHidden/>
              </w:rPr>
              <w:fldChar w:fldCharType="begin"/>
            </w:r>
            <w:r>
              <w:rPr>
                <w:noProof/>
                <w:webHidden/>
              </w:rPr>
              <w:instrText xml:space="preserve"> PAGEREF _Toc235780015 \h </w:instrText>
            </w:r>
            <w:r>
              <w:rPr>
                <w:noProof/>
                <w:webHidden/>
              </w:rPr>
            </w:r>
            <w:r>
              <w:rPr>
                <w:noProof/>
                <w:webHidden/>
              </w:rPr>
              <w:fldChar w:fldCharType="separate"/>
            </w:r>
            <w:r w:rsidR="00834522">
              <w:rPr>
                <w:noProof/>
                <w:webHidden/>
              </w:rPr>
              <w:t>17</w:t>
            </w:r>
            <w:r>
              <w:rPr>
                <w:noProof/>
                <w:webHidden/>
              </w:rPr>
              <w:fldChar w:fldCharType="end"/>
            </w:r>
          </w:hyperlink>
        </w:p>
        <w:p w14:paraId="5D3063A8" w14:textId="7B71D993" w:rsidR="003C7AA6" w:rsidRDefault="003C7AA6" w:rsidP="00E222AD">
          <w:pPr>
            <w:pStyle w:val="TOC3"/>
            <w:rPr>
              <w:rFonts w:asciiTheme="minorHAnsi" w:eastAsiaTheme="minorEastAsia" w:hAnsiTheme="minorHAnsi" w:cstheme="minorBidi"/>
              <w:noProof/>
              <w:kern w:val="2"/>
              <w:sz w:val="24"/>
              <w:szCs w:val="24"/>
              <w:lang w:eastAsia="en-AU"/>
              <w14:ligatures w14:val="standardContextual"/>
            </w:rPr>
          </w:pPr>
          <w:hyperlink w:anchor="_Toc235780016" w:history="1">
            <w:r w:rsidRPr="0077244C">
              <w:rPr>
                <w:rStyle w:val="Hyperlink"/>
                <w:noProof/>
              </w:rPr>
              <w:t>Interim</w:t>
            </w:r>
            <w:r w:rsidR="00AE7EFD">
              <w:rPr>
                <w:rStyle w:val="Hyperlink"/>
                <w:noProof/>
              </w:rPr>
              <w:t xml:space="preserve"> </w:t>
            </w:r>
            <w:r w:rsidRPr="0077244C">
              <w:rPr>
                <w:rStyle w:val="Hyperlink"/>
                <w:noProof/>
              </w:rPr>
              <w:t>decision</w:t>
            </w:r>
            <w:r>
              <w:rPr>
                <w:noProof/>
                <w:webHidden/>
              </w:rPr>
              <w:tab/>
            </w:r>
            <w:r>
              <w:rPr>
                <w:noProof/>
                <w:webHidden/>
              </w:rPr>
              <w:fldChar w:fldCharType="begin"/>
            </w:r>
            <w:r>
              <w:rPr>
                <w:noProof/>
                <w:webHidden/>
              </w:rPr>
              <w:instrText xml:space="preserve"> PAGEREF _Toc235780016 \h </w:instrText>
            </w:r>
            <w:r>
              <w:rPr>
                <w:noProof/>
                <w:webHidden/>
              </w:rPr>
            </w:r>
            <w:r>
              <w:rPr>
                <w:noProof/>
                <w:webHidden/>
              </w:rPr>
              <w:fldChar w:fldCharType="separate"/>
            </w:r>
            <w:r w:rsidR="00834522">
              <w:rPr>
                <w:noProof/>
                <w:webHidden/>
              </w:rPr>
              <w:t>17</w:t>
            </w:r>
            <w:r>
              <w:rPr>
                <w:noProof/>
                <w:webHidden/>
              </w:rPr>
              <w:fldChar w:fldCharType="end"/>
            </w:r>
          </w:hyperlink>
        </w:p>
        <w:p w14:paraId="246C1540" w14:textId="78C3C23D" w:rsidR="003C7AA6" w:rsidRDefault="003C7AA6" w:rsidP="00E222AD">
          <w:pPr>
            <w:pStyle w:val="TOC3"/>
            <w:rPr>
              <w:rFonts w:asciiTheme="minorHAnsi" w:eastAsiaTheme="minorEastAsia" w:hAnsiTheme="minorHAnsi" w:cstheme="minorBidi"/>
              <w:noProof/>
              <w:kern w:val="2"/>
              <w:sz w:val="24"/>
              <w:szCs w:val="24"/>
              <w:lang w:eastAsia="en-AU"/>
              <w14:ligatures w14:val="standardContextual"/>
            </w:rPr>
          </w:pPr>
          <w:hyperlink w:anchor="_Toc235780017" w:history="1">
            <w:r w:rsidRPr="0077244C">
              <w:rPr>
                <w:rStyle w:val="Hyperlink"/>
                <w:noProof/>
              </w:rPr>
              <w:t>Materials</w:t>
            </w:r>
            <w:r w:rsidR="00AE7EFD">
              <w:rPr>
                <w:rStyle w:val="Hyperlink"/>
                <w:noProof/>
              </w:rPr>
              <w:t xml:space="preserve"> </w:t>
            </w:r>
            <w:r w:rsidRPr="0077244C">
              <w:rPr>
                <w:rStyle w:val="Hyperlink"/>
                <w:noProof/>
              </w:rPr>
              <w:t>considered</w:t>
            </w:r>
            <w:r>
              <w:rPr>
                <w:noProof/>
                <w:webHidden/>
              </w:rPr>
              <w:tab/>
            </w:r>
            <w:r>
              <w:rPr>
                <w:noProof/>
                <w:webHidden/>
              </w:rPr>
              <w:fldChar w:fldCharType="begin"/>
            </w:r>
            <w:r>
              <w:rPr>
                <w:noProof/>
                <w:webHidden/>
              </w:rPr>
              <w:instrText xml:space="preserve"> PAGEREF _Toc235780017 \h </w:instrText>
            </w:r>
            <w:r>
              <w:rPr>
                <w:noProof/>
                <w:webHidden/>
              </w:rPr>
            </w:r>
            <w:r>
              <w:rPr>
                <w:noProof/>
                <w:webHidden/>
              </w:rPr>
              <w:fldChar w:fldCharType="separate"/>
            </w:r>
            <w:r w:rsidR="00834522">
              <w:rPr>
                <w:noProof/>
                <w:webHidden/>
              </w:rPr>
              <w:t>19</w:t>
            </w:r>
            <w:r>
              <w:rPr>
                <w:noProof/>
                <w:webHidden/>
              </w:rPr>
              <w:fldChar w:fldCharType="end"/>
            </w:r>
          </w:hyperlink>
        </w:p>
        <w:p w14:paraId="6177FD55" w14:textId="3A111E33" w:rsidR="003C7AA6" w:rsidRDefault="003C7AA6" w:rsidP="00E222AD">
          <w:pPr>
            <w:pStyle w:val="TOC3"/>
            <w:rPr>
              <w:rFonts w:asciiTheme="minorHAnsi" w:eastAsiaTheme="minorEastAsia" w:hAnsiTheme="minorHAnsi" w:cstheme="minorBidi"/>
              <w:noProof/>
              <w:kern w:val="2"/>
              <w:sz w:val="24"/>
              <w:szCs w:val="24"/>
              <w:lang w:eastAsia="en-AU"/>
              <w14:ligatures w14:val="standardContextual"/>
            </w:rPr>
          </w:pPr>
          <w:hyperlink w:anchor="_Toc235780018" w:history="1">
            <w:r w:rsidRPr="0077244C">
              <w:rPr>
                <w:rStyle w:val="Hyperlink"/>
                <w:noProof/>
              </w:rPr>
              <w:t>Summary</w:t>
            </w:r>
            <w:r w:rsidR="00AE7EFD">
              <w:rPr>
                <w:rStyle w:val="Hyperlink"/>
                <w:noProof/>
              </w:rPr>
              <w:t xml:space="preserve"> </w:t>
            </w:r>
            <w:r w:rsidRPr="0077244C">
              <w:rPr>
                <w:rStyle w:val="Hyperlink"/>
                <w:noProof/>
              </w:rPr>
              <w:t>of</w:t>
            </w:r>
            <w:r w:rsidR="00AE7EFD">
              <w:rPr>
                <w:rStyle w:val="Hyperlink"/>
                <w:noProof/>
              </w:rPr>
              <w:t xml:space="preserve"> </w:t>
            </w:r>
            <w:r w:rsidRPr="0077244C">
              <w:rPr>
                <w:rStyle w:val="Hyperlink"/>
                <w:noProof/>
              </w:rPr>
              <w:t>Committee</w:t>
            </w:r>
            <w:r w:rsidR="00AE7EFD">
              <w:rPr>
                <w:rStyle w:val="Hyperlink"/>
                <w:noProof/>
              </w:rPr>
              <w:t xml:space="preserve"> </w:t>
            </w:r>
            <w:r w:rsidRPr="0077244C">
              <w:rPr>
                <w:rStyle w:val="Hyperlink"/>
                <w:noProof/>
              </w:rPr>
              <w:t>advice</w:t>
            </w:r>
            <w:r w:rsidR="00AE7EFD">
              <w:rPr>
                <w:rStyle w:val="Hyperlink"/>
                <w:noProof/>
              </w:rPr>
              <w:t xml:space="preserve"> </w:t>
            </w:r>
            <w:r w:rsidRPr="0077244C">
              <w:rPr>
                <w:rStyle w:val="Hyperlink"/>
                <w:noProof/>
              </w:rPr>
              <w:t>to</w:t>
            </w:r>
            <w:r w:rsidR="00AE7EFD">
              <w:rPr>
                <w:rStyle w:val="Hyperlink"/>
                <w:noProof/>
              </w:rPr>
              <w:t xml:space="preserve"> </w:t>
            </w:r>
            <w:r w:rsidRPr="0077244C">
              <w:rPr>
                <w:rStyle w:val="Hyperlink"/>
                <w:noProof/>
              </w:rPr>
              <w:t>the</w:t>
            </w:r>
            <w:r w:rsidR="00AE7EFD">
              <w:rPr>
                <w:rStyle w:val="Hyperlink"/>
                <w:noProof/>
              </w:rPr>
              <w:t xml:space="preserve"> </w:t>
            </w:r>
            <w:r w:rsidRPr="0077244C">
              <w:rPr>
                <w:rStyle w:val="Hyperlink"/>
                <w:noProof/>
              </w:rPr>
              <w:t>Delegate</w:t>
            </w:r>
            <w:r>
              <w:rPr>
                <w:noProof/>
                <w:webHidden/>
              </w:rPr>
              <w:tab/>
            </w:r>
            <w:r>
              <w:rPr>
                <w:noProof/>
                <w:webHidden/>
              </w:rPr>
              <w:fldChar w:fldCharType="begin"/>
            </w:r>
            <w:r>
              <w:rPr>
                <w:noProof/>
                <w:webHidden/>
              </w:rPr>
              <w:instrText xml:space="preserve"> PAGEREF _Toc235780018 \h </w:instrText>
            </w:r>
            <w:r>
              <w:rPr>
                <w:noProof/>
                <w:webHidden/>
              </w:rPr>
            </w:r>
            <w:r>
              <w:rPr>
                <w:noProof/>
                <w:webHidden/>
              </w:rPr>
              <w:fldChar w:fldCharType="separate"/>
            </w:r>
            <w:r w:rsidR="00834522">
              <w:rPr>
                <w:noProof/>
                <w:webHidden/>
              </w:rPr>
              <w:t>19</w:t>
            </w:r>
            <w:r>
              <w:rPr>
                <w:noProof/>
                <w:webHidden/>
              </w:rPr>
              <w:fldChar w:fldCharType="end"/>
            </w:r>
          </w:hyperlink>
        </w:p>
        <w:p w14:paraId="533E91DA" w14:textId="299F3C2F" w:rsidR="003C7AA6" w:rsidRDefault="003C7AA6" w:rsidP="00E222AD">
          <w:pPr>
            <w:pStyle w:val="TOC3"/>
            <w:rPr>
              <w:rFonts w:asciiTheme="minorHAnsi" w:eastAsiaTheme="minorEastAsia" w:hAnsiTheme="minorHAnsi" w:cstheme="minorBidi"/>
              <w:noProof/>
              <w:kern w:val="2"/>
              <w:sz w:val="24"/>
              <w:szCs w:val="24"/>
              <w:lang w:eastAsia="en-AU"/>
              <w14:ligatures w14:val="standardContextual"/>
            </w:rPr>
          </w:pPr>
          <w:hyperlink w:anchor="_Toc235780019" w:history="1">
            <w:r w:rsidRPr="0077244C">
              <w:rPr>
                <w:rStyle w:val="Hyperlink"/>
                <w:noProof/>
              </w:rPr>
              <w:t>Reasons</w:t>
            </w:r>
            <w:r w:rsidR="00AE7EFD">
              <w:rPr>
                <w:rStyle w:val="Hyperlink"/>
                <w:noProof/>
              </w:rPr>
              <w:t xml:space="preserve"> </w:t>
            </w:r>
            <w:r w:rsidRPr="0077244C">
              <w:rPr>
                <w:rStyle w:val="Hyperlink"/>
                <w:noProof/>
              </w:rPr>
              <w:t>for</w:t>
            </w:r>
            <w:r w:rsidR="00AE7EFD">
              <w:rPr>
                <w:rStyle w:val="Hyperlink"/>
                <w:noProof/>
              </w:rPr>
              <w:t xml:space="preserve"> </w:t>
            </w:r>
            <w:r w:rsidRPr="0077244C">
              <w:rPr>
                <w:rStyle w:val="Hyperlink"/>
                <w:noProof/>
              </w:rPr>
              <w:t>the</w:t>
            </w:r>
            <w:r w:rsidR="00AE7EFD">
              <w:rPr>
                <w:rStyle w:val="Hyperlink"/>
                <w:noProof/>
              </w:rPr>
              <w:t xml:space="preserve"> </w:t>
            </w:r>
            <w:r w:rsidRPr="0077244C">
              <w:rPr>
                <w:rStyle w:val="Hyperlink"/>
                <w:noProof/>
              </w:rPr>
              <w:t>interim</w:t>
            </w:r>
            <w:r w:rsidR="00AE7EFD">
              <w:rPr>
                <w:rStyle w:val="Hyperlink"/>
                <w:noProof/>
              </w:rPr>
              <w:t xml:space="preserve"> </w:t>
            </w:r>
            <w:r w:rsidRPr="0077244C">
              <w:rPr>
                <w:rStyle w:val="Hyperlink"/>
                <w:noProof/>
              </w:rPr>
              <w:t>decision</w:t>
            </w:r>
            <w:r w:rsidR="00AE7EFD">
              <w:rPr>
                <w:rStyle w:val="Hyperlink"/>
                <w:noProof/>
              </w:rPr>
              <w:t xml:space="preserve"> </w:t>
            </w:r>
            <w:r w:rsidRPr="0077244C">
              <w:rPr>
                <w:rStyle w:val="Hyperlink"/>
                <w:noProof/>
              </w:rPr>
              <w:t>(including</w:t>
            </w:r>
            <w:r w:rsidR="00AE7EFD">
              <w:rPr>
                <w:rStyle w:val="Hyperlink"/>
                <w:noProof/>
              </w:rPr>
              <w:t xml:space="preserve"> </w:t>
            </w:r>
            <w:r w:rsidRPr="0077244C">
              <w:rPr>
                <w:rStyle w:val="Hyperlink"/>
                <w:noProof/>
              </w:rPr>
              <w:t>findings</w:t>
            </w:r>
            <w:r w:rsidR="00AE7EFD">
              <w:rPr>
                <w:rStyle w:val="Hyperlink"/>
                <w:noProof/>
              </w:rPr>
              <w:t xml:space="preserve"> </w:t>
            </w:r>
            <w:r w:rsidRPr="0077244C">
              <w:rPr>
                <w:rStyle w:val="Hyperlink"/>
                <w:noProof/>
              </w:rPr>
              <w:t>on</w:t>
            </w:r>
            <w:r w:rsidR="00AE7EFD">
              <w:rPr>
                <w:rStyle w:val="Hyperlink"/>
                <w:noProof/>
              </w:rPr>
              <w:t xml:space="preserve"> </w:t>
            </w:r>
            <w:r w:rsidRPr="0077244C">
              <w:rPr>
                <w:rStyle w:val="Hyperlink"/>
                <w:noProof/>
              </w:rPr>
              <w:t>material</w:t>
            </w:r>
            <w:r w:rsidR="00AE7EFD">
              <w:rPr>
                <w:rStyle w:val="Hyperlink"/>
                <w:noProof/>
              </w:rPr>
              <w:t xml:space="preserve"> </w:t>
            </w:r>
            <w:r w:rsidRPr="0077244C">
              <w:rPr>
                <w:rStyle w:val="Hyperlink"/>
                <w:noProof/>
              </w:rPr>
              <w:t>questions</w:t>
            </w:r>
            <w:r w:rsidR="00AE7EFD">
              <w:rPr>
                <w:rStyle w:val="Hyperlink"/>
                <w:noProof/>
              </w:rPr>
              <w:t xml:space="preserve"> </w:t>
            </w:r>
            <w:r w:rsidRPr="0077244C">
              <w:rPr>
                <w:rStyle w:val="Hyperlink"/>
                <w:noProof/>
              </w:rPr>
              <w:t>of</w:t>
            </w:r>
            <w:r w:rsidR="00AE7EFD">
              <w:rPr>
                <w:rStyle w:val="Hyperlink"/>
                <w:noProof/>
              </w:rPr>
              <w:t xml:space="preserve"> </w:t>
            </w:r>
            <w:r w:rsidRPr="0077244C">
              <w:rPr>
                <w:rStyle w:val="Hyperlink"/>
                <w:noProof/>
              </w:rPr>
              <w:t>fact)</w:t>
            </w:r>
            <w:r>
              <w:rPr>
                <w:noProof/>
                <w:webHidden/>
              </w:rPr>
              <w:tab/>
            </w:r>
            <w:r>
              <w:rPr>
                <w:noProof/>
                <w:webHidden/>
              </w:rPr>
              <w:fldChar w:fldCharType="begin"/>
            </w:r>
            <w:r>
              <w:rPr>
                <w:noProof/>
                <w:webHidden/>
              </w:rPr>
              <w:instrText xml:space="preserve"> PAGEREF _Toc235780019 \h </w:instrText>
            </w:r>
            <w:r>
              <w:rPr>
                <w:noProof/>
                <w:webHidden/>
              </w:rPr>
            </w:r>
            <w:r>
              <w:rPr>
                <w:noProof/>
                <w:webHidden/>
              </w:rPr>
              <w:fldChar w:fldCharType="separate"/>
            </w:r>
            <w:r w:rsidR="00834522">
              <w:rPr>
                <w:noProof/>
                <w:webHidden/>
              </w:rPr>
              <w:t>21</w:t>
            </w:r>
            <w:r>
              <w:rPr>
                <w:noProof/>
                <w:webHidden/>
              </w:rPr>
              <w:fldChar w:fldCharType="end"/>
            </w:r>
          </w:hyperlink>
        </w:p>
        <w:p w14:paraId="226E2839" w14:textId="10F0380B" w:rsidR="003C7AA6" w:rsidRDefault="00D2689C" w:rsidP="00E222AD">
          <w:pPr>
            <w:pStyle w:val="TOC3"/>
            <w:rPr>
              <w:rFonts w:asciiTheme="minorHAnsi" w:eastAsiaTheme="minorEastAsia" w:hAnsiTheme="minorHAnsi" w:cstheme="minorBidi"/>
              <w:noProof/>
              <w:kern w:val="2"/>
              <w:sz w:val="24"/>
              <w:szCs w:val="24"/>
              <w:lang w:eastAsia="en-AU"/>
              <w14:ligatures w14:val="standardContextual"/>
            </w:rPr>
          </w:pPr>
          <w:hyperlink w:anchor="_Toc235780020" w:history="1">
            <w:r>
              <w:rPr>
                <w:rStyle w:val="Hyperlink"/>
                <w:noProof/>
              </w:rPr>
              <w:t>Proposed</w:t>
            </w:r>
            <w:r w:rsidR="00AE7EFD">
              <w:rPr>
                <w:rStyle w:val="Hyperlink"/>
                <w:noProof/>
              </w:rPr>
              <w:t xml:space="preserve"> </w:t>
            </w:r>
            <w:r>
              <w:rPr>
                <w:rStyle w:val="Hyperlink"/>
                <w:noProof/>
              </w:rPr>
              <w:t>i</w:t>
            </w:r>
            <w:r w:rsidR="003C7AA6" w:rsidRPr="0077244C">
              <w:rPr>
                <w:rStyle w:val="Hyperlink"/>
                <w:noProof/>
              </w:rPr>
              <w:t>mplementation</w:t>
            </w:r>
            <w:r w:rsidR="00AE7EFD">
              <w:rPr>
                <w:rStyle w:val="Hyperlink"/>
                <w:noProof/>
              </w:rPr>
              <w:t xml:space="preserve"> </w:t>
            </w:r>
            <w:r w:rsidR="003C7AA6" w:rsidRPr="0077244C">
              <w:rPr>
                <w:rStyle w:val="Hyperlink"/>
                <w:noProof/>
              </w:rPr>
              <w:t>date</w:t>
            </w:r>
            <w:r w:rsidR="003C7AA6">
              <w:rPr>
                <w:noProof/>
                <w:webHidden/>
              </w:rPr>
              <w:tab/>
            </w:r>
            <w:r w:rsidR="003C7AA6">
              <w:rPr>
                <w:noProof/>
                <w:webHidden/>
              </w:rPr>
              <w:fldChar w:fldCharType="begin"/>
            </w:r>
            <w:r w:rsidR="003C7AA6">
              <w:rPr>
                <w:noProof/>
                <w:webHidden/>
              </w:rPr>
              <w:instrText xml:space="preserve"> PAGEREF _Toc235780020 \h </w:instrText>
            </w:r>
            <w:r w:rsidR="003C7AA6">
              <w:rPr>
                <w:noProof/>
                <w:webHidden/>
              </w:rPr>
            </w:r>
            <w:r w:rsidR="003C7AA6">
              <w:rPr>
                <w:noProof/>
                <w:webHidden/>
              </w:rPr>
              <w:fldChar w:fldCharType="separate"/>
            </w:r>
            <w:r w:rsidR="00834522">
              <w:rPr>
                <w:noProof/>
                <w:webHidden/>
              </w:rPr>
              <w:t>22</w:t>
            </w:r>
            <w:r w:rsidR="003C7AA6">
              <w:rPr>
                <w:noProof/>
                <w:webHidden/>
              </w:rPr>
              <w:fldChar w:fldCharType="end"/>
            </w:r>
          </w:hyperlink>
        </w:p>
        <w:p w14:paraId="7709C5E1" w14:textId="24B184C2" w:rsidR="003C7AA6" w:rsidRDefault="003C7AA6" w:rsidP="00E222AD">
          <w:pPr>
            <w:pStyle w:val="TOC1"/>
            <w:rPr>
              <w:rFonts w:asciiTheme="minorHAnsi" w:eastAsiaTheme="minorEastAsia" w:hAnsiTheme="minorHAnsi" w:cstheme="minorBidi"/>
              <w:bCs/>
              <w:noProof/>
              <w:kern w:val="2"/>
              <w:sz w:val="24"/>
              <w:szCs w:val="24"/>
              <w:lang w:eastAsia="en-AU"/>
              <w14:ligatures w14:val="standardContextual"/>
            </w:rPr>
          </w:pPr>
          <w:hyperlink w:anchor="_Toc235780021" w:history="1">
            <w:r w:rsidRPr="0077244C">
              <w:rPr>
                <w:rStyle w:val="Hyperlink"/>
                <w:noProof/>
              </w:rPr>
              <w:t>Interim</w:t>
            </w:r>
            <w:r w:rsidR="00AE7EFD">
              <w:rPr>
                <w:rStyle w:val="Hyperlink"/>
                <w:noProof/>
              </w:rPr>
              <w:t xml:space="preserve"> </w:t>
            </w:r>
            <w:r w:rsidRPr="0077244C">
              <w:rPr>
                <w:rStyle w:val="Hyperlink"/>
                <w:noProof/>
              </w:rPr>
              <w:t>decision</w:t>
            </w:r>
            <w:r w:rsidR="00AE7EFD">
              <w:rPr>
                <w:rStyle w:val="Hyperlink"/>
                <w:noProof/>
              </w:rPr>
              <w:t xml:space="preserve"> </w:t>
            </w:r>
            <w:r w:rsidRPr="0077244C">
              <w:rPr>
                <w:rStyle w:val="Hyperlink"/>
                <w:noProof/>
              </w:rPr>
              <w:t>on</w:t>
            </w:r>
            <w:r w:rsidR="00AE7EFD">
              <w:rPr>
                <w:rStyle w:val="Hyperlink"/>
                <w:noProof/>
              </w:rPr>
              <w:t xml:space="preserve"> </w:t>
            </w:r>
            <w:r w:rsidRPr="0077244C">
              <w:rPr>
                <w:rStyle w:val="Hyperlink"/>
                <w:noProof/>
              </w:rPr>
              <w:t>proposed</w:t>
            </w:r>
            <w:r w:rsidR="00AE7EFD">
              <w:rPr>
                <w:rStyle w:val="Hyperlink"/>
                <w:noProof/>
              </w:rPr>
              <w:t xml:space="preserve"> </w:t>
            </w:r>
            <w:r w:rsidRPr="0077244C">
              <w:rPr>
                <w:rStyle w:val="Hyperlink"/>
                <w:noProof/>
              </w:rPr>
              <w:t>amendments</w:t>
            </w:r>
            <w:r w:rsidR="00AE7EFD">
              <w:rPr>
                <w:rStyle w:val="Hyperlink"/>
                <w:noProof/>
              </w:rPr>
              <w:t xml:space="preserve"> </w:t>
            </w:r>
            <w:r w:rsidRPr="0077244C">
              <w:rPr>
                <w:rStyle w:val="Hyperlink"/>
                <w:noProof/>
              </w:rPr>
              <w:t>referred</w:t>
            </w:r>
            <w:r w:rsidR="00AE7EFD">
              <w:rPr>
                <w:rStyle w:val="Hyperlink"/>
                <w:noProof/>
              </w:rPr>
              <w:t xml:space="preserve"> </w:t>
            </w:r>
            <w:r w:rsidRPr="0077244C">
              <w:rPr>
                <w:rStyle w:val="Hyperlink"/>
                <w:noProof/>
              </w:rPr>
              <w:t>to</w:t>
            </w:r>
            <w:r w:rsidR="00AE7EFD">
              <w:rPr>
                <w:rStyle w:val="Hyperlink"/>
                <w:noProof/>
              </w:rPr>
              <w:t xml:space="preserve"> </w:t>
            </w:r>
            <w:r w:rsidRPr="0077244C">
              <w:rPr>
                <w:rStyle w:val="Hyperlink"/>
                <w:noProof/>
              </w:rPr>
              <w:t>the</w:t>
            </w:r>
            <w:r w:rsidR="00AE7EFD">
              <w:rPr>
                <w:rStyle w:val="Hyperlink"/>
                <w:noProof/>
              </w:rPr>
              <w:t xml:space="preserve"> </w:t>
            </w:r>
            <w:r w:rsidRPr="0077244C">
              <w:rPr>
                <w:rStyle w:val="Hyperlink"/>
                <w:noProof/>
              </w:rPr>
              <w:t>Advisory</w:t>
            </w:r>
            <w:r w:rsidR="00AE7EFD">
              <w:rPr>
                <w:rStyle w:val="Hyperlink"/>
                <w:noProof/>
              </w:rPr>
              <w:t xml:space="preserve"> </w:t>
            </w:r>
            <w:r w:rsidRPr="0077244C">
              <w:rPr>
                <w:rStyle w:val="Hyperlink"/>
                <w:noProof/>
              </w:rPr>
              <w:t>Committee</w:t>
            </w:r>
            <w:r w:rsidR="00AE7EFD">
              <w:rPr>
                <w:rStyle w:val="Hyperlink"/>
                <w:noProof/>
              </w:rPr>
              <w:t xml:space="preserve"> </w:t>
            </w:r>
            <w:r w:rsidRPr="0077244C">
              <w:rPr>
                <w:rStyle w:val="Hyperlink"/>
                <w:noProof/>
              </w:rPr>
              <w:t>on</w:t>
            </w:r>
            <w:r w:rsidR="00AE7EFD">
              <w:rPr>
                <w:rStyle w:val="Hyperlink"/>
                <w:noProof/>
              </w:rPr>
              <w:t xml:space="preserve"> </w:t>
            </w:r>
            <w:r w:rsidRPr="0077244C">
              <w:rPr>
                <w:rStyle w:val="Hyperlink"/>
                <w:noProof/>
              </w:rPr>
              <w:t>Chemicals</w:t>
            </w:r>
            <w:r w:rsidR="00AE7EFD">
              <w:rPr>
                <w:rStyle w:val="Hyperlink"/>
                <w:noProof/>
              </w:rPr>
              <w:t xml:space="preserve"> </w:t>
            </w:r>
            <w:r w:rsidRPr="0077244C">
              <w:rPr>
                <w:rStyle w:val="Hyperlink"/>
                <w:noProof/>
              </w:rPr>
              <w:t>Scheduling</w:t>
            </w:r>
            <w:r w:rsidR="00AE7EFD">
              <w:rPr>
                <w:rStyle w:val="Hyperlink"/>
                <w:noProof/>
              </w:rPr>
              <w:t xml:space="preserve"> </w:t>
            </w:r>
            <w:r w:rsidRPr="0077244C">
              <w:rPr>
                <w:rStyle w:val="Hyperlink"/>
                <w:noProof/>
              </w:rPr>
              <w:t>(ACCS #41)</w:t>
            </w:r>
            <w:r>
              <w:rPr>
                <w:noProof/>
                <w:webHidden/>
              </w:rPr>
              <w:tab/>
            </w:r>
            <w:r>
              <w:rPr>
                <w:noProof/>
                <w:webHidden/>
              </w:rPr>
              <w:fldChar w:fldCharType="begin"/>
            </w:r>
            <w:r>
              <w:rPr>
                <w:noProof/>
                <w:webHidden/>
              </w:rPr>
              <w:instrText xml:space="preserve"> PAGEREF _Toc235780021 \h </w:instrText>
            </w:r>
            <w:r>
              <w:rPr>
                <w:noProof/>
                <w:webHidden/>
              </w:rPr>
            </w:r>
            <w:r>
              <w:rPr>
                <w:noProof/>
                <w:webHidden/>
              </w:rPr>
              <w:fldChar w:fldCharType="separate"/>
            </w:r>
            <w:r w:rsidR="00834522">
              <w:rPr>
                <w:noProof/>
                <w:webHidden/>
              </w:rPr>
              <w:t>23</w:t>
            </w:r>
            <w:r>
              <w:rPr>
                <w:noProof/>
                <w:webHidden/>
              </w:rPr>
              <w:fldChar w:fldCharType="end"/>
            </w:r>
          </w:hyperlink>
        </w:p>
        <w:p w14:paraId="4CF94B43" w14:textId="7084C4AA" w:rsidR="003C7AA6" w:rsidRDefault="003C7AA6" w:rsidP="00E222AD">
          <w:pPr>
            <w:pStyle w:val="TOC2"/>
            <w:rPr>
              <w:rFonts w:asciiTheme="minorHAnsi" w:eastAsiaTheme="minorEastAsia" w:hAnsiTheme="minorHAnsi" w:cstheme="minorBidi"/>
              <w:kern w:val="2"/>
              <w:sz w:val="24"/>
              <w:szCs w:val="24"/>
              <w:lang w:eastAsia="en-AU"/>
              <w14:ligatures w14:val="standardContextual"/>
            </w:rPr>
          </w:pPr>
          <w:hyperlink w:anchor="_Toc235780022" w:history="1">
            <w:r w:rsidRPr="0077244C">
              <w:rPr>
                <w:rStyle w:val="Hyperlink"/>
              </w:rPr>
              <w:t>Interim</w:t>
            </w:r>
            <w:r w:rsidR="00AE7EFD">
              <w:rPr>
                <w:rStyle w:val="Hyperlink"/>
              </w:rPr>
              <w:t xml:space="preserve"> </w:t>
            </w:r>
            <w:r w:rsidRPr="0077244C">
              <w:rPr>
                <w:rStyle w:val="Hyperlink"/>
              </w:rPr>
              <w:t>decision</w:t>
            </w:r>
            <w:r w:rsidR="00AE7EFD">
              <w:rPr>
                <w:rStyle w:val="Hyperlink"/>
              </w:rPr>
              <w:t xml:space="preserve"> </w:t>
            </w:r>
            <w:r w:rsidRPr="0077244C">
              <w:rPr>
                <w:rStyle w:val="Hyperlink"/>
              </w:rPr>
              <w:t>in</w:t>
            </w:r>
            <w:r w:rsidR="00AE7EFD">
              <w:rPr>
                <w:rStyle w:val="Hyperlink"/>
              </w:rPr>
              <w:t xml:space="preserve"> </w:t>
            </w:r>
            <w:r w:rsidRPr="0077244C">
              <w:rPr>
                <w:rStyle w:val="Hyperlink"/>
              </w:rPr>
              <w:t>relation</w:t>
            </w:r>
            <w:r w:rsidR="00AE7EFD">
              <w:rPr>
                <w:rStyle w:val="Hyperlink"/>
              </w:rPr>
              <w:t xml:space="preserve"> </w:t>
            </w:r>
            <w:r w:rsidRPr="0077244C">
              <w:rPr>
                <w:rStyle w:val="Hyperlink"/>
              </w:rPr>
              <w:t>to</w:t>
            </w:r>
            <w:r w:rsidR="00AE7EFD">
              <w:rPr>
                <w:rStyle w:val="Hyperlink"/>
              </w:rPr>
              <w:t xml:space="preserve"> </w:t>
            </w:r>
            <w:r w:rsidRPr="0077244C">
              <w:rPr>
                <w:rStyle w:val="Hyperlink"/>
              </w:rPr>
              <w:t>oxalic</w:t>
            </w:r>
            <w:r w:rsidR="00AE7EFD">
              <w:rPr>
                <w:rStyle w:val="Hyperlink"/>
              </w:rPr>
              <w:t xml:space="preserve"> </w:t>
            </w:r>
            <w:r w:rsidRPr="0077244C">
              <w:rPr>
                <w:rStyle w:val="Hyperlink"/>
              </w:rPr>
              <w:t>acid</w:t>
            </w:r>
            <w:r>
              <w:rPr>
                <w:webHidden/>
              </w:rPr>
              <w:tab/>
            </w:r>
            <w:r>
              <w:rPr>
                <w:webHidden/>
              </w:rPr>
              <w:fldChar w:fldCharType="begin"/>
            </w:r>
            <w:r>
              <w:rPr>
                <w:webHidden/>
              </w:rPr>
              <w:instrText xml:space="preserve"> PAGEREF _Toc235780022 \h </w:instrText>
            </w:r>
            <w:r>
              <w:rPr>
                <w:webHidden/>
              </w:rPr>
            </w:r>
            <w:r>
              <w:rPr>
                <w:webHidden/>
              </w:rPr>
              <w:fldChar w:fldCharType="separate"/>
            </w:r>
            <w:r w:rsidR="00834522">
              <w:rPr>
                <w:webHidden/>
              </w:rPr>
              <w:t>23</w:t>
            </w:r>
            <w:r>
              <w:rPr>
                <w:webHidden/>
              </w:rPr>
              <w:fldChar w:fldCharType="end"/>
            </w:r>
          </w:hyperlink>
        </w:p>
        <w:p w14:paraId="12C9335E" w14:textId="41F2758B" w:rsidR="003C7AA6" w:rsidRDefault="003C7AA6" w:rsidP="00E222AD">
          <w:pPr>
            <w:pStyle w:val="TOC3"/>
            <w:rPr>
              <w:rFonts w:asciiTheme="minorHAnsi" w:eastAsiaTheme="minorEastAsia" w:hAnsiTheme="minorHAnsi" w:cstheme="minorBidi"/>
              <w:noProof/>
              <w:kern w:val="2"/>
              <w:sz w:val="24"/>
              <w:szCs w:val="24"/>
              <w:lang w:eastAsia="en-AU"/>
              <w14:ligatures w14:val="standardContextual"/>
            </w:rPr>
          </w:pPr>
          <w:hyperlink w:anchor="_Toc235780023" w:history="1">
            <w:r w:rsidRPr="0077244C">
              <w:rPr>
                <w:rStyle w:val="Hyperlink"/>
                <w:noProof/>
              </w:rPr>
              <w:t>Proposal</w:t>
            </w:r>
            <w:r>
              <w:rPr>
                <w:noProof/>
                <w:webHidden/>
              </w:rPr>
              <w:tab/>
            </w:r>
            <w:r>
              <w:rPr>
                <w:noProof/>
                <w:webHidden/>
              </w:rPr>
              <w:fldChar w:fldCharType="begin"/>
            </w:r>
            <w:r>
              <w:rPr>
                <w:noProof/>
                <w:webHidden/>
              </w:rPr>
              <w:instrText xml:space="preserve"> PAGEREF _Toc235780023 \h </w:instrText>
            </w:r>
            <w:r>
              <w:rPr>
                <w:noProof/>
                <w:webHidden/>
              </w:rPr>
            </w:r>
            <w:r>
              <w:rPr>
                <w:noProof/>
                <w:webHidden/>
              </w:rPr>
              <w:fldChar w:fldCharType="separate"/>
            </w:r>
            <w:r w:rsidR="00834522">
              <w:rPr>
                <w:noProof/>
                <w:webHidden/>
              </w:rPr>
              <w:t>23</w:t>
            </w:r>
            <w:r>
              <w:rPr>
                <w:noProof/>
                <w:webHidden/>
              </w:rPr>
              <w:fldChar w:fldCharType="end"/>
            </w:r>
          </w:hyperlink>
        </w:p>
        <w:p w14:paraId="4BC45173" w14:textId="5F9EBF31" w:rsidR="003C7AA6" w:rsidRDefault="003C7AA6" w:rsidP="00E222AD">
          <w:pPr>
            <w:pStyle w:val="TOC3"/>
            <w:rPr>
              <w:rFonts w:asciiTheme="minorHAnsi" w:eastAsiaTheme="minorEastAsia" w:hAnsiTheme="minorHAnsi" w:cstheme="minorBidi"/>
              <w:noProof/>
              <w:kern w:val="2"/>
              <w:sz w:val="24"/>
              <w:szCs w:val="24"/>
              <w:lang w:eastAsia="en-AU"/>
              <w14:ligatures w14:val="standardContextual"/>
            </w:rPr>
          </w:pPr>
          <w:hyperlink w:anchor="_Toc235780024" w:history="1">
            <w:r w:rsidRPr="0077244C">
              <w:rPr>
                <w:rStyle w:val="Hyperlink"/>
                <w:noProof/>
              </w:rPr>
              <w:t>Interim</w:t>
            </w:r>
            <w:r w:rsidR="00AE7EFD">
              <w:rPr>
                <w:rStyle w:val="Hyperlink"/>
                <w:noProof/>
              </w:rPr>
              <w:t xml:space="preserve"> </w:t>
            </w:r>
            <w:r w:rsidRPr="0077244C">
              <w:rPr>
                <w:rStyle w:val="Hyperlink"/>
                <w:noProof/>
              </w:rPr>
              <w:t>decision</w:t>
            </w:r>
            <w:r>
              <w:rPr>
                <w:noProof/>
                <w:webHidden/>
              </w:rPr>
              <w:tab/>
            </w:r>
            <w:r>
              <w:rPr>
                <w:noProof/>
                <w:webHidden/>
              </w:rPr>
              <w:fldChar w:fldCharType="begin"/>
            </w:r>
            <w:r>
              <w:rPr>
                <w:noProof/>
                <w:webHidden/>
              </w:rPr>
              <w:instrText xml:space="preserve"> PAGEREF _Toc235780024 \h </w:instrText>
            </w:r>
            <w:r>
              <w:rPr>
                <w:noProof/>
                <w:webHidden/>
              </w:rPr>
            </w:r>
            <w:r>
              <w:rPr>
                <w:noProof/>
                <w:webHidden/>
              </w:rPr>
              <w:fldChar w:fldCharType="separate"/>
            </w:r>
            <w:r w:rsidR="00834522">
              <w:rPr>
                <w:noProof/>
                <w:webHidden/>
              </w:rPr>
              <w:t>23</w:t>
            </w:r>
            <w:r>
              <w:rPr>
                <w:noProof/>
                <w:webHidden/>
              </w:rPr>
              <w:fldChar w:fldCharType="end"/>
            </w:r>
          </w:hyperlink>
        </w:p>
        <w:p w14:paraId="45757A60" w14:textId="449EEDC5" w:rsidR="003C7AA6" w:rsidRDefault="003C7AA6" w:rsidP="00E222AD">
          <w:pPr>
            <w:pStyle w:val="TOC3"/>
            <w:rPr>
              <w:rFonts w:asciiTheme="minorHAnsi" w:eastAsiaTheme="minorEastAsia" w:hAnsiTheme="minorHAnsi" w:cstheme="minorBidi"/>
              <w:noProof/>
              <w:kern w:val="2"/>
              <w:sz w:val="24"/>
              <w:szCs w:val="24"/>
              <w:lang w:eastAsia="en-AU"/>
              <w14:ligatures w14:val="standardContextual"/>
            </w:rPr>
          </w:pPr>
          <w:hyperlink w:anchor="_Toc235780025" w:history="1">
            <w:r w:rsidRPr="0077244C">
              <w:rPr>
                <w:rStyle w:val="Hyperlink"/>
                <w:noProof/>
              </w:rPr>
              <w:t>Materials</w:t>
            </w:r>
            <w:r w:rsidR="00AE7EFD">
              <w:rPr>
                <w:rStyle w:val="Hyperlink"/>
                <w:noProof/>
              </w:rPr>
              <w:t xml:space="preserve"> </w:t>
            </w:r>
            <w:r w:rsidRPr="0077244C">
              <w:rPr>
                <w:rStyle w:val="Hyperlink"/>
                <w:noProof/>
              </w:rPr>
              <w:t>considered</w:t>
            </w:r>
            <w:r>
              <w:rPr>
                <w:noProof/>
                <w:webHidden/>
              </w:rPr>
              <w:tab/>
            </w:r>
            <w:r>
              <w:rPr>
                <w:noProof/>
                <w:webHidden/>
              </w:rPr>
              <w:fldChar w:fldCharType="begin"/>
            </w:r>
            <w:r>
              <w:rPr>
                <w:noProof/>
                <w:webHidden/>
              </w:rPr>
              <w:instrText xml:space="preserve"> PAGEREF _Toc235780025 \h </w:instrText>
            </w:r>
            <w:r>
              <w:rPr>
                <w:noProof/>
                <w:webHidden/>
              </w:rPr>
            </w:r>
            <w:r>
              <w:rPr>
                <w:noProof/>
                <w:webHidden/>
              </w:rPr>
              <w:fldChar w:fldCharType="separate"/>
            </w:r>
            <w:r w:rsidR="00834522">
              <w:rPr>
                <w:noProof/>
                <w:webHidden/>
              </w:rPr>
              <w:t>23</w:t>
            </w:r>
            <w:r>
              <w:rPr>
                <w:noProof/>
                <w:webHidden/>
              </w:rPr>
              <w:fldChar w:fldCharType="end"/>
            </w:r>
          </w:hyperlink>
        </w:p>
        <w:p w14:paraId="46E4874C" w14:textId="5E0CD1A1" w:rsidR="003C7AA6" w:rsidRDefault="003C7AA6" w:rsidP="00E222AD">
          <w:pPr>
            <w:pStyle w:val="TOC3"/>
            <w:rPr>
              <w:rFonts w:asciiTheme="minorHAnsi" w:eastAsiaTheme="minorEastAsia" w:hAnsiTheme="minorHAnsi" w:cstheme="minorBidi"/>
              <w:noProof/>
              <w:kern w:val="2"/>
              <w:sz w:val="24"/>
              <w:szCs w:val="24"/>
              <w:lang w:eastAsia="en-AU"/>
              <w14:ligatures w14:val="standardContextual"/>
            </w:rPr>
          </w:pPr>
          <w:hyperlink w:anchor="_Toc235780026" w:history="1">
            <w:r w:rsidRPr="0077244C">
              <w:rPr>
                <w:rStyle w:val="Hyperlink"/>
                <w:noProof/>
              </w:rPr>
              <w:t>Summary</w:t>
            </w:r>
            <w:r w:rsidR="00AE7EFD">
              <w:rPr>
                <w:rStyle w:val="Hyperlink"/>
                <w:noProof/>
              </w:rPr>
              <w:t xml:space="preserve"> </w:t>
            </w:r>
            <w:r w:rsidRPr="0077244C">
              <w:rPr>
                <w:rStyle w:val="Hyperlink"/>
                <w:noProof/>
              </w:rPr>
              <w:t>of</w:t>
            </w:r>
            <w:r w:rsidR="00AE7EFD">
              <w:rPr>
                <w:rStyle w:val="Hyperlink"/>
                <w:noProof/>
              </w:rPr>
              <w:t xml:space="preserve"> </w:t>
            </w:r>
            <w:r w:rsidRPr="0077244C">
              <w:rPr>
                <w:rStyle w:val="Hyperlink"/>
                <w:noProof/>
              </w:rPr>
              <w:t>Committee</w:t>
            </w:r>
            <w:r w:rsidR="00AE7EFD">
              <w:rPr>
                <w:rStyle w:val="Hyperlink"/>
                <w:noProof/>
              </w:rPr>
              <w:t xml:space="preserve"> </w:t>
            </w:r>
            <w:r w:rsidRPr="0077244C">
              <w:rPr>
                <w:rStyle w:val="Hyperlink"/>
                <w:noProof/>
              </w:rPr>
              <w:t>advice</w:t>
            </w:r>
            <w:r w:rsidR="00AE7EFD">
              <w:rPr>
                <w:rStyle w:val="Hyperlink"/>
                <w:noProof/>
              </w:rPr>
              <w:t xml:space="preserve"> </w:t>
            </w:r>
            <w:r w:rsidRPr="0077244C">
              <w:rPr>
                <w:rStyle w:val="Hyperlink"/>
                <w:noProof/>
              </w:rPr>
              <w:t>to</w:t>
            </w:r>
            <w:r w:rsidR="00AE7EFD">
              <w:rPr>
                <w:rStyle w:val="Hyperlink"/>
                <w:noProof/>
              </w:rPr>
              <w:t xml:space="preserve"> </w:t>
            </w:r>
            <w:r w:rsidRPr="0077244C">
              <w:rPr>
                <w:rStyle w:val="Hyperlink"/>
                <w:noProof/>
              </w:rPr>
              <w:t>the</w:t>
            </w:r>
            <w:r w:rsidR="00AE7EFD">
              <w:rPr>
                <w:rStyle w:val="Hyperlink"/>
                <w:noProof/>
              </w:rPr>
              <w:t xml:space="preserve"> </w:t>
            </w:r>
            <w:r w:rsidRPr="0077244C">
              <w:rPr>
                <w:rStyle w:val="Hyperlink"/>
                <w:noProof/>
              </w:rPr>
              <w:t>Delegate</w:t>
            </w:r>
            <w:r>
              <w:rPr>
                <w:noProof/>
                <w:webHidden/>
              </w:rPr>
              <w:tab/>
            </w:r>
            <w:r>
              <w:rPr>
                <w:noProof/>
                <w:webHidden/>
              </w:rPr>
              <w:fldChar w:fldCharType="begin"/>
            </w:r>
            <w:r>
              <w:rPr>
                <w:noProof/>
                <w:webHidden/>
              </w:rPr>
              <w:instrText xml:space="preserve"> PAGEREF _Toc235780026 \h </w:instrText>
            </w:r>
            <w:r>
              <w:rPr>
                <w:noProof/>
                <w:webHidden/>
              </w:rPr>
            </w:r>
            <w:r>
              <w:rPr>
                <w:noProof/>
                <w:webHidden/>
              </w:rPr>
              <w:fldChar w:fldCharType="separate"/>
            </w:r>
            <w:r w:rsidR="00834522">
              <w:rPr>
                <w:noProof/>
                <w:webHidden/>
              </w:rPr>
              <w:t>23</w:t>
            </w:r>
            <w:r>
              <w:rPr>
                <w:noProof/>
                <w:webHidden/>
              </w:rPr>
              <w:fldChar w:fldCharType="end"/>
            </w:r>
          </w:hyperlink>
        </w:p>
        <w:p w14:paraId="482740F5" w14:textId="4C5C0A74" w:rsidR="003C7AA6" w:rsidRDefault="003C7AA6" w:rsidP="00E222AD">
          <w:pPr>
            <w:pStyle w:val="TOC3"/>
            <w:rPr>
              <w:rFonts w:asciiTheme="minorHAnsi" w:eastAsiaTheme="minorEastAsia" w:hAnsiTheme="minorHAnsi" w:cstheme="minorBidi"/>
              <w:noProof/>
              <w:kern w:val="2"/>
              <w:sz w:val="24"/>
              <w:szCs w:val="24"/>
              <w:lang w:eastAsia="en-AU"/>
              <w14:ligatures w14:val="standardContextual"/>
            </w:rPr>
          </w:pPr>
          <w:hyperlink w:anchor="_Toc235780027" w:history="1">
            <w:r w:rsidRPr="0077244C">
              <w:rPr>
                <w:rStyle w:val="Hyperlink"/>
                <w:noProof/>
              </w:rPr>
              <w:t>Reasons</w:t>
            </w:r>
            <w:r w:rsidR="00AE7EFD">
              <w:rPr>
                <w:rStyle w:val="Hyperlink"/>
                <w:noProof/>
              </w:rPr>
              <w:t xml:space="preserve"> </w:t>
            </w:r>
            <w:r w:rsidRPr="0077244C">
              <w:rPr>
                <w:rStyle w:val="Hyperlink"/>
                <w:noProof/>
              </w:rPr>
              <w:t>for</w:t>
            </w:r>
            <w:r w:rsidR="00AE7EFD">
              <w:rPr>
                <w:rStyle w:val="Hyperlink"/>
                <w:noProof/>
              </w:rPr>
              <w:t xml:space="preserve"> </w:t>
            </w:r>
            <w:r w:rsidRPr="0077244C">
              <w:rPr>
                <w:rStyle w:val="Hyperlink"/>
                <w:noProof/>
              </w:rPr>
              <w:t>the</w:t>
            </w:r>
            <w:r w:rsidR="00AE7EFD">
              <w:rPr>
                <w:rStyle w:val="Hyperlink"/>
                <w:noProof/>
              </w:rPr>
              <w:t xml:space="preserve"> </w:t>
            </w:r>
            <w:r w:rsidRPr="0077244C">
              <w:rPr>
                <w:rStyle w:val="Hyperlink"/>
                <w:noProof/>
              </w:rPr>
              <w:t>interim</w:t>
            </w:r>
            <w:r w:rsidR="00AE7EFD">
              <w:rPr>
                <w:rStyle w:val="Hyperlink"/>
                <w:noProof/>
              </w:rPr>
              <w:t xml:space="preserve"> </w:t>
            </w:r>
            <w:r w:rsidRPr="0077244C">
              <w:rPr>
                <w:rStyle w:val="Hyperlink"/>
                <w:noProof/>
              </w:rPr>
              <w:t>decision</w:t>
            </w:r>
            <w:r w:rsidR="00AE7EFD">
              <w:rPr>
                <w:rStyle w:val="Hyperlink"/>
                <w:noProof/>
              </w:rPr>
              <w:t xml:space="preserve"> </w:t>
            </w:r>
            <w:r w:rsidRPr="0077244C">
              <w:rPr>
                <w:rStyle w:val="Hyperlink"/>
                <w:noProof/>
              </w:rPr>
              <w:t>(including</w:t>
            </w:r>
            <w:r w:rsidR="00AE7EFD">
              <w:rPr>
                <w:rStyle w:val="Hyperlink"/>
                <w:noProof/>
              </w:rPr>
              <w:t xml:space="preserve"> </w:t>
            </w:r>
            <w:r w:rsidRPr="0077244C">
              <w:rPr>
                <w:rStyle w:val="Hyperlink"/>
                <w:noProof/>
              </w:rPr>
              <w:t>findings</w:t>
            </w:r>
            <w:r w:rsidR="00AE7EFD">
              <w:rPr>
                <w:rStyle w:val="Hyperlink"/>
                <w:noProof/>
              </w:rPr>
              <w:t xml:space="preserve"> </w:t>
            </w:r>
            <w:r w:rsidRPr="0077244C">
              <w:rPr>
                <w:rStyle w:val="Hyperlink"/>
                <w:noProof/>
              </w:rPr>
              <w:t>on</w:t>
            </w:r>
            <w:r w:rsidR="00AE7EFD">
              <w:rPr>
                <w:rStyle w:val="Hyperlink"/>
                <w:noProof/>
              </w:rPr>
              <w:t xml:space="preserve"> </w:t>
            </w:r>
            <w:r w:rsidRPr="0077244C">
              <w:rPr>
                <w:rStyle w:val="Hyperlink"/>
                <w:noProof/>
              </w:rPr>
              <w:t>material</w:t>
            </w:r>
            <w:r w:rsidR="00AE7EFD">
              <w:rPr>
                <w:rStyle w:val="Hyperlink"/>
                <w:noProof/>
              </w:rPr>
              <w:t xml:space="preserve"> </w:t>
            </w:r>
            <w:r w:rsidRPr="0077244C">
              <w:rPr>
                <w:rStyle w:val="Hyperlink"/>
                <w:noProof/>
              </w:rPr>
              <w:t>questions</w:t>
            </w:r>
            <w:r w:rsidR="00AE7EFD">
              <w:rPr>
                <w:rStyle w:val="Hyperlink"/>
                <w:noProof/>
              </w:rPr>
              <w:t xml:space="preserve"> </w:t>
            </w:r>
            <w:r w:rsidRPr="0077244C">
              <w:rPr>
                <w:rStyle w:val="Hyperlink"/>
                <w:noProof/>
              </w:rPr>
              <w:t>of</w:t>
            </w:r>
            <w:r w:rsidR="00AE7EFD">
              <w:rPr>
                <w:rStyle w:val="Hyperlink"/>
                <w:noProof/>
              </w:rPr>
              <w:t xml:space="preserve"> </w:t>
            </w:r>
            <w:r w:rsidRPr="0077244C">
              <w:rPr>
                <w:rStyle w:val="Hyperlink"/>
                <w:noProof/>
              </w:rPr>
              <w:t>fact)</w:t>
            </w:r>
            <w:r>
              <w:rPr>
                <w:noProof/>
                <w:webHidden/>
              </w:rPr>
              <w:tab/>
            </w:r>
            <w:r>
              <w:rPr>
                <w:noProof/>
                <w:webHidden/>
              </w:rPr>
              <w:fldChar w:fldCharType="begin"/>
            </w:r>
            <w:r>
              <w:rPr>
                <w:noProof/>
                <w:webHidden/>
              </w:rPr>
              <w:instrText xml:space="preserve"> PAGEREF _Toc235780027 \h </w:instrText>
            </w:r>
            <w:r>
              <w:rPr>
                <w:noProof/>
                <w:webHidden/>
              </w:rPr>
            </w:r>
            <w:r>
              <w:rPr>
                <w:noProof/>
                <w:webHidden/>
              </w:rPr>
              <w:fldChar w:fldCharType="separate"/>
            </w:r>
            <w:r w:rsidR="00834522">
              <w:rPr>
                <w:noProof/>
                <w:webHidden/>
              </w:rPr>
              <w:t>25</w:t>
            </w:r>
            <w:r>
              <w:rPr>
                <w:noProof/>
                <w:webHidden/>
              </w:rPr>
              <w:fldChar w:fldCharType="end"/>
            </w:r>
          </w:hyperlink>
        </w:p>
        <w:p w14:paraId="52657480" w14:textId="231A337D" w:rsidR="00D572F6" w:rsidRDefault="003C7AA6" w:rsidP="00D572F6">
          <w:pPr>
            <w:rPr>
              <w:b/>
              <w:bCs/>
              <w:lang w:val="en-GB"/>
            </w:rPr>
          </w:pPr>
          <w:r>
            <w:rPr>
              <w:rFonts w:eastAsia="Cambria" w:cs="Times New Roman"/>
              <w:b/>
              <w:color w:val="333F48"/>
              <w:sz w:val="28"/>
              <w:szCs w:val="28"/>
            </w:rPr>
            <w:fldChar w:fldCharType="end"/>
          </w:r>
        </w:p>
      </w:sdtContent>
    </w:sdt>
    <w:bookmarkStart w:id="29" w:name="_Toc235779992" w:displacedByCustomXml="prev"/>
    <w:p w14:paraId="21458110" w14:textId="77777777" w:rsidR="00D572F6" w:rsidRDefault="00D572F6" w:rsidP="00D572F6">
      <w:pPr>
        <w:rPr>
          <w:rStyle w:val="normaltextrun"/>
          <w:b/>
          <w:sz w:val="28"/>
          <w:szCs w:val="28"/>
        </w:rPr>
      </w:pPr>
    </w:p>
    <w:p w14:paraId="5C6F82AC" w14:textId="77777777" w:rsidR="00D572F6" w:rsidRDefault="00D572F6" w:rsidP="00D572F6">
      <w:pPr>
        <w:rPr>
          <w:rStyle w:val="normaltextrun"/>
          <w:b/>
          <w:sz w:val="28"/>
          <w:szCs w:val="28"/>
        </w:rPr>
      </w:pPr>
    </w:p>
    <w:p w14:paraId="1CCF5822" w14:textId="77777777" w:rsidR="00D572F6" w:rsidRDefault="00D572F6" w:rsidP="00D572F6">
      <w:pPr>
        <w:rPr>
          <w:rStyle w:val="normaltextrun"/>
          <w:b/>
          <w:sz w:val="28"/>
          <w:szCs w:val="28"/>
        </w:rPr>
      </w:pPr>
    </w:p>
    <w:p w14:paraId="733B2323" w14:textId="77777777" w:rsidR="00D572F6" w:rsidRDefault="00D572F6" w:rsidP="00D572F6">
      <w:pPr>
        <w:rPr>
          <w:rStyle w:val="normaltextrun"/>
          <w:b/>
          <w:sz w:val="28"/>
          <w:szCs w:val="28"/>
        </w:rPr>
      </w:pPr>
    </w:p>
    <w:p w14:paraId="6341C199" w14:textId="77777777" w:rsidR="00D572F6" w:rsidRDefault="00D572F6" w:rsidP="00D572F6">
      <w:pPr>
        <w:rPr>
          <w:rStyle w:val="normaltextrun"/>
          <w:b/>
          <w:sz w:val="28"/>
          <w:szCs w:val="28"/>
        </w:rPr>
      </w:pPr>
    </w:p>
    <w:p w14:paraId="4455C045" w14:textId="77777777" w:rsidR="00D572F6" w:rsidRDefault="00D572F6" w:rsidP="00D572F6">
      <w:pPr>
        <w:rPr>
          <w:rStyle w:val="normaltextrun"/>
          <w:b/>
          <w:sz w:val="28"/>
          <w:szCs w:val="28"/>
        </w:rPr>
      </w:pPr>
    </w:p>
    <w:p w14:paraId="1B5C741C" w14:textId="77777777" w:rsidR="00D572F6" w:rsidRDefault="00D572F6" w:rsidP="00D572F6">
      <w:pPr>
        <w:rPr>
          <w:rStyle w:val="normaltextrun"/>
          <w:b/>
          <w:sz w:val="28"/>
          <w:szCs w:val="28"/>
        </w:rPr>
      </w:pPr>
    </w:p>
    <w:p w14:paraId="3C736C1D" w14:textId="77777777" w:rsidR="00D572F6" w:rsidRDefault="00D572F6" w:rsidP="00D572F6">
      <w:pPr>
        <w:rPr>
          <w:rStyle w:val="normaltextrun"/>
          <w:b/>
          <w:sz w:val="28"/>
          <w:szCs w:val="28"/>
        </w:rPr>
      </w:pPr>
    </w:p>
    <w:p w14:paraId="3EEE6CE0" w14:textId="77777777" w:rsidR="00D572F6" w:rsidRDefault="00D572F6" w:rsidP="00D572F6">
      <w:pPr>
        <w:rPr>
          <w:rStyle w:val="normaltextrun"/>
          <w:b/>
          <w:sz w:val="28"/>
          <w:szCs w:val="28"/>
        </w:rPr>
      </w:pPr>
    </w:p>
    <w:p w14:paraId="614FBFD3" w14:textId="77777777" w:rsidR="00D572F6" w:rsidRDefault="00D572F6" w:rsidP="00D572F6">
      <w:pPr>
        <w:rPr>
          <w:rStyle w:val="normaltextrun"/>
          <w:b/>
          <w:sz w:val="28"/>
          <w:szCs w:val="28"/>
        </w:rPr>
      </w:pPr>
    </w:p>
    <w:p w14:paraId="5E5AEF90" w14:textId="77777777" w:rsidR="00D572F6" w:rsidRDefault="00D572F6" w:rsidP="00D572F6">
      <w:pPr>
        <w:rPr>
          <w:rStyle w:val="normaltextrun"/>
          <w:b/>
          <w:sz w:val="28"/>
          <w:szCs w:val="28"/>
        </w:rPr>
      </w:pPr>
    </w:p>
    <w:p w14:paraId="1D81B2AB" w14:textId="77777777" w:rsidR="00D572F6" w:rsidRDefault="00D572F6" w:rsidP="00D572F6">
      <w:pPr>
        <w:rPr>
          <w:rStyle w:val="normaltextrun"/>
          <w:b/>
          <w:sz w:val="28"/>
          <w:szCs w:val="28"/>
        </w:rPr>
      </w:pPr>
    </w:p>
    <w:p w14:paraId="62F3D8FE" w14:textId="77777777" w:rsidR="00D572F6" w:rsidRDefault="00D572F6" w:rsidP="00D572F6">
      <w:pPr>
        <w:rPr>
          <w:rStyle w:val="normaltextrun"/>
          <w:b/>
          <w:sz w:val="28"/>
          <w:szCs w:val="28"/>
        </w:rPr>
      </w:pPr>
    </w:p>
    <w:p w14:paraId="6D04AF83" w14:textId="77777777" w:rsidR="00D572F6" w:rsidRDefault="00D572F6" w:rsidP="00D572F6">
      <w:pPr>
        <w:rPr>
          <w:rStyle w:val="normaltextrun"/>
          <w:b/>
          <w:sz w:val="28"/>
          <w:szCs w:val="28"/>
        </w:rPr>
      </w:pPr>
    </w:p>
    <w:p w14:paraId="6BA6EEAF" w14:textId="77777777" w:rsidR="00D572F6" w:rsidRDefault="00D572F6" w:rsidP="00D572F6">
      <w:pPr>
        <w:rPr>
          <w:rStyle w:val="normaltextrun"/>
          <w:b/>
          <w:sz w:val="28"/>
          <w:szCs w:val="28"/>
        </w:rPr>
      </w:pPr>
    </w:p>
    <w:p w14:paraId="1BA250C7" w14:textId="77777777" w:rsidR="00D572F6" w:rsidRDefault="00D572F6" w:rsidP="00D572F6">
      <w:pPr>
        <w:rPr>
          <w:rStyle w:val="normaltextrun"/>
          <w:b/>
          <w:sz w:val="28"/>
          <w:szCs w:val="28"/>
        </w:rPr>
      </w:pPr>
    </w:p>
    <w:p w14:paraId="00E6F7BA" w14:textId="77777777" w:rsidR="00D572F6" w:rsidRDefault="00D572F6" w:rsidP="00D572F6">
      <w:pPr>
        <w:rPr>
          <w:rStyle w:val="normaltextrun"/>
          <w:b/>
          <w:sz w:val="28"/>
          <w:szCs w:val="28"/>
        </w:rPr>
      </w:pPr>
    </w:p>
    <w:p w14:paraId="7EC75142" w14:textId="77777777" w:rsidR="00D572F6" w:rsidRDefault="00D572F6" w:rsidP="00D572F6">
      <w:pPr>
        <w:rPr>
          <w:rStyle w:val="normaltextrun"/>
          <w:b/>
          <w:sz w:val="28"/>
          <w:szCs w:val="28"/>
        </w:rPr>
      </w:pPr>
    </w:p>
    <w:p w14:paraId="76072038" w14:textId="77777777" w:rsidR="00D572F6" w:rsidRDefault="00D572F6" w:rsidP="00D572F6">
      <w:pPr>
        <w:rPr>
          <w:rStyle w:val="normaltextrun"/>
          <w:b/>
          <w:sz w:val="28"/>
          <w:szCs w:val="28"/>
        </w:rPr>
      </w:pPr>
    </w:p>
    <w:p w14:paraId="6CA3E46E" w14:textId="77777777" w:rsidR="00D572F6" w:rsidRDefault="00D572F6" w:rsidP="00D572F6">
      <w:pPr>
        <w:rPr>
          <w:rStyle w:val="normaltextrun"/>
          <w:b/>
          <w:sz w:val="28"/>
          <w:szCs w:val="28"/>
        </w:rPr>
      </w:pPr>
    </w:p>
    <w:p w14:paraId="3A227063" w14:textId="77777777" w:rsidR="00D572F6" w:rsidRDefault="00D572F6" w:rsidP="00D572F6">
      <w:pPr>
        <w:rPr>
          <w:rStyle w:val="normaltextrun"/>
          <w:b/>
          <w:sz w:val="28"/>
          <w:szCs w:val="28"/>
        </w:rPr>
      </w:pPr>
    </w:p>
    <w:p w14:paraId="3013E8D9" w14:textId="77777777" w:rsidR="00D572F6" w:rsidRDefault="00D572F6" w:rsidP="00D572F6">
      <w:pPr>
        <w:rPr>
          <w:rStyle w:val="normaltextrun"/>
          <w:b/>
          <w:sz w:val="28"/>
          <w:szCs w:val="28"/>
        </w:rPr>
      </w:pPr>
    </w:p>
    <w:p w14:paraId="3ED8592B" w14:textId="77777777" w:rsidR="00D572F6" w:rsidRDefault="00D572F6" w:rsidP="00D572F6">
      <w:pPr>
        <w:rPr>
          <w:rStyle w:val="normaltextrun"/>
          <w:b/>
          <w:sz w:val="28"/>
          <w:szCs w:val="28"/>
        </w:rPr>
      </w:pPr>
    </w:p>
    <w:p w14:paraId="4590CF27" w14:textId="77777777" w:rsidR="00D572F6" w:rsidRDefault="00D572F6" w:rsidP="00D572F6">
      <w:pPr>
        <w:rPr>
          <w:rStyle w:val="normaltextrun"/>
          <w:b/>
          <w:sz w:val="28"/>
          <w:szCs w:val="28"/>
        </w:rPr>
      </w:pPr>
    </w:p>
    <w:p w14:paraId="308426FE" w14:textId="77777777" w:rsidR="00D572F6" w:rsidRDefault="00D572F6" w:rsidP="00D572F6">
      <w:pPr>
        <w:rPr>
          <w:rStyle w:val="normaltextrun"/>
          <w:b/>
          <w:sz w:val="28"/>
          <w:szCs w:val="28"/>
        </w:rPr>
      </w:pPr>
    </w:p>
    <w:p w14:paraId="3D5FF039" w14:textId="77777777" w:rsidR="00FB5C24" w:rsidRDefault="00FB5C24">
      <w:pPr>
        <w:rPr>
          <w:rStyle w:val="normaltextrun"/>
          <w:rFonts w:eastAsia="Cambria" w:cs="Times New Roman"/>
          <w:b/>
          <w:color w:val="333F48"/>
          <w:sz w:val="28"/>
          <w:szCs w:val="28"/>
        </w:rPr>
      </w:pPr>
      <w:r>
        <w:rPr>
          <w:rStyle w:val="normaltextrun"/>
        </w:rPr>
        <w:br w:type="page"/>
      </w:r>
    </w:p>
    <w:p w14:paraId="4C43F4A3" w14:textId="581200CD" w:rsidR="0028596C" w:rsidRPr="00FB5C24" w:rsidRDefault="00ED0905" w:rsidP="00FB5C24">
      <w:pPr>
        <w:pStyle w:val="Heading2"/>
      </w:pPr>
      <w:r w:rsidRPr="00FB5C24">
        <w:lastRenderedPageBreak/>
        <w:t>Notice</w:t>
      </w:r>
      <w:r w:rsidR="00AE7EFD" w:rsidRPr="00FB5C24">
        <w:t xml:space="preserve"> </w:t>
      </w:r>
      <w:r w:rsidRPr="00FB5C24">
        <w:t>of</w:t>
      </w:r>
      <w:r w:rsidR="00AE7EFD" w:rsidRPr="00FB5C24">
        <w:t xml:space="preserve"> </w:t>
      </w:r>
      <w:r w:rsidRPr="00FB5C24">
        <w:t>interim</w:t>
      </w:r>
      <w:r w:rsidR="00AE7EFD" w:rsidRPr="00FB5C24">
        <w:t xml:space="preserve"> </w:t>
      </w:r>
      <w:r w:rsidRPr="00FB5C24">
        <w:t>decisions</w:t>
      </w:r>
      <w:r w:rsidR="00AE7EFD" w:rsidRPr="00FB5C24">
        <w:t xml:space="preserve"> </w:t>
      </w:r>
      <w:r w:rsidRPr="00FB5C24">
        <w:t>made</w:t>
      </w:r>
      <w:r w:rsidR="00AE7EFD" w:rsidRPr="00FB5C24">
        <w:t xml:space="preserve"> </w:t>
      </w:r>
      <w:r w:rsidRPr="00FB5C24">
        <w:t>under</w:t>
      </w:r>
      <w:r w:rsidR="00AE7EFD" w:rsidRPr="00FB5C24">
        <w:t xml:space="preserve"> </w:t>
      </w:r>
      <w:r w:rsidRPr="00FB5C24">
        <w:t>Regulation</w:t>
      </w:r>
      <w:r w:rsidR="00AE7EFD" w:rsidRPr="00FB5C24">
        <w:t xml:space="preserve"> </w:t>
      </w:r>
      <w:r w:rsidRPr="00FB5C24">
        <w:t>42ZCZN</w:t>
      </w:r>
      <w:r w:rsidR="00AE7EFD" w:rsidRPr="00FB5C24">
        <w:t xml:space="preserve"> </w:t>
      </w:r>
      <w:r w:rsidRPr="00FB5C24">
        <w:t>of</w:t>
      </w:r>
      <w:r w:rsidR="00AE7EFD" w:rsidRPr="00FB5C24">
        <w:t xml:space="preserve"> </w:t>
      </w:r>
      <w:r w:rsidRPr="00FB5C24">
        <w:t>the</w:t>
      </w:r>
      <w:r w:rsidR="00AE7EFD" w:rsidRPr="00FB5C24">
        <w:t xml:space="preserve"> </w:t>
      </w:r>
      <w:r w:rsidRPr="00FB5C24">
        <w:rPr>
          <w:i/>
          <w:iCs/>
        </w:rPr>
        <w:t>Therapeutic</w:t>
      </w:r>
      <w:r w:rsidR="00AE7EFD" w:rsidRPr="00FB5C24">
        <w:rPr>
          <w:i/>
          <w:iCs/>
        </w:rPr>
        <w:t xml:space="preserve"> </w:t>
      </w:r>
      <w:r w:rsidRPr="00FB5C24">
        <w:rPr>
          <w:i/>
          <w:iCs/>
        </w:rPr>
        <w:t>Goods</w:t>
      </w:r>
      <w:r w:rsidR="00AE7EFD" w:rsidRPr="00FB5C24">
        <w:rPr>
          <w:i/>
          <w:iCs/>
        </w:rPr>
        <w:t xml:space="preserve"> </w:t>
      </w:r>
      <w:r w:rsidRPr="00FB5C24">
        <w:rPr>
          <w:i/>
          <w:iCs/>
        </w:rPr>
        <w:t>Regulations</w:t>
      </w:r>
      <w:r w:rsidR="000F51E9">
        <w:rPr>
          <w:i/>
          <w:iCs/>
        </w:rPr>
        <w:t xml:space="preserve"> </w:t>
      </w:r>
      <w:r w:rsidRPr="000F51E9">
        <w:rPr>
          <w:i/>
          <w:iCs/>
        </w:rPr>
        <w:t>1990</w:t>
      </w:r>
      <w:bookmarkEnd w:id="29"/>
    </w:p>
    <w:p w14:paraId="36D24A99" w14:textId="296800FF" w:rsidR="00ED0905" w:rsidRPr="0028596C" w:rsidRDefault="00ED0905" w:rsidP="0028596C">
      <w:pPr>
        <w:rPr>
          <w:rStyle w:val="normaltextrun"/>
          <w:b/>
          <w:sz w:val="28"/>
          <w:szCs w:val="28"/>
        </w:rPr>
      </w:pPr>
      <w:r w:rsidRPr="00BD0783">
        <w:rPr>
          <w:rStyle w:val="normaltextrun"/>
          <w:rFonts w:cs="Arial"/>
        </w:rPr>
        <w:t>This</w:t>
      </w:r>
      <w:r w:rsidR="00AE7EFD">
        <w:rPr>
          <w:rStyle w:val="normaltextrun"/>
          <w:rFonts w:cs="Arial"/>
        </w:rPr>
        <w:t xml:space="preserve"> </w:t>
      </w:r>
      <w:r w:rsidRPr="00BD0783">
        <w:rPr>
          <w:rStyle w:val="normaltextrun"/>
          <w:rFonts w:cs="Arial"/>
        </w:rPr>
        <w:t>web</w:t>
      </w:r>
      <w:r w:rsidR="00AE7EFD">
        <w:rPr>
          <w:rStyle w:val="normaltextrun"/>
          <w:rFonts w:cs="Arial"/>
        </w:rPr>
        <w:t xml:space="preserve"> </w:t>
      </w:r>
      <w:r w:rsidRPr="00BD0783">
        <w:rPr>
          <w:rStyle w:val="normaltextrun"/>
          <w:rFonts w:cs="Arial"/>
        </w:rPr>
        <w:t>publication</w:t>
      </w:r>
      <w:r w:rsidR="00AE7EFD">
        <w:rPr>
          <w:rStyle w:val="normaltextrun"/>
          <w:rFonts w:cs="Arial"/>
        </w:rPr>
        <w:t xml:space="preserve"> </w:t>
      </w:r>
      <w:r w:rsidRPr="00BD0783">
        <w:rPr>
          <w:rStyle w:val="normaltextrun"/>
          <w:rFonts w:cs="Arial"/>
        </w:rPr>
        <w:t>constitutes</w:t>
      </w:r>
      <w:r w:rsidR="00AE7EFD">
        <w:rPr>
          <w:rStyle w:val="normaltextrun"/>
          <w:rFonts w:cs="Arial"/>
        </w:rPr>
        <w:t xml:space="preserve"> </w:t>
      </w:r>
      <w:r w:rsidRPr="00BD0783">
        <w:rPr>
          <w:rStyle w:val="normaltextrun"/>
          <w:rFonts w:cs="Arial"/>
        </w:rPr>
        <w:t>a</w:t>
      </w:r>
      <w:r w:rsidR="00AE7EFD">
        <w:rPr>
          <w:rStyle w:val="normaltextrun"/>
          <w:rFonts w:cs="Arial"/>
        </w:rPr>
        <w:t xml:space="preserve"> </w:t>
      </w:r>
      <w:r w:rsidRPr="00BD0783">
        <w:rPr>
          <w:rStyle w:val="normaltextrun"/>
          <w:rFonts w:cs="Arial"/>
        </w:rPr>
        <w:t>notice</w:t>
      </w:r>
      <w:r w:rsidR="00AE7EFD">
        <w:rPr>
          <w:rStyle w:val="normaltextrun"/>
          <w:rFonts w:cs="Arial"/>
        </w:rPr>
        <w:t xml:space="preserve"> </w:t>
      </w:r>
      <w:r w:rsidRPr="00BD0783">
        <w:rPr>
          <w:rStyle w:val="normaltextrun"/>
          <w:rFonts w:cs="Arial"/>
        </w:rPr>
        <w:t>for</w:t>
      </w:r>
      <w:r w:rsidR="00AE7EFD">
        <w:rPr>
          <w:rStyle w:val="normaltextrun"/>
          <w:rFonts w:cs="Arial"/>
        </w:rPr>
        <w:t xml:space="preserve"> </w:t>
      </w:r>
      <w:r w:rsidRPr="00BD0783">
        <w:rPr>
          <w:rStyle w:val="normaltextrun"/>
          <w:rFonts w:cs="Arial"/>
        </w:rPr>
        <w:t>the</w:t>
      </w:r>
      <w:r w:rsidR="00AE7EFD">
        <w:rPr>
          <w:rStyle w:val="normaltextrun"/>
          <w:rFonts w:cs="Arial"/>
        </w:rPr>
        <w:t xml:space="preserve"> </w:t>
      </w:r>
      <w:r w:rsidRPr="00BD0783">
        <w:rPr>
          <w:rStyle w:val="normaltextrun"/>
          <w:rFonts w:cs="Arial"/>
        </w:rPr>
        <w:t>purposes</w:t>
      </w:r>
      <w:r w:rsidR="00AE7EFD">
        <w:rPr>
          <w:rStyle w:val="normaltextrun"/>
          <w:rFonts w:cs="Arial"/>
        </w:rPr>
        <w:t xml:space="preserve"> </w:t>
      </w:r>
      <w:r w:rsidRPr="00BD0783">
        <w:rPr>
          <w:rStyle w:val="normaltextrun"/>
          <w:rFonts w:cs="Arial"/>
        </w:rPr>
        <w:t>of</w:t>
      </w:r>
      <w:r w:rsidR="00AE7EFD">
        <w:rPr>
          <w:rStyle w:val="normaltextrun"/>
          <w:rFonts w:cs="Arial"/>
        </w:rPr>
        <w:t xml:space="preserve"> </w:t>
      </w:r>
      <w:r w:rsidRPr="00BD0783">
        <w:rPr>
          <w:rStyle w:val="normaltextrun"/>
          <w:rFonts w:cs="Arial"/>
        </w:rPr>
        <w:t>regulation</w:t>
      </w:r>
      <w:r w:rsidR="00AE7EFD">
        <w:rPr>
          <w:rStyle w:val="normaltextrun"/>
          <w:rFonts w:cs="Arial"/>
        </w:rPr>
        <w:t xml:space="preserve"> </w:t>
      </w:r>
      <w:r w:rsidRPr="00BD0783">
        <w:rPr>
          <w:rStyle w:val="normaltextrun"/>
          <w:rFonts w:cs="Arial"/>
        </w:rPr>
        <w:t>42ZCZP</w:t>
      </w:r>
      <w:r w:rsidR="00AE7EFD">
        <w:rPr>
          <w:rStyle w:val="normaltextrun"/>
          <w:rFonts w:cs="Arial"/>
        </w:rPr>
        <w:t xml:space="preserve"> </w:t>
      </w:r>
      <w:r w:rsidRPr="00BD0783">
        <w:rPr>
          <w:rStyle w:val="normaltextrun"/>
          <w:rFonts w:cs="Arial"/>
        </w:rPr>
        <w:t>of</w:t>
      </w:r>
      <w:r w:rsidR="00AE7EFD">
        <w:rPr>
          <w:rStyle w:val="normaltextrun"/>
          <w:rFonts w:cs="Arial"/>
        </w:rPr>
        <w:t xml:space="preserve"> </w:t>
      </w:r>
      <w:r w:rsidRPr="00BD0783">
        <w:rPr>
          <w:rStyle w:val="normaltextrun"/>
          <w:rFonts w:cs="Arial"/>
        </w:rPr>
        <w:t>the</w:t>
      </w:r>
      <w:r w:rsidR="00AE7EFD">
        <w:rPr>
          <w:rStyle w:val="normaltextrun"/>
          <w:rFonts w:cs="Arial"/>
        </w:rPr>
        <w:t xml:space="preserve"> </w:t>
      </w:r>
      <w:r w:rsidRPr="000F51E9">
        <w:rPr>
          <w:rStyle w:val="normaltextrun"/>
          <w:rFonts w:cs="Arial"/>
          <w:i/>
          <w:iCs/>
        </w:rPr>
        <w:t>Therapeutic</w:t>
      </w:r>
      <w:r w:rsidR="00AE7EFD" w:rsidRPr="000F51E9">
        <w:rPr>
          <w:rStyle w:val="normaltextrun"/>
          <w:rFonts w:cs="Arial"/>
          <w:i/>
          <w:iCs/>
        </w:rPr>
        <w:t xml:space="preserve"> </w:t>
      </w:r>
      <w:r w:rsidRPr="000F51E9">
        <w:rPr>
          <w:rStyle w:val="normaltextrun"/>
          <w:rFonts w:cs="Arial"/>
          <w:i/>
          <w:iCs/>
        </w:rPr>
        <w:t>Goods</w:t>
      </w:r>
      <w:r w:rsidR="00AE7EFD" w:rsidRPr="000F51E9">
        <w:rPr>
          <w:rStyle w:val="normaltextrun"/>
          <w:rFonts w:cs="Arial"/>
          <w:i/>
          <w:iCs/>
        </w:rPr>
        <w:t xml:space="preserve"> </w:t>
      </w:r>
      <w:r w:rsidRPr="000F51E9">
        <w:rPr>
          <w:rStyle w:val="normaltextrun"/>
          <w:rFonts w:cs="Arial"/>
          <w:i/>
          <w:iCs/>
        </w:rPr>
        <w:t>Regulations</w:t>
      </w:r>
      <w:r w:rsidR="000F51E9">
        <w:rPr>
          <w:rStyle w:val="normaltextrun"/>
          <w:rFonts w:cs="Arial"/>
          <w:i/>
          <w:iCs/>
        </w:rPr>
        <w:t>,</w:t>
      </w:r>
      <w:r w:rsidR="00AE7EFD" w:rsidRPr="000F51E9">
        <w:rPr>
          <w:rStyle w:val="normaltextrun"/>
          <w:rFonts w:cs="Arial"/>
          <w:i/>
          <w:iCs/>
        </w:rPr>
        <w:t xml:space="preserve"> </w:t>
      </w:r>
      <w:r w:rsidRPr="000F51E9">
        <w:rPr>
          <w:rStyle w:val="normaltextrun"/>
          <w:rFonts w:cs="Arial"/>
          <w:i/>
          <w:iCs/>
        </w:rPr>
        <w:t>1990</w:t>
      </w:r>
      <w:r w:rsidR="00AE7EFD">
        <w:rPr>
          <w:rStyle w:val="normaltextrun"/>
          <w:rFonts w:cs="Arial"/>
        </w:rPr>
        <w:t xml:space="preserve"> </w:t>
      </w:r>
      <w:r w:rsidRPr="00BD0783">
        <w:rPr>
          <w:rStyle w:val="normaltextrun"/>
          <w:rFonts w:cs="Arial"/>
        </w:rPr>
        <w:t>(the</w:t>
      </w:r>
      <w:r w:rsidR="00AE7EFD">
        <w:rPr>
          <w:rStyle w:val="normaltextrun"/>
          <w:rFonts w:cs="Arial"/>
        </w:rPr>
        <w:t xml:space="preserve"> </w:t>
      </w:r>
      <w:r w:rsidRPr="00BD0783">
        <w:rPr>
          <w:rStyle w:val="normaltextrun"/>
          <w:rFonts w:cs="Arial"/>
        </w:rPr>
        <w:t>Regulations).</w:t>
      </w:r>
      <w:r w:rsidR="00AE7EFD">
        <w:rPr>
          <w:rStyle w:val="normaltextrun"/>
          <w:rFonts w:cs="Arial"/>
        </w:rPr>
        <w:t xml:space="preserve"> </w:t>
      </w:r>
      <w:r w:rsidRPr="00BD0783">
        <w:rPr>
          <w:rStyle w:val="normaltextrun"/>
          <w:rFonts w:cs="Arial"/>
        </w:rPr>
        <w:t>In</w:t>
      </w:r>
      <w:r w:rsidR="00AE7EFD">
        <w:rPr>
          <w:rStyle w:val="normaltextrun"/>
          <w:rFonts w:cs="Arial"/>
        </w:rPr>
        <w:t xml:space="preserve"> </w:t>
      </w:r>
      <w:r w:rsidRPr="00BD0783">
        <w:rPr>
          <w:rStyle w:val="normaltextrun"/>
          <w:rFonts w:cs="Arial"/>
        </w:rPr>
        <w:t>accordance</w:t>
      </w:r>
      <w:r w:rsidR="00AE7EFD">
        <w:rPr>
          <w:rStyle w:val="normaltextrun"/>
          <w:rFonts w:cs="Arial"/>
        </w:rPr>
        <w:t xml:space="preserve"> </w:t>
      </w:r>
      <w:r w:rsidRPr="00BD0783">
        <w:rPr>
          <w:rStyle w:val="normaltextrun"/>
          <w:rFonts w:cs="Arial"/>
        </w:rPr>
        <w:t>with</w:t>
      </w:r>
      <w:r w:rsidR="00AE7EFD">
        <w:rPr>
          <w:rStyle w:val="normaltextrun"/>
          <w:rFonts w:cs="Arial"/>
        </w:rPr>
        <w:t xml:space="preserve"> </w:t>
      </w:r>
      <w:r w:rsidRPr="00BD0783">
        <w:rPr>
          <w:rStyle w:val="normaltextrun"/>
          <w:rFonts w:cs="Arial"/>
        </w:rPr>
        <w:t>regulation</w:t>
      </w:r>
      <w:r w:rsidR="00AE7EFD">
        <w:rPr>
          <w:rStyle w:val="normaltextrun"/>
          <w:rFonts w:cs="Arial"/>
        </w:rPr>
        <w:t xml:space="preserve"> </w:t>
      </w:r>
      <w:r w:rsidRPr="00BD0783">
        <w:rPr>
          <w:rStyle w:val="normaltextrun"/>
          <w:rFonts w:cs="Arial"/>
        </w:rPr>
        <w:t>42ZCZP,</w:t>
      </w:r>
      <w:r w:rsidR="00AE7EFD">
        <w:rPr>
          <w:rStyle w:val="normaltextrun"/>
          <w:rFonts w:cs="Arial"/>
        </w:rPr>
        <w:t xml:space="preserve"> </w:t>
      </w:r>
      <w:r w:rsidRPr="00BD0783">
        <w:rPr>
          <w:rStyle w:val="normaltextrun"/>
          <w:rFonts w:cs="Arial"/>
        </w:rPr>
        <w:t>this</w:t>
      </w:r>
      <w:r w:rsidR="00AE7EFD">
        <w:rPr>
          <w:rStyle w:val="normaltextrun"/>
          <w:rFonts w:cs="Arial"/>
        </w:rPr>
        <w:t xml:space="preserve"> </w:t>
      </w:r>
      <w:r w:rsidRPr="00BD0783">
        <w:rPr>
          <w:rStyle w:val="normaltextrun"/>
          <w:rFonts w:cs="Arial"/>
        </w:rPr>
        <w:t>notice</w:t>
      </w:r>
      <w:r w:rsidR="00AE7EFD">
        <w:rPr>
          <w:rStyle w:val="normaltextrun"/>
          <w:rFonts w:cs="Arial"/>
        </w:rPr>
        <w:t xml:space="preserve"> </w:t>
      </w:r>
      <w:r w:rsidRPr="00BD0783">
        <w:rPr>
          <w:rStyle w:val="normaltextrun"/>
          <w:rFonts w:cs="Arial"/>
        </w:rPr>
        <w:t>sets</w:t>
      </w:r>
      <w:r w:rsidR="00AE7EFD">
        <w:rPr>
          <w:rStyle w:val="normaltextrun"/>
          <w:rFonts w:cs="Arial"/>
        </w:rPr>
        <w:t xml:space="preserve"> </w:t>
      </w:r>
      <w:r w:rsidRPr="00BD0783">
        <w:rPr>
          <w:rStyle w:val="normaltextrun"/>
          <w:rFonts w:cs="Arial"/>
        </w:rPr>
        <w:t>out:</w:t>
      </w:r>
    </w:p>
    <w:p w14:paraId="53251B6D" w14:textId="21BD0209" w:rsidR="00670D54" w:rsidRPr="00670D54" w:rsidRDefault="00ED0905">
      <w:pPr>
        <w:pStyle w:val="paragraph"/>
        <w:numPr>
          <w:ilvl w:val="0"/>
          <w:numId w:val="19"/>
        </w:numPr>
        <w:spacing w:before="120" w:beforeAutospacing="0" w:after="180" w:afterAutospacing="0" w:line="240" w:lineRule="atLeast"/>
        <w:ind w:left="568" w:hanging="284"/>
        <w:textAlignment w:val="baseline"/>
        <w:rPr>
          <w:rStyle w:val="normaltextrun"/>
          <w:rFonts w:ascii="Arial" w:hAnsi="Arial" w:cs="Arial"/>
          <w:sz w:val="20"/>
          <w:szCs w:val="20"/>
        </w:rPr>
      </w:pPr>
      <w:r w:rsidRPr="00517A59">
        <w:rPr>
          <w:rStyle w:val="normaltextrun"/>
          <w:rFonts w:ascii="Arial" w:hAnsi="Arial" w:cs="Arial"/>
          <w:sz w:val="20"/>
          <w:szCs w:val="20"/>
        </w:rPr>
        <w:t>the</w:t>
      </w:r>
      <w:r w:rsidR="00AE7EFD">
        <w:rPr>
          <w:rStyle w:val="normaltextrun"/>
          <w:rFonts w:ascii="Arial" w:hAnsi="Arial" w:cs="Arial"/>
          <w:sz w:val="20"/>
          <w:szCs w:val="20"/>
        </w:rPr>
        <w:t xml:space="preserve"> </w:t>
      </w:r>
      <w:r w:rsidRPr="00517A59">
        <w:rPr>
          <w:rStyle w:val="normaltextrun"/>
          <w:rFonts w:ascii="Arial" w:hAnsi="Arial" w:cs="Arial"/>
          <w:sz w:val="20"/>
          <w:szCs w:val="20"/>
        </w:rPr>
        <w:t>interim</w:t>
      </w:r>
      <w:r w:rsidR="00AE7EFD">
        <w:rPr>
          <w:rStyle w:val="normaltextrun"/>
          <w:rFonts w:ascii="Arial" w:hAnsi="Arial" w:cs="Arial"/>
          <w:sz w:val="20"/>
          <w:szCs w:val="20"/>
        </w:rPr>
        <w:t xml:space="preserve"> </w:t>
      </w:r>
      <w:r w:rsidRPr="00517A59">
        <w:rPr>
          <w:rStyle w:val="normaltextrun"/>
          <w:rFonts w:ascii="Arial" w:hAnsi="Arial" w:cs="Arial"/>
          <w:sz w:val="20"/>
          <w:szCs w:val="20"/>
        </w:rPr>
        <w:t>decisions</w:t>
      </w:r>
      <w:r w:rsidR="00AE7EFD">
        <w:rPr>
          <w:rStyle w:val="normaltextrun"/>
          <w:rFonts w:ascii="Arial" w:hAnsi="Arial" w:cs="Arial"/>
          <w:sz w:val="20"/>
          <w:szCs w:val="20"/>
        </w:rPr>
        <w:t xml:space="preserve"> </w:t>
      </w:r>
      <w:r w:rsidRPr="00517A59">
        <w:rPr>
          <w:rStyle w:val="normaltextrun"/>
          <w:rFonts w:ascii="Arial" w:hAnsi="Arial" w:cs="Arial"/>
          <w:sz w:val="20"/>
          <w:szCs w:val="20"/>
        </w:rPr>
        <w:t>made</w:t>
      </w:r>
      <w:r w:rsidR="00AE7EFD">
        <w:rPr>
          <w:rStyle w:val="normaltextrun"/>
          <w:rFonts w:ascii="Arial" w:hAnsi="Arial" w:cs="Arial"/>
          <w:sz w:val="20"/>
          <w:szCs w:val="20"/>
        </w:rPr>
        <w:t xml:space="preserve"> </w:t>
      </w:r>
      <w:r w:rsidRPr="00517A59">
        <w:rPr>
          <w:rStyle w:val="normaltextrun"/>
          <w:rFonts w:ascii="Arial" w:hAnsi="Arial" w:cs="Arial"/>
          <w:sz w:val="20"/>
          <w:szCs w:val="20"/>
        </w:rPr>
        <w:t>by</w:t>
      </w:r>
      <w:r w:rsidR="00AE7EFD">
        <w:rPr>
          <w:rStyle w:val="normaltextrun"/>
          <w:rFonts w:ascii="Arial" w:hAnsi="Arial" w:cs="Arial"/>
          <w:sz w:val="20"/>
          <w:szCs w:val="20"/>
        </w:rPr>
        <w:t xml:space="preserve"> </w:t>
      </w:r>
      <w:r w:rsidRPr="00517A59">
        <w:rPr>
          <w:rStyle w:val="normaltextrun"/>
          <w:rFonts w:ascii="Arial" w:hAnsi="Arial" w:cs="Arial"/>
          <w:sz w:val="20"/>
          <w:szCs w:val="20"/>
        </w:rPr>
        <w:t>a</w:t>
      </w:r>
      <w:r w:rsidR="00AE7EFD">
        <w:rPr>
          <w:rStyle w:val="normaltextrun"/>
          <w:rFonts w:ascii="Arial" w:hAnsi="Arial" w:cs="Arial"/>
          <w:sz w:val="20"/>
          <w:szCs w:val="20"/>
        </w:rPr>
        <w:t xml:space="preserve"> </w:t>
      </w:r>
      <w:r w:rsidRPr="00517A59">
        <w:rPr>
          <w:rStyle w:val="normaltextrun"/>
          <w:rFonts w:ascii="Arial" w:hAnsi="Arial" w:cs="Arial"/>
          <w:sz w:val="20"/>
          <w:szCs w:val="20"/>
        </w:rPr>
        <w:t>delegate</w:t>
      </w:r>
      <w:r w:rsidR="00AE7EFD">
        <w:rPr>
          <w:rStyle w:val="normaltextrun"/>
          <w:rFonts w:ascii="Arial" w:hAnsi="Arial" w:cs="Arial"/>
          <w:sz w:val="20"/>
          <w:szCs w:val="20"/>
        </w:rPr>
        <w:t xml:space="preserve"> </w:t>
      </w:r>
      <w:r w:rsidRPr="00517A59">
        <w:rPr>
          <w:rStyle w:val="normaltextrun"/>
          <w:rFonts w:ascii="Arial" w:hAnsi="Arial" w:cs="Arial"/>
          <w:sz w:val="20"/>
          <w:szCs w:val="20"/>
        </w:rPr>
        <w:t>of</w:t>
      </w:r>
      <w:r w:rsidR="00AE7EFD">
        <w:rPr>
          <w:rStyle w:val="normaltextrun"/>
          <w:rFonts w:ascii="Arial" w:hAnsi="Arial" w:cs="Arial"/>
          <w:sz w:val="20"/>
          <w:szCs w:val="20"/>
        </w:rPr>
        <w:t xml:space="preserve"> </w:t>
      </w:r>
      <w:r w:rsidRPr="00517A59">
        <w:rPr>
          <w:rStyle w:val="normaltextrun"/>
          <w:rFonts w:ascii="Arial" w:hAnsi="Arial" w:cs="Arial"/>
          <w:sz w:val="20"/>
          <w:szCs w:val="20"/>
        </w:rPr>
        <w:t>the</w:t>
      </w:r>
      <w:r w:rsidR="00AE7EFD">
        <w:rPr>
          <w:rStyle w:val="normaltextrun"/>
          <w:rFonts w:ascii="Arial" w:hAnsi="Arial" w:cs="Arial"/>
          <w:sz w:val="20"/>
          <w:szCs w:val="20"/>
        </w:rPr>
        <w:t xml:space="preserve"> </w:t>
      </w:r>
      <w:r w:rsidRPr="00517A59">
        <w:rPr>
          <w:rStyle w:val="normaltextrun"/>
          <w:rFonts w:ascii="Arial" w:hAnsi="Arial" w:cs="Arial"/>
          <w:sz w:val="20"/>
          <w:szCs w:val="20"/>
        </w:rPr>
        <w:t>Secretary</w:t>
      </w:r>
      <w:r w:rsidR="00AE7EFD">
        <w:rPr>
          <w:rStyle w:val="normaltextrun"/>
          <w:rFonts w:ascii="Arial" w:hAnsi="Arial" w:cs="Arial"/>
          <w:sz w:val="20"/>
          <w:szCs w:val="20"/>
        </w:rPr>
        <w:t xml:space="preserve"> </w:t>
      </w:r>
      <w:r w:rsidRPr="00517A59">
        <w:rPr>
          <w:rStyle w:val="normaltextrun"/>
          <w:rFonts w:ascii="Arial" w:hAnsi="Arial" w:cs="Arial"/>
          <w:sz w:val="20"/>
          <w:szCs w:val="20"/>
        </w:rPr>
        <w:t>of</w:t>
      </w:r>
      <w:r w:rsidR="00AE7EFD">
        <w:rPr>
          <w:rStyle w:val="normaltextrun"/>
          <w:rFonts w:ascii="Arial" w:hAnsi="Arial" w:cs="Arial"/>
          <w:sz w:val="20"/>
          <w:szCs w:val="20"/>
        </w:rPr>
        <w:t xml:space="preserve"> </w:t>
      </w:r>
      <w:r w:rsidRPr="00517A59">
        <w:rPr>
          <w:rStyle w:val="normaltextrun"/>
          <w:rFonts w:ascii="Arial" w:hAnsi="Arial" w:cs="Arial"/>
          <w:sz w:val="20"/>
          <w:szCs w:val="20"/>
        </w:rPr>
        <w:t>the</w:t>
      </w:r>
      <w:r w:rsidR="00AE7EFD">
        <w:rPr>
          <w:rStyle w:val="normaltextrun"/>
          <w:rFonts w:ascii="Arial" w:hAnsi="Arial" w:cs="Arial"/>
          <w:sz w:val="20"/>
          <w:szCs w:val="20"/>
        </w:rPr>
        <w:t xml:space="preserve"> </w:t>
      </w:r>
      <w:r w:rsidRPr="00517A59">
        <w:rPr>
          <w:rStyle w:val="normaltextrun"/>
          <w:rFonts w:ascii="Arial" w:hAnsi="Arial" w:cs="Arial"/>
          <w:sz w:val="20"/>
          <w:szCs w:val="20"/>
        </w:rPr>
        <w:t>Department</w:t>
      </w:r>
      <w:r w:rsidR="00AE7EFD">
        <w:rPr>
          <w:rStyle w:val="normaltextrun"/>
          <w:rFonts w:ascii="Arial" w:hAnsi="Arial" w:cs="Arial"/>
          <w:sz w:val="20"/>
          <w:szCs w:val="20"/>
        </w:rPr>
        <w:t xml:space="preserve"> </w:t>
      </w:r>
      <w:r w:rsidRPr="00517A59">
        <w:rPr>
          <w:rStyle w:val="normaltextrun"/>
          <w:rFonts w:ascii="Arial" w:hAnsi="Arial" w:cs="Arial"/>
          <w:sz w:val="20"/>
          <w:szCs w:val="20"/>
        </w:rPr>
        <w:t>of</w:t>
      </w:r>
      <w:r w:rsidR="00AE7EFD">
        <w:rPr>
          <w:rStyle w:val="normaltextrun"/>
          <w:rFonts w:ascii="Arial" w:hAnsi="Arial" w:cs="Arial"/>
          <w:sz w:val="20"/>
          <w:szCs w:val="20"/>
        </w:rPr>
        <w:t xml:space="preserve"> </w:t>
      </w:r>
      <w:r w:rsidRPr="00517A59">
        <w:rPr>
          <w:rStyle w:val="normaltextrun"/>
          <w:rFonts w:ascii="Arial" w:hAnsi="Arial" w:cs="Arial"/>
          <w:sz w:val="20"/>
          <w:szCs w:val="20"/>
        </w:rPr>
        <w:t>Health</w:t>
      </w:r>
      <w:r w:rsidR="00AE7EFD">
        <w:rPr>
          <w:rStyle w:val="normaltextrun"/>
          <w:rFonts w:ascii="Arial" w:hAnsi="Arial" w:cs="Arial"/>
          <w:sz w:val="20"/>
          <w:szCs w:val="20"/>
        </w:rPr>
        <w:t xml:space="preserve"> </w:t>
      </w:r>
      <w:r w:rsidRPr="00517A59">
        <w:rPr>
          <w:rStyle w:val="normaltextrun"/>
          <w:rFonts w:ascii="Arial" w:hAnsi="Arial" w:cs="Arial"/>
          <w:sz w:val="20"/>
          <w:szCs w:val="20"/>
        </w:rPr>
        <w:t>and</w:t>
      </w:r>
      <w:r w:rsidR="00AE7EFD">
        <w:rPr>
          <w:rStyle w:val="normaltextrun"/>
          <w:rFonts w:ascii="Arial" w:hAnsi="Arial" w:cs="Arial"/>
          <w:sz w:val="20"/>
          <w:szCs w:val="20"/>
        </w:rPr>
        <w:t xml:space="preserve"> </w:t>
      </w:r>
      <w:r w:rsidRPr="00517A59">
        <w:rPr>
          <w:rStyle w:val="normaltextrun"/>
          <w:rFonts w:ascii="Arial" w:hAnsi="Arial" w:cs="Arial"/>
          <w:sz w:val="20"/>
          <w:szCs w:val="20"/>
        </w:rPr>
        <w:t>Aged</w:t>
      </w:r>
      <w:r w:rsidR="00AE7EFD">
        <w:rPr>
          <w:rStyle w:val="normaltextrun"/>
          <w:rFonts w:ascii="Arial" w:hAnsi="Arial" w:cs="Arial"/>
          <w:sz w:val="20"/>
          <w:szCs w:val="20"/>
        </w:rPr>
        <w:t xml:space="preserve"> </w:t>
      </w:r>
      <w:r w:rsidRPr="00517A59">
        <w:rPr>
          <w:rStyle w:val="normaltextrun"/>
          <w:rFonts w:ascii="Arial" w:hAnsi="Arial" w:cs="Arial"/>
          <w:sz w:val="20"/>
          <w:szCs w:val="20"/>
        </w:rPr>
        <w:t>Care</w:t>
      </w:r>
      <w:r w:rsidR="00AE7EFD">
        <w:rPr>
          <w:rStyle w:val="normaltextrun"/>
          <w:rFonts w:ascii="Arial" w:hAnsi="Arial" w:cs="Arial"/>
          <w:sz w:val="20"/>
          <w:szCs w:val="20"/>
        </w:rPr>
        <w:t xml:space="preserve"> </w:t>
      </w:r>
      <w:r w:rsidRPr="00517A59">
        <w:rPr>
          <w:rStyle w:val="normaltextrun"/>
          <w:rFonts w:ascii="Arial" w:hAnsi="Arial" w:cs="Arial"/>
          <w:sz w:val="20"/>
          <w:szCs w:val="20"/>
        </w:rPr>
        <w:t>responsible</w:t>
      </w:r>
      <w:r w:rsidR="00AE7EFD">
        <w:rPr>
          <w:rStyle w:val="normaltextrun"/>
          <w:rFonts w:ascii="Arial" w:hAnsi="Arial" w:cs="Arial"/>
          <w:sz w:val="20"/>
          <w:szCs w:val="20"/>
        </w:rPr>
        <w:t xml:space="preserve"> </w:t>
      </w:r>
      <w:r w:rsidRPr="00517A59">
        <w:rPr>
          <w:rStyle w:val="normaltextrun"/>
          <w:rFonts w:ascii="Arial" w:hAnsi="Arial" w:cs="Arial"/>
          <w:sz w:val="20"/>
          <w:szCs w:val="20"/>
        </w:rPr>
        <w:t>for</w:t>
      </w:r>
      <w:r w:rsidR="00AE7EFD">
        <w:rPr>
          <w:rStyle w:val="normaltextrun"/>
          <w:rFonts w:ascii="Arial" w:hAnsi="Arial" w:cs="Arial"/>
          <w:sz w:val="20"/>
          <w:szCs w:val="20"/>
        </w:rPr>
        <w:t xml:space="preserve"> </w:t>
      </w:r>
      <w:r w:rsidRPr="00517A59">
        <w:rPr>
          <w:rStyle w:val="normaltextrun"/>
          <w:rFonts w:ascii="Arial" w:hAnsi="Arial" w:cs="Arial"/>
          <w:sz w:val="20"/>
          <w:szCs w:val="20"/>
        </w:rPr>
        <w:t>scheduling</w:t>
      </w:r>
      <w:r w:rsidR="00AE7EFD">
        <w:rPr>
          <w:rStyle w:val="normaltextrun"/>
          <w:rFonts w:ascii="Arial" w:hAnsi="Arial" w:cs="Arial"/>
          <w:sz w:val="20"/>
          <w:szCs w:val="20"/>
        </w:rPr>
        <w:t xml:space="preserve"> </w:t>
      </w:r>
      <w:r w:rsidRPr="00517A59">
        <w:rPr>
          <w:rStyle w:val="normaltextrun"/>
          <w:rFonts w:ascii="Arial" w:hAnsi="Arial" w:cs="Arial"/>
          <w:sz w:val="20"/>
          <w:szCs w:val="20"/>
        </w:rPr>
        <w:t>of</w:t>
      </w:r>
      <w:r w:rsidR="00AE7EFD">
        <w:rPr>
          <w:rStyle w:val="normaltextrun"/>
          <w:rFonts w:ascii="Arial" w:hAnsi="Arial" w:cs="Arial"/>
          <w:sz w:val="20"/>
          <w:szCs w:val="20"/>
        </w:rPr>
        <w:t xml:space="preserve"> </w:t>
      </w:r>
      <w:r w:rsidRPr="00517A59">
        <w:rPr>
          <w:rStyle w:val="normaltextrun"/>
          <w:rFonts w:ascii="Arial" w:hAnsi="Arial" w:cs="Arial"/>
          <w:sz w:val="20"/>
          <w:szCs w:val="20"/>
        </w:rPr>
        <w:t>medicines</w:t>
      </w:r>
      <w:r w:rsidR="00AE7EFD">
        <w:rPr>
          <w:rStyle w:val="normaltextrun"/>
          <w:rFonts w:ascii="Arial" w:hAnsi="Arial" w:cs="Arial"/>
          <w:sz w:val="20"/>
          <w:szCs w:val="20"/>
        </w:rPr>
        <w:t xml:space="preserve"> </w:t>
      </w:r>
      <w:r w:rsidRPr="00517A59">
        <w:rPr>
          <w:rStyle w:val="normaltextrun"/>
          <w:rFonts w:ascii="Arial" w:hAnsi="Arial" w:cs="Arial"/>
          <w:sz w:val="20"/>
          <w:szCs w:val="20"/>
        </w:rPr>
        <w:t>and</w:t>
      </w:r>
      <w:r w:rsidR="00AE7EFD">
        <w:rPr>
          <w:rStyle w:val="normaltextrun"/>
          <w:rFonts w:ascii="Arial" w:hAnsi="Arial" w:cs="Arial"/>
          <w:sz w:val="20"/>
          <w:szCs w:val="20"/>
        </w:rPr>
        <w:t xml:space="preserve"> </w:t>
      </w:r>
      <w:r w:rsidRPr="00517A59">
        <w:rPr>
          <w:rStyle w:val="normaltextrun"/>
          <w:rFonts w:ascii="Arial" w:hAnsi="Arial" w:cs="Arial"/>
          <w:sz w:val="20"/>
          <w:szCs w:val="20"/>
        </w:rPr>
        <w:t>chemicals</w:t>
      </w:r>
      <w:r w:rsidR="00AE7EFD">
        <w:rPr>
          <w:rStyle w:val="normaltextrun"/>
          <w:rFonts w:ascii="Arial" w:hAnsi="Arial" w:cs="Arial"/>
          <w:sz w:val="20"/>
          <w:szCs w:val="20"/>
        </w:rPr>
        <w:t xml:space="preserve"> </w:t>
      </w:r>
      <w:r w:rsidRPr="00517A59">
        <w:rPr>
          <w:rStyle w:val="normaltextrun"/>
          <w:rFonts w:ascii="Arial" w:hAnsi="Arial" w:cs="Arial"/>
          <w:sz w:val="20"/>
          <w:szCs w:val="20"/>
        </w:rPr>
        <w:t>(the</w:t>
      </w:r>
      <w:r w:rsidR="00AE7EFD">
        <w:rPr>
          <w:rStyle w:val="normaltextrun"/>
          <w:rFonts w:ascii="Arial" w:hAnsi="Arial" w:cs="Arial"/>
          <w:sz w:val="20"/>
          <w:szCs w:val="20"/>
        </w:rPr>
        <w:t xml:space="preserve"> </w:t>
      </w:r>
      <w:r w:rsidR="00517A59" w:rsidRPr="00517A59">
        <w:rPr>
          <w:rStyle w:val="normaltextrun"/>
          <w:rFonts w:ascii="Arial" w:hAnsi="Arial" w:cs="Arial"/>
          <w:sz w:val="20"/>
          <w:szCs w:val="20"/>
        </w:rPr>
        <w:t>Delegate)</w:t>
      </w:r>
      <w:r w:rsidR="00290C19">
        <w:rPr>
          <w:rStyle w:val="FootnoteReference"/>
          <w:rFonts w:ascii="Arial" w:hAnsi="Arial" w:cs="Arial"/>
          <w:sz w:val="20"/>
          <w:szCs w:val="20"/>
        </w:rPr>
        <w:footnoteReference w:id="1"/>
      </w:r>
      <w:r w:rsidR="00AE7EFD">
        <w:rPr>
          <w:rStyle w:val="normaltextrun"/>
          <w:rFonts w:ascii="Arial" w:hAnsi="Arial" w:cs="Arial"/>
          <w:sz w:val="20"/>
          <w:szCs w:val="20"/>
        </w:rPr>
        <w:t xml:space="preserve"> </w:t>
      </w:r>
      <w:r w:rsidR="00517A59" w:rsidRPr="00517A59">
        <w:rPr>
          <w:rStyle w:val="normaltextrun"/>
          <w:rFonts w:ascii="Arial" w:hAnsi="Arial" w:cs="Arial"/>
          <w:sz w:val="20"/>
          <w:szCs w:val="20"/>
        </w:rPr>
        <w:t>under</w:t>
      </w:r>
      <w:r w:rsidR="00AE7EFD">
        <w:rPr>
          <w:rStyle w:val="normaltextrun"/>
          <w:rFonts w:ascii="Arial" w:hAnsi="Arial" w:cs="Arial"/>
          <w:sz w:val="20"/>
          <w:szCs w:val="20"/>
        </w:rPr>
        <w:t xml:space="preserve"> </w:t>
      </w:r>
      <w:r w:rsidRPr="00517A59">
        <w:rPr>
          <w:rStyle w:val="normaltextrun"/>
          <w:rFonts w:ascii="Arial" w:hAnsi="Arial" w:cs="Arial"/>
          <w:sz w:val="20"/>
          <w:szCs w:val="20"/>
        </w:rPr>
        <w:t>regulation</w:t>
      </w:r>
      <w:r w:rsidR="00AE7EFD">
        <w:rPr>
          <w:rStyle w:val="normaltextrun"/>
          <w:rFonts w:ascii="Arial" w:hAnsi="Arial" w:cs="Arial"/>
          <w:sz w:val="20"/>
          <w:szCs w:val="20"/>
        </w:rPr>
        <w:t xml:space="preserve"> </w:t>
      </w:r>
      <w:r w:rsidRPr="00517A59">
        <w:rPr>
          <w:rStyle w:val="normaltextrun"/>
          <w:rFonts w:ascii="Arial" w:hAnsi="Arial" w:cs="Arial"/>
          <w:sz w:val="20"/>
          <w:szCs w:val="20"/>
        </w:rPr>
        <w:t>42ZCZN</w:t>
      </w:r>
      <w:r w:rsidR="00AE7EFD">
        <w:rPr>
          <w:rStyle w:val="normaltextrun"/>
          <w:rFonts w:ascii="Arial" w:hAnsi="Arial" w:cs="Arial"/>
          <w:sz w:val="20"/>
          <w:szCs w:val="20"/>
        </w:rPr>
        <w:t xml:space="preserve"> </w:t>
      </w:r>
      <w:r w:rsidRPr="00517A59">
        <w:rPr>
          <w:rStyle w:val="normaltextrun"/>
          <w:rFonts w:ascii="Arial" w:hAnsi="Arial" w:cs="Arial"/>
          <w:sz w:val="20"/>
          <w:szCs w:val="20"/>
        </w:rPr>
        <w:t>in</w:t>
      </w:r>
      <w:r w:rsidR="00AE7EFD">
        <w:rPr>
          <w:rStyle w:val="normaltextrun"/>
          <w:rFonts w:ascii="Arial" w:hAnsi="Arial" w:cs="Arial"/>
          <w:sz w:val="20"/>
          <w:szCs w:val="20"/>
        </w:rPr>
        <w:t xml:space="preserve"> </w:t>
      </w:r>
      <w:r w:rsidRPr="00517A59">
        <w:rPr>
          <w:rStyle w:val="normaltextrun"/>
          <w:rFonts w:ascii="Arial" w:hAnsi="Arial" w:cs="Arial"/>
          <w:sz w:val="20"/>
          <w:szCs w:val="20"/>
        </w:rPr>
        <w:t>relation</w:t>
      </w:r>
      <w:r w:rsidR="00AE7EFD">
        <w:rPr>
          <w:rStyle w:val="normaltextrun"/>
          <w:rFonts w:ascii="Arial" w:hAnsi="Arial" w:cs="Arial"/>
          <w:sz w:val="20"/>
          <w:szCs w:val="20"/>
        </w:rPr>
        <w:t xml:space="preserve"> </w:t>
      </w:r>
      <w:r w:rsidRPr="00517A59">
        <w:rPr>
          <w:rStyle w:val="normaltextrun"/>
          <w:rFonts w:ascii="Arial" w:hAnsi="Arial" w:cs="Arial"/>
          <w:sz w:val="20"/>
          <w:szCs w:val="20"/>
        </w:rPr>
        <w:t>to</w:t>
      </w:r>
      <w:r w:rsidR="00AE7EFD">
        <w:rPr>
          <w:rStyle w:val="normaltextrun"/>
          <w:rFonts w:ascii="Arial" w:hAnsi="Arial" w:cs="Arial"/>
          <w:sz w:val="20"/>
          <w:szCs w:val="20"/>
        </w:rPr>
        <w:t xml:space="preserve"> </w:t>
      </w:r>
      <w:r w:rsidRPr="00517A59">
        <w:rPr>
          <w:rStyle w:val="normaltextrun"/>
          <w:rFonts w:ascii="Arial" w:hAnsi="Arial" w:cs="Arial"/>
          <w:sz w:val="20"/>
          <w:szCs w:val="20"/>
        </w:rPr>
        <w:t>proposed</w:t>
      </w:r>
      <w:r w:rsidR="00AE7EFD">
        <w:rPr>
          <w:rStyle w:val="normaltextrun"/>
          <w:rFonts w:ascii="Arial" w:hAnsi="Arial" w:cs="Arial"/>
          <w:sz w:val="20"/>
          <w:szCs w:val="20"/>
        </w:rPr>
        <w:t xml:space="preserve"> </w:t>
      </w:r>
      <w:r w:rsidRPr="00517A59">
        <w:rPr>
          <w:rStyle w:val="normaltextrun"/>
          <w:rFonts w:ascii="Arial" w:hAnsi="Arial" w:cs="Arial"/>
          <w:sz w:val="20"/>
          <w:szCs w:val="20"/>
        </w:rPr>
        <w:t>amendments</w:t>
      </w:r>
      <w:r w:rsidR="00AE7EFD">
        <w:rPr>
          <w:rStyle w:val="normaltextrun"/>
          <w:rFonts w:ascii="Arial" w:hAnsi="Arial" w:cs="Arial"/>
          <w:sz w:val="20"/>
          <w:szCs w:val="20"/>
        </w:rPr>
        <w:t xml:space="preserve"> </w:t>
      </w:r>
      <w:r w:rsidRPr="00517A59">
        <w:rPr>
          <w:rStyle w:val="normaltextrun"/>
          <w:rFonts w:ascii="Arial" w:hAnsi="Arial" w:cs="Arial"/>
          <w:sz w:val="20"/>
          <w:szCs w:val="20"/>
        </w:rPr>
        <w:t>to</w:t>
      </w:r>
      <w:r w:rsidR="00AE7EFD">
        <w:rPr>
          <w:rStyle w:val="normaltextrun"/>
          <w:rFonts w:ascii="Arial" w:hAnsi="Arial" w:cs="Arial"/>
          <w:sz w:val="20"/>
          <w:szCs w:val="20"/>
        </w:rPr>
        <w:t xml:space="preserve"> </w:t>
      </w:r>
      <w:r w:rsidRPr="00517A59">
        <w:rPr>
          <w:rStyle w:val="normaltextrun"/>
          <w:rFonts w:ascii="Arial" w:hAnsi="Arial" w:cs="Arial"/>
          <w:sz w:val="20"/>
          <w:szCs w:val="20"/>
        </w:rPr>
        <w:t>the</w:t>
      </w:r>
      <w:r w:rsidR="00AE7EFD">
        <w:rPr>
          <w:rStyle w:val="normaltextrun"/>
          <w:rFonts w:ascii="Arial" w:hAnsi="Arial" w:cs="Arial"/>
          <w:sz w:val="20"/>
          <w:szCs w:val="20"/>
        </w:rPr>
        <w:t xml:space="preserve"> </w:t>
      </w:r>
      <w:r w:rsidRPr="00517A59">
        <w:rPr>
          <w:rStyle w:val="normaltextrun"/>
          <w:rFonts w:ascii="Arial" w:hAnsi="Arial" w:cs="Arial"/>
          <w:sz w:val="20"/>
          <w:szCs w:val="20"/>
        </w:rPr>
        <w:t>current</w:t>
      </w:r>
      <w:r w:rsidR="00AE7EFD">
        <w:rPr>
          <w:rStyle w:val="normaltextrun"/>
          <w:rFonts w:ascii="Arial" w:hAnsi="Arial" w:cs="Arial"/>
          <w:sz w:val="20"/>
          <w:szCs w:val="20"/>
        </w:rPr>
        <w:t xml:space="preserve"> </w:t>
      </w:r>
      <w:r w:rsidRPr="00517A59">
        <w:rPr>
          <w:rStyle w:val="normaltextrun"/>
          <w:rFonts w:ascii="Arial" w:hAnsi="Arial" w:cs="Arial"/>
          <w:sz w:val="20"/>
          <w:szCs w:val="20"/>
        </w:rPr>
        <w:t>Poisons</w:t>
      </w:r>
      <w:r w:rsidR="00AE7EFD">
        <w:rPr>
          <w:rStyle w:val="normaltextrun"/>
          <w:rFonts w:ascii="Arial" w:hAnsi="Arial" w:cs="Arial"/>
          <w:sz w:val="20"/>
          <w:szCs w:val="20"/>
        </w:rPr>
        <w:t xml:space="preserve"> </w:t>
      </w:r>
      <w:r w:rsidRPr="00517A59">
        <w:rPr>
          <w:rStyle w:val="normaltextrun"/>
          <w:rFonts w:ascii="Arial" w:hAnsi="Arial" w:cs="Arial"/>
          <w:sz w:val="20"/>
          <w:szCs w:val="20"/>
        </w:rPr>
        <w:t>Standard</w:t>
      </w:r>
      <w:r w:rsidR="00AE7EFD">
        <w:rPr>
          <w:rStyle w:val="normaltextrun"/>
          <w:rFonts w:ascii="Arial" w:hAnsi="Arial" w:cs="Arial"/>
          <w:sz w:val="20"/>
          <w:szCs w:val="20"/>
        </w:rPr>
        <w:t xml:space="preserve"> </w:t>
      </w:r>
      <w:r w:rsidRPr="00517A59">
        <w:rPr>
          <w:rStyle w:val="normaltextrun"/>
          <w:rFonts w:ascii="Arial" w:hAnsi="Arial" w:cs="Arial"/>
          <w:sz w:val="20"/>
          <w:szCs w:val="20"/>
        </w:rPr>
        <w:t>which</w:t>
      </w:r>
      <w:r w:rsidR="00AE7EFD">
        <w:rPr>
          <w:rStyle w:val="normaltextrun"/>
          <w:rFonts w:ascii="Arial" w:hAnsi="Arial" w:cs="Arial"/>
          <w:sz w:val="20"/>
          <w:szCs w:val="20"/>
        </w:rPr>
        <w:t xml:space="preserve"> </w:t>
      </w:r>
      <w:r w:rsidRPr="00517A59">
        <w:rPr>
          <w:rStyle w:val="normaltextrun"/>
          <w:rFonts w:ascii="Arial" w:hAnsi="Arial" w:cs="Arial"/>
          <w:sz w:val="20"/>
          <w:szCs w:val="20"/>
        </w:rPr>
        <w:t>were</w:t>
      </w:r>
      <w:r w:rsidR="00AE7EFD">
        <w:rPr>
          <w:rStyle w:val="normaltextrun"/>
          <w:rFonts w:ascii="Arial" w:hAnsi="Arial" w:cs="Arial"/>
          <w:sz w:val="20"/>
          <w:szCs w:val="20"/>
        </w:rPr>
        <w:t xml:space="preserve"> </w:t>
      </w:r>
      <w:r w:rsidRPr="00517A59">
        <w:rPr>
          <w:rStyle w:val="normaltextrun"/>
          <w:rFonts w:ascii="Arial" w:hAnsi="Arial" w:cs="Arial"/>
          <w:sz w:val="20"/>
          <w:szCs w:val="20"/>
        </w:rPr>
        <w:t>referred</w:t>
      </w:r>
      <w:r w:rsidR="00AE7EFD">
        <w:rPr>
          <w:rStyle w:val="normaltextrun"/>
          <w:rFonts w:ascii="Arial" w:hAnsi="Arial" w:cs="Arial"/>
          <w:sz w:val="20"/>
          <w:szCs w:val="20"/>
        </w:rPr>
        <w:t xml:space="preserve"> </w:t>
      </w:r>
      <w:r w:rsidRPr="00517A59">
        <w:rPr>
          <w:rStyle w:val="normaltextrun"/>
          <w:rFonts w:ascii="Arial" w:hAnsi="Arial" w:cs="Arial"/>
          <w:sz w:val="20"/>
          <w:szCs w:val="20"/>
        </w:rPr>
        <w:t>to</w:t>
      </w:r>
      <w:r w:rsidR="00AE7EFD">
        <w:rPr>
          <w:rStyle w:val="normaltextrun"/>
          <w:rFonts w:ascii="Arial" w:hAnsi="Arial" w:cs="Arial"/>
          <w:sz w:val="20"/>
          <w:szCs w:val="20"/>
        </w:rPr>
        <w:t xml:space="preserve"> </w:t>
      </w:r>
      <w:r w:rsidRPr="00517A59">
        <w:rPr>
          <w:rStyle w:val="normaltextrun"/>
          <w:rFonts w:ascii="Arial" w:hAnsi="Arial" w:cs="Arial"/>
          <w:sz w:val="20"/>
          <w:szCs w:val="20"/>
        </w:rPr>
        <w:t>an</w:t>
      </w:r>
      <w:r w:rsidR="00AE7EFD">
        <w:rPr>
          <w:rStyle w:val="normaltextrun"/>
          <w:rFonts w:ascii="Arial" w:hAnsi="Arial" w:cs="Arial"/>
          <w:sz w:val="20"/>
          <w:szCs w:val="20"/>
        </w:rPr>
        <w:t xml:space="preserve"> </w:t>
      </w:r>
      <w:r w:rsidRPr="00517A59">
        <w:rPr>
          <w:rStyle w:val="normaltextrun"/>
          <w:rFonts w:ascii="Arial" w:hAnsi="Arial" w:cs="Arial"/>
          <w:sz w:val="20"/>
          <w:szCs w:val="20"/>
        </w:rPr>
        <w:t>expert</w:t>
      </w:r>
      <w:r w:rsidR="00AE7EFD">
        <w:rPr>
          <w:rStyle w:val="normaltextrun"/>
          <w:rFonts w:ascii="Arial" w:hAnsi="Arial" w:cs="Arial"/>
          <w:sz w:val="20"/>
          <w:szCs w:val="20"/>
        </w:rPr>
        <w:t xml:space="preserve"> </w:t>
      </w:r>
      <w:r w:rsidRPr="00517A59">
        <w:rPr>
          <w:rStyle w:val="normaltextrun"/>
          <w:rFonts w:ascii="Arial" w:hAnsi="Arial" w:cs="Arial"/>
          <w:sz w:val="20"/>
          <w:szCs w:val="20"/>
        </w:rPr>
        <w:t>advisory</w:t>
      </w:r>
      <w:r w:rsidR="00AE7EFD">
        <w:rPr>
          <w:rStyle w:val="normaltextrun"/>
          <w:rFonts w:ascii="Arial" w:hAnsi="Arial" w:cs="Arial"/>
          <w:sz w:val="20"/>
          <w:szCs w:val="20"/>
        </w:rPr>
        <w:t xml:space="preserve"> </w:t>
      </w:r>
      <w:r w:rsidRPr="00517A59">
        <w:rPr>
          <w:rStyle w:val="normaltextrun"/>
          <w:rFonts w:ascii="Arial" w:hAnsi="Arial" w:cs="Arial"/>
          <w:sz w:val="20"/>
          <w:szCs w:val="20"/>
        </w:rPr>
        <w:t>committee</w:t>
      </w:r>
      <w:r w:rsidR="00290C19">
        <w:rPr>
          <w:rStyle w:val="FootnoteReference"/>
          <w:rFonts w:ascii="Arial" w:hAnsi="Arial" w:cs="Arial"/>
          <w:sz w:val="20"/>
          <w:szCs w:val="20"/>
        </w:rPr>
        <w:footnoteReference w:id="2"/>
      </w:r>
      <w:r w:rsidR="00AE7EFD">
        <w:rPr>
          <w:rStyle w:val="normaltextrun"/>
          <w:rFonts w:ascii="Arial" w:hAnsi="Arial" w:cs="Arial"/>
          <w:sz w:val="20"/>
          <w:szCs w:val="20"/>
        </w:rPr>
        <w:t xml:space="preserve"> </w:t>
      </w:r>
      <w:r w:rsidRPr="00517A59">
        <w:rPr>
          <w:rStyle w:val="normaltextrun"/>
          <w:rFonts w:ascii="Arial" w:hAnsi="Arial" w:cs="Arial"/>
          <w:sz w:val="20"/>
          <w:szCs w:val="20"/>
        </w:rPr>
        <w:t>under</w:t>
      </w:r>
      <w:r w:rsidR="00AE7EFD">
        <w:rPr>
          <w:rStyle w:val="normaltextrun"/>
          <w:rFonts w:ascii="Arial" w:hAnsi="Arial" w:cs="Arial"/>
          <w:sz w:val="20"/>
          <w:szCs w:val="20"/>
        </w:rPr>
        <w:t xml:space="preserve"> </w:t>
      </w:r>
      <w:r w:rsidRPr="00517A59">
        <w:rPr>
          <w:rStyle w:val="normaltextrun"/>
          <w:rFonts w:ascii="Arial" w:hAnsi="Arial" w:cs="Arial"/>
          <w:sz w:val="20"/>
          <w:szCs w:val="20"/>
        </w:rPr>
        <w:t>subdivision</w:t>
      </w:r>
      <w:r w:rsidR="00AE7EFD">
        <w:rPr>
          <w:rStyle w:val="normaltextrun"/>
          <w:rFonts w:ascii="Arial" w:hAnsi="Arial" w:cs="Arial"/>
          <w:sz w:val="20"/>
          <w:szCs w:val="20"/>
        </w:rPr>
        <w:t xml:space="preserve"> </w:t>
      </w:r>
      <w:r w:rsidRPr="00517A59">
        <w:rPr>
          <w:rStyle w:val="normaltextrun"/>
          <w:rFonts w:ascii="Arial" w:hAnsi="Arial" w:cs="Arial"/>
          <w:sz w:val="20"/>
          <w:szCs w:val="20"/>
        </w:rPr>
        <w:t>3D.2</w:t>
      </w:r>
      <w:r w:rsidR="00AE7EFD">
        <w:rPr>
          <w:rStyle w:val="normaltextrun"/>
          <w:rFonts w:ascii="Arial" w:hAnsi="Arial" w:cs="Arial"/>
          <w:sz w:val="20"/>
          <w:szCs w:val="20"/>
        </w:rPr>
        <w:t xml:space="preserve"> </w:t>
      </w:r>
      <w:r w:rsidRPr="00517A59">
        <w:rPr>
          <w:rStyle w:val="normaltextrun"/>
          <w:rFonts w:ascii="Arial" w:hAnsi="Arial" w:cs="Arial"/>
          <w:sz w:val="20"/>
          <w:szCs w:val="20"/>
        </w:rPr>
        <w:t>of</w:t>
      </w:r>
      <w:r w:rsidR="00AE7EFD">
        <w:rPr>
          <w:rStyle w:val="normaltextrun"/>
          <w:rFonts w:ascii="Arial" w:hAnsi="Arial" w:cs="Arial"/>
          <w:sz w:val="20"/>
          <w:szCs w:val="20"/>
        </w:rPr>
        <w:t xml:space="preserve"> </w:t>
      </w:r>
      <w:r w:rsidRPr="00517A59">
        <w:rPr>
          <w:rStyle w:val="normaltextrun"/>
          <w:rFonts w:ascii="Arial" w:hAnsi="Arial" w:cs="Arial"/>
          <w:sz w:val="20"/>
          <w:szCs w:val="20"/>
        </w:rPr>
        <w:t>the</w:t>
      </w:r>
      <w:r w:rsidR="00AE7EFD">
        <w:rPr>
          <w:rStyle w:val="normaltextrun"/>
          <w:rFonts w:ascii="Arial" w:hAnsi="Arial" w:cs="Arial"/>
          <w:sz w:val="20"/>
          <w:szCs w:val="20"/>
        </w:rPr>
        <w:t xml:space="preserve"> </w:t>
      </w:r>
      <w:r w:rsidRPr="00517A59">
        <w:rPr>
          <w:rStyle w:val="normaltextrun"/>
          <w:rFonts w:ascii="Arial" w:hAnsi="Arial" w:cs="Arial"/>
          <w:sz w:val="20"/>
          <w:szCs w:val="20"/>
        </w:rPr>
        <w:t>Regulations</w:t>
      </w:r>
      <w:r w:rsidR="00AE7EFD">
        <w:rPr>
          <w:rStyle w:val="normaltextrun"/>
          <w:rFonts w:ascii="Arial" w:hAnsi="Arial" w:cs="Arial"/>
          <w:sz w:val="20"/>
          <w:szCs w:val="20"/>
        </w:rPr>
        <w:t xml:space="preserve"> </w:t>
      </w:r>
      <w:r w:rsidRPr="00517A59">
        <w:rPr>
          <w:rStyle w:val="normaltextrun"/>
          <w:rFonts w:ascii="Arial" w:hAnsi="Arial" w:cs="Arial"/>
          <w:sz w:val="20"/>
          <w:szCs w:val="20"/>
        </w:rPr>
        <w:t>in</w:t>
      </w:r>
      <w:r w:rsidR="00AE7EFD">
        <w:rPr>
          <w:rStyle w:val="normaltextrun"/>
          <w:rFonts w:ascii="Arial" w:hAnsi="Arial" w:cs="Arial"/>
          <w:sz w:val="20"/>
          <w:szCs w:val="20"/>
        </w:rPr>
        <w:t xml:space="preserve"> </w:t>
      </w:r>
      <w:r w:rsidR="00727775">
        <w:rPr>
          <w:rStyle w:val="normaltextrun"/>
          <w:rFonts w:ascii="Arial" w:hAnsi="Arial" w:cs="Arial"/>
          <w:sz w:val="20"/>
          <w:szCs w:val="20"/>
        </w:rPr>
        <w:t>November</w:t>
      </w:r>
      <w:r w:rsidR="00AE7EFD">
        <w:rPr>
          <w:rStyle w:val="normaltextrun"/>
          <w:rFonts w:ascii="Arial" w:hAnsi="Arial" w:cs="Arial"/>
          <w:sz w:val="20"/>
          <w:szCs w:val="20"/>
        </w:rPr>
        <w:t xml:space="preserve"> </w:t>
      </w:r>
      <w:r w:rsidRPr="00517A59">
        <w:rPr>
          <w:rStyle w:val="normaltextrun"/>
          <w:rFonts w:ascii="Arial" w:hAnsi="Arial" w:cs="Arial"/>
          <w:sz w:val="20"/>
          <w:szCs w:val="20"/>
        </w:rPr>
        <w:t>2025.</w:t>
      </w:r>
    </w:p>
    <w:p w14:paraId="4847A733" w14:textId="613FB2B6" w:rsidR="00ED0905" w:rsidRPr="00517A59" w:rsidRDefault="00ED0905">
      <w:pPr>
        <w:pStyle w:val="paragraph"/>
        <w:numPr>
          <w:ilvl w:val="0"/>
          <w:numId w:val="19"/>
        </w:numPr>
        <w:spacing w:before="120" w:beforeAutospacing="0" w:after="240" w:afterAutospacing="0"/>
        <w:ind w:left="568" w:hanging="284"/>
        <w:textAlignment w:val="baseline"/>
        <w:rPr>
          <w:rStyle w:val="normaltextrun"/>
          <w:rFonts w:ascii="Arial" w:hAnsi="Arial" w:cs="Arial"/>
          <w:sz w:val="20"/>
          <w:szCs w:val="20"/>
        </w:rPr>
      </w:pPr>
      <w:r w:rsidRPr="00517A59">
        <w:rPr>
          <w:rStyle w:val="normaltextrun"/>
          <w:rFonts w:ascii="Arial" w:hAnsi="Arial" w:cs="Arial"/>
          <w:sz w:val="20"/>
          <w:szCs w:val="20"/>
        </w:rPr>
        <w:t>the</w:t>
      </w:r>
      <w:r w:rsidR="00AE7EFD">
        <w:rPr>
          <w:rStyle w:val="normaltextrun"/>
          <w:rFonts w:ascii="Arial" w:hAnsi="Arial" w:cs="Arial"/>
          <w:sz w:val="20"/>
          <w:szCs w:val="20"/>
        </w:rPr>
        <w:t xml:space="preserve"> </w:t>
      </w:r>
      <w:r w:rsidRPr="00517A59">
        <w:rPr>
          <w:rStyle w:val="normaltextrun"/>
          <w:rFonts w:ascii="Arial" w:hAnsi="Arial" w:cs="Arial"/>
          <w:sz w:val="20"/>
          <w:szCs w:val="20"/>
        </w:rPr>
        <w:t>proposed</w:t>
      </w:r>
      <w:r w:rsidR="00AE7EFD">
        <w:rPr>
          <w:rStyle w:val="normaltextrun"/>
          <w:rFonts w:ascii="Arial" w:hAnsi="Arial" w:cs="Arial"/>
          <w:sz w:val="20"/>
          <w:szCs w:val="20"/>
        </w:rPr>
        <w:t xml:space="preserve"> </w:t>
      </w:r>
      <w:r w:rsidRPr="00517A59">
        <w:rPr>
          <w:rStyle w:val="normaltextrun"/>
          <w:rFonts w:ascii="Arial" w:hAnsi="Arial" w:cs="Arial"/>
          <w:sz w:val="20"/>
          <w:szCs w:val="20"/>
        </w:rPr>
        <w:t>date</w:t>
      </w:r>
      <w:r w:rsidR="00AE7EFD">
        <w:rPr>
          <w:rStyle w:val="normaltextrun"/>
          <w:rFonts w:ascii="Arial" w:hAnsi="Arial" w:cs="Arial"/>
          <w:sz w:val="20"/>
          <w:szCs w:val="20"/>
        </w:rPr>
        <w:t xml:space="preserve"> </w:t>
      </w:r>
      <w:r w:rsidRPr="00517A59">
        <w:rPr>
          <w:rStyle w:val="normaltextrun"/>
          <w:rFonts w:ascii="Arial" w:hAnsi="Arial" w:cs="Arial"/>
          <w:sz w:val="20"/>
          <w:szCs w:val="20"/>
        </w:rPr>
        <w:t>of</w:t>
      </w:r>
      <w:r w:rsidR="00AE7EFD">
        <w:rPr>
          <w:rStyle w:val="normaltextrun"/>
          <w:rFonts w:ascii="Arial" w:hAnsi="Arial" w:cs="Arial"/>
          <w:sz w:val="20"/>
          <w:szCs w:val="20"/>
        </w:rPr>
        <w:t xml:space="preserve"> </w:t>
      </w:r>
      <w:r w:rsidRPr="00517A59">
        <w:rPr>
          <w:rStyle w:val="normaltextrun"/>
          <w:rFonts w:ascii="Arial" w:hAnsi="Arial" w:cs="Arial"/>
          <w:sz w:val="20"/>
          <w:szCs w:val="20"/>
        </w:rPr>
        <w:t>effect</w:t>
      </w:r>
      <w:r w:rsidR="00AE7EFD">
        <w:rPr>
          <w:rStyle w:val="normaltextrun"/>
          <w:rFonts w:ascii="Arial" w:hAnsi="Arial" w:cs="Arial"/>
          <w:sz w:val="20"/>
          <w:szCs w:val="20"/>
        </w:rPr>
        <w:t xml:space="preserve"> </w:t>
      </w:r>
      <w:r w:rsidRPr="00517A59">
        <w:rPr>
          <w:rStyle w:val="normaltextrun"/>
          <w:rFonts w:ascii="Arial" w:hAnsi="Arial" w:cs="Arial"/>
          <w:sz w:val="20"/>
          <w:szCs w:val="20"/>
        </w:rPr>
        <w:t>of</w:t>
      </w:r>
      <w:r w:rsidR="00AE7EFD">
        <w:rPr>
          <w:rStyle w:val="normaltextrun"/>
          <w:rFonts w:ascii="Arial" w:hAnsi="Arial" w:cs="Arial"/>
          <w:sz w:val="20"/>
          <w:szCs w:val="20"/>
        </w:rPr>
        <w:t xml:space="preserve"> </w:t>
      </w:r>
      <w:r w:rsidRPr="00517A59">
        <w:rPr>
          <w:rStyle w:val="normaltextrun"/>
          <w:rFonts w:ascii="Arial" w:hAnsi="Arial" w:cs="Arial"/>
          <w:sz w:val="20"/>
          <w:szCs w:val="20"/>
        </w:rPr>
        <w:t>the</w:t>
      </w:r>
      <w:r w:rsidR="00AE7EFD">
        <w:rPr>
          <w:rStyle w:val="normaltextrun"/>
          <w:rFonts w:ascii="Arial" w:hAnsi="Arial" w:cs="Arial"/>
          <w:sz w:val="20"/>
          <w:szCs w:val="20"/>
        </w:rPr>
        <w:t xml:space="preserve"> </w:t>
      </w:r>
      <w:r w:rsidRPr="00517A59">
        <w:rPr>
          <w:rStyle w:val="normaltextrun"/>
          <w:rFonts w:ascii="Arial" w:hAnsi="Arial" w:cs="Arial"/>
          <w:sz w:val="20"/>
          <w:szCs w:val="20"/>
        </w:rPr>
        <w:t>proposed</w:t>
      </w:r>
      <w:r w:rsidR="00AE7EFD">
        <w:rPr>
          <w:rStyle w:val="normaltextrun"/>
          <w:rFonts w:ascii="Arial" w:hAnsi="Arial" w:cs="Arial"/>
          <w:sz w:val="20"/>
          <w:szCs w:val="20"/>
        </w:rPr>
        <w:t xml:space="preserve"> </w:t>
      </w:r>
      <w:r w:rsidRPr="00517A59">
        <w:rPr>
          <w:rStyle w:val="normaltextrun"/>
          <w:rFonts w:ascii="Arial" w:hAnsi="Arial" w:cs="Arial"/>
          <w:sz w:val="20"/>
          <w:szCs w:val="20"/>
        </w:rPr>
        <w:t>amendments</w:t>
      </w:r>
      <w:r w:rsidR="00AE7EFD">
        <w:rPr>
          <w:rStyle w:val="normaltextrun"/>
          <w:rFonts w:ascii="Arial" w:hAnsi="Arial" w:cs="Arial"/>
          <w:sz w:val="20"/>
          <w:szCs w:val="20"/>
        </w:rPr>
        <w:t xml:space="preserve"> </w:t>
      </w:r>
      <w:r w:rsidRPr="00517A59">
        <w:rPr>
          <w:rStyle w:val="normaltextrun"/>
          <w:rFonts w:ascii="Arial" w:hAnsi="Arial" w:cs="Arial"/>
          <w:sz w:val="20"/>
          <w:szCs w:val="20"/>
        </w:rPr>
        <w:t>(in</w:t>
      </w:r>
      <w:r w:rsidR="00AE7EFD">
        <w:rPr>
          <w:rStyle w:val="normaltextrun"/>
          <w:rFonts w:ascii="Arial" w:hAnsi="Arial" w:cs="Arial"/>
          <w:sz w:val="20"/>
          <w:szCs w:val="20"/>
        </w:rPr>
        <w:t xml:space="preserve"> </w:t>
      </w:r>
      <w:r w:rsidRPr="00517A59">
        <w:rPr>
          <w:rStyle w:val="normaltextrun"/>
          <w:rFonts w:ascii="Arial" w:hAnsi="Arial" w:cs="Arial"/>
          <w:sz w:val="20"/>
          <w:szCs w:val="20"/>
        </w:rPr>
        <w:t>circumstances</w:t>
      </w:r>
      <w:r w:rsidR="00AE7EFD">
        <w:rPr>
          <w:rStyle w:val="normaltextrun"/>
          <w:rFonts w:ascii="Arial" w:hAnsi="Arial" w:cs="Arial"/>
          <w:sz w:val="20"/>
          <w:szCs w:val="20"/>
        </w:rPr>
        <w:t xml:space="preserve"> </w:t>
      </w:r>
      <w:r w:rsidRPr="00517A59">
        <w:rPr>
          <w:rStyle w:val="normaltextrun"/>
          <w:rFonts w:ascii="Arial" w:hAnsi="Arial" w:cs="Arial"/>
          <w:sz w:val="20"/>
          <w:szCs w:val="20"/>
        </w:rPr>
        <w:t>where</w:t>
      </w:r>
      <w:r w:rsidR="00AE7EFD">
        <w:rPr>
          <w:rStyle w:val="normaltextrun"/>
          <w:rFonts w:ascii="Arial" w:hAnsi="Arial" w:cs="Arial"/>
          <w:sz w:val="20"/>
          <w:szCs w:val="20"/>
        </w:rPr>
        <w:t xml:space="preserve"> </w:t>
      </w:r>
      <w:r w:rsidRPr="00517A59">
        <w:rPr>
          <w:rStyle w:val="normaltextrun"/>
          <w:rFonts w:ascii="Arial" w:hAnsi="Arial" w:cs="Arial"/>
          <w:sz w:val="20"/>
          <w:szCs w:val="20"/>
        </w:rPr>
        <w:t>the</w:t>
      </w:r>
      <w:r w:rsidR="00AE7EFD">
        <w:rPr>
          <w:rStyle w:val="normaltextrun"/>
          <w:rFonts w:ascii="Arial" w:hAnsi="Arial" w:cs="Arial"/>
          <w:sz w:val="20"/>
          <w:szCs w:val="20"/>
        </w:rPr>
        <w:t xml:space="preserve"> </w:t>
      </w:r>
      <w:r w:rsidRPr="00517A59">
        <w:rPr>
          <w:rStyle w:val="normaltextrun"/>
          <w:rFonts w:ascii="Arial" w:hAnsi="Arial" w:cs="Arial"/>
          <w:sz w:val="20"/>
          <w:szCs w:val="20"/>
        </w:rPr>
        <w:t>interim</w:t>
      </w:r>
      <w:r w:rsidR="00AE7EFD">
        <w:rPr>
          <w:rStyle w:val="normaltextrun"/>
          <w:rFonts w:ascii="Arial" w:hAnsi="Arial" w:cs="Arial"/>
          <w:sz w:val="20"/>
          <w:szCs w:val="20"/>
        </w:rPr>
        <w:t xml:space="preserve"> </w:t>
      </w:r>
      <w:r w:rsidRPr="00517A59">
        <w:rPr>
          <w:rStyle w:val="normaltextrun"/>
          <w:rFonts w:ascii="Arial" w:hAnsi="Arial" w:cs="Arial"/>
          <w:sz w:val="20"/>
          <w:szCs w:val="20"/>
        </w:rPr>
        <w:t>decision</w:t>
      </w:r>
      <w:r w:rsidR="00AE7EFD">
        <w:rPr>
          <w:rStyle w:val="normaltextrun"/>
          <w:rFonts w:ascii="Arial" w:hAnsi="Arial" w:cs="Arial"/>
          <w:sz w:val="20"/>
          <w:szCs w:val="20"/>
        </w:rPr>
        <w:t xml:space="preserve"> </w:t>
      </w:r>
      <w:r w:rsidRPr="00517A59">
        <w:rPr>
          <w:rStyle w:val="normaltextrun"/>
          <w:rFonts w:ascii="Arial" w:hAnsi="Arial" w:cs="Arial"/>
          <w:sz w:val="20"/>
          <w:szCs w:val="20"/>
        </w:rPr>
        <w:t>proposes</w:t>
      </w:r>
      <w:r w:rsidR="00AE7EFD">
        <w:rPr>
          <w:rStyle w:val="normaltextrun"/>
          <w:rFonts w:ascii="Arial" w:hAnsi="Arial" w:cs="Arial"/>
          <w:sz w:val="20"/>
          <w:szCs w:val="20"/>
        </w:rPr>
        <w:t xml:space="preserve"> </w:t>
      </w:r>
      <w:r w:rsidRPr="00517A59">
        <w:rPr>
          <w:rStyle w:val="normaltextrun"/>
          <w:rFonts w:ascii="Arial" w:hAnsi="Arial" w:cs="Arial"/>
          <w:sz w:val="20"/>
          <w:szCs w:val="20"/>
        </w:rPr>
        <w:t>an</w:t>
      </w:r>
      <w:r w:rsidR="00AE7EFD">
        <w:rPr>
          <w:rStyle w:val="normaltextrun"/>
          <w:rFonts w:ascii="Arial" w:hAnsi="Arial" w:cs="Arial"/>
          <w:sz w:val="20"/>
          <w:szCs w:val="20"/>
        </w:rPr>
        <w:t xml:space="preserve"> </w:t>
      </w:r>
      <w:r w:rsidRPr="00517A59">
        <w:rPr>
          <w:rStyle w:val="normaltextrun"/>
          <w:rFonts w:ascii="Arial" w:hAnsi="Arial" w:cs="Arial"/>
          <w:sz w:val="20"/>
          <w:szCs w:val="20"/>
        </w:rPr>
        <w:t>amendment</w:t>
      </w:r>
      <w:r w:rsidR="00AE7EFD">
        <w:rPr>
          <w:rStyle w:val="normaltextrun"/>
          <w:rFonts w:ascii="Arial" w:hAnsi="Arial" w:cs="Arial"/>
          <w:sz w:val="20"/>
          <w:szCs w:val="20"/>
        </w:rPr>
        <w:t xml:space="preserve"> </w:t>
      </w:r>
      <w:r w:rsidRPr="00517A59">
        <w:rPr>
          <w:rStyle w:val="normaltextrun"/>
          <w:rFonts w:ascii="Arial" w:hAnsi="Arial" w:cs="Arial"/>
          <w:sz w:val="20"/>
          <w:szCs w:val="20"/>
        </w:rPr>
        <w:t>to</w:t>
      </w:r>
      <w:r w:rsidR="00AE7EFD">
        <w:rPr>
          <w:rStyle w:val="normaltextrun"/>
          <w:rFonts w:ascii="Arial" w:hAnsi="Arial" w:cs="Arial"/>
          <w:sz w:val="20"/>
          <w:szCs w:val="20"/>
        </w:rPr>
        <w:t xml:space="preserve"> </w:t>
      </w:r>
      <w:r w:rsidRPr="00517A59">
        <w:rPr>
          <w:rStyle w:val="normaltextrun"/>
          <w:rFonts w:ascii="Arial" w:hAnsi="Arial" w:cs="Arial"/>
          <w:sz w:val="20"/>
          <w:szCs w:val="20"/>
        </w:rPr>
        <w:t>the</w:t>
      </w:r>
      <w:r w:rsidR="00AE7EFD">
        <w:rPr>
          <w:rStyle w:val="normaltextrun"/>
          <w:rFonts w:ascii="Arial" w:hAnsi="Arial" w:cs="Arial"/>
          <w:sz w:val="20"/>
          <w:szCs w:val="20"/>
        </w:rPr>
        <w:t xml:space="preserve"> </w:t>
      </w:r>
      <w:r w:rsidRPr="00517A59">
        <w:rPr>
          <w:rStyle w:val="normaltextrun"/>
          <w:rFonts w:ascii="Arial" w:hAnsi="Arial" w:cs="Arial"/>
          <w:sz w:val="20"/>
          <w:szCs w:val="20"/>
        </w:rPr>
        <w:t>current</w:t>
      </w:r>
      <w:r w:rsidR="00AE7EFD">
        <w:rPr>
          <w:rStyle w:val="normaltextrun"/>
          <w:rFonts w:ascii="Arial" w:hAnsi="Arial" w:cs="Arial"/>
          <w:sz w:val="20"/>
          <w:szCs w:val="20"/>
        </w:rPr>
        <w:t xml:space="preserve"> </w:t>
      </w:r>
      <w:r w:rsidRPr="00517A59">
        <w:rPr>
          <w:rStyle w:val="normaltextrun"/>
          <w:rFonts w:ascii="Arial" w:hAnsi="Arial" w:cs="Arial"/>
          <w:sz w:val="20"/>
          <w:szCs w:val="20"/>
        </w:rPr>
        <w:t>Poisons</w:t>
      </w:r>
      <w:r w:rsidR="00AE7EFD">
        <w:rPr>
          <w:rStyle w:val="normaltextrun"/>
          <w:rFonts w:ascii="Arial" w:hAnsi="Arial" w:cs="Arial"/>
          <w:sz w:val="20"/>
          <w:szCs w:val="20"/>
        </w:rPr>
        <w:t xml:space="preserve"> </w:t>
      </w:r>
      <w:r w:rsidRPr="00517A59">
        <w:rPr>
          <w:rStyle w:val="normaltextrun"/>
          <w:rFonts w:ascii="Arial" w:hAnsi="Arial" w:cs="Arial"/>
          <w:sz w:val="20"/>
          <w:szCs w:val="20"/>
        </w:rPr>
        <w:t>Standard).</w:t>
      </w:r>
    </w:p>
    <w:p w14:paraId="7FE62BC3" w14:textId="73958CB2" w:rsidR="00ED0905" w:rsidRPr="00973B93" w:rsidRDefault="00ED0905" w:rsidP="00FC1356">
      <w:pPr>
        <w:pStyle w:val="paragraph"/>
        <w:spacing w:before="0" w:beforeAutospacing="0" w:after="120" w:afterAutospacing="0" w:line="259" w:lineRule="auto"/>
        <w:textAlignment w:val="baseline"/>
        <w:rPr>
          <w:rStyle w:val="normaltextrun"/>
          <w:rFonts w:ascii="Arial" w:hAnsi="Arial" w:cs="Arial"/>
          <w:sz w:val="20"/>
          <w:szCs w:val="20"/>
        </w:rPr>
      </w:pPr>
      <w:r w:rsidRPr="00973B93">
        <w:rPr>
          <w:rStyle w:val="normaltextrun"/>
          <w:rFonts w:ascii="Arial" w:hAnsi="Arial" w:cs="Arial"/>
          <w:sz w:val="20"/>
          <w:szCs w:val="20"/>
        </w:rPr>
        <w:t>In</w:t>
      </w:r>
      <w:r w:rsidR="00AE7EFD">
        <w:rPr>
          <w:rStyle w:val="normaltextrun"/>
          <w:rFonts w:ascii="Arial" w:hAnsi="Arial" w:cs="Arial"/>
          <w:sz w:val="20"/>
          <w:szCs w:val="20"/>
        </w:rPr>
        <w:t xml:space="preserve"> </w:t>
      </w:r>
      <w:r w:rsidRPr="00973B93">
        <w:rPr>
          <w:rStyle w:val="normaltextrun"/>
          <w:rFonts w:ascii="Arial" w:hAnsi="Arial" w:cs="Arial"/>
          <w:sz w:val="20"/>
          <w:szCs w:val="20"/>
        </w:rPr>
        <w:t>accordance</w:t>
      </w:r>
      <w:r w:rsidR="00AE7EFD">
        <w:rPr>
          <w:rStyle w:val="normaltextrun"/>
          <w:rFonts w:ascii="Arial" w:hAnsi="Arial" w:cs="Arial"/>
          <w:sz w:val="20"/>
          <w:szCs w:val="20"/>
        </w:rPr>
        <w:t xml:space="preserve"> </w:t>
      </w:r>
      <w:r w:rsidRPr="00973B93">
        <w:rPr>
          <w:rStyle w:val="normaltextrun"/>
          <w:rFonts w:ascii="Arial" w:hAnsi="Arial" w:cs="Arial"/>
          <w:sz w:val="20"/>
          <w:szCs w:val="20"/>
        </w:rPr>
        <w:t>with</w:t>
      </w:r>
      <w:r w:rsidR="00AE7EFD">
        <w:rPr>
          <w:rStyle w:val="normaltextrun"/>
          <w:rFonts w:ascii="Arial" w:hAnsi="Arial" w:cs="Arial"/>
          <w:sz w:val="20"/>
          <w:szCs w:val="20"/>
        </w:rPr>
        <w:t xml:space="preserve"> </w:t>
      </w:r>
      <w:r w:rsidRPr="00973B93">
        <w:rPr>
          <w:rStyle w:val="normaltextrun"/>
          <w:rFonts w:ascii="Arial" w:hAnsi="Arial" w:cs="Arial"/>
          <w:sz w:val="20"/>
          <w:szCs w:val="20"/>
        </w:rPr>
        <w:t>regulation</w:t>
      </w:r>
      <w:r w:rsidR="00AE7EFD">
        <w:rPr>
          <w:rStyle w:val="normaltextrun"/>
          <w:rFonts w:ascii="Arial" w:hAnsi="Arial" w:cs="Arial"/>
          <w:sz w:val="20"/>
          <w:szCs w:val="20"/>
        </w:rPr>
        <w:t xml:space="preserve"> </w:t>
      </w:r>
      <w:r w:rsidRPr="00973B93">
        <w:rPr>
          <w:rStyle w:val="normaltextrun"/>
          <w:rFonts w:ascii="Arial" w:hAnsi="Arial" w:cs="Arial"/>
          <w:sz w:val="20"/>
          <w:szCs w:val="20"/>
        </w:rPr>
        <w:t>42ZCZP,</w:t>
      </w:r>
      <w:r w:rsidR="00AE7EFD">
        <w:rPr>
          <w:rStyle w:val="normaltextrun"/>
          <w:rFonts w:ascii="Arial" w:hAnsi="Arial" w:cs="Arial"/>
          <w:sz w:val="20"/>
          <w:szCs w:val="20"/>
        </w:rPr>
        <w:t xml:space="preserve"> </w:t>
      </w:r>
      <w:r w:rsidRPr="00973B93">
        <w:rPr>
          <w:rStyle w:val="normaltextrun"/>
          <w:rFonts w:ascii="Arial" w:hAnsi="Arial" w:cs="Arial"/>
          <w:sz w:val="20"/>
          <w:szCs w:val="20"/>
        </w:rPr>
        <w:t>interested</w:t>
      </w:r>
      <w:r w:rsidR="00AE7EFD">
        <w:rPr>
          <w:rStyle w:val="normaltextrun"/>
          <w:rFonts w:ascii="Arial" w:hAnsi="Arial" w:cs="Arial"/>
          <w:sz w:val="20"/>
          <w:szCs w:val="20"/>
        </w:rPr>
        <w:t xml:space="preserve"> </w:t>
      </w:r>
      <w:r w:rsidRPr="00973B93">
        <w:rPr>
          <w:rStyle w:val="normaltextrun"/>
          <w:rFonts w:ascii="Arial" w:hAnsi="Arial" w:cs="Arial"/>
          <w:sz w:val="20"/>
          <w:szCs w:val="20"/>
        </w:rPr>
        <w:t>persons</w:t>
      </w:r>
      <w:r w:rsidR="00AE7EFD">
        <w:rPr>
          <w:rStyle w:val="normaltextrun"/>
          <w:rFonts w:ascii="Arial" w:hAnsi="Arial" w:cs="Arial"/>
          <w:sz w:val="20"/>
          <w:szCs w:val="20"/>
        </w:rPr>
        <w:t xml:space="preserve"> </w:t>
      </w:r>
      <w:r w:rsidRPr="00973B93">
        <w:rPr>
          <w:rStyle w:val="normaltextrun"/>
          <w:rFonts w:ascii="Arial" w:hAnsi="Arial" w:cs="Arial"/>
          <w:sz w:val="20"/>
          <w:szCs w:val="20"/>
        </w:rPr>
        <w:t>(including</w:t>
      </w:r>
      <w:r w:rsidR="00AE7EFD">
        <w:rPr>
          <w:rStyle w:val="normaltextrun"/>
          <w:rFonts w:ascii="Arial" w:hAnsi="Arial" w:cs="Arial"/>
          <w:sz w:val="20"/>
          <w:szCs w:val="20"/>
        </w:rPr>
        <w:t xml:space="preserve"> </w:t>
      </w:r>
      <w:r w:rsidRPr="00973B93">
        <w:rPr>
          <w:rStyle w:val="normaltextrun"/>
          <w:rFonts w:ascii="Arial" w:hAnsi="Arial" w:cs="Arial"/>
          <w:sz w:val="20"/>
          <w:szCs w:val="20"/>
        </w:rPr>
        <w:t>the</w:t>
      </w:r>
      <w:r w:rsidR="00AE7EFD">
        <w:rPr>
          <w:rStyle w:val="normaltextrun"/>
          <w:rFonts w:ascii="Arial" w:hAnsi="Arial" w:cs="Arial"/>
          <w:sz w:val="20"/>
          <w:szCs w:val="20"/>
        </w:rPr>
        <w:t xml:space="preserve"> </w:t>
      </w:r>
      <w:r w:rsidRPr="00973B93">
        <w:rPr>
          <w:rStyle w:val="normaltextrun"/>
          <w:rFonts w:ascii="Arial" w:hAnsi="Arial" w:cs="Arial"/>
          <w:sz w:val="20"/>
          <w:szCs w:val="20"/>
        </w:rPr>
        <w:t>applicant</w:t>
      </w:r>
      <w:r w:rsidR="00AE7EFD">
        <w:rPr>
          <w:rStyle w:val="normaltextrun"/>
          <w:rFonts w:ascii="Arial" w:hAnsi="Arial" w:cs="Arial"/>
          <w:sz w:val="20"/>
          <w:szCs w:val="20"/>
        </w:rPr>
        <w:t xml:space="preserve"> </w:t>
      </w:r>
      <w:r w:rsidRPr="00973B93">
        <w:rPr>
          <w:rStyle w:val="normaltextrun"/>
          <w:rFonts w:ascii="Arial" w:hAnsi="Arial" w:cs="Arial"/>
          <w:sz w:val="20"/>
          <w:szCs w:val="20"/>
        </w:rPr>
        <w:t>requesting</w:t>
      </w:r>
      <w:r w:rsidR="00AE7EFD">
        <w:rPr>
          <w:rStyle w:val="normaltextrun"/>
          <w:rFonts w:ascii="Arial" w:hAnsi="Arial" w:cs="Arial"/>
          <w:sz w:val="20"/>
          <w:szCs w:val="20"/>
        </w:rPr>
        <w:t xml:space="preserve"> </w:t>
      </w:r>
      <w:r w:rsidRPr="00973B93">
        <w:rPr>
          <w:rStyle w:val="normaltextrun"/>
          <w:rFonts w:ascii="Arial" w:hAnsi="Arial" w:cs="Arial"/>
          <w:sz w:val="20"/>
          <w:szCs w:val="20"/>
        </w:rPr>
        <w:t>the</w:t>
      </w:r>
      <w:r w:rsidR="00AE7EFD">
        <w:rPr>
          <w:rStyle w:val="normaltextrun"/>
          <w:rFonts w:ascii="Arial" w:hAnsi="Arial" w:cs="Arial"/>
          <w:sz w:val="20"/>
          <w:szCs w:val="20"/>
        </w:rPr>
        <w:t xml:space="preserve"> </w:t>
      </w:r>
      <w:r w:rsidRPr="00973B93">
        <w:rPr>
          <w:rStyle w:val="normaltextrun"/>
          <w:rFonts w:ascii="Arial" w:hAnsi="Arial" w:cs="Arial"/>
          <w:sz w:val="20"/>
          <w:szCs w:val="20"/>
        </w:rPr>
        <w:t>amendment)</w:t>
      </w:r>
      <w:r w:rsidR="00AE7EFD">
        <w:rPr>
          <w:rStyle w:val="normaltextrun"/>
          <w:rFonts w:ascii="Arial" w:hAnsi="Arial" w:cs="Arial"/>
          <w:sz w:val="20"/>
          <w:szCs w:val="20"/>
        </w:rPr>
        <w:t xml:space="preserve"> </w:t>
      </w:r>
      <w:r w:rsidRPr="00973B93">
        <w:rPr>
          <w:rStyle w:val="normaltextrun"/>
          <w:rFonts w:ascii="Arial" w:hAnsi="Arial" w:cs="Arial"/>
          <w:sz w:val="20"/>
          <w:szCs w:val="20"/>
        </w:rPr>
        <w:t>are</w:t>
      </w:r>
      <w:r w:rsidR="00AE7EFD">
        <w:rPr>
          <w:rStyle w:val="normaltextrun"/>
          <w:rFonts w:ascii="Arial" w:hAnsi="Arial" w:cs="Arial"/>
          <w:sz w:val="20"/>
          <w:szCs w:val="20"/>
        </w:rPr>
        <w:t xml:space="preserve"> </w:t>
      </w:r>
      <w:r w:rsidRPr="00973B93">
        <w:rPr>
          <w:rStyle w:val="normaltextrun"/>
          <w:rFonts w:ascii="Arial" w:hAnsi="Arial" w:cs="Arial"/>
          <w:sz w:val="20"/>
          <w:szCs w:val="20"/>
        </w:rPr>
        <w:t>invited</w:t>
      </w:r>
      <w:r w:rsidR="00AE7EFD">
        <w:rPr>
          <w:rStyle w:val="normaltextrun"/>
          <w:rFonts w:ascii="Arial" w:hAnsi="Arial" w:cs="Arial"/>
          <w:sz w:val="20"/>
          <w:szCs w:val="20"/>
        </w:rPr>
        <w:t xml:space="preserve"> </w:t>
      </w:r>
      <w:r w:rsidRPr="00973B93">
        <w:rPr>
          <w:rStyle w:val="normaltextrun"/>
          <w:rFonts w:ascii="Arial" w:hAnsi="Arial" w:cs="Arial"/>
          <w:sz w:val="20"/>
          <w:szCs w:val="20"/>
        </w:rPr>
        <w:t>to</w:t>
      </w:r>
      <w:r w:rsidR="00AE7EFD">
        <w:rPr>
          <w:rStyle w:val="normaltextrun"/>
          <w:rFonts w:ascii="Arial" w:hAnsi="Arial" w:cs="Arial"/>
          <w:sz w:val="20"/>
          <w:szCs w:val="20"/>
        </w:rPr>
        <w:t xml:space="preserve"> </w:t>
      </w:r>
      <w:r w:rsidRPr="00973B93">
        <w:rPr>
          <w:rStyle w:val="normaltextrun"/>
          <w:rFonts w:ascii="Arial" w:hAnsi="Arial" w:cs="Arial"/>
          <w:sz w:val="20"/>
          <w:szCs w:val="20"/>
        </w:rPr>
        <w:t>make</w:t>
      </w:r>
      <w:r w:rsidR="00AE7EFD">
        <w:rPr>
          <w:rStyle w:val="normaltextrun"/>
          <w:rFonts w:ascii="Arial" w:hAnsi="Arial" w:cs="Arial"/>
          <w:sz w:val="20"/>
          <w:szCs w:val="20"/>
        </w:rPr>
        <w:t xml:space="preserve"> </w:t>
      </w:r>
      <w:r w:rsidRPr="00973B93">
        <w:rPr>
          <w:rStyle w:val="normaltextrun"/>
          <w:rFonts w:ascii="Arial" w:hAnsi="Arial" w:cs="Arial"/>
          <w:sz w:val="20"/>
          <w:szCs w:val="20"/>
        </w:rPr>
        <w:t>submissions</w:t>
      </w:r>
      <w:r w:rsidR="00AE7EFD">
        <w:rPr>
          <w:rStyle w:val="normaltextrun"/>
          <w:rFonts w:ascii="Arial" w:hAnsi="Arial" w:cs="Arial"/>
          <w:sz w:val="20"/>
          <w:szCs w:val="20"/>
        </w:rPr>
        <w:t xml:space="preserve"> </w:t>
      </w:r>
      <w:r w:rsidRPr="00973B93">
        <w:rPr>
          <w:rStyle w:val="normaltextrun"/>
          <w:rFonts w:ascii="Arial" w:hAnsi="Arial" w:cs="Arial"/>
          <w:sz w:val="20"/>
          <w:szCs w:val="20"/>
        </w:rPr>
        <w:t>to</w:t>
      </w:r>
      <w:r w:rsidR="00AE7EFD">
        <w:rPr>
          <w:rStyle w:val="normaltextrun"/>
          <w:rFonts w:ascii="Arial" w:hAnsi="Arial" w:cs="Arial"/>
          <w:sz w:val="20"/>
          <w:szCs w:val="20"/>
        </w:rPr>
        <w:t xml:space="preserve"> </w:t>
      </w:r>
      <w:r w:rsidRPr="00973B93">
        <w:rPr>
          <w:rStyle w:val="normaltextrun"/>
          <w:rFonts w:ascii="Arial" w:hAnsi="Arial" w:cs="Arial"/>
          <w:sz w:val="20"/>
          <w:szCs w:val="20"/>
        </w:rPr>
        <w:t>the</w:t>
      </w:r>
      <w:r w:rsidR="00AE7EFD">
        <w:rPr>
          <w:rStyle w:val="normaltextrun"/>
          <w:rFonts w:ascii="Arial" w:hAnsi="Arial" w:cs="Arial"/>
          <w:sz w:val="20"/>
          <w:szCs w:val="20"/>
        </w:rPr>
        <w:t xml:space="preserve"> </w:t>
      </w:r>
      <w:r w:rsidRPr="00973B93">
        <w:rPr>
          <w:rStyle w:val="normaltextrun"/>
          <w:rFonts w:ascii="Arial" w:hAnsi="Arial" w:cs="Arial"/>
          <w:sz w:val="20"/>
          <w:szCs w:val="20"/>
        </w:rPr>
        <w:t>Secretary</w:t>
      </w:r>
      <w:r w:rsidR="00AE7EFD">
        <w:rPr>
          <w:rStyle w:val="normaltextrun"/>
          <w:rFonts w:ascii="Arial" w:hAnsi="Arial" w:cs="Arial"/>
          <w:sz w:val="20"/>
          <w:szCs w:val="20"/>
        </w:rPr>
        <w:t xml:space="preserve"> </w:t>
      </w:r>
      <w:r w:rsidRPr="00973B93">
        <w:rPr>
          <w:rStyle w:val="normaltextrun"/>
          <w:rFonts w:ascii="Arial" w:hAnsi="Arial" w:cs="Arial"/>
          <w:sz w:val="20"/>
          <w:szCs w:val="20"/>
        </w:rPr>
        <w:t>in</w:t>
      </w:r>
      <w:r w:rsidR="00AE7EFD">
        <w:rPr>
          <w:rStyle w:val="normaltextrun"/>
          <w:rFonts w:ascii="Arial" w:hAnsi="Arial" w:cs="Arial"/>
          <w:sz w:val="20"/>
          <w:szCs w:val="20"/>
        </w:rPr>
        <w:t xml:space="preserve"> </w:t>
      </w:r>
      <w:r w:rsidRPr="00973B93">
        <w:rPr>
          <w:rStyle w:val="normaltextrun"/>
          <w:rFonts w:ascii="Arial" w:hAnsi="Arial" w:cs="Arial"/>
          <w:sz w:val="20"/>
          <w:szCs w:val="20"/>
        </w:rPr>
        <w:t>relation</w:t>
      </w:r>
      <w:r w:rsidR="00AE7EFD">
        <w:rPr>
          <w:rStyle w:val="normaltextrun"/>
          <w:rFonts w:ascii="Arial" w:hAnsi="Arial" w:cs="Arial"/>
          <w:sz w:val="20"/>
          <w:szCs w:val="20"/>
        </w:rPr>
        <w:t xml:space="preserve"> </w:t>
      </w:r>
      <w:r w:rsidRPr="00973B93">
        <w:rPr>
          <w:rStyle w:val="normaltextrun"/>
          <w:rFonts w:ascii="Arial" w:hAnsi="Arial" w:cs="Arial"/>
          <w:sz w:val="20"/>
          <w:szCs w:val="20"/>
        </w:rPr>
        <w:t>to</w:t>
      </w:r>
      <w:r w:rsidR="00AE7EFD">
        <w:rPr>
          <w:rStyle w:val="normaltextrun"/>
          <w:rFonts w:ascii="Arial" w:hAnsi="Arial" w:cs="Arial"/>
          <w:sz w:val="20"/>
          <w:szCs w:val="20"/>
        </w:rPr>
        <w:t xml:space="preserve"> </w:t>
      </w:r>
      <w:r w:rsidRPr="00973B93">
        <w:rPr>
          <w:rStyle w:val="normaltextrun"/>
          <w:rFonts w:ascii="Arial" w:hAnsi="Arial" w:cs="Arial"/>
          <w:sz w:val="20"/>
          <w:szCs w:val="20"/>
        </w:rPr>
        <w:t>these</w:t>
      </w:r>
      <w:r w:rsidR="00AE7EFD">
        <w:rPr>
          <w:rStyle w:val="normaltextrun"/>
          <w:rFonts w:ascii="Arial" w:hAnsi="Arial" w:cs="Arial"/>
          <w:sz w:val="20"/>
          <w:szCs w:val="20"/>
        </w:rPr>
        <w:t xml:space="preserve"> </w:t>
      </w:r>
      <w:r w:rsidRPr="00973B93">
        <w:rPr>
          <w:rStyle w:val="normaltextrun"/>
          <w:rFonts w:ascii="Arial" w:hAnsi="Arial" w:cs="Arial"/>
          <w:sz w:val="20"/>
          <w:szCs w:val="20"/>
        </w:rPr>
        <w:t>interim</w:t>
      </w:r>
      <w:r w:rsidR="00AE7EFD">
        <w:rPr>
          <w:rStyle w:val="normaltextrun"/>
          <w:rFonts w:ascii="Arial" w:hAnsi="Arial" w:cs="Arial"/>
          <w:sz w:val="20"/>
          <w:szCs w:val="20"/>
        </w:rPr>
        <w:t xml:space="preserve"> </w:t>
      </w:r>
      <w:r w:rsidRPr="00973B93">
        <w:rPr>
          <w:rStyle w:val="normaltextrun"/>
          <w:rFonts w:ascii="Arial" w:hAnsi="Arial" w:cs="Arial"/>
          <w:sz w:val="20"/>
          <w:szCs w:val="20"/>
        </w:rPr>
        <w:t>decisions</w:t>
      </w:r>
      <w:r w:rsidR="00AE7EFD">
        <w:rPr>
          <w:rStyle w:val="normaltextrun"/>
          <w:rFonts w:ascii="Arial" w:hAnsi="Arial" w:cs="Arial"/>
          <w:sz w:val="20"/>
          <w:szCs w:val="20"/>
        </w:rPr>
        <w:t xml:space="preserve"> </w:t>
      </w:r>
      <w:r w:rsidRPr="00973B93">
        <w:rPr>
          <w:rStyle w:val="normaltextrun"/>
          <w:rFonts w:ascii="Arial" w:hAnsi="Arial" w:cs="Arial"/>
          <w:sz w:val="20"/>
          <w:szCs w:val="20"/>
        </w:rPr>
        <w:t>on</w:t>
      </w:r>
      <w:r w:rsidR="00AE7EFD">
        <w:rPr>
          <w:rStyle w:val="normaltextrun"/>
          <w:rFonts w:ascii="Arial" w:hAnsi="Arial" w:cs="Arial"/>
          <w:sz w:val="20"/>
          <w:szCs w:val="20"/>
        </w:rPr>
        <w:t xml:space="preserve"> </w:t>
      </w:r>
      <w:r w:rsidRPr="00973B93">
        <w:rPr>
          <w:rStyle w:val="normaltextrun"/>
          <w:rFonts w:ascii="Arial" w:hAnsi="Arial" w:cs="Arial"/>
          <w:sz w:val="20"/>
          <w:szCs w:val="20"/>
        </w:rPr>
        <w:t>or</w:t>
      </w:r>
      <w:r w:rsidR="00AE7EFD">
        <w:rPr>
          <w:rStyle w:val="normaltextrun"/>
          <w:rFonts w:ascii="Arial" w:hAnsi="Arial" w:cs="Arial"/>
          <w:sz w:val="20"/>
          <w:szCs w:val="20"/>
        </w:rPr>
        <w:t xml:space="preserve"> </w:t>
      </w:r>
      <w:r w:rsidRPr="00973B93">
        <w:rPr>
          <w:rStyle w:val="normaltextrun"/>
          <w:rFonts w:ascii="Arial" w:hAnsi="Arial" w:cs="Arial"/>
          <w:sz w:val="20"/>
          <w:szCs w:val="20"/>
        </w:rPr>
        <w:t>before</w:t>
      </w:r>
      <w:r w:rsidR="00AE7EFD">
        <w:rPr>
          <w:rStyle w:val="normaltextrun"/>
          <w:rFonts w:ascii="Arial" w:hAnsi="Arial" w:cs="Arial"/>
          <w:sz w:val="20"/>
          <w:szCs w:val="20"/>
        </w:rPr>
        <w:t xml:space="preserve"> </w:t>
      </w:r>
      <w:r w:rsidR="00CE180E">
        <w:rPr>
          <w:rStyle w:val="normaltextrun"/>
          <w:rFonts w:ascii="Arial" w:hAnsi="Arial" w:cs="Arial"/>
          <w:b/>
          <w:bCs/>
          <w:sz w:val="20"/>
          <w:szCs w:val="20"/>
        </w:rPr>
        <w:t>4 December</w:t>
      </w:r>
      <w:r w:rsidR="00AE7EFD">
        <w:rPr>
          <w:rStyle w:val="normaltextrun"/>
          <w:rFonts w:ascii="Arial" w:hAnsi="Arial" w:cs="Arial"/>
          <w:b/>
          <w:bCs/>
          <w:sz w:val="20"/>
          <w:szCs w:val="20"/>
        </w:rPr>
        <w:t xml:space="preserve"> </w:t>
      </w:r>
      <w:r w:rsidRPr="00ED2EBC">
        <w:rPr>
          <w:rStyle w:val="normaltextrun"/>
          <w:rFonts w:ascii="Arial" w:hAnsi="Arial" w:cs="Arial"/>
          <w:b/>
          <w:bCs/>
          <w:sz w:val="20"/>
          <w:szCs w:val="20"/>
        </w:rPr>
        <w:t>2026</w:t>
      </w:r>
      <w:r w:rsidRPr="00973B93">
        <w:rPr>
          <w:rStyle w:val="normaltextrun"/>
          <w:rFonts w:ascii="Arial" w:hAnsi="Arial" w:cs="Arial"/>
          <w:sz w:val="20"/>
          <w:szCs w:val="20"/>
        </w:rPr>
        <w:t>.</w:t>
      </w:r>
    </w:p>
    <w:p w14:paraId="3C29C8AF" w14:textId="4595EA04" w:rsidR="00ED0905" w:rsidRPr="00973B93" w:rsidRDefault="00ED0905" w:rsidP="00E23D3D">
      <w:pPr>
        <w:pStyle w:val="paragraph"/>
        <w:spacing w:before="0" w:beforeAutospacing="0" w:after="120" w:afterAutospacing="0" w:line="259" w:lineRule="auto"/>
        <w:textAlignment w:val="baseline"/>
        <w:rPr>
          <w:rStyle w:val="normaltextrun"/>
          <w:rFonts w:ascii="Arial" w:hAnsi="Arial" w:cs="Arial"/>
          <w:sz w:val="20"/>
          <w:szCs w:val="20"/>
        </w:rPr>
      </w:pPr>
      <w:r w:rsidRPr="00973B93">
        <w:rPr>
          <w:rStyle w:val="normaltextrun"/>
          <w:rFonts w:ascii="Arial" w:hAnsi="Arial" w:cs="Arial"/>
          <w:sz w:val="20"/>
          <w:szCs w:val="20"/>
        </w:rPr>
        <w:t>Submissions</w:t>
      </w:r>
      <w:r w:rsidR="00AE7EFD">
        <w:rPr>
          <w:rStyle w:val="normaltextrun"/>
          <w:rFonts w:ascii="Arial" w:hAnsi="Arial" w:cs="Arial"/>
          <w:sz w:val="20"/>
          <w:szCs w:val="20"/>
        </w:rPr>
        <w:t xml:space="preserve"> </w:t>
      </w:r>
      <w:r w:rsidRPr="00973B93">
        <w:rPr>
          <w:rStyle w:val="normaltextrun"/>
          <w:rFonts w:ascii="Arial" w:hAnsi="Arial" w:cs="Arial"/>
          <w:sz w:val="20"/>
          <w:szCs w:val="20"/>
        </w:rPr>
        <w:t>should</w:t>
      </w:r>
      <w:r w:rsidR="00AE7EFD">
        <w:rPr>
          <w:rStyle w:val="normaltextrun"/>
          <w:rFonts w:ascii="Arial" w:hAnsi="Arial" w:cs="Arial"/>
          <w:sz w:val="20"/>
          <w:szCs w:val="20"/>
        </w:rPr>
        <w:t xml:space="preserve"> </w:t>
      </w:r>
      <w:r w:rsidRPr="00973B93">
        <w:rPr>
          <w:rStyle w:val="normaltextrun"/>
          <w:rFonts w:ascii="Arial" w:hAnsi="Arial" w:cs="Arial"/>
          <w:sz w:val="20"/>
          <w:szCs w:val="20"/>
        </w:rPr>
        <w:t>be</w:t>
      </w:r>
      <w:r w:rsidR="00AE7EFD">
        <w:rPr>
          <w:rStyle w:val="normaltextrun"/>
          <w:rFonts w:ascii="Arial" w:hAnsi="Arial" w:cs="Arial"/>
          <w:sz w:val="20"/>
          <w:szCs w:val="20"/>
        </w:rPr>
        <w:t xml:space="preserve"> </w:t>
      </w:r>
      <w:r w:rsidRPr="00973B93">
        <w:rPr>
          <w:rStyle w:val="normaltextrun"/>
          <w:rFonts w:ascii="Arial" w:hAnsi="Arial" w:cs="Arial"/>
          <w:sz w:val="20"/>
          <w:szCs w:val="20"/>
        </w:rPr>
        <w:t>provided</w:t>
      </w:r>
      <w:r w:rsidR="00AE7EFD">
        <w:rPr>
          <w:rStyle w:val="normaltextrun"/>
          <w:rFonts w:ascii="Arial" w:hAnsi="Arial" w:cs="Arial"/>
          <w:sz w:val="20"/>
          <w:szCs w:val="20"/>
        </w:rPr>
        <w:t xml:space="preserve"> </w:t>
      </w:r>
      <w:r w:rsidRPr="00973B93">
        <w:rPr>
          <w:rStyle w:val="normaltextrun"/>
          <w:rFonts w:ascii="Arial" w:hAnsi="Arial" w:cs="Arial"/>
          <w:sz w:val="20"/>
          <w:szCs w:val="20"/>
        </w:rPr>
        <w:t>through</w:t>
      </w:r>
      <w:r w:rsidR="00AE7EFD">
        <w:rPr>
          <w:rStyle w:val="normaltextrun"/>
          <w:rFonts w:ascii="Arial" w:hAnsi="Arial" w:cs="Arial"/>
          <w:sz w:val="20"/>
          <w:szCs w:val="20"/>
        </w:rPr>
        <w:t xml:space="preserve"> </w:t>
      </w:r>
      <w:r w:rsidRPr="00973B93">
        <w:rPr>
          <w:rStyle w:val="normaltextrun"/>
          <w:rFonts w:ascii="Arial" w:hAnsi="Arial" w:cs="Arial"/>
          <w:sz w:val="20"/>
          <w:szCs w:val="20"/>
        </w:rPr>
        <w:t>our</w:t>
      </w:r>
      <w:r w:rsidR="00AE7EFD">
        <w:rPr>
          <w:rStyle w:val="normaltextrun"/>
          <w:rFonts w:ascii="Arial" w:hAnsi="Arial" w:cs="Arial"/>
          <w:sz w:val="20"/>
          <w:szCs w:val="20"/>
        </w:rPr>
        <w:t xml:space="preserve"> </w:t>
      </w:r>
      <w:hyperlink r:id="rId14" w:history="1">
        <w:r w:rsidRPr="00E80E66">
          <w:rPr>
            <w:rStyle w:val="Hyperlink"/>
            <w:rFonts w:cs="Arial"/>
            <w:sz w:val="20"/>
            <w:szCs w:val="20"/>
          </w:rPr>
          <w:t>consultation</w:t>
        </w:r>
        <w:r w:rsidR="00AE7EFD">
          <w:rPr>
            <w:rStyle w:val="Hyperlink"/>
            <w:rFonts w:cs="Arial"/>
            <w:sz w:val="20"/>
            <w:szCs w:val="20"/>
          </w:rPr>
          <w:t xml:space="preserve"> </w:t>
        </w:r>
        <w:r w:rsidRPr="00E80E66">
          <w:rPr>
            <w:rStyle w:val="Hyperlink"/>
            <w:rFonts w:cs="Arial"/>
            <w:sz w:val="20"/>
            <w:szCs w:val="20"/>
          </w:rPr>
          <w:t>hub</w:t>
        </w:r>
      </w:hyperlink>
      <w:r w:rsidRPr="00973B93">
        <w:rPr>
          <w:rStyle w:val="normaltextrun"/>
          <w:rFonts w:ascii="Arial" w:hAnsi="Arial" w:cs="Arial"/>
          <w:sz w:val="20"/>
          <w:szCs w:val="20"/>
        </w:rPr>
        <w:t>.</w:t>
      </w:r>
      <w:r w:rsidR="00AE7EFD">
        <w:rPr>
          <w:rStyle w:val="normaltextrun"/>
          <w:rFonts w:ascii="Arial" w:hAnsi="Arial" w:cs="Arial"/>
          <w:sz w:val="20"/>
          <w:szCs w:val="20"/>
        </w:rPr>
        <w:t xml:space="preserve"> </w:t>
      </w:r>
      <w:r w:rsidRPr="00973B93">
        <w:rPr>
          <w:rStyle w:val="normaltextrun"/>
          <w:rFonts w:ascii="Arial" w:hAnsi="Arial" w:cs="Arial"/>
          <w:sz w:val="20"/>
          <w:szCs w:val="20"/>
        </w:rPr>
        <w:t>Submissions</w:t>
      </w:r>
      <w:r w:rsidR="00AE7EFD">
        <w:rPr>
          <w:rStyle w:val="normaltextrun"/>
          <w:rFonts w:ascii="Arial" w:hAnsi="Arial" w:cs="Arial"/>
          <w:sz w:val="20"/>
          <w:szCs w:val="20"/>
        </w:rPr>
        <w:t xml:space="preserve"> </w:t>
      </w:r>
      <w:r w:rsidRPr="00973B93">
        <w:rPr>
          <w:rStyle w:val="normaltextrun"/>
          <w:rFonts w:ascii="Arial" w:hAnsi="Arial" w:cs="Arial"/>
          <w:sz w:val="20"/>
          <w:szCs w:val="20"/>
        </w:rPr>
        <w:t>will</w:t>
      </w:r>
      <w:r w:rsidR="00AE7EFD">
        <w:rPr>
          <w:rStyle w:val="normaltextrun"/>
          <w:rFonts w:ascii="Arial" w:hAnsi="Arial" w:cs="Arial"/>
          <w:sz w:val="20"/>
          <w:szCs w:val="20"/>
        </w:rPr>
        <w:t xml:space="preserve"> </w:t>
      </w:r>
      <w:r w:rsidRPr="00973B93">
        <w:rPr>
          <w:rStyle w:val="normaltextrun"/>
          <w:rFonts w:ascii="Arial" w:hAnsi="Arial" w:cs="Arial"/>
          <w:sz w:val="20"/>
          <w:szCs w:val="20"/>
        </w:rPr>
        <w:t>be</w:t>
      </w:r>
      <w:r w:rsidR="00AE7EFD">
        <w:rPr>
          <w:rStyle w:val="normaltextrun"/>
          <w:rFonts w:ascii="Arial" w:hAnsi="Arial" w:cs="Arial"/>
          <w:sz w:val="20"/>
          <w:szCs w:val="20"/>
        </w:rPr>
        <w:t xml:space="preserve"> </w:t>
      </w:r>
      <w:r w:rsidRPr="00973B93">
        <w:rPr>
          <w:rStyle w:val="normaltextrun"/>
          <w:rFonts w:ascii="Arial" w:hAnsi="Arial" w:cs="Arial"/>
          <w:sz w:val="20"/>
          <w:szCs w:val="20"/>
        </w:rPr>
        <w:t>considered</w:t>
      </w:r>
      <w:r w:rsidR="00AE7EFD">
        <w:rPr>
          <w:rStyle w:val="normaltextrun"/>
          <w:rFonts w:ascii="Arial" w:hAnsi="Arial" w:cs="Arial"/>
          <w:sz w:val="20"/>
          <w:szCs w:val="20"/>
        </w:rPr>
        <w:t xml:space="preserve"> </w:t>
      </w:r>
      <w:r w:rsidRPr="00973B93">
        <w:rPr>
          <w:rStyle w:val="normaltextrun"/>
          <w:rFonts w:ascii="Arial" w:hAnsi="Arial" w:cs="Arial"/>
          <w:sz w:val="20"/>
          <w:szCs w:val="20"/>
        </w:rPr>
        <w:t>by</w:t>
      </w:r>
      <w:r w:rsidR="00AE7EFD">
        <w:rPr>
          <w:rStyle w:val="normaltextrun"/>
          <w:rFonts w:ascii="Arial" w:hAnsi="Arial" w:cs="Arial"/>
          <w:sz w:val="20"/>
          <w:szCs w:val="20"/>
        </w:rPr>
        <w:t xml:space="preserve"> </w:t>
      </w:r>
      <w:r w:rsidRPr="00973B93">
        <w:rPr>
          <w:rStyle w:val="normaltextrun"/>
          <w:rFonts w:ascii="Arial" w:hAnsi="Arial" w:cs="Arial"/>
          <w:sz w:val="20"/>
          <w:szCs w:val="20"/>
        </w:rPr>
        <w:t>the</w:t>
      </w:r>
      <w:r w:rsidR="00AE7EFD">
        <w:rPr>
          <w:rStyle w:val="normaltextrun"/>
          <w:rFonts w:ascii="Arial" w:hAnsi="Arial" w:cs="Arial"/>
          <w:sz w:val="20"/>
          <w:szCs w:val="20"/>
        </w:rPr>
        <w:t xml:space="preserve"> </w:t>
      </w:r>
      <w:r w:rsidRPr="00973B93">
        <w:rPr>
          <w:rStyle w:val="normaltextrun"/>
          <w:rFonts w:ascii="Arial" w:hAnsi="Arial" w:cs="Arial"/>
          <w:sz w:val="20"/>
          <w:szCs w:val="20"/>
        </w:rPr>
        <w:t>Delegate</w:t>
      </w:r>
      <w:r w:rsidR="00AE7EFD">
        <w:rPr>
          <w:rStyle w:val="normaltextrun"/>
          <w:rFonts w:ascii="Arial" w:hAnsi="Arial" w:cs="Arial"/>
          <w:sz w:val="20"/>
          <w:szCs w:val="20"/>
        </w:rPr>
        <w:t xml:space="preserve"> </w:t>
      </w:r>
      <w:r w:rsidRPr="00973B93">
        <w:rPr>
          <w:rStyle w:val="normaltextrun"/>
          <w:rFonts w:ascii="Arial" w:hAnsi="Arial" w:cs="Arial"/>
          <w:sz w:val="20"/>
          <w:szCs w:val="20"/>
        </w:rPr>
        <w:t>in</w:t>
      </w:r>
      <w:r w:rsidR="00AE7EFD">
        <w:rPr>
          <w:rStyle w:val="normaltextrun"/>
          <w:rFonts w:ascii="Arial" w:hAnsi="Arial" w:cs="Arial"/>
          <w:sz w:val="20"/>
          <w:szCs w:val="20"/>
        </w:rPr>
        <w:t xml:space="preserve"> </w:t>
      </w:r>
      <w:r w:rsidRPr="00973B93">
        <w:rPr>
          <w:rStyle w:val="normaltextrun"/>
          <w:rFonts w:ascii="Arial" w:hAnsi="Arial" w:cs="Arial"/>
          <w:sz w:val="20"/>
          <w:szCs w:val="20"/>
        </w:rPr>
        <w:t>making</w:t>
      </w:r>
      <w:r w:rsidR="00AE7EFD">
        <w:rPr>
          <w:rStyle w:val="normaltextrun"/>
          <w:rFonts w:ascii="Arial" w:hAnsi="Arial" w:cs="Arial"/>
          <w:sz w:val="20"/>
          <w:szCs w:val="20"/>
        </w:rPr>
        <w:t xml:space="preserve"> </w:t>
      </w:r>
      <w:r w:rsidRPr="00973B93">
        <w:rPr>
          <w:rStyle w:val="normaltextrun"/>
          <w:rFonts w:ascii="Arial" w:hAnsi="Arial" w:cs="Arial"/>
          <w:sz w:val="20"/>
          <w:szCs w:val="20"/>
        </w:rPr>
        <w:t>the</w:t>
      </w:r>
      <w:r w:rsidR="00AE7EFD">
        <w:rPr>
          <w:rStyle w:val="normaltextrun"/>
          <w:rFonts w:ascii="Arial" w:hAnsi="Arial" w:cs="Arial"/>
          <w:sz w:val="20"/>
          <w:szCs w:val="20"/>
        </w:rPr>
        <w:t xml:space="preserve"> </w:t>
      </w:r>
      <w:r w:rsidRPr="00973B93">
        <w:rPr>
          <w:rStyle w:val="normaltextrun"/>
          <w:rFonts w:ascii="Arial" w:hAnsi="Arial" w:cs="Arial"/>
          <w:sz w:val="20"/>
          <w:szCs w:val="20"/>
        </w:rPr>
        <w:t>final</w:t>
      </w:r>
      <w:r w:rsidR="00AE7EFD">
        <w:rPr>
          <w:rStyle w:val="normaltextrun"/>
          <w:rFonts w:ascii="Arial" w:hAnsi="Arial" w:cs="Arial"/>
          <w:sz w:val="20"/>
          <w:szCs w:val="20"/>
        </w:rPr>
        <w:t xml:space="preserve"> </w:t>
      </w:r>
      <w:r w:rsidRPr="00973B93">
        <w:rPr>
          <w:rStyle w:val="normaltextrun"/>
          <w:rFonts w:ascii="Arial" w:hAnsi="Arial" w:cs="Arial"/>
          <w:sz w:val="20"/>
          <w:szCs w:val="20"/>
        </w:rPr>
        <w:t>decision.</w:t>
      </w:r>
    </w:p>
    <w:p w14:paraId="2A04AA55" w14:textId="236CD501" w:rsidR="00ED0905" w:rsidRPr="00973B93" w:rsidRDefault="00ED0905" w:rsidP="00E23D3D">
      <w:pPr>
        <w:pStyle w:val="paragraph"/>
        <w:spacing w:before="0" w:beforeAutospacing="0" w:after="120" w:afterAutospacing="0" w:line="259" w:lineRule="auto"/>
        <w:textAlignment w:val="baseline"/>
        <w:rPr>
          <w:rStyle w:val="normaltextrun"/>
          <w:rFonts w:ascii="Arial" w:hAnsi="Arial" w:cs="Arial"/>
          <w:sz w:val="20"/>
          <w:szCs w:val="20"/>
        </w:rPr>
      </w:pPr>
      <w:r w:rsidRPr="00973B93">
        <w:rPr>
          <w:rStyle w:val="normaltextrun"/>
          <w:rFonts w:ascii="Arial" w:hAnsi="Arial" w:cs="Arial"/>
          <w:sz w:val="20"/>
          <w:szCs w:val="20"/>
        </w:rPr>
        <w:t>Please</w:t>
      </w:r>
      <w:r w:rsidR="00AE7EFD">
        <w:rPr>
          <w:rStyle w:val="normaltextrun"/>
          <w:rFonts w:ascii="Arial" w:hAnsi="Arial" w:cs="Arial"/>
          <w:sz w:val="20"/>
          <w:szCs w:val="20"/>
        </w:rPr>
        <w:t xml:space="preserve"> </w:t>
      </w:r>
      <w:r w:rsidRPr="00973B93">
        <w:rPr>
          <w:rStyle w:val="normaltextrun"/>
          <w:rFonts w:ascii="Arial" w:hAnsi="Arial" w:cs="Arial"/>
          <w:sz w:val="20"/>
          <w:szCs w:val="20"/>
        </w:rPr>
        <w:t>note</w:t>
      </w:r>
      <w:r w:rsidR="00AE7EFD">
        <w:rPr>
          <w:rStyle w:val="normaltextrun"/>
          <w:rFonts w:ascii="Arial" w:hAnsi="Arial" w:cs="Arial"/>
          <w:sz w:val="20"/>
          <w:szCs w:val="20"/>
        </w:rPr>
        <w:t xml:space="preserve"> </w:t>
      </w:r>
      <w:r w:rsidRPr="00973B93">
        <w:rPr>
          <w:rStyle w:val="normaltextrun"/>
          <w:rFonts w:ascii="Arial" w:hAnsi="Arial" w:cs="Arial"/>
          <w:sz w:val="20"/>
          <w:szCs w:val="20"/>
        </w:rPr>
        <w:t>that</w:t>
      </w:r>
      <w:r w:rsidR="00AE7EFD">
        <w:rPr>
          <w:rStyle w:val="normaltextrun"/>
          <w:rFonts w:ascii="Arial" w:hAnsi="Arial" w:cs="Arial"/>
          <w:sz w:val="20"/>
          <w:szCs w:val="20"/>
        </w:rPr>
        <w:t xml:space="preserve"> </w:t>
      </w:r>
      <w:r w:rsidRPr="00973B93">
        <w:rPr>
          <w:rStyle w:val="normaltextrun"/>
          <w:rFonts w:ascii="Arial" w:hAnsi="Arial" w:cs="Arial"/>
          <w:sz w:val="20"/>
          <w:szCs w:val="20"/>
        </w:rPr>
        <w:t>in</w:t>
      </w:r>
      <w:r w:rsidR="00AE7EFD">
        <w:rPr>
          <w:rStyle w:val="normaltextrun"/>
          <w:rFonts w:ascii="Arial" w:hAnsi="Arial" w:cs="Arial"/>
          <w:sz w:val="20"/>
          <w:szCs w:val="20"/>
        </w:rPr>
        <w:t xml:space="preserve"> </w:t>
      </w:r>
      <w:r w:rsidRPr="00973B93">
        <w:rPr>
          <w:rStyle w:val="normaltextrun"/>
          <w:rFonts w:ascii="Arial" w:hAnsi="Arial" w:cs="Arial"/>
          <w:sz w:val="20"/>
          <w:szCs w:val="20"/>
        </w:rPr>
        <w:t>accordance</w:t>
      </w:r>
      <w:r w:rsidR="00AE7EFD">
        <w:rPr>
          <w:rStyle w:val="normaltextrun"/>
          <w:rFonts w:ascii="Arial" w:hAnsi="Arial" w:cs="Arial"/>
          <w:sz w:val="20"/>
          <w:szCs w:val="20"/>
        </w:rPr>
        <w:t xml:space="preserve"> </w:t>
      </w:r>
      <w:r w:rsidRPr="00973B93">
        <w:rPr>
          <w:rStyle w:val="normaltextrun"/>
          <w:rFonts w:ascii="Arial" w:hAnsi="Arial" w:cs="Arial"/>
          <w:sz w:val="20"/>
          <w:szCs w:val="20"/>
        </w:rPr>
        <w:t>with</w:t>
      </w:r>
      <w:r w:rsidR="00AE7EFD">
        <w:rPr>
          <w:rStyle w:val="normaltextrun"/>
          <w:rFonts w:ascii="Arial" w:hAnsi="Arial" w:cs="Arial"/>
          <w:sz w:val="20"/>
          <w:szCs w:val="20"/>
        </w:rPr>
        <w:t xml:space="preserve"> </w:t>
      </w:r>
      <w:proofErr w:type="spellStart"/>
      <w:r w:rsidRPr="00973B93">
        <w:rPr>
          <w:rStyle w:val="normaltextrun"/>
          <w:rFonts w:ascii="Arial" w:hAnsi="Arial" w:cs="Arial"/>
          <w:sz w:val="20"/>
          <w:szCs w:val="20"/>
        </w:rPr>
        <w:t>subregulation</w:t>
      </w:r>
      <w:proofErr w:type="spellEnd"/>
      <w:r w:rsidR="00AE7EFD">
        <w:rPr>
          <w:rStyle w:val="normaltextrun"/>
          <w:rFonts w:ascii="Arial" w:hAnsi="Arial" w:cs="Arial"/>
          <w:sz w:val="20"/>
          <w:szCs w:val="20"/>
        </w:rPr>
        <w:t xml:space="preserve"> </w:t>
      </w:r>
      <w:r w:rsidRPr="00973B93">
        <w:rPr>
          <w:rStyle w:val="normaltextrun"/>
          <w:rFonts w:ascii="Arial" w:hAnsi="Arial" w:cs="Arial"/>
          <w:sz w:val="20"/>
          <w:szCs w:val="20"/>
        </w:rPr>
        <w:t>42</w:t>
      </w:r>
      <w:r w:rsidR="00973B93" w:rsidRPr="00973B93">
        <w:rPr>
          <w:rStyle w:val="normaltextrun"/>
          <w:rFonts w:ascii="Arial" w:hAnsi="Arial" w:cs="Arial"/>
          <w:sz w:val="20"/>
          <w:szCs w:val="20"/>
        </w:rPr>
        <w:t>ZCZQ(</w:t>
      </w:r>
      <w:r w:rsidRPr="00973B93">
        <w:rPr>
          <w:rStyle w:val="normaltextrun"/>
          <w:rFonts w:ascii="Arial" w:hAnsi="Arial" w:cs="Arial"/>
          <w:sz w:val="20"/>
          <w:szCs w:val="20"/>
        </w:rPr>
        <w:t>4)</w:t>
      </w:r>
      <w:r w:rsidR="00AE7EFD">
        <w:rPr>
          <w:rStyle w:val="normaltextrun"/>
          <w:rFonts w:ascii="Arial" w:hAnsi="Arial" w:cs="Arial"/>
          <w:sz w:val="20"/>
          <w:szCs w:val="20"/>
        </w:rPr>
        <w:t xml:space="preserve"> </w:t>
      </w:r>
      <w:r w:rsidRPr="00973B93">
        <w:rPr>
          <w:rStyle w:val="normaltextrun"/>
          <w:rFonts w:ascii="Arial" w:hAnsi="Arial" w:cs="Arial"/>
          <w:sz w:val="20"/>
          <w:szCs w:val="20"/>
        </w:rPr>
        <w:t>of</w:t>
      </w:r>
      <w:r w:rsidR="00AE7EFD">
        <w:rPr>
          <w:rStyle w:val="normaltextrun"/>
          <w:rFonts w:ascii="Arial" w:hAnsi="Arial" w:cs="Arial"/>
          <w:sz w:val="20"/>
          <w:szCs w:val="20"/>
        </w:rPr>
        <w:t xml:space="preserve"> </w:t>
      </w:r>
      <w:r w:rsidRPr="00973B93">
        <w:rPr>
          <w:rStyle w:val="normaltextrun"/>
          <w:rFonts w:ascii="Arial" w:hAnsi="Arial" w:cs="Arial"/>
          <w:sz w:val="20"/>
          <w:szCs w:val="20"/>
        </w:rPr>
        <w:t>the</w:t>
      </w:r>
      <w:r w:rsidR="00AE7EFD">
        <w:rPr>
          <w:rStyle w:val="normaltextrun"/>
          <w:rFonts w:ascii="Arial" w:hAnsi="Arial" w:cs="Arial"/>
          <w:sz w:val="20"/>
          <w:szCs w:val="20"/>
        </w:rPr>
        <w:t xml:space="preserve"> </w:t>
      </w:r>
      <w:r w:rsidRPr="00973B93">
        <w:rPr>
          <w:rStyle w:val="normaltextrun"/>
          <w:rFonts w:ascii="Arial" w:hAnsi="Arial" w:cs="Arial"/>
          <w:sz w:val="20"/>
          <w:szCs w:val="20"/>
        </w:rPr>
        <w:t>Regulations,</w:t>
      </w:r>
      <w:r w:rsidR="00AE7EFD">
        <w:rPr>
          <w:rStyle w:val="normaltextrun"/>
          <w:rFonts w:ascii="Arial" w:hAnsi="Arial" w:cs="Arial"/>
          <w:sz w:val="20"/>
          <w:szCs w:val="20"/>
        </w:rPr>
        <w:t xml:space="preserve"> </w:t>
      </w:r>
      <w:r w:rsidRPr="00973B93">
        <w:rPr>
          <w:rStyle w:val="normaltextrun"/>
          <w:rFonts w:ascii="Arial" w:hAnsi="Arial" w:cs="Arial"/>
          <w:sz w:val="20"/>
          <w:szCs w:val="20"/>
        </w:rPr>
        <w:t>the</w:t>
      </w:r>
      <w:r w:rsidR="00AE7EFD">
        <w:rPr>
          <w:rStyle w:val="normaltextrun"/>
          <w:rFonts w:ascii="Arial" w:hAnsi="Arial" w:cs="Arial"/>
          <w:sz w:val="20"/>
          <w:szCs w:val="20"/>
        </w:rPr>
        <w:t xml:space="preserve"> </w:t>
      </w:r>
      <w:r w:rsidRPr="00973B93">
        <w:rPr>
          <w:rStyle w:val="normaltextrun"/>
          <w:rFonts w:ascii="Arial" w:hAnsi="Arial" w:cs="Arial"/>
          <w:sz w:val="20"/>
          <w:szCs w:val="20"/>
        </w:rPr>
        <w:t>Secretary</w:t>
      </w:r>
      <w:r w:rsidR="00AE7EFD">
        <w:rPr>
          <w:rStyle w:val="normaltextrun"/>
          <w:rFonts w:ascii="Arial" w:hAnsi="Arial" w:cs="Arial"/>
          <w:sz w:val="20"/>
          <w:szCs w:val="20"/>
        </w:rPr>
        <w:t xml:space="preserve"> </w:t>
      </w:r>
      <w:r w:rsidRPr="00973B93">
        <w:rPr>
          <w:rStyle w:val="normaltextrun"/>
          <w:rFonts w:ascii="Arial" w:hAnsi="Arial" w:cs="Arial"/>
          <w:sz w:val="20"/>
          <w:szCs w:val="20"/>
        </w:rPr>
        <w:t>must</w:t>
      </w:r>
      <w:r w:rsidR="00AE7EFD">
        <w:rPr>
          <w:rStyle w:val="normaltextrun"/>
          <w:rFonts w:ascii="Arial" w:hAnsi="Arial" w:cs="Arial"/>
          <w:sz w:val="20"/>
          <w:szCs w:val="20"/>
        </w:rPr>
        <w:t xml:space="preserve"> </w:t>
      </w:r>
      <w:r w:rsidRPr="00973B93">
        <w:rPr>
          <w:rStyle w:val="normaltextrun"/>
          <w:rFonts w:ascii="Arial" w:hAnsi="Arial" w:cs="Arial"/>
          <w:sz w:val="20"/>
          <w:szCs w:val="20"/>
        </w:rPr>
        <w:t>publish</w:t>
      </w:r>
      <w:r w:rsidR="00AE7EFD">
        <w:rPr>
          <w:rStyle w:val="normaltextrun"/>
          <w:rFonts w:ascii="Arial" w:hAnsi="Arial" w:cs="Arial"/>
          <w:sz w:val="20"/>
          <w:szCs w:val="20"/>
        </w:rPr>
        <w:t xml:space="preserve"> </w:t>
      </w:r>
      <w:r w:rsidRPr="00973B93">
        <w:rPr>
          <w:rStyle w:val="normaltextrun"/>
          <w:rFonts w:ascii="Arial" w:hAnsi="Arial" w:cs="Arial"/>
          <w:sz w:val="20"/>
          <w:szCs w:val="20"/>
        </w:rPr>
        <w:t>all</w:t>
      </w:r>
      <w:r w:rsidR="00AE7EFD">
        <w:rPr>
          <w:rStyle w:val="normaltextrun"/>
          <w:rFonts w:ascii="Arial" w:hAnsi="Arial" w:cs="Arial"/>
          <w:sz w:val="20"/>
          <w:szCs w:val="20"/>
        </w:rPr>
        <w:t xml:space="preserve"> </w:t>
      </w:r>
      <w:r w:rsidRPr="00973B93">
        <w:rPr>
          <w:rStyle w:val="normaltextrun"/>
          <w:rFonts w:ascii="Arial" w:hAnsi="Arial" w:cs="Arial"/>
          <w:sz w:val="20"/>
          <w:szCs w:val="20"/>
        </w:rPr>
        <w:t>relevant</w:t>
      </w:r>
      <w:r w:rsidR="00AE7EFD">
        <w:rPr>
          <w:rStyle w:val="normaltextrun"/>
          <w:rFonts w:ascii="Arial" w:hAnsi="Arial" w:cs="Arial"/>
          <w:sz w:val="20"/>
          <w:szCs w:val="20"/>
        </w:rPr>
        <w:t xml:space="preserve"> </w:t>
      </w:r>
      <w:r w:rsidRPr="00973B93">
        <w:rPr>
          <w:rStyle w:val="normaltextrun"/>
          <w:rFonts w:ascii="Arial" w:hAnsi="Arial" w:cs="Arial"/>
          <w:sz w:val="20"/>
          <w:szCs w:val="20"/>
        </w:rPr>
        <w:t>submissions</w:t>
      </w:r>
      <w:r w:rsidR="00AE7EFD">
        <w:rPr>
          <w:rStyle w:val="normaltextrun"/>
          <w:rFonts w:ascii="Arial" w:hAnsi="Arial" w:cs="Arial"/>
          <w:sz w:val="20"/>
          <w:szCs w:val="20"/>
        </w:rPr>
        <w:t xml:space="preserve"> </w:t>
      </w:r>
      <w:r w:rsidRPr="00973B93">
        <w:rPr>
          <w:rStyle w:val="normaltextrun"/>
          <w:rFonts w:ascii="Arial" w:hAnsi="Arial" w:cs="Arial"/>
          <w:sz w:val="20"/>
          <w:szCs w:val="20"/>
        </w:rPr>
        <w:t>received,</w:t>
      </w:r>
      <w:r w:rsidR="00AE7EFD">
        <w:rPr>
          <w:rStyle w:val="normaltextrun"/>
          <w:rFonts w:ascii="Arial" w:hAnsi="Arial" w:cs="Arial"/>
          <w:sz w:val="20"/>
          <w:szCs w:val="20"/>
        </w:rPr>
        <w:t xml:space="preserve"> </w:t>
      </w:r>
      <w:r w:rsidRPr="00973B93">
        <w:rPr>
          <w:rStyle w:val="normaltextrun"/>
          <w:rFonts w:ascii="Arial" w:hAnsi="Arial" w:cs="Arial"/>
          <w:sz w:val="20"/>
          <w:szCs w:val="20"/>
        </w:rPr>
        <w:t>unless</w:t>
      </w:r>
      <w:r w:rsidR="00AE7EFD">
        <w:rPr>
          <w:rStyle w:val="normaltextrun"/>
          <w:rFonts w:ascii="Arial" w:hAnsi="Arial" w:cs="Arial"/>
          <w:sz w:val="20"/>
          <w:szCs w:val="20"/>
        </w:rPr>
        <w:t xml:space="preserve"> </w:t>
      </w:r>
      <w:r w:rsidRPr="00973B93">
        <w:rPr>
          <w:rStyle w:val="normaltextrun"/>
          <w:rFonts w:ascii="Arial" w:hAnsi="Arial" w:cs="Arial"/>
          <w:sz w:val="20"/>
          <w:szCs w:val="20"/>
        </w:rPr>
        <w:t>the</w:t>
      </w:r>
      <w:r w:rsidR="00AE7EFD">
        <w:rPr>
          <w:rStyle w:val="normaltextrun"/>
          <w:rFonts w:ascii="Arial" w:hAnsi="Arial" w:cs="Arial"/>
          <w:sz w:val="20"/>
          <w:szCs w:val="20"/>
        </w:rPr>
        <w:t xml:space="preserve"> </w:t>
      </w:r>
      <w:r w:rsidRPr="00973B93">
        <w:rPr>
          <w:rStyle w:val="normaltextrun"/>
          <w:rFonts w:ascii="Arial" w:hAnsi="Arial" w:cs="Arial"/>
          <w:sz w:val="20"/>
          <w:szCs w:val="20"/>
        </w:rPr>
        <w:t>Secretary</w:t>
      </w:r>
      <w:r w:rsidR="00AE7EFD">
        <w:rPr>
          <w:rStyle w:val="normaltextrun"/>
          <w:rFonts w:ascii="Arial" w:hAnsi="Arial" w:cs="Arial"/>
          <w:sz w:val="20"/>
          <w:szCs w:val="20"/>
        </w:rPr>
        <w:t xml:space="preserve"> </w:t>
      </w:r>
      <w:r w:rsidRPr="00973B93">
        <w:rPr>
          <w:rStyle w:val="normaltextrun"/>
          <w:rFonts w:ascii="Arial" w:hAnsi="Arial" w:cs="Arial"/>
          <w:sz w:val="20"/>
          <w:szCs w:val="20"/>
        </w:rPr>
        <w:t>considers</w:t>
      </w:r>
      <w:r w:rsidR="00AE7EFD">
        <w:rPr>
          <w:rStyle w:val="normaltextrun"/>
          <w:rFonts w:ascii="Arial" w:hAnsi="Arial" w:cs="Arial"/>
          <w:sz w:val="20"/>
          <w:szCs w:val="20"/>
        </w:rPr>
        <w:t xml:space="preserve"> </w:t>
      </w:r>
      <w:r w:rsidRPr="00973B93">
        <w:rPr>
          <w:rStyle w:val="normaltextrun"/>
          <w:rFonts w:ascii="Arial" w:hAnsi="Arial" w:cs="Arial"/>
          <w:sz w:val="20"/>
          <w:szCs w:val="20"/>
        </w:rPr>
        <w:t>the</w:t>
      </w:r>
      <w:r w:rsidR="00AE7EFD">
        <w:rPr>
          <w:rStyle w:val="normaltextrun"/>
          <w:rFonts w:ascii="Arial" w:hAnsi="Arial" w:cs="Arial"/>
          <w:sz w:val="20"/>
          <w:szCs w:val="20"/>
        </w:rPr>
        <w:t xml:space="preserve"> </w:t>
      </w:r>
      <w:r w:rsidRPr="00973B93">
        <w:rPr>
          <w:rStyle w:val="normaltextrun"/>
          <w:rFonts w:ascii="Arial" w:hAnsi="Arial" w:cs="Arial"/>
          <w:sz w:val="20"/>
          <w:szCs w:val="20"/>
        </w:rPr>
        <w:t>information</w:t>
      </w:r>
      <w:r w:rsidR="00AE7EFD">
        <w:rPr>
          <w:rStyle w:val="normaltextrun"/>
          <w:rFonts w:ascii="Arial" w:hAnsi="Arial" w:cs="Arial"/>
          <w:sz w:val="20"/>
          <w:szCs w:val="20"/>
        </w:rPr>
        <w:t xml:space="preserve"> </w:t>
      </w:r>
      <w:r w:rsidRPr="00973B93">
        <w:rPr>
          <w:rStyle w:val="normaltextrun"/>
          <w:rFonts w:ascii="Arial" w:hAnsi="Arial" w:cs="Arial"/>
          <w:sz w:val="20"/>
          <w:szCs w:val="20"/>
        </w:rPr>
        <w:t>to</w:t>
      </w:r>
      <w:r w:rsidR="00AE7EFD">
        <w:rPr>
          <w:rStyle w:val="normaltextrun"/>
          <w:rFonts w:ascii="Arial" w:hAnsi="Arial" w:cs="Arial"/>
          <w:sz w:val="20"/>
          <w:szCs w:val="20"/>
        </w:rPr>
        <w:t xml:space="preserve"> </w:t>
      </w:r>
      <w:r w:rsidRPr="00973B93">
        <w:rPr>
          <w:rStyle w:val="normaltextrun"/>
          <w:rFonts w:ascii="Arial" w:hAnsi="Arial" w:cs="Arial"/>
          <w:sz w:val="20"/>
          <w:szCs w:val="20"/>
        </w:rPr>
        <w:t>be</w:t>
      </w:r>
      <w:r w:rsidR="00AE7EFD">
        <w:rPr>
          <w:rStyle w:val="normaltextrun"/>
          <w:rFonts w:ascii="Arial" w:hAnsi="Arial" w:cs="Arial"/>
          <w:sz w:val="20"/>
          <w:szCs w:val="20"/>
        </w:rPr>
        <w:t xml:space="preserve"> </w:t>
      </w:r>
      <w:r w:rsidRPr="00973B93">
        <w:rPr>
          <w:rStyle w:val="normaltextrun"/>
          <w:rFonts w:ascii="Arial" w:hAnsi="Arial" w:cs="Arial"/>
          <w:sz w:val="20"/>
          <w:szCs w:val="20"/>
        </w:rPr>
        <w:t>confidential</w:t>
      </w:r>
      <w:r w:rsidR="00AE7EFD">
        <w:rPr>
          <w:rStyle w:val="normaltextrun"/>
          <w:rFonts w:ascii="Arial" w:hAnsi="Arial" w:cs="Arial"/>
          <w:sz w:val="20"/>
          <w:szCs w:val="20"/>
        </w:rPr>
        <w:t xml:space="preserve"> </w:t>
      </w:r>
      <w:r w:rsidRPr="00973B93">
        <w:rPr>
          <w:rStyle w:val="normaltextrun"/>
          <w:rFonts w:ascii="Arial" w:hAnsi="Arial" w:cs="Arial"/>
          <w:sz w:val="20"/>
          <w:szCs w:val="20"/>
        </w:rPr>
        <w:t>information.</w:t>
      </w:r>
    </w:p>
    <w:p w14:paraId="100740AB" w14:textId="213441A9" w:rsidR="00ED0905" w:rsidRPr="00ED2EBC" w:rsidRDefault="00ED0905" w:rsidP="007B002D">
      <w:pPr>
        <w:pStyle w:val="paragraph"/>
        <w:spacing w:before="0" w:beforeAutospacing="0" w:after="120" w:afterAutospacing="0" w:line="259" w:lineRule="auto"/>
        <w:textAlignment w:val="baseline"/>
        <w:rPr>
          <w:rStyle w:val="normaltextrun"/>
          <w:rFonts w:ascii="Arial" w:hAnsi="Arial" w:cs="Arial"/>
          <w:b/>
          <w:bCs/>
          <w:sz w:val="20"/>
          <w:szCs w:val="20"/>
        </w:rPr>
      </w:pPr>
      <w:r w:rsidRPr="00ED2EBC">
        <w:rPr>
          <w:rStyle w:val="normaltextrun"/>
          <w:rFonts w:ascii="Arial" w:hAnsi="Arial" w:cs="Arial"/>
          <w:b/>
          <w:bCs/>
          <w:sz w:val="20"/>
          <w:szCs w:val="20"/>
        </w:rPr>
        <w:t>Defined</w:t>
      </w:r>
      <w:r w:rsidR="00AE7EFD">
        <w:rPr>
          <w:rStyle w:val="normaltextrun"/>
          <w:rFonts w:ascii="Arial" w:hAnsi="Arial" w:cs="Arial"/>
          <w:b/>
          <w:bCs/>
          <w:sz w:val="20"/>
          <w:szCs w:val="20"/>
        </w:rPr>
        <w:t xml:space="preserve"> </w:t>
      </w:r>
      <w:r w:rsidRPr="00ED2EBC">
        <w:rPr>
          <w:rStyle w:val="normaltextrun"/>
          <w:rFonts w:ascii="Arial" w:hAnsi="Arial" w:cs="Arial"/>
          <w:b/>
          <w:bCs/>
          <w:sz w:val="20"/>
          <w:szCs w:val="20"/>
        </w:rPr>
        <w:t>terms</w:t>
      </w:r>
    </w:p>
    <w:p w14:paraId="0148A609" w14:textId="3AE8EBCD" w:rsidR="00ED0905" w:rsidRPr="00973B93" w:rsidRDefault="00ED0905" w:rsidP="00D964F3">
      <w:pPr>
        <w:pStyle w:val="paragraph"/>
        <w:spacing w:before="0" w:beforeAutospacing="0" w:after="120" w:afterAutospacing="0" w:line="259" w:lineRule="auto"/>
        <w:textAlignment w:val="baseline"/>
        <w:rPr>
          <w:rStyle w:val="normaltextrun"/>
          <w:rFonts w:ascii="Arial" w:hAnsi="Arial" w:cs="Arial"/>
          <w:sz w:val="20"/>
          <w:szCs w:val="20"/>
        </w:rPr>
      </w:pPr>
      <w:r w:rsidRPr="00711281">
        <w:rPr>
          <w:rStyle w:val="normaltextrun"/>
          <w:rFonts w:ascii="Arial" w:hAnsi="Arial" w:cs="Arial"/>
          <w:sz w:val="20"/>
          <w:szCs w:val="20"/>
        </w:rPr>
        <w:t>In</w:t>
      </w:r>
      <w:r w:rsidR="00AE7EFD">
        <w:rPr>
          <w:rStyle w:val="normaltextrun"/>
          <w:rFonts w:ascii="Arial" w:hAnsi="Arial" w:cs="Arial"/>
          <w:sz w:val="20"/>
          <w:szCs w:val="20"/>
        </w:rPr>
        <w:t xml:space="preserve"> </w:t>
      </w:r>
      <w:r w:rsidRPr="00973B93">
        <w:rPr>
          <w:rStyle w:val="normaltextrun"/>
          <w:rFonts w:ascii="Arial" w:hAnsi="Arial" w:cs="Arial"/>
          <w:sz w:val="20"/>
          <w:szCs w:val="20"/>
        </w:rPr>
        <w:t>this</w:t>
      </w:r>
      <w:r w:rsidR="00AE7EFD">
        <w:rPr>
          <w:rStyle w:val="normaltextrun"/>
          <w:rFonts w:ascii="Arial" w:hAnsi="Arial" w:cs="Arial"/>
          <w:sz w:val="20"/>
          <w:szCs w:val="20"/>
        </w:rPr>
        <w:t xml:space="preserve"> </w:t>
      </w:r>
      <w:r w:rsidRPr="00973B93">
        <w:rPr>
          <w:rStyle w:val="normaltextrun"/>
          <w:rFonts w:ascii="Arial" w:hAnsi="Arial" w:cs="Arial"/>
          <w:sz w:val="20"/>
          <w:szCs w:val="20"/>
        </w:rPr>
        <w:t>notice</w:t>
      </w:r>
      <w:r w:rsidR="00AE7EFD">
        <w:rPr>
          <w:rStyle w:val="normaltextrun"/>
          <w:rFonts w:ascii="Arial" w:hAnsi="Arial" w:cs="Arial"/>
          <w:sz w:val="20"/>
          <w:szCs w:val="20"/>
        </w:rPr>
        <w:t xml:space="preserve"> </w:t>
      </w:r>
      <w:r w:rsidRPr="00973B93">
        <w:rPr>
          <w:rStyle w:val="normaltextrun"/>
          <w:rFonts w:ascii="Arial" w:hAnsi="Arial" w:cs="Arial"/>
          <w:sz w:val="20"/>
          <w:szCs w:val="20"/>
        </w:rPr>
        <w:t>the</w:t>
      </w:r>
      <w:r w:rsidR="00AE7EFD">
        <w:rPr>
          <w:rStyle w:val="normaltextrun"/>
          <w:rFonts w:ascii="Arial" w:hAnsi="Arial" w:cs="Arial"/>
          <w:sz w:val="20"/>
          <w:szCs w:val="20"/>
        </w:rPr>
        <w:t xml:space="preserve"> </w:t>
      </w:r>
      <w:r w:rsidRPr="00973B93">
        <w:rPr>
          <w:rStyle w:val="normaltextrun"/>
          <w:rFonts w:ascii="Arial" w:hAnsi="Arial" w:cs="Arial"/>
          <w:sz w:val="20"/>
          <w:szCs w:val="20"/>
        </w:rPr>
        <w:t>following</w:t>
      </w:r>
      <w:r w:rsidR="00AE7EFD">
        <w:rPr>
          <w:rStyle w:val="normaltextrun"/>
          <w:rFonts w:ascii="Arial" w:hAnsi="Arial" w:cs="Arial"/>
          <w:sz w:val="20"/>
          <w:szCs w:val="20"/>
        </w:rPr>
        <w:t xml:space="preserve"> </w:t>
      </w:r>
      <w:r w:rsidRPr="00973B93">
        <w:rPr>
          <w:rStyle w:val="normaltextrun"/>
          <w:rFonts w:ascii="Arial" w:hAnsi="Arial" w:cs="Arial"/>
          <w:sz w:val="20"/>
          <w:szCs w:val="20"/>
        </w:rPr>
        <w:t>defined</w:t>
      </w:r>
      <w:r w:rsidR="00AE7EFD">
        <w:rPr>
          <w:rStyle w:val="normaltextrun"/>
          <w:rFonts w:ascii="Arial" w:hAnsi="Arial" w:cs="Arial"/>
          <w:sz w:val="20"/>
          <w:szCs w:val="20"/>
        </w:rPr>
        <w:t xml:space="preserve"> </w:t>
      </w:r>
      <w:r w:rsidRPr="00973B93">
        <w:rPr>
          <w:rStyle w:val="normaltextrun"/>
          <w:rFonts w:ascii="Arial" w:hAnsi="Arial" w:cs="Arial"/>
          <w:sz w:val="20"/>
          <w:szCs w:val="20"/>
        </w:rPr>
        <w:t>terms</w:t>
      </w:r>
      <w:r w:rsidR="00AE7EFD">
        <w:rPr>
          <w:rStyle w:val="normaltextrun"/>
          <w:rFonts w:ascii="Arial" w:hAnsi="Arial" w:cs="Arial"/>
          <w:sz w:val="20"/>
          <w:szCs w:val="20"/>
        </w:rPr>
        <w:t xml:space="preserve"> </w:t>
      </w:r>
      <w:r w:rsidRPr="00973B93">
        <w:rPr>
          <w:rStyle w:val="normaltextrun"/>
          <w:rFonts w:ascii="Arial" w:hAnsi="Arial" w:cs="Arial"/>
          <w:sz w:val="20"/>
          <w:szCs w:val="20"/>
        </w:rPr>
        <w:t>are</w:t>
      </w:r>
      <w:r w:rsidR="00AE7EFD">
        <w:rPr>
          <w:rStyle w:val="normaltextrun"/>
          <w:rFonts w:ascii="Arial" w:hAnsi="Arial" w:cs="Arial"/>
          <w:sz w:val="20"/>
          <w:szCs w:val="20"/>
        </w:rPr>
        <w:t xml:space="preserve"> </w:t>
      </w:r>
      <w:r w:rsidRPr="00973B93">
        <w:rPr>
          <w:rStyle w:val="normaltextrun"/>
          <w:rFonts w:ascii="Arial" w:hAnsi="Arial" w:cs="Arial"/>
          <w:sz w:val="20"/>
          <w:szCs w:val="20"/>
        </w:rPr>
        <w:t>used</w:t>
      </w:r>
      <w:r w:rsidR="00AE7EFD">
        <w:rPr>
          <w:rStyle w:val="normaltextrun"/>
          <w:rFonts w:ascii="Arial" w:hAnsi="Arial" w:cs="Arial"/>
          <w:sz w:val="20"/>
          <w:szCs w:val="20"/>
        </w:rPr>
        <w:t xml:space="preserve"> </w:t>
      </w:r>
      <w:r w:rsidRPr="00973B93">
        <w:rPr>
          <w:rStyle w:val="normaltextrun"/>
          <w:rFonts w:ascii="Arial" w:hAnsi="Arial" w:cs="Arial"/>
          <w:sz w:val="20"/>
          <w:szCs w:val="20"/>
        </w:rPr>
        <w:t>in</w:t>
      </w:r>
      <w:r w:rsidR="00AE7EFD">
        <w:rPr>
          <w:rStyle w:val="normaltextrun"/>
          <w:rFonts w:ascii="Arial" w:hAnsi="Arial" w:cs="Arial"/>
          <w:sz w:val="20"/>
          <w:szCs w:val="20"/>
        </w:rPr>
        <w:t xml:space="preserve"> </w:t>
      </w:r>
      <w:r w:rsidRPr="00973B93">
        <w:rPr>
          <w:rStyle w:val="normaltextrun"/>
          <w:rFonts w:ascii="Arial" w:hAnsi="Arial" w:cs="Arial"/>
          <w:sz w:val="20"/>
          <w:szCs w:val="20"/>
        </w:rPr>
        <w:t>addition</w:t>
      </w:r>
      <w:r w:rsidR="00AE7EFD">
        <w:rPr>
          <w:rStyle w:val="normaltextrun"/>
          <w:rFonts w:ascii="Arial" w:hAnsi="Arial" w:cs="Arial"/>
          <w:sz w:val="20"/>
          <w:szCs w:val="20"/>
        </w:rPr>
        <w:t xml:space="preserve"> </w:t>
      </w:r>
      <w:r w:rsidRPr="00973B93">
        <w:rPr>
          <w:rStyle w:val="normaltextrun"/>
          <w:rFonts w:ascii="Arial" w:hAnsi="Arial" w:cs="Arial"/>
          <w:sz w:val="20"/>
          <w:szCs w:val="20"/>
        </w:rPr>
        <w:t>to</w:t>
      </w:r>
      <w:r w:rsidR="00AE7EFD">
        <w:rPr>
          <w:rStyle w:val="normaltextrun"/>
          <w:rFonts w:ascii="Arial" w:hAnsi="Arial" w:cs="Arial"/>
          <w:sz w:val="20"/>
          <w:szCs w:val="20"/>
        </w:rPr>
        <w:t xml:space="preserve"> </w:t>
      </w:r>
      <w:r w:rsidRPr="00973B93">
        <w:rPr>
          <w:rStyle w:val="normaltextrun"/>
          <w:rFonts w:ascii="Arial" w:hAnsi="Arial" w:cs="Arial"/>
          <w:sz w:val="20"/>
          <w:szCs w:val="20"/>
        </w:rPr>
        <w:t>those</w:t>
      </w:r>
      <w:r w:rsidR="00AE7EFD">
        <w:rPr>
          <w:rStyle w:val="normaltextrun"/>
          <w:rFonts w:ascii="Arial" w:hAnsi="Arial" w:cs="Arial"/>
          <w:sz w:val="20"/>
          <w:szCs w:val="20"/>
        </w:rPr>
        <w:t xml:space="preserve"> </w:t>
      </w:r>
      <w:r w:rsidRPr="00973B93">
        <w:rPr>
          <w:rStyle w:val="normaltextrun"/>
          <w:rFonts w:ascii="Arial" w:hAnsi="Arial" w:cs="Arial"/>
          <w:sz w:val="20"/>
          <w:szCs w:val="20"/>
        </w:rPr>
        <w:t>above:</w:t>
      </w:r>
    </w:p>
    <w:p w14:paraId="5B164670" w14:textId="5B1F8FF7" w:rsidR="00ED0905" w:rsidRPr="00973B93" w:rsidRDefault="00ED0905">
      <w:pPr>
        <w:pStyle w:val="paragraph"/>
        <w:numPr>
          <w:ilvl w:val="0"/>
          <w:numId w:val="19"/>
        </w:numPr>
        <w:spacing w:before="120" w:beforeAutospacing="0" w:after="180" w:afterAutospacing="0" w:line="240" w:lineRule="atLeast"/>
        <w:ind w:left="568" w:hanging="284"/>
        <w:textAlignment w:val="baseline"/>
        <w:rPr>
          <w:rStyle w:val="normaltextrun"/>
          <w:rFonts w:ascii="Arial" w:hAnsi="Arial" w:cs="Arial"/>
          <w:sz w:val="20"/>
          <w:szCs w:val="20"/>
        </w:rPr>
      </w:pPr>
      <w:r w:rsidRPr="00973B93">
        <w:rPr>
          <w:rStyle w:val="normaltextrun"/>
          <w:rFonts w:ascii="Arial" w:hAnsi="Arial" w:cs="Arial"/>
          <w:sz w:val="20"/>
          <w:szCs w:val="20"/>
        </w:rPr>
        <w:t>the</w:t>
      </w:r>
      <w:r w:rsidR="00AE7EFD">
        <w:rPr>
          <w:rStyle w:val="normaltextrun"/>
          <w:rFonts w:ascii="Arial" w:hAnsi="Arial" w:cs="Arial"/>
          <w:sz w:val="20"/>
          <w:szCs w:val="20"/>
        </w:rPr>
        <w:t xml:space="preserve"> </w:t>
      </w:r>
      <w:r w:rsidRPr="000F51E9">
        <w:rPr>
          <w:rStyle w:val="normaltextrun"/>
          <w:rFonts w:ascii="Arial" w:hAnsi="Arial" w:cs="Arial"/>
          <w:i/>
          <w:iCs/>
          <w:sz w:val="20"/>
          <w:szCs w:val="20"/>
        </w:rPr>
        <w:t>Therapeutic</w:t>
      </w:r>
      <w:r w:rsidR="00AE7EFD" w:rsidRPr="000F51E9">
        <w:rPr>
          <w:rStyle w:val="normaltextrun"/>
          <w:rFonts w:ascii="Arial" w:hAnsi="Arial" w:cs="Arial"/>
          <w:i/>
          <w:iCs/>
          <w:sz w:val="20"/>
          <w:szCs w:val="20"/>
        </w:rPr>
        <w:t xml:space="preserve"> </w:t>
      </w:r>
      <w:r w:rsidRPr="000F51E9">
        <w:rPr>
          <w:rStyle w:val="normaltextrun"/>
          <w:rFonts w:ascii="Arial" w:hAnsi="Arial" w:cs="Arial"/>
          <w:i/>
          <w:iCs/>
          <w:sz w:val="20"/>
          <w:szCs w:val="20"/>
        </w:rPr>
        <w:t>Goods</w:t>
      </w:r>
      <w:r w:rsidR="00AE7EFD" w:rsidRPr="000F51E9">
        <w:rPr>
          <w:rStyle w:val="normaltextrun"/>
          <w:rFonts w:ascii="Arial" w:hAnsi="Arial" w:cs="Arial"/>
          <w:i/>
          <w:iCs/>
          <w:sz w:val="20"/>
          <w:szCs w:val="20"/>
        </w:rPr>
        <w:t xml:space="preserve"> </w:t>
      </w:r>
      <w:r w:rsidRPr="000F51E9">
        <w:rPr>
          <w:rStyle w:val="normaltextrun"/>
          <w:rFonts w:ascii="Arial" w:hAnsi="Arial" w:cs="Arial"/>
          <w:i/>
          <w:iCs/>
          <w:sz w:val="20"/>
          <w:szCs w:val="20"/>
        </w:rPr>
        <w:t>Act</w:t>
      </w:r>
      <w:r w:rsidR="00AE7EFD" w:rsidRPr="000F51E9">
        <w:rPr>
          <w:rStyle w:val="normaltextrun"/>
          <w:rFonts w:ascii="Arial" w:hAnsi="Arial" w:cs="Arial"/>
          <w:i/>
          <w:iCs/>
          <w:sz w:val="20"/>
          <w:szCs w:val="20"/>
        </w:rPr>
        <w:t xml:space="preserve"> </w:t>
      </w:r>
      <w:r w:rsidRPr="000F51E9">
        <w:rPr>
          <w:rStyle w:val="normaltextrun"/>
          <w:rFonts w:ascii="Arial" w:hAnsi="Arial" w:cs="Arial"/>
          <w:i/>
          <w:iCs/>
          <w:sz w:val="20"/>
          <w:szCs w:val="20"/>
        </w:rPr>
        <w:t>1989</w:t>
      </w:r>
      <w:r w:rsidR="00AE7EFD">
        <w:rPr>
          <w:rStyle w:val="normaltextrun"/>
          <w:rFonts w:ascii="Arial" w:hAnsi="Arial" w:cs="Arial"/>
          <w:sz w:val="20"/>
          <w:szCs w:val="20"/>
        </w:rPr>
        <w:t xml:space="preserve"> </w:t>
      </w:r>
      <w:r w:rsidRPr="00973B93">
        <w:rPr>
          <w:rStyle w:val="normaltextrun"/>
          <w:rFonts w:ascii="Arial" w:hAnsi="Arial" w:cs="Arial"/>
          <w:sz w:val="20"/>
          <w:szCs w:val="20"/>
        </w:rPr>
        <w:t>(</w:t>
      </w:r>
      <w:proofErr w:type="spellStart"/>
      <w:r w:rsidRPr="00973B93">
        <w:rPr>
          <w:rStyle w:val="normaltextrun"/>
          <w:rFonts w:ascii="Arial" w:hAnsi="Arial" w:cs="Arial"/>
          <w:sz w:val="20"/>
          <w:szCs w:val="20"/>
        </w:rPr>
        <w:t>Cth</w:t>
      </w:r>
      <w:proofErr w:type="spellEnd"/>
      <w:r w:rsidRPr="00973B93">
        <w:rPr>
          <w:rStyle w:val="normaltextrun"/>
          <w:rFonts w:ascii="Arial" w:hAnsi="Arial" w:cs="Arial"/>
          <w:sz w:val="20"/>
          <w:szCs w:val="20"/>
        </w:rPr>
        <w:t>)</w:t>
      </w:r>
      <w:r w:rsidR="00AE7EFD">
        <w:rPr>
          <w:rStyle w:val="normaltextrun"/>
          <w:rFonts w:ascii="Arial" w:hAnsi="Arial" w:cs="Arial"/>
          <w:sz w:val="20"/>
          <w:szCs w:val="20"/>
        </w:rPr>
        <w:t xml:space="preserve"> </w:t>
      </w:r>
      <w:r w:rsidRPr="00973B93">
        <w:rPr>
          <w:rStyle w:val="normaltextrun"/>
          <w:rFonts w:ascii="Arial" w:hAnsi="Arial" w:cs="Arial"/>
          <w:sz w:val="20"/>
          <w:szCs w:val="20"/>
        </w:rPr>
        <w:t>(the</w:t>
      </w:r>
      <w:r w:rsidR="00AE7EFD">
        <w:rPr>
          <w:rStyle w:val="normaltextrun"/>
          <w:rFonts w:ascii="Arial" w:hAnsi="Arial" w:cs="Arial"/>
          <w:sz w:val="20"/>
          <w:szCs w:val="20"/>
        </w:rPr>
        <w:t xml:space="preserve"> </w:t>
      </w:r>
      <w:r w:rsidRPr="00934167">
        <w:rPr>
          <w:rStyle w:val="normaltextrun"/>
          <w:rFonts w:ascii="Arial" w:hAnsi="Arial" w:cs="Arial"/>
          <w:b/>
          <w:bCs/>
          <w:sz w:val="20"/>
          <w:szCs w:val="20"/>
        </w:rPr>
        <w:t>Act</w:t>
      </w:r>
      <w:r w:rsidRPr="00973B93">
        <w:rPr>
          <w:rStyle w:val="normaltextrun"/>
          <w:rFonts w:ascii="Arial" w:hAnsi="Arial" w:cs="Arial"/>
          <w:sz w:val="20"/>
          <w:szCs w:val="20"/>
        </w:rPr>
        <w:t>)</w:t>
      </w:r>
    </w:p>
    <w:p w14:paraId="0099261C" w14:textId="4A6A3F7F" w:rsidR="00ED0905" w:rsidRPr="00973B93" w:rsidRDefault="00ED0905">
      <w:pPr>
        <w:pStyle w:val="paragraph"/>
        <w:numPr>
          <w:ilvl w:val="0"/>
          <w:numId w:val="19"/>
        </w:numPr>
        <w:spacing w:before="120" w:beforeAutospacing="0" w:after="240" w:afterAutospacing="0"/>
        <w:ind w:left="568" w:hanging="284"/>
        <w:textAlignment w:val="baseline"/>
        <w:rPr>
          <w:rStyle w:val="normaltextrun"/>
          <w:rFonts w:ascii="Arial" w:hAnsi="Arial" w:cs="Arial"/>
          <w:sz w:val="20"/>
          <w:szCs w:val="20"/>
        </w:rPr>
      </w:pPr>
      <w:r w:rsidRPr="00973B93">
        <w:rPr>
          <w:rStyle w:val="normaltextrun"/>
          <w:rFonts w:ascii="Arial" w:hAnsi="Arial" w:cs="Arial"/>
          <w:sz w:val="20"/>
          <w:szCs w:val="20"/>
        </w:rPr>
        <w:t>the</w:t>
      </w:r>
      <w:r w:rsidR="00AE7EFD">
        <w:rPr>
          <w:rStyle w:val="normaltextrun"/>
          <w:rFonts w:ascii="Arial" w:hAnsi="Arial" w:cs="Arial"/>
          <w:sz w:val="20"/>
          <w:szCs w:val="20"/>
        </w:rPr>
        <w:t xml:space="preserve"> </w:t>
      </w:r>
      <w:r w:rsidRPr="00973B93">
        <w:rPr>
          <w:rStyle w:val="normaltextrun"/>
          <w:rFonts w:ascii="Arial" w:hAnsi="Arial" w:cs="Arial"/>
          <w:sz w:val="20"/>
          <w:szCs w:val="20"/>
        </w:rPr>
        <w:t>Scheduling</w:t>
      </w:r>
      <w:r w:rsidR="00AE7EFD">
        <w:rPr>
          <w:rStyle w:val="normaltextrun"/>
          <w:rFonts w:ascii="Arial" w:hAnsi="Arial" w:cs="Arial"/>
          <w:sz w:val="20"/>
          <w:szCs w:val="20"/>
        </w:rPr>
        <w:t xml:space="preserve"> </w:t>
      </w:r>
      <w:r w:rsidRPr="00973B93">
        <w:rPr>
          <w:rStyle w:val="normaltextrun"/>
          <w:rFonts w:ascii="Arial" w:hAnsi="Arial" w:cs="Arial"/>
          <w:sz w:val="20"/>
          <w:szCs w:val="20"/>
        </w:rPr>
        <w:t>Policy</w:t>
      </w:r>
      <w:r w:rsidR="00AE7EFD">
        <w:rPr>
          <w:rStyle w:val="normaltextrun"/>
          <w:rFonts w:ascii="Arial" w:hAnsi="Arial" w:cs="Arial"/>
          <w:sz w:val="20"/>
          <w:szCs w:val="20"/>
        </w:rPr>
        <w:t xml:space="preserve"> </w:t>
      </w:r>
      <w:r w:rsidRPr="00973B93">
        <w:rPr>
          <w:rStyle w:val="normaltextrun"/>
          <w:rFonts w:ascii="Arial" w:hAnsi="Arial" w:cs="Arial"/>
          <w:sz w:val="20"/>
          <w:szCs w:val="20"/>
        </w:rPr>
        <w:t>Framework</w:t>
      </w:r>
      <w:r w:rsidR="00AE7EFD">
        <w:rPr>
          <w:rStyle w:val="normaltextrun"/>
          <w:rFonts w:ascii="Arial" w:hAnsi="Arial" w:cs="Arial"/>
          <w:sz w:val="20"/>
          <w:szCs w:val="20"/>
        </w:rPr>
        <w:t xml:space="preserve"> </w:t>
      </w:r>
      <w:r w:rsidRPr="00973B93">
        <w:rPr>
          <w:rStyle w:val="normaltextrun"/>
          <w:rFonts w:ascii="Arial" w:hAnsi="Arial" w:cs="Arial"/>
          <w:sz w:val="20"/>
          <w:szCs w:val="20"/>
        </w:rPr>
        <w:t>2018</w:t>
      </w:r>
      <w:r w:rsidR="00AE7EFD">
        <w:rPr>
          <w:rStyle w:val="normaltextrun"/>
          <w:rFonts w:ascii="Arial" w:hAnsi="Arial" w:cs="Arial"/>
          <w:sz w:val="20"/>
          <w:szCs w:val="20"/>
        </w:rPr>
        <w:t xml:space="preserve"> </w:t>
      </w:r>
      <w:r w:rsidRPr="00973B93">
        <w:rPr>
          <w:rStyle w:val="normaltextrun"/>
          <w:rFonts w:ascii="Arial" w:hAnsi="Arial" w:cs="Arial"/>
          <w:sz w:val="20"/>
          <w:szCs w:val="20"/>
        </w:rPr>
        <w:t>(the</w:t>
      </w:r>
      <w:r w:rsidR="00AE7EFD">
        <w:rPr>
          <w:rStyle w:val="normaltextrun"/>
          <w:rFonts w:ascii="Arial" w:hAnsi="Arial" w:cs="Arial"/>
          <w:sz w:val="20"/>
          <w:szCs w:val="20"/>
        </w:rPr>
        <w:t xml:space="preserve"> </w:t>
      </w:r>
      <w:r w:rsidRPr="00934167">
        <w:rPr>
          <w:rStyle w:val="normaltextrun"/>
          <w:rFonts w:ascii="Arial" w:hAnsi="Arial" w:cs="Arial"/>
          <w:b/>
          <w:bCs/>
          <w:sz w:val="20"/>
          <w:szCs w:val="20"/>
        </w:rPr>
        <w:t>SPF</w:t>
      </w:r>
      <w:r w:rsidRPr="00973B93">
        <w:rPr>
          <w:rStyle w:val="normaltextrun"/>
          <w:rFonts w:ascii="Arial" w:hAnsi="Arial" w:cs="Arial"/>
          <w:sz w:val="20"/>
          <w:szCs w:val="20"/>
        </w:rPr>
        <w:t>)</w:t>
      </w:r>
    </w:p>
    <w:p w14:paraId="0E57C2F0" w14:textId="2A770902" w:rsidR="00ED0905" w:rsidRPr="00973B93" w:rsidRDefault="00ED0905">
      <w:pPr>
        <w:pStyle w:val="paragraph"/>
        <w:numPr>
          <w:ilvl w:val="0"/>
          <w:numId w:val="19"/>
        </w:numPr>
        <w:spacing w:before="120" w:beforeAutospacing="0" w:after="240" w:afterAutospacing="0"/>
        <w:ind w:left="568" w:hanging="284"/>
        <w:textAlignment w:val="baseline"/>
        <w:rPr>
          <w:rStyle w:val="normaltextrun"/>
          <w:rFonts w:ascii="Arial" w:hAnsi="Arial" w:cs="Arial"/>
          <w:sz w:val="20"/>
          <w:szCs w:val="20"/>
        </w:rPr>
      </w:pPr>
      <w:r w:rsidRPr="00973B93">
        <w:rPr>
          <w:rStyle w:val="normaltextrun"/>
          <w:rFonts w:ascii="Arial" w:hAnsi="Arial" w:cs="Arial"/>
          <w:sz w:val="20"/>
          <w:szCs w:val="20"/>
        </w:rPr>
        <w:t>the</w:t>
      </w:r>
      <w:r w:rsidR="00AE7EFD">
        <w:rPr>
          <w:rStyle w:val="normaltextrun"/>
          <w:rFonts w:ascii="Arial" w:hAnsi="Arial" w:cs="Arial"/>
          <w:sz w:val="20"/>
          <w:szCs w:val="20"/>
        </w:rPr>
        <w:t xml:space="preserve"> </w:t>
      </w:r>
      <w:r w:rsidRPr="00973B93">
        <w:rPr>
          <w:rStyle w:val="normaltextrun"/>
          <w:rFonts w:ascii="Arial" w:hAnsi="Arial" w:cs="Arial"/>
          <w:sz w:val="20"/>
          <w:szCs w:val="20"/>
        </w:rPr>
        <w:t>Scheduling</w:t>
      </w:r>
      <w:r w:rsidR="00AE7EFD">
        <w:rPr>
          <w:rStyle w:val="normaltextrun"/>
          <w:rFonts w:ascii="Arial" w:hAnsi="Arial" w:cs="Arial"/>
          <w:sz w:val="20"/>
          <w:szCs w:val="20"/>
        </w:rPr>
        <w:t xml:space="preserve"> </w:t>
      </w:r>
      <w:r w:rsidRPr="00973B93">
        <w:rPr>
          <w:rStyle w:val="normaltextrun"/>
          <w:rFonts w:ascii="Arial" w:hAnsi="Arial" w:cs="Arial"/>
          <w:sz w:val="20"/>
          <w:szCs w:val="20"/>
        </w:rPr>
        <w:t>handbook:</w:t>
      </w:r>
      <w:r w:rsidR="00AE7EFD">
        <w:rPr>
          <w:rStyle w:val="normaltextrun"/>
          <w:rFonts w:ascii="Arial" w:hAnsi="Arial" w:cs="Arial"/>
          <w:sz w:val="20"/>
          <w:szCs w:val="20"/>
        </w:rPr>
        <w:t xml:space="preserve"> </w:t>
      </w:r>
      <w:r w:rsidRPr="00973B93">
        <w:rPr>
          <w:rStyle w:val="normaltextrun"/>
          <w:rFonts w:ascii="Arial" w:hAnsi="Arial" w:cs="Arial"/>
          <w:sz w:val="20"/>
          <w:szCs w:val="20"/>
        </w:rPr>
        <w:t>Guidance</w:t>
      </w:r>
      <w:r w:rsidR="00AE7EFD">
        <w:rPr>
          <w:rStyle w:val="normaltextrun"/>
          <w:rFonts w:ascii="Arial" w:hAnsi="Arial" w:cs="Arial"/>
          <w:sz w:val="20"/>
          <w:szCs w:val="20"/>
        </w:rPr>
        <w:t xml:space="preserve"> </w:t>
      </w:r>
      <w:r w:rsidRPr="00973B93">
        <w:rPr>
          <w:rStyle w:val="normaltextrun"/>
          <w:rFonts w:ascii="Arial" w:hAnsi="Arial" w:cs="Arial"/>
          <w:sz w:val="20"/>
          <w:szCs w:val="20"/>
        </w:rPr>
        <w:t>for</w:t>
      </w:r>
      <w:r w:rsidR="00AE7EFD">
        <w:rPr>
          <w:rStyle w:val="normaltextrun"/>
          <w:rFonts w:ascii="Arial" w:hAnsi="Arial" w:cs="Arial"/>
          <w:sz w:val="20"/>
          <w:szCs w:val="20"/>
        </w:rPr>
        <w:t xml:space="preserve"> </w:t>
      </w:r>
      <w:r w:rsidRPr="00973B93">
        <w:rPr>
          <w:rStyle w:val="normaltextrun"/>
          <w:rFonts w:ascii="Arial" w:hAnsi="Arial" w:cs="Arial"/>
          <w:sz w:val="20"/>
          <w:szCs w:val="20"/>
        </w:rPr>
        <w:t>amending</w:t>
      </w:r>
      <w:r w:rsidR="00AE7EFD">
        <w:rPr>
          <w:rStyle w:val="normaltextrun"/>
          <w:rFonts w:ascii="Arial" w:hAnsi="Arial" w:cs="Arial"/>
          <w:sz w:val="20"/>
          <w:szCs w:val="20"/>
        </w:rPr>
        <w:t xml:space="preserve"> </w:t>
      </w:r>
      <w:r w:rsidRPr="00973B93">
        <w:rPr>
          <w:rStyle w:val="normaltextrun"/>
          <w:rFonts w:ascii="Arial" w:hAnsi="Arial" w:cs="Arial"/>
          <w:sz w:val="20"/>
          <w:szCs w:val="20"/>
        </w:rPr>
        <w:t>the</w:t>
      </w:r>
      <w:r w:rsidR="00AE7EFD">
        <w:rPr>
          <w:rStyle w:val="normaltextrun"/>
          <w:rFonts w:ascii="Arial" w:hAnsi="Arial" w:cs="Arial"/>
          <w:sz w:val="20"/>
          <w:szCs w:val="20"/>
        </w:rPr>
        <w:t xml:space="preserve"> </w:t>
      </w:r>
      <w:r w:rsidRPr="00973B93">
        <w:rPr>
          <w:rStyle w:val="normaltextrun"/>
          <w:rFonts w:ascii="Arial" w:hAnsi="Arial" w:cs="Arial"/>
          <w:sz w:val="20"/>
          <w:szCs w:val="20"/>
        </w:rPr>
        <w:t>Poisons</w:t>
      </w:r>
      <w:r w:rsidR="00AE7EFD">
        <w:rPr>
          <w:rStyle w:val="normaltextrun"/>
          <w:rFonts w:ascii="Arial" w:hAnsi="Arial" w:cs="Arial"/>
          <w:sz w:val="20"/>
          <w:szCs w:val="20"/>
        </w:rPr>
        <w:t xml:space="preserve"> </w:t>
      </w:r>
      <w:r w:rsidRPr="00973B93">
        <w:rPr>
          <w:rStyle w:val="normaltextrun"/>
          <w:rFonts w:ascii="Arial" w:hAnsi="Arial" w:cs="Arial"/>
          <w:sz w:val="20"/>
          <w:szCs w:val="20"/>
        </w:rPr>
        <w:t>Standard</w:t>
      </w:r>
      <w:r w:rsidR="00AE7EFD">
        <w:rPr>
          <w:rStyle w:val="normaltextrun"/>
          <w:rFonts w:ascii="Arial" w:hAnsi="Arial" w:cs="Arial"/>
          <w:sz w:val="20"/>
          <w:szCs w:val="20"/>
        </w:rPr>
        <w:t xml:space="preserve"> </w:t>
      </w:r>
      <w:r w:rsidRPr="00973B93">
        <w:rPr>
          <w:rStyle w:val="normaltextrun"/>
          <w:rFonts w:ascii="Arial" w:hAnsi="Arial" w:cs="Arial"/>
          <w:sz w:val="20"/>
          <w:szCs w:val="20"/>
        </w:rPr>
        <w:t>(the</w:t>
      </w:r>
      <w:r w:rsidR="00AE7EFD">
        <w:rPr>
          <w:rStyle w:val="normaltextrun"/>
          <w:rFonts w:ascii="Arial" w:hAnsi="Arial" w:cs="Arial"/>
          <w:sz w:val="20"/>
          <w:szCs w:val="20"/>
        </w:rPr>
        <w:t xml:space="preserve"> </w:t>
      </w:r>
      <w:r w:rsidRPr="009570B7">
        <w:rPr>
          <w:rStyle w:val="normaltextrun"/>
          <w:rFonts w:ascii="Arial" w:hAnsi="Arial" w:cs="Arial"/>
          <w:b/>
          <w:bCs/>
          <w:sz w:val="20"/>
          <w:szCs w:val="20"/>
        </w:rPr>
        <w:t>Handbook</w:t>
      </w:r>
      <w:r w:rsidRPr="00973B93">
        <w:rPr>
          <w:rStyle w:val="normaltextrun"/>
          <w:rFonts w:ascii="Arial" w:hAnsi="Arial" w:cs="Arial"/>
          <w:sz w:val="20"/>
          <w:szCs w:val="20"/>
        </w:rPr>
        <w:t>),</w:t>
      </w:r>
      <w:r w:rsidR="00AE7EFD">
        <w:rPr>
          <w:rStyle w:val="normaltextrun"/>
          <w:rFonts w:ascii="Arial" w:hAnsi="Arial" w:cs="Arial"/>
          <w:sz w:val="20"/>
          <w:szCs w:val="20"/>
        </w:rPr>
        <w:t xml:space="preserve"> </w:t>
      </w:r>
      <w:r w:rsidRPr="00973B93">
        <w:rPr>
          <w:rStyle w:val="normaltextrun"/>
          <w:rFonts w:ascii="Arial" w:hAnsi="Arial" w:cs="Arial"/>
          <w:sz w:val="20"/>
          <w:szCs w:val="20"/>
        </w:rPr>
        <w:t>and</w:t>
      </w:r>
    </w:p>
    <w:p w14:paraId="57DE1E98" w14:textId="1A509DFC" w:rsidR="00ED0905" w:rsidRPr="00973B93" w:rsidRDefault="00ED0905">
      <w:pPr>
        <w:pStyle w:val="paragraph"/>
        <w:numPr>
          <w:ilvl w:val="0"/>
          <w:numId w:val="19"/>
        </w:numPr>
        <w:spacing w:before="120" w:beforeAutospacing="0" w:after="240" w:afterAutospacing="0"/>
        <w:ind w:left="568" w:hanging="284"/>
        <w:textAlignment w:val="baseline"/>
        <w:rPr>
          <w:rStyle w:val="normaltextrun"/>
          <w:rFonts w:ascii="Arial" w:hAnsi="Arial" w:cs="Arial"/>
          <w:sz w:val="20"/>
          <w:szCs w:val="20"/>
        </w:rPr>
      </w:pPr>
      <w:r w:rsidRPr="00973B93">
        <w:rPr>
          <w:rStyle w:val="normaltextrun"/>
          <w:rFonts w:ascii="Arial" w:hAnsi="Arial" w:cs="Arial"/>
          <w:sz w:val="20"/>
          <w:szCs w:val="20"/>
        </w:rPr>
        <w:t>the</w:t>
      </w:r>
      <w:r w:rsidR="00AE7EFD">
        <w:rPr>
          <w:rStyle w:val="normaltextrun"/>
          <w:rFonts w:ascii="Arial" w:hAnsi="Arial" w:cs="Arial"/>
          <w:sz w:val="20"/>
          <w:szCs w:val="20"/>
        </w:rPr>
        <w:t xml:space="preserve"> </w:t>
      </w:r>
      <w:r w:rsidRPr="00973B93">
        <w:rPr>
          <w:rStyle w:val="normaltextrun"/>
          <w:rFonts w:ascii="Arial" w:hAnsi="Arial" w:cs="Arial"/>
          <w:sz w:val="20"/>
          <w:szCs w:val="20"/>
        </w:rPr>
        <w:t>Therapeutic</w:t>
      </w:r>
      <w:r w:rsidR="00AE7EFD">
        <w:rPr>
          <w:rStyle w:val="normaltextrun"/>
          <w:rFonts w:ascii="Arial" w:hAnsi="Arial" w:cs="Arial"/>
          <w:sz w:val="20"/>
          <w:szCs w:val="20"/>
        </w:rPr>
        <w:t xml:space="preserve"> </w:t>
      </w:r>
      <w:r w:rsidRPr="00973B93">
        <w:rPr>
          <w:rStyle w:val="normaltextrun"/>
          <w:rFonts w:ascii="Arial" w:hAnsi="Arial" w:cs="Arial"/>
          <w:sz w:val="20"/>
          <w:szCs w:val="20"/>
        </w:rPr>
        <w:t>Goods</w:t>
      </w:r>
      <w:r w:rsidR="00AE7EFD">
        <w:rPr>
          <w:rStyle w:val="normaltextrun"/>
          <w:rFonts w:ascii="Arial" w:hAnsi="Arial" w:cs="Arial"/>
          <w:sz w:val="20"/>
          <w:szCs w:val="20"/>
        </w:rPr>
        <w:t xml:space="preserve"> </w:t>
      </w:r>
      <w:r w:rsidRPr="00973B93">
        <w:rPr>
          <w:rStyle w:val="normaltextrun"/>
          <w:rFonts w:ascii="Arial" w:hAnsi="Arial" w:cs="Arial"/>
          <w:sz w:val="20"/>
          <w:szCs w:val="20"/>
        </w:rPr>
        <w:t>Administration</w:t>
      </w:r>
      <w:r w:rsidR="00AE7EFD">
        <w:rPr>
          <w:rStyle w:val="normaltextrun"/>
          <w:rFonts w:ascii="Arial" w:hAnsi="Arial" w:cs="Arial"/>
          <w:sz w:val="20"/>
          <w:szCs w:val="20"/>
        </w:rPr>
        <w:t xml:space="preserve"> </w:t>
      </w:r>
      <w:r w:rsidRPr="00973B93">
        <w:rPr>
          <w:rStyle w:val="normaltextrun"/>
          <w:rFonts w:ascii="Arial" w:hAnsi="Arial" w:cs="Arial"/>
          <w:sz w:val="20"/>
          <w:szCs w:val="20"/>
        </w:rPr>
        <w:t>(the</w:t>
      </w:r>
      <w:r w:rsidR="00AE7EFD">
        <w:rPr>
          <w:rStyle w:val="normaltextrun"/>
          <w:rFonts w:ascii="Arial" w:hAnsi="Arial" w:cs="Arial"/>
          <w:sz w:val="20"/>
          <w:szCs w:val="20"/>
        </w:rPr>
        <w:t xml:space="preserve"> </w:t>
      </w:r>
      <w:r w:rsidRPr="00934167">
        <w:rPr>
          <w:rStyle w:val="normaltextrun"/>
          <w:rFonts w:ascii="Arial" w:hAnsi="Arial" w:cs="Arial"/>
          <w:b/>
          <w:bCs/>
          <w:sz w:val="20"/>
          <w:szCs w:val="20"/>
        </w:rPr>
        <w:t>TGA</w:t>
      </w:r>
      <w:r w:rsidRPr="00973B93">
        <w:rPr>
          <w:rStyle w:val="normaltextrun"/>
          <w:rFonts w:ascii="Arial" w:hAnsi="Arial" w:cs="Arial"/>
          <w:sz w:val="20"/>
          <w:szCs w:val="20"/>
        </w:rPr>
        <w:t>).</w:t>
      </w:r>
    </w:p>
    <w:p w14:paraId="21032205" w14:textId="6D7E31F3" w:rsidR="00772493" w:rsidRDefault="00ED0905" w:rsidP="00711281">
      <w:pPr>
        <w:pStyle w:val="paragraph"/>
        <w:spacing w:before="0" w:beforeAutospacing="0" w:after="120" w:afterAutospacing="0" w:line="259" w:lineRule="auto"/>
        <w:textAlignment w:val="baseline"/>
        <w:rPr>
          <w:rStyle w:val="normaltextrun"/>
          <w:rFonts w:ascii="Arial" w:hAnsi="Arial" w:cs="Arial"/>
          <w:sz w:val="20"/>
          <w:szCs w:val="20"/>
        </w:rPr>
      </w:pPr>
      <w:r w:rsidRPr="00973B93">
        <w:rPr>
          <w:rStyle w:val="normaltextrun"/>
          <w:rFonts w:ascii="Arial" w:hAnsi="Arial" w:cs="Arial"/>
          <w:sz w:val="20"/>
          <w:szCs w:val="20"/>
        </w:rPr>
        <w:t>Note:</w:t>
      </w:r>
      <w:r w:rsidR="00AE7EFD">
        <w:rPr>
          <w:rStyle w:val="normaltextrun"/>
          <w:rFonts w:ascii="Arial" w:hAnsi="Arial" w:cs="Arial"/>
          <w:sz w:val="20"/>
          <w:szCs w:val="20"/>
        </w:rPr>
        <w:t xml:space="preserve"> </w:t>
      </w:r>
      <w:r w:rsidRPr="00973B93">
        <w:rPr>
          <w:rStyle w:val="normaltextrun"/>
          <w:rFonts w:ascii="Arial" w:hAnsi="Arial" w:cs="Arial"/>
          <w:sz w:val="20"/>
          <w:szCs w:val="20"/>
        </w:rPr>
        <w:t>additional</w:t>
      </w:r>
      <w:r w:rsidR="00AE7EFD">
        <w:rPr>
          <w:rStyle w:val="normaltextrun"/>
          <w:rFonts w:ascii="Arial" w:hAnsi="Arial" w:cs="Arial"/>
          <w:sz w:val="20"/>
          <w:szCs w:val="20"/>
        </w:rPr>
        <w:t xml:space="preserve"> </w:t>
      </w:r>
      <w:r w:rsidRPr="00973B93">
        <w:rPr>
          <w:rStyle w:val="normaltextrun"/>
          <w:rFonts w:ascii="Arial" w:hAnsi="Arial" w:cs="Arial"/>
          <w:sz w:val="20"/>
          <w:szCs w:val="20"/>
        </w:rPr>
        <w:t>terms</w:t>
      </w:r>
      <w:r w:rsidR="00AE7EFD">
        <w:rPr>
          <w:rStyle w:val="normaltextrun"/>
          <w:rFonts w:ascii="Arial" w:hAnsi="Arial" w:cs="Arial"/>
          <w:sz w:val="20"/>
          <w:szCs w:val="20"/>
        </w:rPr>
        <w:t xml:space="preserve"> </w:t>
      </w:r>
      <w:r w:rsidRPr="00973B93">
        <w:rPr>
          <w:rStyle w:val="normaltextrun"/>
          <w:rFonts w:ascii="Arial" w:hAnsi="Arial" w:cs="Arial"/>
          <w:sz w:val="20"/>
          <w:szCs w:val="20"/>
        </w:rPr>
        <w:t>are</w:t>
      </w:r>
      <w:r w:rsidR="00AE7EFD">
        <w:rPr>
          <w:rStyle w:val="normaltextrun"/>
          <w:rFonts w:ascii="Arial" w:hAnsi="Arial" w:cs="Arial"/>
          <w:sz w:val="20"/>
          <w:szCs w:val="20"/>
        </w:rPr>
        <w:t xml:space="preserve"> </w:t>
      </w:r>
      <w:r w:rsidRPr="00973B93">
        <w:rPr>
          <w:rStyle w:val="normaltextrun"/>
          <w:rFonts w:ascii="Arial" w:hAnsi="Arial" w:cs="Arial"/>
          <w:sz w:val="20"/>
          <w:szCs w:val="20"/>
        </w:rPr>
        <w:t>also</w:t>
      </w:r>
      <w:r w:rsidR="00AE7EFD">
        <w:rPr>
          <w:rStyle w:val="normaltextrun"/>
          <w:rFonts w:ascii="Arial" w:hAnsi="Arial" w:cs="Arial"/>
          <w:sz w:val="20"/>
          <w:szCs w:val="20"/>
        </w:rPr>
        <w:t xml:space="preserve"> </w:t>
      </w:r>
      <w:r w:rsidRPr="00973B93">
        <w:rPr>
          <w:rStyle w:val="normaltextrun"/>
          <w:rFonts w:ascii="Arial" w:hAnsi="Arial" w:cs="Arial"/>
          <w:sz w:val="20"/>
          <w:szCs w:val="20"/>
        </w:rPr>
        <w:t>be</w:t>
      </w:r>
      <w:r w:rsidR="00AE7EFD">
        <w:rPr>
          <w:rStyle w:val="normaltextrun"/>
          <w:rFonts w:ascii="Arial" w:hAnsi="Arial" w:cs="Arial"/>
          <w:sz w:val="20"/>
          <w:szCs w:val="20"/>
        </w:rPr>
        <w:t xml:space="preserve"> </w:t>
      </w:r>
      <w:r w:rsidRPr="00973B93">
        <w:rPr>
          <w:rStyle w:val="normaltextrun"/>
          <w:rFonts w:ascii="Arial" w:hAnsi="Arial" w:cs="Arial"/>
          <w:sz w:val="20"/>
          <w:szCs w:val="20"/>
        </w:rPr>
        <w:t>defined</w:t>
      </w:r>
      <w:r w:rsidR="00AE7EFD">
        <w:rPr>
          <w:rStyle w:val="normaltextrun"/>
          <w:rFonts w:ascii="Arial" w:hAnsi="Arial" w:cs="Arial"/>
          <w:sz w:val="20"/>
          <w:szCs w:val="20"/>
        </w:rPr>
        <w:t xml:space="preserve"> </w:t>
      </w:r>
      <w:r w:rsidRPr="00973B93">
        <w:rPr>
          <w:rStyle w:val="normaltextrun"/>
          <w:rFonts w:ascii="Arial" w:hAnsi="Arial" w:cs="Arial"/>
          <w:sz w:val="20"/>
          <w:szCs w:val="20"/>
        </w:rPr>
        <w:t>for</w:t>
      </w:r>
      <w:r w:rsidR="00AE7EFD">
        <w:rPr>
          <w:rStyle w:val="normaltextrun"/>
          <w:rFonts w:ascii="Arial" w:hAnsi="Arial" w:cs="Arial"/>
          <w:sz w:val="20"/>
          <w:szCs w:val="20"/>
        </w:rPr>
        <w:t xml:space="preserve"> </w:t>
      </w:r>
      <w:r w:rsidRPr="00973B93">
        <w:rPr>
          <w:rStyle w:val="normaltextrun"/>
          <w:rFonts w:ascii="Arial" w:hAnsi="Arial" w:cs="Arial"/>
          <w:sz w:val="20"/>
          <w:szCs w:val="20"/>
        </w:rPr>
        <w:t>individual</w:t>
      </w:r>
      <w:r w:rsidR="00AE7EFD">
        <w:rPr>
          <w:rStyle w:val="normaltextrun"/>
          <w:rFonts w:ascii="Arial" w:hAnsi="Arial" w:cs="Arial"/>
          <w:sz w:val="20"/>
          <w:szCs w:val="20"/>
        </w:rPr>
        <w:t xml:space="preserve"> </w:t>
      </w:r>
      <w:r w:rsidRPr="00973B93">
        <w:rPr>
          <w:rStyle w:val="normaltextrun"/>
          <w:rFonts w:ascii="Arial" w:hAnsi="Arial" w:cs="Arial"/>
          <w:sz w:val="20"/>
          <w:szCs w:val="20"/>
        </w:rPr>
        <w:t>decisions.</w:t>
      </w:r>
    </w:p>
    <w:p w14:paraId="1B6C0B57" w14:textId="37324A9C" w:rsidR="006E60E5" w:rsidRPr="00772493" w:rsidRDefault="00772493" w:rsidP="00772493">
      <w:pPr>
        <w:rPr>
          <w:rStyle w:val="normaltextrun"/>
          <w:rFonts w:eastAsia="Times New Roman" w:cs="Arial"/>
          <w:lang w:eastAsia="en-AU"/>
        </w:rPr>
      </w:pPr>
      <w:r>
        <w:rPr>
          <w:rStyle w:val="normaltextrun"/>
          <w:rFonts w:cs="Arial"/>
        </w:rPr>
        <w:br w:type="page"/>
      </w:r>
    </w:p>
    <w:p w14:paraId="7EF11361" w14:textId="5FED096C" w:rsidR="007077FA" w:rsidRPr="00DE6AB6" w:rsidRDefault="007077FA" w:rsidP="00DE6AB6">
      <w:pPr>
        <w:pStyle w:val="Heading2"/>
      </w:pPr>
      <w:bookmarkStart w:id="30" w:name="_Toc235779993"/>
      <w:bookmarkStart w:id="31" w:name="_Toc235775292"/>
      <w:r w:rsidRPr="00DE6AB6">
        <w:lastRenderedPageBreak/>
        <w:t>Interim</w:t>
      </w:r>
      <w:r w:rsidR="00AE7EFD">
        <w:t xml:space="preserve"> </w:t>
      </w:r>
      <w:r w:rsidRPr="00DE6AB6">
        <w:t>decisions</w:t>
      </w:r>
      <w:r w:rsidR="00AE7EFD">
        <w:t xml:space="preserve"> </w:t>
      </w:r>
      <w:r w:rsidRPr="00DE6AB6">
        <w:t>on</w:t>
      </w:r>
      <w:r w:rsidR="00AE7EFD">
        <w:t xml:space="preserve"> </w:t>
      </w:r>
      <w:r w:rsidRPr="00DE6AB6">
        <w:t>proposed</w:t>
      </w:r>
      <w:r w:rsidR="00AE7EFD">
        <w:t xml:space="preserve"> </w:t>
      </w:r>
      <w:r w:rsidRPr="00DE6AB6">
        <w:t>amendments</w:t>
      </w:r>
      <w:r w:rsidR="00AE7EFD">
        <w:t xml:space="preserve"> </w:t>
      </w:r>
      <w:r w:rsidRPr="00DE6AB6">
        <w:t>referred</w:t>
      </w:r>
      <w:r w:rsidR="00AE7EFD">
        <w:t xml:space="preserve"> </w:t>
      </w:r>
      <w:r w:rsidRPr="00DE6AB6">
        <w:t>to</w:t>
      </w:r>
      <w:r w:rsidR="00AE7EFD">
        <w:t xml:space="preserve"> </w:t>
      </w:r>
      <w:r w:rsidRPr="00DE6AB6">
        <w:t>the</w:t>
      </w:r>
      <w:r w:rsidR="00AE7EFD">
        <w:t xml:space="preserve"> </w:t>
      </w:r>
      <w:r w:rsidRPr="00DE6AB6">
        <w:t>Advisory</w:t>
      </w:r>
      <w:r w:rsidR="00AE7EFD">
        <w:t xml:space="preserve"> </w:t>
      </w:r>
      <w:r w:rsidRPr="00DE6AB6">
        <w:t>Committee</w:t>
      </w:r>
      <w:r w:rsidR="00AE7EFD">
        <w:t xml:space="preserve"> </w:t>
      </w:r>
      <w:r w:rsidRPr="00DE6AB6">
        <w:t>on</w:t>
      </w:r>
      <w:r w:rsidR="00AE7EFD">
        <w:t xml:space="preserve"> </w:t>
      </w:r>
      <w:r w:rsidRPr="00DE6AB6">
        <w:t>Medicines</w:t>
      </w:r>
      <w:r w:rsidR="00AE7EFD">
        <w:t xml:space="preserve"> </w:t>
      </w:r>
      <w:r w:rsidRPr="00DE6AB6">
        <w:t>Scheduling</w:t>
      </w:r>
      <w:r w:rsidR="00AE7EFD">
        <w:t xml:space="preserve"> </w:t>
      </w:r>
      <w:r w:rsidRPr="00DE6AB6">
        <w:t>(ACMS #48)</w:t>
      </w:r>
      <w:bookmarkEnd w:id="30"/>
    </w:p>
    <w:p w14:paraId="11F22F83" w14:textId="77777777" w:rsidR="006E3494" w:rsidRPr="006E3494" w:rsidRDefault="006E3494" w:rsidP="006E3494">
      <w:pPr>
        <w:keepNext/>
        <w:keepLines/>
        <w:spacing w:before="480" w:line="240" w:lineRule="atLeast"/>
        <w:outlineLvl w:val="2"/>
        <w:rPr>
          <w:b/>
          <w:color w:val="001871"/>
          <w:sz w:val="32"/>
        </w:rPr>
      </w:pPr>
      <w:bookmarkStart w:id="32" w:name="_Toc235779994"/>
      <w:bookmarkStart w:id="33" w:name="_Toc235775293"/>
      <w:bookmarkStart w:id="34" w:name="_Toc235780000"/>
      <w:bookmarkEnd w:id="31"/>
      <w:r w:rsidRPr="006E3494">
        <w:rPr>
          <w:b/>
          <w:color w:val="001871"/>
          <w:sz w:val="32"/>
        </w:rPr>
        <w:t>Interim decision in relation to isotretinoin</w:t>
      </w:r>
    </w:p>
    <w:p w14:paraId="131569DE" w14:textId="77777777" w:rsidR="006E3494" w:rsidRPr="006E3494" w:rsidRDefault="006E3494" w:rsidP="006E3494">
      <w:pPr>
        <w:keepNext/>
        <w:keepLines/>
        <w:spacing w:before="360" w:line="240" w:lineRule="atLeast"/>
        <w:outlineLvl w:val="3"/>
        <w:rPr>
          <w:color w:val="1F3864"/>
          <w:sz w:val="28"/>
        </w:rPr>
      </w:pPr>
      <w:bookmarkStart w:id="35" w:name="_Toc235779995"/>
      <w:r w:rsidRPr="006E3494">
        <w:rPr>
          <w:color w:val="1F3864"/>
          <w:sz w:val="28"/>
        </w:rPr>
        <w:t>Proposal</w:t>
      </w:r>
      <w:bookmarkEnd w:id="35"/>
    </w:p>
    <w:p w14:paraId="378B22BF" w14:textId="6CC3A74F" w:rsidR="006E3494" w:rsidRDefault="006E3494" w:rsidP="006E3494">
      <w:pPr>
        <w:rPr>
          <w:rFonts w:eastAsia="Calibri" w:cs="Arial"/>
        </w:rPr>
      </w:pPr>
      <w:r w:rsidRPr="002E50B9">
        <w:rPr>
          <w:rFonts w:eastAsia="Calibri" w:cs="Arial"/>
        </w:rPr>
        <w:t xml:space="preserve">The applicant proposed to amend the Appendix D, clause 2 entry for isotretinoin to extend prescribing to medical practitioners with advanced qualifications in general practice from the </w:t>
      </w:r>
      <w:r>
        <w:rPr>
          <w:rFonts w:eastAsia="Calibri" w:cs="Arial"/>
        </w:rPr>
        <w:t xml:space="preserve">Royal </w:t>
      </w:r>
      <w:r w:rsidRPr="002E50B9">
        <w:rPr>
          <w:rFonts w:eastAsia="Calibri" w:cs="Arial"/>
        </w:rPr>
        <w:t xml:space="preserve">Australian College of General Practitioners (RACGP) </w:t>
      </w:r>
      <w:r>
        <w:rPr>
          <w:rFonts w:eastAsia="Calibri" w:cs="Arial"/>
        </w:rPr>
        <w:t>and</w:t>
      </w:r>
      <w:r w:rsidRPr="002E50B9">
        <w:rPr>
          <w:rFonts w:eastAsia="Calibri" w:cs="Arial"/>
        </w:rPr>
        <w:t xml:space="preserve"> the Australian College of Rural and Remote Medicine (ACRRM). </w:t>
      </w:r>
    </w:p>
    <w:p w14:paraId="6FC0BC98" w14:textId="77777777" w:rsidR="006E3494" w:rsidRPr="006E3494" w:rsidRDefault="006E3494" w:rsidP="006E3494">
      <w:r w:rsidRPr="006E3494">
        <w:t>Isotretinoin is currently captured in Schedule 4 of the Poisons Standard and is subject to Appendix D</w:t>
      </w:r>
      <w:r>
        <w:rPr>
          <w:rFonts w:eastAsia="Times New Roman"/>
          <w:lang w:eastAsia="en-AU"/>
        </w:rPr>
        <w:t>, clause 2</w:t>
      </w:r>
      <w:r w:rsidRPr="006E3494">
        <w:t xml:space="preserve"> restrictions, with mandatory pregnancy warnings under Appendices F and L</w:t>
      </w:r>
      <w:r w:rsidRPr="002E50B9">
        <w:rPr>
          <w:rFonts w:eastAsia="Times New Roman"/>
          <w:lang w:eastAsia="en-AU"/>
        </w:rPr>
        <w:t>.</w:t>
      </w:r>
      <w:r w:rsidRPr="00BA745E">
        <w:rPr>
          <w:rFonts w:eastAsia="Calibri" w:cs="Arial"/>
        </w:rPr>
        <w:t xml:space="preserve"> </w:t>
      </w:r>
      <w:r>
        <w:rPr>
          <w:rFonts w:eastAsia="Calibri" w:cs="Arial"/>
        </w:rPr>
        <w:t>The current Appendix D entry for isotretinoin limits prescribing to specialist physicians and dermatologists</w:t>
      </w:r>
      <w:r w:rsidRPr="006E3494">
        <w:t>.</w:t>
      </w:r>
    </w:p>
    <w:p w14:paraId="501010CC" w14:textId="77777777" w:rsidR="006E3494" w:rsidRPr="006E3494" w:rsidRDefault="006E3494" w:rsidP="006E3494">
      <w:pPr>
        <w:keepNext/>
        <w:keepLines/>
        <w:spacing w:before="360" w:line="240" w:lineRule="atLeast"/>
        <w:outlineLvl w:val="3"/>
        <w:rPr>
          <w:color w:val="1F3864"/>
          <w:sz w:val="28"/>
        </w:rPr>
      </w:pPr>
      <w:bookmarkStart w:id="36" w:name="_Toc235779996"/>
      <w:r w:rsidRPr="006E3494">
        <w:rPr>
          <w:color w:val="1F3864"/>
          <w:sz w:val="28"/>
        </w:rPr>
        <w:t>Interim decision</w:t>
      </w:r>
      <w:bookmarkEnd w:id="36"/>
    </w:p>
    <w:p w14:paraId="13614C70" w14:textId="77777777" w:rsidR="006E3494" w:rsidRPr="00E80D14" w:rsidRDefault="006E3494" w:rsidP="006E3494">
      <w:pPr>
        <w:spacing w:after="0" w:line="240" w:lineRule="auto"/>
        <w:textAlignment w:val="baseline"/>
      </w:pPr>
      <w:r w:rsidRPr="006E3494">
        <w:t>Pursuant to regulation 42ZCZN of the Regulations, the Delegate has, in relation to the proposed amendment, made an interim decision to not amend the current Poisons Standard in relation to isotretinoin. The detailed reasons for the decision are provided within.</w:t>
      </w:r>
    </w:p>
    <w:p w14:paraId="16BE0E80" w14:textId="77777777" w:rsidR="006E3494" w:rsidRPr="006E3494" w:rsidRDefault="006E3494" w:rsidP="006E3494">
      <w:pPr>
        <w:keepNext/>
        <w:keepLines/>
        <w:spacing w:before="360" w:line="240" w:lineRule="atLeast"/>
        <w:outlineLvl w:val="3"/>
        <w:rPr>
          <w:color w:val="1F3864"/>
          <w:sz w:val="28"/>
        </w:rPr>
      </w:pPr>
      <w:bookmarkStart w:id="37" w:name="_Toc235779997"/>
      <w:r w:rsidRPr="006E3494">
        <w:rPr>
          <w:color w:val="1F3864"/>
          <w:sz w:val="28"/>
        </w:rPr>
        <w:t>Materials considered</w:t>
      </w:r>
      <w:bookmarkEnd w:id="37"/>
    </w:p>
    <w:p w14:paraId="143F059E" w14:textId="77777777" w:rsidR="006E3494" w:rsidRPr="00E80D14" w:rsidRDefault="006E3494" w:rsidP="006E3494">
      <w:pPr>
        <w:textAlignment w:val="baseline"/>
        <w:rPr>
          <w:bdr w:val="none" w:sz="0" w:space="0" w:color="auto" w:frame="1"/>
          <w:shd w:val="clear" w:color="auto" w:fill="C6C6C6"/>
        </w:rPr>
      </w:pPr>
      <w:r w:rsidRPr="006E3494">
        <w:t>In making this interim decision, the Delegate considered the following material:</w:t>
      </w:r>
    </w:p>
    <w:p w14:paraId="50C72BF4" w14:textId="77777777" w:rsidR="006E3494" w:rsidRPr="00E80D14" w:rsidRDefault="006E3494" w:rsidP="006E3494">
      <w:pPr>
        <w:numPr>
          <w:ilvl w:val="0"/>
          <w:numId w:val="11"/>
        </w:numPr>
        <w:spacing w:before="120" w:after="180" w:line="240" w:lineRule="atLeast"/>
        <w:ind w:left="568" w:hanging="284"/>
        <w:textAlignment w:val="baseline"/>
      </w:pPr>
      <w:r w:rsidRPr="006E3494">
        <w:t>the​ application​ to amend the current Poisons Standard with respect to isotretinoin (the Application)</w:t>
      </w:r>
    </w:p>
    <w:p w14:paraId="03EE1A44" w14:textId="77777777" w:rsidR="006E3494" w:rsidRPr="00E80D14" w:rsidRDefault="006E3494" w:rsidP="006E3494">
      <w:pPr>
        <w:numPr>
          <w:ilvl w:val="0"/>
          <w:numId w:val="11"/>
        </w:numPr>
        <w:spacing w:before="120" w:after="180" w:line="240" w:lineRule="atLeast"/>
        <w:ind w:left="568" w:hanging="284"/>
        <w:textAlignment w:val="baseline"/>
      </w:pPr>
      <w:r w:rsidRPr="006E3494">
        <w:t xml:space="preserve">the 393 </w:t>
      </w:r>
      <w:hyperlink r:id="rId15" w:tgtFrame="_blank" w:history="1">
        <w:r w:rsidRPr="006E3494">
          <w:rPr>
            <w:color w:val="0000FF"/>
            <w:u w:val="single"/>
          </w:rPr>
          <w:t>public submissions</w:t>
        </w:r>
      </w:hyperlink>
      <w:r w:rsidRPr="006E3494">
        <w:t xml:space="preserve">, with 281 including a written component, received in response to the </w:t>
      </w:r>
      <w:hyperlink r:id="rId16" w:tgtFrame="_blank" w:history="1">
        <w:r w:rsidRPr="006E3494">
          <w:rPr>
            <w:color w:val="0000FF"/>
            <w:u w:val="single"/>
          </w:rPr>
          <w:t>pre-meeting consultation</w:t>
        </w:r>
      </w:hyperlink>
      <w:r w:rsidRPr="006E3494">
        <w:t xml:space="preserve"> under regulation 42ZCZK of the Regulations​ (the Submissions)</w:t>
      </w:r>
    </w:p>
    <w:p w14:paraId="60726863" w14:textId="77777777" w:rsidR="006E3494" w:rsidRPr="006E3494" w:rsidRDefault="006E3494" w:rsidP="006E3494">
      <w:pPr>
        <w:numPr>
          <w:ilvl w:val="0"/>
          <w:numId w:val="11"/>
        </w:numPr>
        <w:spacing w:before="120" w:after="180" w:line="240" w:lineRule="atLeast"/>
        <w:ind w:left="568" w:hanging="284"/>
        <w:textAlignment w:val="baseline"/>
      </w:pPr>
      <w:r w:rsidRPr="006E3494">
        <w:t>the advice received from the 48</w:t>
      </w:r>
      <w:r w:rsidRPr="006E3494">
        <w:rPr>
          <w:vertAlign w:val="superscript"/>
        </w:rPr>
        <w:t>th</w:t>
      </w:r>
      <w:r w:rsidRPr="006E3494">
        <w:t xml:space="preserve"> meeting of the Advisory Committee on Medicines Scheduling</w:t>
      </w:r>
      <w:r w:rsidRPr="006E3494">
        <w:rPr>
          <w:shd w:val="clear" w:color="auto" w:fill="FFFF00"/>
        </w:rPr>
        <w:t>​</w:t>
      </w:r>
      <w:r w:rsidRPr="006E3494">
        <w:t xml:space="preserve"> (the Committee)</w:t>
      </w:r>
    </w:p>
    <w:p w14:paraId="201B74F5" w14:textId="77777777" w:rsidR="006E3494" w:rsidRPr="00E80D14" w:rsidRDefault="006E3494" w:rsidP="006E3494">
      <w:pPr>
        <w:numPr>
          <w:ilvl w:val="0"/>
          <w:numId w:val="11"/>
        </w:numPr>
        <w:spacing w:before="120" w:after="180" w:line="240" w:lineRule="atLeast"/>
        <w:ind w:left="568" w:hanging="284"/>
        <w:textAlignment w:val="baseline"/>
      </w:pPr>
      <w:r w:rsidRPr="006E3494">
        <w:t>subsection 52E(1) of the Act, in particular (a) risks and benefits of the use of a substance; (b) the purposes for which a substance is to be used and the extent of use of a substance; (c) the toxicity of a substance; (d) the dosage, formulation, labelling, packaging and presentation of a substance; (e) the potential for abuse of a substance; and (f) any other matters that the Secretary considers necessary to protect public health</w:t>
      </w:r>
    </w:p>
    <w:p w14:paraId="5862B06C" w14:textId="77777777" w:rsidR="006E3494" w:rsidRPr="00E80D14" w:rsidRDefault="006E3494" w:rsidP="006E3494">
      <w:pPr>
        <w:numPr>
          <w:ilvl w:val="0"/>
          <w:numId w:val="11"/>
        </w:numPr>
        <w:spacing w:before="120" w:after="180" w:line="240" w:lineRule="atLeast"/>
        <w:ind w:left="568" w:hanging="284"/>
        <w:textAlignment w:val="baseline"/>
      </w:pPr>
      <w:r w:rsidRPr="006E3494">
        <w:t>the SPF, and</w:t>
      </w:r>
    </w:p>
    <w:p w14:paraId="5D16FBC5" w14:textId="77777777" w:rsidR="006E3494" w:rsidRPr="00E80D14" w:rsidRDefault="006E3494" w:rsidP="006E3494">
      <w:pPr>
        <w:numPr>
          <w:ilvl w:val="0"/>
          <w:numId w:val="11"/>
        </w:numPr>
        <w:spacing w:before="120" w:after="180" w:line="240" w:lineRule="atLeast"/>
        <w:ind w:left="568" w:hanging="284"/>
        <w:textAlignment w:val="baseline"/>
      </w:pPr>
      <w:r w:rsidRPr="006E3494">
        <w:t>the Handbook.</w:t>
      </w:r>
    </w:p>
    <w:p w14:paraId="55C59AEB" w14:textId="77777777" w:rsidR="006E3494" w:rsidRPr="006E3494" w:rsidRDefault="006E3494" w:rsidP="006E3494">
      <w:pPr>
        <w:keepNext/>
        <w:keepLines/>
        <w:spacing w:before="360" w:line="240" w:lineRule="atLeast"/>
        <w:outlineLvl w:val="3"/>
        <w:rPr>
          <w:color w:val="1F3864"/>
          <w:sz w:val="28"/>
        </w:rPr>
      </w:pPr>
      <w:bookmarkStart w:id="38" w:name="_Toc235779998"/>
      <w:r w:rsidRPr="006E3494">
        <w:rPr>
          <w:color w:val="1F3864"/>
          <w:sz w:val="28"/>
        </w:rPr>
        <w:t>Summary of Committee advice to the Delegate</w:t>
      </w:r>
      <w:bookmarkEnd w:id="38"/>
    </w:p>
    <w:p w14:paraId="18D507DC" w14:textId="15213FF4" w:rsidR="006E3494" w:rsidRPr="006E3494" w:rsidRDefault="006E3494" w:rsidP="006E3494">
      <w:r w:rsidRPr="006E3494">
        <w:t xml:space="preserve">The Committee recommended that </w:t>
      </w:r>
      <w:r w:rsidRPr="00010A59">
        <w:rPr>
          <w:rFonts w:eastAsia="Calibri" w:cs="Arial"/>
        </w:rPr>
        <w:t>no change be made to the scheduling of isotretinoin</w:t>
      </w:r>
      <w:r>
        <w:rPr>
          <w:rFonts w:eastAsia="Calibri" w:cs="Arial"/>
        </w:rPr>
        <w:t xml:space="preserve"> as </w:t>
      </w:r>
      <w:r w:rsidRPr="006E3494">
        <w:t xml:space="preserve">the current Poisons Standard </w:t>
      </w:r>
      <w:r>
        <w:rPr>
          <w:rFonts w:eastAsia="Calibri" w:cs="Arial"/>
        </w:rPr>
        <w:t>entries</w:t>
      </w:r>
      <w:r w:rsidRPr="006E3494">
        <w:t xml:space="preserve"> </w:t>
      </w:r>
      <w:r w:rsidRPr="002E50B9">
        <w:rPr>
          <w:rFonts w:eastAsia="Calibri" w:cs="Arial"/>
        </w:rPr>
        <w:t>remain</w:t>
      </w:r>
      <w:r w:rsidRPr="006E3494">
        <w:t xml:space="preserve"> appropriate.</w:t>
      </w:r>
    </w:p>
    <w:p w14:paraId="3F9B3845" w14:textId="77777777" w:rsidR="006E3494" w:rsidRPr="006E3494" w:rsidRDefault="006E3494" w:rsidP="006E3494">
      <w:r w:rsidRPr="006E3494">
        <w:t>Members agreed that the relevant matters under subsection 52E(1) of the Act included: (a) risks and benefits of the use of a substance; (b) the purposes for which a substance is to be used and the extent of use of a substance; (c) the toxicity of a substance; (d) the dosage, formulation, labelling, packaging and presentation of a substance; and (f) any other matters that the Secretary considers necessary to protect public health. The reasons for the advice included:</w:t>
      </w:r>
    </w:p>
    <w:p w14:paraId="40CA957E" w14:textId="77777777" w:rsidR="006E3494" w:rsidRPr="006E3494" w:rsidRDefault="006E3494" w:rsidP="006E3494">
      <w:pPr>
        <w:keepNext/>
        <w:keepLines/>
        <w:numPr>
          <w:ilvl w:val="0"/>
          <w:numId w:val="10"/>
        </w:numPr>
        <w:spacing w:before="240" w:line="240" w:lineRule="atLeast"/>
        <w:outlineLvl w:val="4"/>
        <w:rPr>
          <w:i/>
          <w:color w:val="001871"/>
          <w:sz w:val="26"/>
        </w:rPr>
      </w:pPr>
      <w:r w:rsidRPr="006E3494">
        <w:rPr>
          <w:i/>
          <w:color w:val="001871"/>
          <w:sz w:val="26"/>
        </w:rPr>
        <w:lastRenderedPageBreak/>
        <w:t>the risks and benefits of the use of a substance</w:t>
      </w:r>
    </w:p>
    <w:p w14:paraId="36D5E83A" w14:textId="77777777" w:rsidR="006E3494" w:rsidRPr="006E3494" w:rsidRDefault="006E3494" w:rsidP="006E3494">
      <w:pPr>
        <w:keepNext/>
        <w:keepLines/>
        <w:spacing w:before="240" w:line="240" w:lineRule="atLeast"/>
        <w:ind w:firstLine="720"/>
        <w:outlineLvl w:val="5"/>
        <w:rPr>
          <w:rFonts w:ascii="Segoe UI" w:hAnsi="Segoe UI"/>
          <w:color w:val="001871"/>
          <w:sz w:val="18"/>
        </w:rPr>
      </w:pPr>
      <w:r w:rsidRPr="006E3494">
        <w:rPr>
          <w:color w:val="001871"/>
          <w:sz w:val="24"/>
        </w:rPr>
        <w:t>Risks:</w:t>
      </w:r>
    </w:p>
    <w:p w14:paraId="684F5B9A" w14:textId="77777777" w:rsidR="00D738C9" w:rsidRPr="00D738C9" w:rsidRDefault="00D738C9" w:rsidP="00D738C9">
      <w:pPr>
        <w:numPr>
          <w:ilvl w:val="1"/>
          <w:numId w:val="6"/>
        </w:numPr>
        <w:spacing w:before="120" w:after="180" w:line="240" w:lineRule="atLeast"/>
        <w:ind w:left="714" w:hanging="357"/>
      </w:pPr>
      <w:r w:rsidRPr="00D738C9">
        <w:t xml:space="preserve">Isotretinoin is highly teratogenic (can cause birth defects). </w:t>
      </w:r>
    </w:p>
    <w:p w14:paraId="477A23BF" w14:textId="7A595E39" w:rsidR="00D738C9" w:rsidRPr="00D738C9" w:rsidRDefault="00D738C9" w:rsidP="00D738C9">
      <w:pPr>
        <w:numPr>
          <w:ilvl w:val="1"/>
          <w:numId w:val="6"/>
        </w:numPr>
        <w:spacing w:before="120" w:after="180" w:line="240" w:lineRule="atLeast"/>
        <w:ind w:left="714" w:hanging="357"/>
      </w:pPr>
      <w:r w:rsidRPr="00D738C9">
        <w:t>Accepted adverse effects include local irritation, skin dryness and flare</w:t>
      </w:r>
      <w:r w:rsidRPr="00D738C9">
        <w:noBreakHyphen/>
        <w:t xml:space="preserve">ups. </w:t>
      </w:r>
    </w:p>
    <w:p w14:paraId="33BA3971" w14:textId="4DD6B16F" w:rsidR="00D738C9" w:rsidRPr="00D738C9" w:rsidRDefault="00D738C9" w:rsidP="00D738C9">
      <w:pPr>
        <w:numPr>
          <w:ilvl w:val="1"/>
          <w:numId w:val="6"/>
        </w:numPr>
        <w:spacing w:before="120" w:after="180" w:line="240" w:lineRule="atLeast"/>
        <w:ind w:left="714" w:hanging="357"/>
      </w:pPr>
      <w:r w:rsidRPr="00D738C9">
        <w:t>Correlational but not necessarily causal concerns exist regarding mental health and sexual</w:t>
      </w:r>
      <w:r w:rsidRPr="00D738C9">
        <w:rPr>
          <w:iCs/>
        </w:rPr>
        <w:t xml:space="preserve"> function</w:t>
      </w:r>
      <w:r w:rsidRPr="00D738C9">
        <w:t xml:space="preserve">. </w:t>
      </w:r>
    </w:p>
    <w:p w14:paraId="09167B86" w14:textId="77777777" w:rsidR="006E3494" w:rsidRPr="006E3494" w:rsidRDefault="006E3494" w:rsidP="006E3494">
      <w:pPr>
        <w:keepNext/>
        <w:keepLines/>
        <w:spacing w:before="240" w:line="240" w:lineRule="atLeast"/>
        <w:ind w:firstLine="720"/>
        <w:outlineLvl w:val="5"/>
        <w:rPr>
          <w:rFonts w:ascii="Segoe UI" w:hAnsi="Segoe UI"/>
          <w:color w:val="001871"/>
          <w:sz w:val="18"/>
        </w:rPr>
      </w:pPr>
      <w:r w:rsidRPr="006E3494">
        <w:rPr>
          <w:color w:val="001871"/>
          <w:sz w:val="24"/>
        </w:rPr>
        <w:t>Benefits:</w:t>
      </w:r>
    </w:p>
    <w:p w14:paraId="1994D86B" w14:textId="77777777" w:rsidR="00D738C9" w:rsidRPr="00D738C9" w:rsidRDefault="00D738C9" w:rsidP="00D738C9">
      <w:pPr>
        <w:numPr>
          <w:ilvl w:val="1"/>
          <w:numId w:val="6"/>
        </w:numPr>
        <w:spacing w:before="120" w:after="180" w:line="240" w:lineRule="atLeast"/>
        <w:ind w:left="714" w:hanging="357"/>
      </w:pPr>
      <w:r w:rsidRPr="00D738C9">
        <w:t xml:space="preserve">Isotretinoin is a very effective treatment for severe acne. </w:t>
      </w:r>
    </w:p>
    <w:p w14:paraId="4F12B22F" w14:textId="77777777" w:rsidR="006E3494" w:rsidRPr="006E3494" w:rsidRDefault="006E3494" w:rsidP="006E3494">
      <w:pPr>
        <w:keepNext/>
        <w:keepLines/>
        <w:numPr>
          <w:ilvl w:val="0"/>
          <w:numId w:val="10"/>
        </w:numPr>
        <w:spacing w:before="240" w:line="240" w:lineRule="atLeast"/>
        <w:outlineLvl w:val="4"/>
        <w:rPr>
          <w:i/>
          <w:color w:val="001871"/>
          <w:sz w:val="26"/>
        </w:rPr>
      </w:pPr>
      <w:r w:rsidRPr="006E3494">
        <w:rPr>
          <w:i/>
          <w:color w:val="001871"/>
          <w:sz w:val="26"/>
        </w:rPr>
        <w:t>the purposes for which a substance is to be used and the extent of use of a substance</w:t>
      </w:r>
    </w:p>
    <w:p w14:paraId="7A863767" w14:textId="77777777" w:rsidR="00D738C9" w:rsidRPr="00D738C9" w:rsidRDefault="00D738C9" w:rsidP="00D738C9">
      <w:pPr>
        <w:numPr>
          <w:ilvl w:val="1"/>
          <w:numId w:val="6"/>
        </w:numPr>
        <w:spacing w:before="120" w:after="180" w:line="240" w:lineRule="atLeast"/>
        <w:ind w:left="714" w:hanging="357"/>
      </w:pPr>
      <w:r w:rsidRPr="00D738C9">
        <w:t xml:space="preserve">The intended use is for the treatment of severe acne in accordance with established therapeutic guidelines. </w:t>
      </w:r>
    </w:p>
    <w:p w14:paraId="7E93573A" w14:textId="095E6068" w:rsidR="00D738C9" w:rsidRPr="00D738C9" w:rsidRDefault="00D738C9" w:rsidP="00D738C9">
      <w:pPr>
        <w:numPr>
          <w:ilvl w:val="1"/>
          <w:numId w:val="6"/>
        </w:numPr>
        <w:spacing w:before="120" w:after="180" w:line="240" w:lineRule="atLeast"/>
        <w:ind w:left="714" w:hanging="357"/>
      </w:pPr>
      <w:r w:rsidRPr="00D738C9">
        <w:t>Off</w:t>
      </w:r>
      <w:r w:rsidRPr="00D738C9">
        <w:noBreakHyphen/>
        <w:t xml:space="preserve">label use for other conditions is recognised to occur. </w:t>
      </w:r>
    </w:p>
    <w:p w14:paraId="157F0283" w14:textId="77777777" w:rsidR="006E3494" w:rsidRPr="006E3494" w:rsidRDefault="006E3494" w:rsidP="006E3494">
      <w:pPr>
        <w:keepNext/>
        <w:keepLines/>
        <w:numPr>
          <w:ilvl w:val="0"/>
          <w:numId w:val="10"/>
        </w:numPr>
        <w:spacing w:before="240" w:line="240" w:lineRule="atLeast"/>
        <w:outlineLvl w:val="4"/>
        <w:rPr>
          <w:i/>
          <w:color w:val="001871"/>
          <w:sz w:val="26"/>
        </w:rPr>
      </w:pPr>
      <w:r w:rsidRPr="006E3494">
        <w:rPr>
          <w:i/>
          <w:color w:val="001871"/>
          <w:sz w:val="26"/>
        </w:rPr>
        <w:t>the toxicity of a substance</w:t>
      </w:r>
    </w:p>
    <w:p w14:paraId="38C624C7" w14:textId="77777777" w:rsidR="00D738C9" w:rsidRPr="00D738C9" w:rsidRDefault="00D738C9" w:rsidP="00D738C9">
      <w:pPr>
        <w:numPr>
          <w:ilvl w:val="1"/>
          <w:numId w:val="6"/>
        </w:numPr>
        <w:spacing w:before="120" w:after="180" w:line="240" w:lineRule="atLeast"/>
        <w:ind w:left="714" w:hanging="357"/>
      </w:pPr>
      <w:r w:rsidRPr="00D738C9">
        <w:t xml:space="preserve">Although patient toxicity is generally limited and well characterised, foetal toxicity is high </w:t>
      </w:r>
    </w:p>
    <w:p w14:paraId="667F06C2" w14:textId="77777777" w:rsidR="006E3494" w:rsidRPr="00D738C9" w:rsidRDefault="006E3494" w:rsidP="006E3494">
      <w:pPr>
        <w:numPr>
          <w:ilvl w:val="1"/>
          <w:numId w:val="6"/>
        </w:numPr>
        <w:spacing w:before="120" w:after="180" w:line="240" w:lineRule="atLeast"/>
        <w:ind w:left="714" w:hanging="357"/>
      </w:pPr>
      <w:r w:rsidRPr="006E3494">
        <w:t>It is highly teratogenic, with 20–35% of pregnancies exposed resulting in irreversible birth defects including craniofacial, cardiovascular, and neurological malformations.</w:t>
      </w:r>
    </w:p>
    <w:p w14:paraId="323331B2" w14:textId="77777777" w:rsidR="006E3494" w:rsidRPr="00D738C9" w:rsidRDefault="006E3494" w:rsidP="006E3494">
      <w:pPr>
        <w:numPr>
          <w:ilvl w:val="1"/>
          <w:numId w:val="6"/>
        </w:numPr>
        <w:spacing w:before="120" w:after="180" w:line="240" w:lineRule="atLeast"/>
        <w:ind w:left="714" w:hanging="357"/>
      </w:pPr>
      <w:r w:rsidRPr="006E3494">
        <w:t>It is associated with mood instability, suicidality, and liver injury.</w:t>
      </w:r>
    </w:p>
    <w:p w14:paraId="71063EBF" w14:textId="77777777" w:rsidR="006E3494" w:rsidRPr="00D738C9" w:rsidRDefault="006E3494" w:rsidP="006E3494">
      <w:pPr>
        <w:numPr>
          <w:ilvl w:val="1"/>
          <w:numId w:val="6"/>
        </w:numPr>
        <w:spacing w:before="120" w:after="180" w:line="240" w:lineRule="atLeast"/>
        <w:ind w:left="714" w:hanging="357"/>
      </w:pPr>
      <w:r w:rsidRPr="006E3494">
        <w:t>Treatment initiation can cause acute flare</w:t>
      </w:r>
      <w:r w:rsidRPr="006E3494">
        <w:noBreakHyphen/>
        <w:t>ups requiring close monitoring, with potential mental health impacts.</w:t>
      </w:r>
    </w:p>
    <w:p w14:paraId="3F80C685" w14:textId="77777777" w:rsidR="006E3494" w:rsidRPr="006E3494" w:rsidRDefault="006E3494" w:rsidP="006E3494">
      <w:pPr>
        <w:keepNext/>
        <w:keepLines/>
        <w:numPr>
          <w:ilvl w:val="0"/>
          <w:numId w:val="10"/>
        </w:numPr>
        <w:spacing w:before="240" w:line="240" w:lineRule="atLeast"/>
        <w:outlineLvl w:val="4"/>
        <w:rPr>
          <w:i/>
          <w:color w:val="001871"/>
          <w:sz w:val="26"/>
        </w:rPr>
      </w:pPr>
      <w:r w:rsidRPr="006E3494">
        <w:rPr>
          <w:i/>
          <w:color w:val="001871"/>
          <w:sz w:val="26"/>
        </w:rPr>
        <w:t>the dosage, formulation, labelling, packaging and presentation of a substance</w:t>
      </w:r>
    </w:p>
    <w:p w14:paraId="4A4CBCD3" w14:textId="77777777" w:rsidR="006E3494" w:rsidRPr="002E50B9" w:rsidRDefault="006E3494" w:rsidP="006E3494">
      <w:pPr>
        <w:numPr>
          <w:ilvl w:val="1"/>
          <w:numId w:val="6"/>
        </w:numPr>
        <w:spacing w:before="120" w:after="180" w:line="240" w:lineRule="atLeast"/>
        <w:ind w:left="714" w:hanging="357"/>
        <w:rPr>
          <w:rFonts w:eastAsia="Cambria" w:cs="Arial"/>
          <w:sz w:val="22"/>
          <w:szCs w:val="22"/>
        </w:rPr>
      </w:pPr>
      <w:r w:rsidRPr="006E3494">
        <w:t>Standard dosing of oral isotretinoin is 0.5 to 1 mg/kg/day, divided into one or two doses.</w:t>
      </w:r>
    </w:p>
    <w:p w14:paraId="7CF4C2B1" w14:textId="77777777" w:rsidR="006E3494" w:rsidRPr="006E3494" w:rsidRDefault="006E3494" w:rsidP="006E3494">
      <w:pPr>
        <w:keepNext/>
        <w:keepLines/>
        <w:numPr>
          <w:ilvl w:val="0"/>
          <w:numId w:val="10"/>
        </w:numPr>
        <w:spacing w:before="240" w:line="240" w:lineRule="atLeast"/>
        <w:outlineLvl w:val="4"/>
        <w:rPr>
          <w:i/>
          <w:color w:val="001871"/>
          <w:sz w:val="26"/>
        </w:rPr>
      </w:pPr>
      <w:r w:rsidRPr="006E3494">
        <w:rPr>
          <w:i/>
          <w:color w:val="001871"/>
          <w:sz w:val="26"/>
        </w:rPr>
        <w:t>the potential for abuse of a substance</w:t>
      </w:r>
    </w:p>
    <w:p w14:paraId="54DDEA8C" w14:textId="77777777" w:rsidR="006E3494" w:rsidRPr="006E3494" w:rsidRDefault="006E3494" w:rsidP="006E3494">
      <w:pPr>
        <w:numPr>
          <w:ilvl w:val="1"/>
          <w:numId w:val="6"/>
        </w:numPr>
        <w:spacing w:before="120" w:after="180" w:line="240" w:lineRule="atLeast"/>
        <w:ind w:left="714" w:hanging="357"/>
      </w:pPr>
      <w:r w:rsidRPr="006E3494">
        <w:t>Nil.</w:t>
      </w:r>
    </w:p>
    <w:p w14:paraId="607BEC93" w14:textId="77777777" w:rsidR="006E3494" w:rsidRPr="006E3494" w:rsidRDefault="006E3494" w:rsidP="006E3494">
      <w:pPr>
        <w:keepNext/>
        <w:keepLines/>
        <w:numPr>
          <w:ilvl w:val="0"/>
          <w:numId w:val="10"/>
        </w:numPr>
        <w:spacing w:before="240" w:line="240" w:lineRule="atLeast"/>
        <w:outlineLvl w:val="4"/>
        <w:rPr>
          <w:i/>
          <w:color w:val="001871"/>
          <w:sz w:val="26"/>
        </w:rPr>
      </w:pPr>
      <w:r w:rsidRPr="006E3494">
        <w:rPr>
          <w:i/>
          <w:color w:val="001871"/>
          <w:sz w:val="26"/>
        </w:rPr>
        <w:t>any other matters that the Secretary considers necessary to protect public health</w:t>
      </w:r>
    </w:p>
    <w:p w14:paraId="0D2FBCF1" w14:textId="77777777" w:rsidR="006E3494" w:rsidRPr="002E50B9" w:rsidRDefault="006E3494" w:rsidP="006E3494">
      <w:pPr>
        <w:numPr>
          <w:ilvl w:val="1"/>
          <w:numId w:val="6"/>
        </w:numPr>
        <w:spacing w:before="120" w:after="180" w:line="240" w:lineRule="atLeast"/>
        <w:ind w:left="714" w:hanging="357"/>
        <w:rPr>
          <w:rFonts w:eastAsia="Cambria" w:cs="Arial"/>
          <w:sz w:val="22"/>
          <w:szCs w:val="22"/>
        </w:rPr>
      </w:pPr>
      <w:r w:rsidRPr="006E3494">
        <w:t>Psychological adverse outcomes (suicide, depression, sexual dysfunction, worsening scarring) warrant consideration given the increasing mental health burden in Australia, particularly among adolescents.</w:t>
      </w:r>
    </w:p>
    <w:p w14:paraId="7B700E7D" w14:textId="77777777" w:rsidR="006E3494" w:rsidRPr="002E50B9" w:rsidRDefault="006E3494" w:rsidP="006E3494">
      <w:pPr>
        <w:numPr>
          <w:ilvl w:val="1"/>
          <w:numId w:val="6"/>
        </w:numPr>
        <w:spacing w:before="120" w:after="180" w:line="240" w:lineRule="atLeast"/>
        <w:ind w:left="714" w:hanging="357"/>
        <w:rPr>
          <w:rFonts w:eastAsia="Cambria" w:cs="Arial"/>
          <w:sz w:val="22"/>
          <w:szCs w:val="22"/>
        </w:rPr>
      </w:pPr>
      <w:r w:rsidRPr="006E3494">
        <w:t>Public feedback raised concerns that without specialist dermatology involvement there may be off</w:t>
      </w:r>
      <w:r w:rsidRPr="006E3494">
        <w:noBreakHyphen/>
        <w:t>label use for less severe acne or cosmetic purposes.</w:t>
      </w:r>
    </w:p>
    <w:p w14:paraId="14E8C04F" w14:textId="77777777" w:rsidR="006E3494" w:rsidRPr="006E3494" w:rsidRDefault="006E3494" w:rsidP="006E3494">
      <w:pPr>
        <w:numPr>
          <w:ilvl w:val="1"/>
          <w:numId w:val="6"/>
        </w:numPr>
        <w:spacing w:before="120" w:after="180" w:line="240" w:lineRule="atLeast"/>
        <w:ind w:left="714" w:hanging="357"/>
        <w:rPr>
          <w:sz w:val="22"/>
        </w:rPr>
      </w:pPr>
      <w:r w:rsidRPr="006E3494">
        <w:t>Internationally, most jurisdictions (UK, USA, Europe, Canada) have restricted prescribing.</w:t>
      </w:r>
    </w:p>
    <w:p w14:paraId="16FB7D67" w14:textId="77777777" w:rsidR="006E3494" w:rsidRPr="002E50B9" w:rsidRDefault="006E3494" w:rsidP="006E3494">
      <w:pPr>
        <w:numPr>
          <w:ilvl w:val="1"/>
          <w:numId w:val="6"/>
        </w:numPr>
        <w:spacing w:before="120" w:after="180" w:line="240" w:lineRule="atLeast"/>
        <w:ind w:left="714" w:hanging="357"/>
        <w:rPr>
          <w:rFonts w:eastAsia="Cambria" w:cs="Arial"/>
          <w:sz w:val="22"/>
          <w:szCs w:val="22"/>
        </w:rPr>
      </w:pPr>
      <w:r w:rsidRPr="006E3494">
        <w:t>As a substance for treatment of acne, there is a risk of inappropriate access via the current single</w:t>
      </w:r>
      <w:r w:rsidRPr="006E3494">
        <w:noBreakHyphen/>
        <w:t>product</w:t>
      </w:r>
      <w:r w:rsidRPr="006E3494">
        <w:noBreakHyphen/>
        <w:t>based telehealth prescribing model. However, recent specialist dermatology telehealth services and high</w:t>
      </w:r>
      <w:r w:rsidRPr="006E3494">
        <w:noBreakHyphen/>
        <w:t>definition imaging have also improved access to specialist care, supporting timely initiation and follow</w:t>
      </w:r>
      <w:r w:rsidRPr="006E3494">
        <w:noBreakHyphen/>
        <w:t>up.</w:t>
      </w:r>
    </w:p>
    <w:p w14:paraId="49069CD4" w14:textId="77777777" w:rsidR="006E3494" w:rsidRPr="006E3494" w:rsidRDefault="006E3494" w:rsidP="006E3494">
      <w:pPr>
        <w:keepNext/>
        <w:keepLines/>
        <w:spacing w:before="360" w:line="240" w:lineRule="atLeast"/>
        <w:outlineLvl w:val="3"/>
        <w:rPr>
          <w:color w:val="1F3864"/>
          <w:sz w:val="28"/>
        </w:rPr>
      </w:pPr>
      <w:bookmarkStart w:id="39" w:name="_Toc235779999"/>
      <w:r w:rsidRPr="006E3494">
        <w:rPr>
          <w:color w:val="1F3864"/>
          <w:sz w:val="28"/>
        </w:rPr>
        <w:lastRenderedPageBreak/>
        <w:t>Reasons for the interim decision (including findings on material questions of fact)</w:t>
      </w:r>
      <w:bookmarkEnd w:id="39"/>
    </w:p>
    <w:p w14:paraId="1DBB44A3" w14:textId="3A28D0AD" w:rsidR="006E3494" w:rsidRDefault="006E3494" w:rsidP="006E3494">
      <w:pPr>
        <w:textAlignment w:val="baseline"/>
        <w:rPr>
          <w:rFonts w:eastAsia="Times New Roman"/>
          <w:lang w:eastAsia="en-AU"/>
        </w:rPr>
      </w:pPr>
      <w:r w:rsidRPr="006E3494">
        <w:t xml:space="preserve">I have made an interim decision not to amend the current </w:t>
      </w:r>
      <w:r>
        <w:rPr>
          <w:rFonts w:eastAsia="Times New Roman"/>
          <w:lang w:eastAsia="en-AU"/>
        </w:rPr>
        <w:t xml:space="preserve">Poisons Standard in relation to </w:t>
      </w:r>
      <w:r w:rsidRPr="006E3494">
        <w:t xml:space="preserve">isotretinoin. </w:t>
      </w:r>
    </w:p>
    <w:p w14:paraId="3444EFF7" w14:textId="7368D14C" w:rsidR="006E3494" w:rsidRPr="006E3494" w:rsidRDefault="006E3494" w:rsidP="006E3494">
      <w:pPr>
        <w:textAlignment w:val="baseline"/>
      </w:pPr>
      <w:r w:rsidRPr="002E50B9">
        <w:rPr>
          <w:rFonts w:eastAsia="Times New Roman"/>
          <w:lang w:eastAsia="en-AU"/>
        </w:rPr>
        <w:t xml:space="preserve">I </w:t>
      </w:r>
      <w:r>
        <w:rPr>
          <w:rFonts w:eastAsia="Times New Roman"/>
          <w:lang w:eastAsia="en-AU"/>
        </w:rPr>
        <w:t>gave</w:t>
      </w:r>
      <w:r w:rsidRPr="006E3494">
        <w:t xml:space="preserve"> significant weight to the well-established safety concerns associated with isotretinoin, </w:t>
      </w:r>
      <w:r>
        <w:rPr>
          <w:rFonts w:eastAsia="Times New Roman"/>
          <w:lang w:eastAsia="en-AU"/>
        </w:rPr>
        <w:t>namely</w:t>
      </w:r>
      <w:r w:rsidRPr="006E3494">
        <w:t xml:space="preserve"> teratogenicity</w:t>
      </w:r>
      <w:r>
        <w:rPr>
          <w:rFonts w:eastAsia="Times New Roman"/>
          <w:lang w:eastAsia="en-AU"/>
        </w:rPr>
        <w:t>,</w:t>
      </w:r>
      <w:r w:rsidRPr="006E3494">
        <w:t xml:space="preserve"> and the </w:t>
      </w:r>
      <w:r>
        <w:rPr>
          <w:rFonts w:eastAsia="Times New Roman"/>
          <w:lang w:eastAsia="en-AU"/>
        </w:rPr>
        <w:t>specialist</w:t>
      </w:r>
      <w:r w:rsidRPr="006E3494">
        <w:t xml:space="preserve"> clinical </w:t>
      </w:r>
      <w:r>
        <w:rPr>
          <w:rFonts w:eastAsia="Times New Roman"/>
          <w:lang w:eastAsia="en-AU"/>
        </w:rPr>
        <w:t>knowledge and skills</w:t>
      </w:r>
      <w:r w:rsidRPr="006E3494">
        <w:t xml:space="preserve"> required for </w:t>
      </w:r>
      <w:r>
        <w:rPr>
          <w:rFonts w:eastAsia="Times New Roman"/>
          <w:lang w:eastAsia="en-AU"/>
        </w:rPr>
        <w:t>treatment</w:t>
      </w:r>
      <w:r w:rsidRPr="006E3494">
        <w:t xml:space="preserve"> initiation and ongoing management. </w:t>
      </w:r>
      <w:r w:rsidRPr="002E50B9">
        <w:rPr>
          <w:rFonts w:eastAsia="Times New Roman"/>
          <w:lang w:eastAsia="en-AU"/>
        </w:rPr>
        <w:t>The</w:t>
      </w:r>
      <w:r>
        <w:rPr>
          <w:rFonts w:eastAsia="Times New Roman"/>
          <w:lang w:eastAsia="en-AU"/>
        </w:rPr>
        <w:t xml:space="preserve"> risk of teratogenicity</w:t>
      </w:r>
      <w:r w:rsidRPr="002E50B9">
        <w:rPr>
          <w:rFonts w:eastAsia="Times New Roman"/>
          <w:lang w:eastAsia="en-AU"/>
        </w:rPr>
        <w:t xml:space="preserve"> </w:t>
      </w:r>
      <w:proofErr w:type="gramStart"/>
      <w:r>
        <w:rPr>
          <w:rFonts w:eastAsia="Times New Roman"/>
          <w:lang w:eastAsia="en-AU"/>
        </w:rPr>
        <w:t>in particular has</w:t>
      </w:r>
      <w:proofErr w:type="gramEnd"/>
      <w:r w:rsidRPr="006E3494">
        <w:t xml:space="preserve"> formed the basis of the </w:t>
      </w:r>
      <w:r>
        <w:rPr>
          <w:rFonts w:eastAsia="Times New Roman"/>
          <w:lang w:eastAsia="en-AU"/>
        </w:rPr>
        <w:t>current</w:t>
      </w:r>
      <w:r w:rsidRPr="002E50B9">
        <w:rPr>
          <w:rFonts w:eastAsia="Times New Roman"/>
          <w:lang w:eastAsia="en-AU"/>
        </w:rPr>
        <w:t xml:space="preserve"> </w:t>
      </w:r>
      <w:r w:rsidRPr="006E3494">
        <w:t xml:space="preserve">longstanding requirement that treatment be initiated by </w:t>
      </w:r>
      <w:r>
        <w:rPr>
          <w:rFonts w:eastAsia="Times New Roman"/>
          <w:lang w:eastAsia="en-AU"/>
        </w:rPr>
        <w:t>a dermatologist</w:t>
      </w:r>
      <w:r w:rsidRPr="002E50B9">
        <w:rPr>
          <w:rFonts w:eastAsia="Times New Roman"/>
          <w:lang w:eastAsia="en-AU"/>
        </w:rPr>
        <w:t xml:space="preserve">. </w:t>
      </w:r>
      <w:r>
        <w:rPr>
          <w:rFonts w:eastAsia="Times New Roman"/>
          <w:lang w:eastAsia="en-AU"/>
        </w:rPr>
        <w:t>T</w:t>
      </w:r>
      <w:r w:rsidRPr="002E50B9">
        <w:rPr>
          <w:rFonts w:eastAsia="Times New Roman"/>
          <w:lang w:eastAsia="en-AU"/>
        </w:rPr>
        <w:t>he</w:t>
      </w:r>
      <w:r w:rsidRPr="006E3494">
        <w:t xml:space="preserve"> material </w:t>
      </w:r>
      <w:r>
        <w:rPr>
          <w:rFonts w:eastAsia="Times New Roman"/>
          <w:lang w:eastAsia="en-AU"/>
        </w:rPr>
        <w:t>considered in making this decision</w:t>
      </w:r>
      <w:r w:rsidRPr="006E3494">
        <w:t xml:space="preserve"> did not demonstrate that </w:t>
      </w:r>
      <w:r>
        <w:rPr>
          <w:rFonts w:eastAsia="Times New Roman"/>
          <w:lang w:eastAsia="en-AU"/>
        </w:rPr>
        <w:t>the proposed</w:t>
      </w:r>
      <w:r w:rsidRPr="006E3494">
        <w:t xml:space="preserve"> change would maintain a level of safety equivalent to that provided under the existing </w:t>
      </w:r>
      <w:r>
        <w:rPr>
          <w:rFonts w:eastAsia="Times New Roman"/>
          <w:lang w:eastAsia="en-AU"/>
        </w:rPr>
        <w:t>scheduling</w:t>
      </w:r>
      <w:r w:rsidRPr="002E50B9">
        <w:rPr>
          <w:rFonts w:eastAsia="Times New Roman"/>
          <w:lang w:eastAsia="en-AU"/>
        </w:rPr>
        <w:t>.</w:t>
      </w:r>
      <w:r>
        <w:rPr>
          <w:rFonts w:eastAsia="Times New Roman"/>
          <w:lang w:eastAsia="en-AU"/>
        </w:rPr>
        <w:t xml:space="preserve"> The material considered also did not substantiate the Application claim of an existing significant access barrier that the proposed change would address</w:t>
      </w:r>
      <w:r w:rsidRPr="006E3494">
        <w:t>.</w:t>
      </w:r>
    </w:p>
    <w:p w14:paraId="53B6ACE6" w14:textId="5C2ECA78" w:rsidR="006E3494" w:rsidRPr="006E3494" w:rsidRDefault="006E3494" w:rsidP="006E3494">
      <w:pPr>
        <w:textAlignment w:val="baseline"/>
      </w:pPr>
      <w:r w:rsidRPr="006E3494">
        <w:t>A total of 393</w:t>
      </w:r>
      <w:r w:rsidRPr="002E50B9">
        <w:rPr>
          <w:rFonts w:eastAsia="Times New Roman" w:cs="Arial"/>
          <w:lang w:eastAsia="en-AU"/>
        </w:rPr>
        <w:t xml:space="preserve"> </w:t>
      </w:r>
      <w:r>
        <w:rPr>
          <w:rFonts w:eastAsia="Times New Roman" w:cs="Arial"/>
          <w:lang w:eastAsia="en-AU"/>
        </w:rPr>
        <w:t>public</w:t>
      </w:r>
      <w:r w:rsidRPr="006E3494">
        <w:t xml:space="preserve"> submissions were received during the pre</w:t>
      </w:r>
      <w:r w:rsidRPr="006E3494">
        <w:noBreakHyphen/>
        <w:t>meeting consultation: 383 opposed, 5</w:t>
      </w:r>
      <w:r w:rsidR="005D0CD9">
        <w:t> </w:t>
      </w:r>
      <w:r w:rsidRPr="006E3494">
        <w:t xml:space="preserve">supported, and 5 partially </w:t>
      </w:r>
      <w:r w:rsidRPr="002E50B9">
        <w:rPr>
          <w:rFonts w:eastAsia="Times New Roman" w:cs="Arial"/>
          <w:lang w:eastAsia="en-AU"/>
        </w:rPr>
        <w:t>support</w:t>
      </w:r>
      <w:r>
        <w:rPr>
          <w:rFonts w:eastAsia="Times New Roman" w:cs="Arial"/>
          <w:lang w:eastAsia="en-AU"/>
        </w:rPr>
        <w:t>ed</w:t>
      </w:r>
      <w:r w:rsidRPr="006E3494">
        <w:t xml:space="preserve"> the proposal. The overwhelming majority of submissions highlighted </w:t>
      </w:r>
      <w:r>
        <w:rPr>
          <w:rFonts w:eastAsia="Times New Roman" w:cs="Arial"/>
          <w:lang w:eastAsia="en-AU"/>
        </w:rPr>
        <w:t>the</w:t>
      </w:r>
      <w:r w:rsidRPr="006E3494">
        <w:t xml:space="preserve"> risk</w:t>
      </w:r>
      <w:r>
        <w:rPr>
          <w:rFonts w:eastAsia="Times New Roman" w:cs="Arial"/>
          <w:lang w:eastAsia="en-AU"/>
        </w:rPr>
        <w:t xml:space="preserve"> of teratogenicity</w:t>
      </w:r>
      <w:r w:rsidRPr="006E3494">
        <w:t>, the clinical complexity of safe</w:t>
      </w:r>
      <w:r w:rsidRPr="002E50B9">
        <w:rPr>
          <w:rFonts w:eastAsia="Times New Roman" w:cs="Arial"/>
          <w:lang w:eastAsia="en-AU"/>
        </w:rPr>
        <w:t xml:space="preserve"> </w:t>
      </w:r>
      <w:r>
        <w:rPr>
          <w:rFonts w:eastAsia="Times New Roman" w:cs="Arial"/>
          <w:lang w:eastAsia="en-AU"/>
        </w:rPr>
        <w:t>and appropriate</w:t>
      </w:r>
      <w:r w:rsidRPr="006E3494">
        <w:t xml:space="preserve"> initiation and monitoring (including the need for robust pregnancy</w:t>
      </w:r>
      <w:r w:rsidRPr="006E3494">
        <w:noBreakHyphen/>
        <w:t xml:space="preserve">prevention measures), the potential for misdiagnosis </w:t>
      </w:r>
      <w:r>
        <w:rPr>
          <w:rFonts w:eastAsia="Times New Roman" w:cs="Arial"/>
          <w:lang w:eastAsia="en-AU"/>
        </w:rPr>
        <w:t>of mimicking conditions</w:t>
      </w:r>
      <w:r w:rsidRPr="00C92F29">
        <w:rPr>
          <w:rFonts w:eastAsia="Times New Roman" w:cs="Arial"/>
          <w:lang w:eastAsia="en-AU"/>
        </w:rPr>
        <w:t xml:space="preserve"> </w:t>
      </w:r>
      <w:r w:rsidR="005D0CD9">
        <w:rPr>
          <w:rFonts w:eastAsia="Times New Roman" w:cs="Arial"/>
          <w:lang w:eastAsia="en-AU"/>
        </w:rPr>
        <w:t xml:space="preserve">such </w:t>
      </w:r>
      <w:r>
        <w:rPr>
          <w:rFonts w:eastAsia="Times New Roman" w:cs="Arial"/>
          <w:lang w:eastAsia="en-AU"/>
        </w:rPr>
        <w:t xml:space="preserve">as acne, </w:t>
      </w:r>
      <w:r w:rsidRPr="002E50B9">
        <w:rPr>
          <w:rFonts w:eastAsia="Times New Roman" w:cs="Arial"/>
          <w:lang w:eastAsia="en-AU"/>
        </w:rPr>
        <w:t xml:space="preserve">and </w:t>
      </w:r>
      <w:r>
        <w:rPr>
          <w:rFonts w:eastAsia="Times New Roman" w:cs="Arial"/>
          <w:lang w:eastAsia="en-AU"/>
        </w:rPr>
        <w:t>the potential for</w:t>
      </w:r>
      <w:r w:rsidRPr="002E50B9">
        <w:rPr>
          <w:rFonts w:eastAsia="Times New Roman" w:cs="Arial"/>
          <w:lang w:eastAsia="en-AU"/>
        </w:rPr>
        <w:t xml:space="preserve"> </w:t>
      </w:r>
      <w:r w:rsidRPr="006E3494">
        <w:t xml:space="preserve">inappropriate use </w:t>
      </w:r>
      <w:r>
        <w:rPr>
          <w:rFonts w:eastAsia="Times New Roman" w:cs="Arial"/>
          <w:lang w:eastAsia="en-AU"/>
        </w:rPr>
        <w:t>in</w:t>
      </w:r>
      <w:r w:rsidRPr="006E3494">
        <w:t xml:space="preserve"> patients with non</w:t>
      </w:r>
      <w:r w:rsidRPr="006E3494">
        <w:noBreakHyphen/>
        <w:t>severe disease</w:t>
      </w:r>
      <w:r>
        <w:rPr>
          <w:rFonts w:eastAsia="Times New Roman" w:cs="Arial"/>
          <w:lang w:eastAsia="en-AU"/>
        </w:rPr>
        <w:t>. Overall, submissions opposing the proposed change asserted that</w:t>
      </w:r>
      <w:r w:rsidRPr="002E50B9">
        <w:rPr>
          <w:rFonts w:eastAsia="Times New Roman" w:cs="Arial"/>
          <w:lang w:eastAsia="en-AU"/>
        </w:rPr>
        <w:t xml:space="preserve"> </w:t>
      </w:r>
      <w:r w:rsidRPr="006E3494">
        <w:t xml:space="preserve">expanded prescribing </w:t>
      </w:r>
      <w:r>
        <w:rPr>
          <w:rFonts w:eastAsia="Times New Roman" w:cs="Arial"/>
          <w:lang w:eastAsia="en-AU"/>
        </w:rPr>
        <w:t>risked</w:t>
      </w:r>
      <w:r w:rsidRPr="002E50B9">
        <w:rPr>
          <w:rFonts w:eastAsia="Times New Roman" w:cs="Arial"/>
          <w:lang w:eastAsia="en-AU"/>
        </w:rPr>
        <w:t xml:space="preserve"> weaken</w:t>
      </w:r>
      <w:r>
        <w:rPr>
          <w:rFonts w:eastAsia="Times New Roman" w:cs="Arial"/>
          <w:lang w:eastAsia="en-AU"/>
        </w:rPr>
        <w:t>ing</w:t>
      </w:r>
      <w:r w:rsidRPr="006E3494">
        <w:t xml:space="preserve"> the existing appropriate </w:t>
      </w:r>
      <w:r w:rsidRPr="002E50B9">
        <w:rPr>
          <w:rFonts w:eastAsia="Times New Roman" w:cs="Arial"/>
          <w:lang w:eastAsia="en-AU"/>
        </w:rPr>
        <w:t>safeguards.</w:t>
      </w:r>
    </w:p>
    <w:p w14:paraId="6C14B4DD" w14:textId="77E05BC8" w:rsidR="006E3494" w:rsidRPr="006E3494" w:rsidRDefault="006E3494" w:rsidP="006E3494">
      <w:pPr>
        <w:textAlignment w:val="baseline"/>
      </w:pPr>
      <w:r>
        <w:rPr>
          <w:rFonts w:eastAsia="Times New Roman" w:cs="Arial"/>
          <w:lang w:eastAsia="en-AU"/>
        </w:rPr>
        <w:t>T</w:t>
      </w:r>
      <w:r w:rsidRPr="002E50B9">
        <w:rPr>
          <w:rFonts w:eastAsia="Times New Roman" w:cs="Arial"/>
          <w:lang w:eastAsia="en-AU"/>
        </w:rPr>
        <w:t xml:space="preserve">he </w:t>
      </w:r>
      <w:r>
        <w:rPr>
          <w:rFonts w:eastAsia="Times New Roman" w:cs="Arial"/>
          <w:lang w:eastAsia="en-AU"/>
        </w:rPr>
        <w:t>small number of public</w:t>
      </w:r>
      <w:r w:rsidRPr="006E3494">
        <w:t xml:space="preserve"> submissions that supported or partially supported the proposal</w:t>
      </w:r>
      <w:r>
        <w:rPr>
          <w:rFonts w:eastAsia="Times New Roman" w:cs="Arial"/>
          <w:lang w:eastAsia="en-AU"/>
        </w:rPr>
        <w:t xml:space="preserve"> </w:t>
      </w:r>
      <w:r w:rsidRPr="006E3494">
        <w:t xml:space="preserve">contended that permitting appropriately trained </w:t>
      </w:r>
      <w:r w:rsidR="00A60BD4">
        <w:t>general practitioners (</w:t>
      </w:r>
      <w:r>
        <w:rPr>
          <w:rFonts w:eastAsia="Times New Roman" w:cs="Arial"/>
          <w:lang w:eastAsia="en-AU"/>
        </w:rPr>
        <w:t>GPs</w:t>
      </w:r>
      <w:r w:rsidR="00A60BD4">
        <w:rPr>
          <w:rFonts w:eastAsia="Times New Roman" w:cs="Arial"/>
          <w:lang w:eastAsia="en-AU"/>
        </w:rPr>
        <w:t>)</w:t>
      </w:r>
      <w:r w:rsidRPr="006E3494">
        <w:t xml:space="preserve"> to initiate isotretinoin may improve access, particularly in rural and remotes areas</w:t>
      </w:r>
      <w:r>
        <w:rPr>
          <w:rFonts w:eastAsia="Times New Roman" w:cs="Arial"/>
          <w:lang w:eastAsia="en-AU"/>
        </w:rPr>
        <w:t>,</w:t>
      </w:r>
      <w:r w:rsidRPr="006E3494">
        <w:t xml:space="preserve"> and enhance continuity of </w:t>
      </w:r>
      <w:r w:rsidRPr="002E50B9">
        <w:rPr>
          <w:rFonts w:eastAsia="Times New Roman" w:cs="Arial"/>
          <w:lang w:eastAsia="en-AU"/>
        </w:rPr>
        <w:t>car</w:t>
      </w:r>
      <w:r>
        <w:rPr>
          <w:rFonts w:eastAsia="Times New Roman" w:cs="Arial"/>
          <w:lang w:eastAsia="en-AU"/>
        </w:rPr>
        <w:t>e</w:t>
      </w:r>
      <w:r w:rsidRPr="002E50B9">
        <w:rPr>
          <w:rFonts w:eastAsia="Times New Roman" w:cs="Arial"/>
          <w:lang w:eastAsia="en-AU"/>
        </w:rPr>
        <w:t xml:space="preserve">. </w:t>
      </w:r>
      <w:r>
        <w:rPr>
          <w:rFonts w:eastAsia="Times New Roman" w:cs="Arial"/>
          <w:lang w:eastAsia="en-AU"/>
        </w:rPr>
        <w:t>Both the Application and supporting submissions suggested a</w:t>
      </w:r>
      <w:r w:rsidRPr="002E50B9">
        <w:rPr>
          <w:rFonts w:eastAsia="Times New Roman" w:cs="Arial"/>
          <w:lang w:eastAsia="en-AU"/>
        </w:rPr>
        <w:t>dditional</w:t>
      </w:r>
      <w:r w:rsidRPr="006E3494">
        <w:t xml:space="preserve"> training requirements and prescribing protocols to support safe prescribing</w:t>
      </w:r>
      <w:r w:rsidR="005D0CD9">
        <w:rPr>
          <w:rFonts w:eastAsia="Times New Roman" w:cs="Arial"/>
          <w:lang w:eastAsia="en-AU"/>
        </w:rPr>
        <w:t>. H</w:t>
      </w:r>
      <w:r w:rsidR="005D0CD9" w:rsidRPr="002E50B9">
        <w:rPr>
          <w:rFonts w:eastAsia="Times New Roman" w:cs="Arial"/>
          <w:lang w:eastAsia="en-AU"/>
        </w:rPr>
        <w:t>owever</w:t>
      </w:r>
      <w:r w:rsidRPr="002E50B9">
        <w:rPr>
          <w:rFonts w:eastAsia="Times New Roman" w:cs="Arial"/>
          <w:lang w:eastAsia="en-AU"/>
        </w:rPr>
        <w:t>,</w:t>
      </w:r>
      <w:r w:rsidRPr="006E3494">
        <w:t xml:space="preserve"> robust evidence to demonstrate equivalent safety outcomes</w:t>
      </w:r>
      <w:r>
        <w:rPr>
          <w:rFonts w:eastAsia="Times New Roman" w:cs="Arial"/>
          <w:lang w:eastAsia="en-AU"/>
        </w:rPr>
        <w:t xml:space="preserve"> was not provided</w:t>
      </w:r>
      <w:r w:rsidRPr="002E50B9">
        <w:rPr>
          <w:rFonts w:eastAsia="Times New Roman" w:cs="Arial"/>
          <w:lang w:eastAsia="en-AU"/>
        </w:rPr>
        <w:t>.</w:t>
      </w:r>
      <w:r w:rsidRPr="006E3494">
        <w:t xml:space="preserve"> Nor did the </w:t>
      </w:r>
      <w:r>
        <w:rPr>
          <w:rFonts w:eastAsia="Times New Roman" w:cs="Arial"/>
          <w:lang w:eastAsia="en-AU"/>
        </w:rPr>
        <w:t xml:space="preserve">application and supporting </w:t>
      </w:r>
      <w:r w:rsidRPr="006E3494">
        <w:t xml:space="preserve">submissions provide a </w:t>
      </w:r>
      <w:r>
        <w:rPr>
          <w:rFonts w:eastAsia="Times New Roman" w:cs="Arial"/>
          <w:lang w:eastAsia="en-AU"/>
        </w:rPr>
        <w:t>plan for a</w:t>
      </w:r>
      <w:r w:rsidRPr="006E3494">
        <w:t xml:space="preserve"> training framework to </w:t>
      </w:r>
      <w:r>
        <w:rPr>
          <w:rFonts w:eastAsia="Times New Roman" w:cs="Arial"/>
          <w:lang w:eastAsia="en-AU"/>
        </w:rPr>
        <w:t>ensure</w:t>
      </w:r>
      <w:r w:rsidRPr="006E3494">
        <w:t xml:space="preserve"> that existing safeguards would be maintained.</w:t>
      </w:r>
    </w:p>
    <w:p w14:paraId="716B6483" w14:textId="752DF1E7" w:rsidR="006E3494" w:rsidRPr="002E50B9" w:rsidRDefault="006E3494" w:rsidP="006E3494">
      <w:pPr>
        <w:textAlignment w:val="baseline"/>
        <w:rPr>
          <w:rFonts w:eastAsia="Times New Roman"/>
          <w:lang w:eastAsia="en-AU"/>
        </w:rPr>
      </w:pPr>
      <w:r>
        <w:rPr>
          <w:rFonts w:eastAsia="Times New Roman" w:cs="Arial"/>
          <w:lang w:eastAsia="en-AU"/>
        </w:rPr>
        <w:t xml:space="preserve">The Application contended that the current scheduling is a barrier to patient access, particularly in rural and remote areas. However, </w:t>
      </w:r>
      <w:r w:rsidR="00A60BD4">
        <w:rPr>
          <w:rFonts w:eastAsia="Times New Roman" w:cs="Arial"/>
          <w:lang w:eastAsia="en-AU"/>
        </w:rPr>
        <w:t>most</w:t>
      </w:r>
      <w:r>
        <w:rPr>
          <w:rFonts w:eastAsia="Times New Roman" w:cs="Arial"/>
          <w:lang w:eastAsia="en-AU"/>
        </w:rPr>
        <w:t xml:space="preserve"> </w:t>
      </w:r>
      <w:r w:rsidR="005D0CD9">
        <w:rPr>
          <w:rFonts w:eastAsia="Times New Roman" w:cs="Arial"/>
          <w:lang w:eastAsia="en-AU"/>
        </w:rPr>
        <w:t>s</w:t>
      </w:r>
      <w:r>
        <w:rPr>
          <w:rFonts w:eastAsia="Times New Roman" w:cs="Arial"/>
          <w:lang w:eastAsia="en-AU"/>
        </w:rPr>
        <w:t xml:space="preserve">ubmissions and the Committee advice suggest that this is not a significant barrier due to advancements in digital imaging technology and the availability of dermatologist-led telehealth services. These services appear to </w:t>
      </w:r>
      <w:r w:rsidRPr="002E50B9">
        <w:rPr>
          <w:rFonts w:eastAsia="Times New Roman" w:cs="Arial"/>
          <w:lang w:eastAsia="en-AU"/>
        </w:rPr>
        <w:t xml:space="preserve">assist in addressing access concerns </w:t>
      </w:r>
      <w:r>
        <w:rPr>
          <w:rFonts w:eastAsia="Times New Roman" w:cs="Arial"/>
          <w:lang w:eastAsia="en-AU"/>
        </w:rPr>
        <w:t>while maintaining</w:t>
      </w:r>
      <w:r w:rsidRPr="002E50B9">
        <w:rPr>
          <w:rFonts w:eastAsia="Times New Roman" w:cs="Arial"/>
          <w:lang w:eastAsia="en-AU"/>
        </w:rPr>
        <w:t xml:space="preserve"> the existing level of regulatory control.</w:t>
      </w:r>
    </w:p>
    <w:p w14:paraId="3FFBFAE3" w14:textId="7EA61AA2" w:rsidR="006E3494" w:rsidRPr="002E50B9" w:rsidRDefault="006E3494" w:rsidP="006E3494">
      <w:pPr>
        <w:textAlignment w:val="baseline"/>
        <w:rPr>
          <w:rFonts w:eastAsia="Times New Roman"/>
          <w:lang w:eastAsia="en-AU"/>
        </w:rPr>
      </w:pPr>
      <w:r>
        <w:rPr>
          <w:rFonts w:eastAsia="Times New Roman" w:cs="Arial"/>
          <w:lang w:eastAsia="en-AU"/>
        </w:rPr>
        <w:t xml:space="preserve">Overall, the </w:t>
      </w:r>
      <w:r w:rsidRPr="002E50B9">
        <w:rPr>
          <w:rFonts w:eastAsia="Times New Roman" w:cs="Arial"/>
          <w:lang w:eastAsia="en-AU"/>
        </w:rPr>
        <w:t xml:space="preserve">concerns </w:t>
      </w:r>
      <w:r>
        <w:rPr>
          <w:rFonts w:eastAsia="Times New Roman" w:cs="Arial"/>
          <w:lang w:eastAsia="en-AU"/>
        </w:rPr>
        <w:t xml:space="preserve">raised in </w:t>
      </w:r>
      <w:proofErr w:type="gramStart"/>
      <w:r>
        <w:rPr>
          <w:rFonts w:eastAsia="Times New Roman" w:cs="Arial"/>
          <w:lang w:eastAsia="en-AU"/>
        </w:rPr>
        <w:t>the majority of</w:t>
      </w:r>
      <w:proofErr w:type="gramEnd"/>
      <w:r>
        <w:rPr>
          <w:rFonts w:eastAsia="Times New Roman" w:cs="Arial"/>
          <w:lang w:eastAsia="en-AU"/>
        </w:rPr>
        <w:t xml:space="preserve"> public submissions </w:t>
      </w:r>
      <w:r w:rsidRPr="002E50B9">
        <w:rPr>
          <w:rFonts w:eastAsia="Times New Roman" w:cs="Arial"/>
          <w:lang w:eastAsia="en-AU"/>
        </w:rPr>
        <w:t xml:space="preserve">align with those identified by the Committee and support </w:t>
      </w:r>
      <w:r>
        <w:rPr>
          <w:rFonts w:eastAsia="Times New Roman" w:cs="Arial"/>
          <w:lang w:eastAsia="en-AU"/>
        </w:rPr>
        <w:t>my conclusion</w:t>
      </w:r>
      <w:r w:rsidRPr="002E50B9">
        <w:rPr>
          <w:rFonts w:eastAsia="Times New Roman" w:cs="Arial"/>
          <w:lang w:eastAsia="en-AU"/>
        </w:rPr>
        <w:t xml:space="preserve"> that the current </w:t>
      </w:r>
      <w:r>
        <w:rPr>
          <w:rFonts w:eastAsia="Times New Roman" w:cs="Arial"/>
          <w:lang w:eastAsia="en-AU"/>
        </w:rPr>
        <w:t>scheduling</w:t>
      </w:r>
      <w:r w:rsidRPr="002E50B9">
        <w:rPr>
          <w:rFonts w:eastAsia="Times New Roman" w:cs="Arial"/>
          <w:lang w:eastAsia="en-AU"/>
        </w:rPr>
        <w:t xml:space="preserve"> remains appropriate to </w:t>
      </w:r>
      <w:r>
        <w:rPr>
          <w:rFonts w:eastAsia="Times New Roman" w:cs="Arial"/>
          <w:lang w:eastAsia="en-AU"/>
        </w:rPr>
        <w:t>balance access to treatment with patient safety</w:t>
      </w:r>
      <w:r w:rsidRPr="002E50B9">
        <w:rPr>
          <w:rFonts w:eastAsia="Times New Roman" w:cs="Arial"/>
          <w:lang w:eastAsia="en-AU"/>
        </w:rPr>
        <w:t>.</w:t>
      </w:r>
    </w:p>
    <w:p w14:paraId="40D4B5B3" w14:textId="5B66E48F" w:rsidR="006E3494" w:rsidRPr="006E3494" w:rsidRDefault="006E3494" w:rsidP="006E3494">
      <w:pPr>
        <w:textAlignment w:val="baseline"/>
      </w:pPr>
      <w:r w:rsidRPr="006E3494">
        <w:t xml:space="preserve">In considering the risks and benefits </w:t>
      </w:r>
      <w:r>
        <w:rPr>
          <w:rFonts w:eastAsia="Times New Roman"/>
          <w:lang w:eastAsia="en-AU"/>
        </w:rPr>
        <w:t>of</w:t>
      </w:r>
      <w:r w:rsidRPr="006E3494">
        <w:t xml:space="preserve"> isotretinoin under sections 52E(1)(a), (b) and (c), I acknowledge that </w:t>
      </w:r>
      <w:r>
        <w:rPr>
          <w:rFonts w:eastAsia="Times New Roman"/>
          <w:lang w:eastAsia="en-AU"/>
        </w:rPr>
        <w:t>it</w:t>
      </w:r>
      <w:r w:rsidRPr="006E3494">
        <w:t xml:space="preserve"> is a highly effective therapy for severe acne and provides substantial therapeutic benefit to </w:t>
      </w:r>
      <w:r>
        <w:rPr>
          <w:rFonts w:eastAsia="Times New Roman"/>
          <w:lang w:eastAsia="en-AU"/>
        </w:rPr>
        <w:t>certain</w:t>
      </w:r>
      <w:r w:rsidRPr="006E3494">
        <w:t xml:space="preserve"> patients</w:t>
      </w:r>
      <w:r>
        <w:rPr>
          <w:rFonts w:eastAsia="Times New Roman"/>
          <w:lang w:eastAsia="en-AU"/>
        </w:rPr>
        <w:t>.</w:t>
      </w:r>
      <w:r w:rsidRPr="006E3494">
        <w:t xml:space="preserve"> However, these benefits must be weighed against the significant and well-established risks </w:t>
      </w:r>
      <w:r>
        <w:rPr>
          <w:rFonts w:eastAsia="Times New Roman"/>
          <w:lang w:eastAsia="en-AU"/>
        </w:rPr>
        <w:t>including</w:t>
      </w:r>
      <w:r w:rsidRPr="006E3494">
        <w:t xml:space="preserve"> teratogenicity, psychiatric adverse effects, liver injury, and severe acne flares </w:t>
      </w:r>
      <w:r>
        <w:rPr>
          <w:rFonts w:eastAsia="Times New Roman"/>
          <w:lang w:eastAsia="en-AU"/>
        </w:rPr>
        <w:t>requiring</w:t>
      </w:r>
      <w:r w:rsidRPr="002E50B9">
        <w:rPr>
          <w:rFonts w:eastAsia="Times New Roman"/>
          <w:lang w:eastAsia="en-AU"/>
        </w:rPr>
        <w:t xml:space="preserve"> </w:t>
      </w:r>
      <w:r w:rsidRPr="006E3494">
        <w:t xml:space="preserve">specialist management. Of particular concern is the well-documented </w:t>
      </w:r>
      <w:r>
        <w:rPr>
          <w:rFonts w:eastAsia="Times New Roman"/>
          <w:lang w:eastAsia="en-AU"/>
        </w:rPr>
        <w:t>teratogenicity</w:t>
      </w:r>
      <w:r w:rsidRPr="006E3494">
        <w:t xml:space="preserve"> of isotretinoin, with exposure during pregnancy associated with major congenital malformations and adverse pregnancy outcomes</w:t>
      </w:r>
      <w:r>
        <w:rPr>
          <w:rFonts w:eastAsia="Times New Roman"/>
          <w:lang w:eastAsia="en-AU"/>
        </w:rPr>
        <w:t xml:space="preserve"> including miscarriage</w:t>
      </w:r>
      <w:r w:rsidRPr="002E50B9">
        <w:rPr>
          <w:rFonts w:eastAsia="Times New Roman"/>
          <w:lang w:eastAsia="en-AU"/>
        </w:rPr>
        <w:t>.</w:t>
      </w:r>
      <w:r w:rsidRPr="006E3494">
        <w:t xml:space="preserve"> Safe use requires comprehensive pregnancy prevention measures, structured patient counselling, regular monitoring, and careful dose titration.</w:t>
      </w:r>
    </w:p>
    <w:p w14:paraId="56FC583E" w14:textId="663B76AB" w:rsidR="006E3494" w:rsidRPr="00E80D14" w:rsidRDefault="006E3494" w:rsidP="00A60BD4">
      <w:r w:rsidRPr="002E50B9">
        <w:t>While standard dosing regimens for isotretinoin are well established, when consider</w:t>
      </w:r>
      <w:r>
        <w:t>ing</w:t>
      </w:r>
      <w:r w:rsidRPr="002E50B9">
        <w:t xml:space="preserve"> section 52E(1)(d), safe initiation and dose adjustment require individualised clinical assessment, consideration of comorbidities and risk factors, and ongoing laboratory monitoring. The </w:t>
      </w:r>
      <w:r>
        <w:t>Application</w:t>
      </w:r>
      <w:r w:rsidRPr="002E50B9">
        <w:t xml:space="preserve"> did not adequately </w:t>
      </w:r>
      <w:r>
        <w:t>address</w:t>
      </w:r>
      <w:r w:rsidRPr="002E50B9">
        <w:t xml:space="preserve"> how safeguards relating to diagnosis, pregnancy prevention, monitoring requirements, and dose titration would be implemented and overseen if initiation were expanded </w:t>
      </w:r>
      <w:r>
        <w:t>to GPs as proposed</w:t>
      </w:r>
      <w:r w:rsidRPr="002E50B9">
        <w:t xml:space="preserve">. Consequently, I </w:t>
      </w:r>
      <w:r w:rsidRPr="006E3494">
        <w:t xml:space="preserve">am not satisfied that these safeguards could be </w:t>
      </w:r>
      <w:r w:rsidRPr="0069156E">
        <w:t>maintained</w:t>
      </w:r>
      <w:r w:rsidRPr="006E3494">
        <w:t xml:space="preserve"> if initiation </w:t>
      </w:r>
      <w:r w:rsidRPr="0069156E">
        <w:t xml:space="preserve">prescribing </w:t>
      </w:r>
      <w:r w:rsidRPr="006E3494">
        <w:t xml:space="preserve">were broadened </w:t>
      </w:r>
      <w:r w:rsidRPr="0069156E">
        <w:rPr>
          <w:rFonts w:eastAsia="Times New Roman"/>
          <w:lang w:eastAsia="en-AU"/>
        </w:rPr>
        <w:t>to include GPs.</w:t>
      </w:r>
      <w:r>
        <w:rPr>
          <w:rFonts w:eastAsia="Times New Roman"/>
          <w:lang w:eastAsia="en-AU"/>
        </w:rPr>
        <w:t xml:space="preserve"> </w:t>
      </w:r>
      <w:r w:rsidRPr="002E50B9">
        <w:rPr>
          <w:rFonts w:eastAsia="Times New Roman"/>
          <w:lang w:eastAsia="en-AU"/>
        </w:rPr>
        <w:t xml:space="preserve">I also note </w:t>
      </w:r>
      <w:r w:rsidRPr="006E3494">
        <w:t xml:space="preserve">updates to the Product Information </w:t>
      </w:r>
      <w:r>
        <w:rPr>
          <w:rFonts w:eastAsia="Times New Roman"/>
          <w:lang w:eastAsia="en-AU"/>
        </w:rPr>
        <w:t>for isotretinoin products in 2025 to</w:t>
      </w:r>
      <w:r w:rsidRPr="002E50B9">
        <w:rPr>
          <w:rFonts w:eastAsia="Times New Roman"/>
          <w:lang w:eastAsia="en-AU"/>
        </w:rPr>
        <w:t xml:space="preserve"> </w:t>
      </w:r>
      <w:r>
        <w:rPr>
          <w:rFonts w:eastAsia="Times New Roman"/>
          <w:lang w:eastAsia="en-AU"/>
        </w:rPr>
        <w:t>strengthen</w:t>
      </w:r>
      <w:r w:rsidRPr="006E3494">
        <w:t xml:space="preserve"> warnings relating to psychiatric and sexual adverse effects</w:t>
      </w:r>
      <w:r w:rsidRPr="006E3494">
        <w:rPr>
          <w:vertAlign w:val="superscript"/>
        </w:rPr>
        <w:footnoteReference w:id="3"/>
      </w:r>
      <w:r w:rsidRPr="006E3494">
        <w:t xml:space="preserve"> and </w:t>
      </w:r>
      <w:r w:rsidRPr="002E50B9">
        <w:rPr>
          <w:rFonts w:eastAsia="Times New Roman"/>
          <w:lang w:eastAsia="en-AU"/>
        </w:rPr>
        <w:t>emphasise</w:t>
      </w:r>
      <w:r w:rsidRPr="006E3494">
        <w:t xml:space="preserve"> the need for assessment before treatment, monitoring during treatment, and </w:t>
      </w:r>
      <w:r w:rsidRPr="006E3494">
        <w:lastRenderedPageBreak/>
        <w:t>cessation of therapy where concerning symptoms emerge. These updates further reinforce isotretinoin's risk profile and the need for a high level of clinical oversight throughout</w:t>
      </w:r>
      <w:r w:rsidRPr="00E80D14">
        <w:t xml:space="preserve"> treatment.</w:t>
      </w:r>
    </w:p>
    <w:p w14:paraId="29D22BB9" w14:textId="10DD9F54" w:rsidR="006E3494" w:rsidRPr="002E50B9" w:rsidRDefault="006E3494" w:rsidP="0056331A">
      <w:pPr>
        <w:rPr>
          <w:rFonts w:ascii="Times New Roman" w:eastAsia="Times New Roman" w:hAnsi="Times New Roman"/>
          <w:sz w:val="24"/>
          <w:lang w:eastAsia="en-AU"/>
        </w:rPr>
      </w:pPr>
      <w:r w:rsidRPr="002E50B9">
        <w:rPr>
          <w:rFonts w:eastAsia="Times New Roman"/>
          <w:lang w:eastAsia="en-AU"/>
        </w:rPr>
        <w:t>I note the Committee's view that the proposal largely concern</w:t>
      </w:r>
      <w:r>
        <w:rPr>
          <w:rFonts w:eastAsia="Times New Roman"/>
          <w:lang w:eastAsia="en-AU"/>
        </w:rPr>
        <w:t>s</w:t>
      </w:r>
      <w:r w:rsidRPr="002E50B9">
        <w:rPr>
          <w:rFonts w:eastAsia="Times New Roman"/>
          <w:lang w:eastAsia="en-AU"/>
        </w:rPr>
        <w:t xml:space="preserve"> questions of prescriber </w:t>
      </w:r>
      <w:r>
        <w:rPr>
          <w:rFonts w:eastAsia="Times New Roman"/>
          <w:lang w:eastAsia="en-AU"/>
        </w:rPr>
        <w:t>qualifications</w:t>
      </w:r>
      <w:r w:rsidRPr="002E50B9">
        <w:rPr>
          <w:rFonts w:eastAsia="Times New Roman"/>
          <w:lang w:eastAsia="en-AU"/>
        </w:rPr>
        <w:t xml:space="preserve"> and professional scope of practice rather than the </w:t>
      </w:r>
      <w:r>
        <w:rPr>
          <w:rFonts w:eastAsia="Times New Roman"/>
          <w:lang w:eastAsia="en-AU"/>
        </w:rPr>
        <w:t>benefits and risks</w:t>
      </w:r>
      <w:r w:rsidRPr="002E50B9">
        <w:rPr>
          <w:rFonts w:eastAsia="Times New Roman"/>
          <w:lang w:eastAsia="en-AU"/>
        </w:rPr>
        <w:t xml:space="preserve"> of the substance itself. Current arrangements allow </w:t>
      </w:r>
      <w:r>
        <w:rPr>
          <w:rFonts w:eastAsia="Times New Roman"/>
          <w:lang w:eastAsia="en-AU"/>
        </w:rPr>
        <w:t xml:space="preserve">GPs </w:t>
      </w:r>
      <w:r w:rsidRPr="002E50B9">
        <w:rPr>
          <w:rFonts w:eastAsia="Times New Roman"/>
          <w:lang w:eastAsia="en-AU"/>
        </w:rPr>
        <w:t xml:space="preserve">to continue </w:t>
      </w:r>
      <w:r>
        <w:rPr>
          <w:rFonts w:eastAsia="Times New Roman"/>
          <w:lang w:eastAsia="en-AU"/>
        </w:rPr>
        <w:t>isotretinoin prescribing</w:t>
      </w:r>
      <w:r w:rsidRPr="002E50B9">
        <w:rPr>
          <w:rFonts w:eastAsia="Times New Roman"/>
          <w:lang w:eastAsia="en-AU"/>
        </w:rPr>
        <w:t xml:space="preserve">, thereby supporting </w:t>
      </w:r>
      <w:r>
        <w:rPr>
          <w:rFonts w:eastAsia="Times New Roman"/>
          <w:lang w:eastAsia="en-AU"/>
        </w:rPr>
        <w:t xml:space="preserve">access and </w:t>
      </w:r>
      <w:r w:rsidRPr="002E50B9">
        <w:rPr>
          <w:rFonts w:eastAsia="Times New Roman"/>
          <w:lang w:eastAsia="en-AU"/>
        </w:rPr>
        <w:t>continuity of care</w:t>
      </w:r>
      <w:r>
        <w:rPr>
          <w:rFonts w:eastAsia="Times New Roman"/>
          <w:lang w:eastAsia="en-AU"/>
        </w:rPr>
        <w:t>,</w:t>
      </w:r>
      <w:r w:rsidRPr="002E50B9">
        <w:rPr>
          <w:rFonts w:eastAsia="Times New Roman"/>
          <w:lang w:eastAsia="en-AU"/>
        </w:rPr>
        <w:t xml:space="preserve"> while maintaining </w:t>
      </w:r>
      <w:r>
        <w:rPr>
          <w:rFonts w:eastAsia="Times New Roman"/>
          <w:lang w:eastAsia="en-AU"/>
        </w:rPr>
        <w:t>dermatologist</w:t>
      </w:r>
      <w:r w:rsidRPr="002E50B9">
        <w:rPr>
          <w:rFonts w:eastAsia="Times New Roman"/>
          <w:lang w:eastAsia="en-AU"/>
        </w:rPr>
        <w:t xml:space="preserve"> oversight at the point of treatment initiation.</w:t>
      </w:r>
      <w:r>
        <w:rPr>
          <w:rFonts w:eastAsia="Times New Roman"/>
          <w:lang w:eastAsia="en-AU"/>
        </w:rPr>
        <w:t xml:space="preserve"> The Poisons Standard </w:t>
      </w:r>
      <w:r w:rsidR="005D0CD9">
        <w:rPr>
          <w:rFonts w:eastAsia="Times New Roman"/>
          <w:lang w:eastAsia="en-AU"/>
        </w:rPr>
        <w:t>establishes uniform controls on medicines and poisons in Australia</w:t>
      </w:r>
      <w:r>
        <w:rPr>
          <w:rFonts w:eastAsia="Times New Roman"/>
          <w:lang w:eastAsia="en-AU"/>
        </w:rPr>
        <w:t xml:space="preserve"> </w:t>
      </w:r>
      <w:r w:rsidR="005D0CD9">
        <w:rPr>
          <w:rFonts w:eastAsia="Times New Roman"/>
          <w:lang w:eastAsia="en-AU"/>
        </w:rPr>
        <w:t xml:space="preserve">and is </w:t>
      </w:r>
      <w:r>
        <w:rPr>
          <w:rFonts w:eastAsia="Times New Roman"/>
          <w:lang w:eastAsia="en-AU"/>
        </w:rPr>
        <w:t>supported by and intersect</w:t>
      </w:r>
      <w:r w:rsidR="005D0CD9">
        <w:rPr>
          <w:rFonts w:eastAsia="Times New Roman"/>
          <w:lang w:eastAsia="en-AU"/>
        </w:rPr>
        <w:t>s</w:t>
      </w:r>
      <w:r>
        <w:rPr>
          <w:rFonts w:eastAsia="Times New Roman"/>
          <w:lang w:eastAsia="en-AU"/>
        </w:rPr>
        <w:t xml:space="preserve"> with state and territory poisons legislation, prescriber training and accreditation, and clinical practice guidance. Scheduling decisions must </w:t>
      </w:r>
      <w:proofErr w:type="gramStart"/>
      <w:r w:rsidRPr="00E91021">
        <w:rPr>
          <w:rFonts w:eastAsia="Times New Roman"/>
          <w:lang w:eastAsia="en-AU"/>
        </w:rPr>
        <w:t>take into account</w:t>
      </w:r>
      <w:proofErr w:type="gramEnd"/>
      <w:r w:rsidRPr="00E91021">
        <w:rPr>
          <w:rFonts w:eastAsia="Times New Roman"/>
          <w:lang w:eastAsia="en-AU"/>
        </w:rPr>
        <w:t xml:space="preserve"> many criteria </w:t>
      </w:r>
      <w:r>
        <w:rPr>
          <w:rFonts w:eastAsia="Times New Roman"/>
          <w:lang w:eastAsia="en-AU"/>
        </w:rPr>
        <w:t>including</w:t>
      </w:r>
      <w:r w:rsidRPr="00E91021">
        <w:rPr>
          <w:rFonts w:eastAsia="Times New Roman"/>
          <w:lang w:eastAsia="en-AU"/>
        </w:rPr>
        <w:t xml:space="preserve"> the purpose of use, safety in use</w:t>
      </w:r>
      <w:r>
        <w:rPr>
          <w:rFonts w:eastAsia="Times New Roman"/>
          <w:lang w:eastAsia="en-AU"/>
        </w:rPr>
        <w:t>,</w:t>
      </w:r>
      <w:r w:rsidRPr="00E91021">
        <w:rPr>
          <w:rFonts w:eastAsia="Times New Roman"/>
          <w:lang w:eastAsia="en-AU"/>
        </w:rPr>
        <w:t xml:space="preserve"> and the need for the substance</w:t>
      </w:r>
      <w:r>
        <w:rPr>
          <w:rFonts w:eastAsia="Times New Roman"/>
          <w:lang w:eastAsia="en-AU"/>
        </w:rPr>
        <w:t xml:space="preserve">. </w:t>
      </w:r>
      <w:r w:rsidRPr="002E50B9">
        <w:rPr>
          <w:rFonts w:eastAsia="Times New Roman"/>
          <w:lang w:eastAsia="en-AU"/>
        </w:rPr>
        <w:t xml:space="preserve">The </w:t>
      </w:r>
      <w:r>
        <w:rPr>
          <w:rFonts w:eastAsia="Times New Roman"/>
          <w:lang w:eastAsia="en-AU"/>
        </w:rPr>
        <w:t>Application</w:t>
      </w:r>
      <w:r w:rsidRPr="002E50B9">
        <w:rPr>
          <w:rFonts w:eastAsia="Times New Roman"/>
          <w:lang w:eastAsia="en-AU"/>
        </w:rPr>
        <w:t xml:space="preserve"> did not include</w:t>
      </w:r>
      <w:r w:rsidR="007B22DB">
        <w:rPr>
          <w:rFonts w:eastAsia="Times New Roman"/>
          <w:lang w:eastAsia="en-AU"/>
        </w:rPr>
        <w:t xml:space="preserve"> information on proposed</w:t>
      </w:r>
      <w:r w:rsidRPr="002E50B9">
        <w:rPr>
          <w:rFonts w:eastAsia="Times New Roman"/>
          <w:lang w:eastAsia="en-AU"/>
        </w:rPr>
        <w:t xml:space="preserve"> framework</w:t>
      </w:r>
      <w:r w:rsidR="007B22DB">
        <w:rPr>
          <w:rFonts w:eastAsia="Times New Roman"/>
          <w:lang w:eastAsia="en-AU"/>
        </w:rPr>
        <w:t>s</w:t>
      </w:r>
      <w:r w:rsidRPr="002E50B9">
        <w:rPr>
          <w:rFonts w:eastAsia="Times New Roman"/>
          <w:lang w:eastAsia="en-AU"/>
        </w:rPr>
        <w:t xml:space="preserve"> for training, accreditation, monitoring, or risk management capable of providing assurance that the current </w:t>
      </w:r>
      <w:r w:rsidR="007B22DB">
        <w:rPr>
          <w:rFonts w:eastAsia="Times New Roman"/>
          <w:lang w:eastAsia="en-AU"/>
        </w:rPr>
        <w:t xml:space="preserve">safety </w:t>
      </w:r>
      <w:r w:rsidRPr="002E50B9">
        <w:rPr>
          <w:rFonts w:eastAsia="Times New Roman"/>
          <w:lang w:eastAsia="en-AU"/>
        </w:rPr>
        <w:t>standard</w:t>
      </w:r>
      <w:r w:rsidR="007B22DB">
        <w:rPr>
          <w:rFonts w:eastAsia="Times New Roman"/>
          <w:lang w:eastAsia="en-AU"/>
        </w:rPr>
        <w:t>s</w:t>
      </w:r>
      <w:r w:rsidRPr="002E50B9">
        <w:rPr>
          <w:rFonts w:eastAsia="Times New Roman"/>
          <w:lang w:eastAsia="en-AU"/>
        </w:rPr>
        <w:t xml:space="preserve"> would be maintained</w:t>
      </w:r>
      <w:r>
        <w:rPr>
          <w:rFonts w:eastAsia="Times New Roman"/>
          <w:lang w:eastAsia="en-AU"/>
        </w:rPr>
        <w:t xml:space="preserve"> for isotretinoin if the proposed scheduling change was made</w:t>
      </w:r>
      <w:r w:rsidRPr="002E50B9">
        <w:rPr>
          <w:rFonts w:eastAsia="Times New Roman"/>
          <w:lang w:eastAsia="en-AU"/>
        </w:rPr>
        <w:t>.</w:t>
      </w:r>
    </w:p>
    <w:p w14:paraId="66EADD65" w14:textId="0B6FB029" w:rsidR="006E3494" w:rsidRPr="00E80D14" w:rsidRDefault="006E3494" w:rsidP="00D60641">
      <w:r w:rsidRPr="002E50B9">
        <w:t>I</w:t>
      </w:r>
      <w:r w:rsidRPr="006E3494">
        <w:t xml:space="preserve"> considered the available evidence from overseas jurisdictions, including New Zealand, where access arrangements for isotretinoin have been broadened. While some reports suggest improved access for Māori populations and patients from lower socioeconomic groups, the evidence regarding safety outcomes is limited. I note the Committee's observation that available data may indicate an increase in isotretinoin-exposed pregnancies </w:t>
      </w:r>
      <w:proofErr w:type="gramStart"/>
      <w:r>
        <w:t>as a result of</w:t>
      </w:r>
      <w:proofErr w:type="gramEnd"/>
      <w:r w:rsidRPr="006E3494">
        <w:t xml:space="preserve"> broader </w:t>
      </w:r>
      <w:r>
        <w:t>prescribing</w:t>
      </w:r>
      <w:r w:rsidRPr="002E50B9">
        <w:t xml:space="preserve">. </w:t>
      </w:r>
      <w:r>
        <w:t>While</w:t>
      </w:r>
      <w:r w:rsidRPr="006E3494">
        <w:t xml:space="preserve"> the evidence is not conclusive, it </w:t>
      </w:r>
      <w:r w:rsidR="007B22DB">
        <w:t xml:space="preserve">does not </w:t>
      </w:r>
      <w:r w:rsidRPr="006E3494">
        <w:t xml:space="preserve">provide assurance that broader initiation </w:t>
      </w:r>
      <w:r>
        <w:t>prescribing</w:t>
      </w:r>
      <w:r w:rsidRPr="006E3494">
        <w:t xml:space="preserve"> can be implemented without compromising safety. </w:t>
      </w:r>
      <w:r w:rsidRPr="00E80D14">
        <w:t>I note that international regulatory approaches generally continue to rely on specialist</w:t>
      </w:r>
      <w:r>
        <w:rPr>
          <w:rFonts w:eastAsia="Times New Roman"/>
          <w:lang w:eastAsia="en-AU"/>
        </w:rPr>
        <w:t xml:space="preserve"> dermatologist</w:t>
      </w:r>
      <w:r w:rsidRPr="00E80D14">
        <w:t xml:space="preserve"> involvement </w:t>
      </w:r>
      <w:r w:rsidR="000356CA">
        <w:t>and/</w:t>
      </w:r>
      <w:r w:rsidRPr="00E80D14">
        <w:t>or strict pregnancy prevention programs, reflecting the significant risks associated with isotretinoin therapy.</w:t>
      </w:r>
      <w:r>
        <w:rPr>
          <w:rFonts w:eastAsia="Times New Roman"/>
          <w:lang w:eastAsia="en-AU"/>
        </w:rPr>
        <w:t xml:space="preserve"> </w:t>
      </w:r>
      <w:r w:rsidRPr="0069156E">
        <w:rPr>
          <w:rFonts w:eastAsia="Times New Roman"/>
          <w:lang w:eastAsia="en-AU"/>
        </w:rPr>
        <w:t xml:space="preserve">For these reasons, I am not satisfied that the potential benefits of broadening the current </w:t>
      </w:r>
      <w:r w:rsidRPr="004573D7">
        <w:rPr>
          <w:rFonts w:eastAsia="Times New Roman"/>
          <w:lang w:eastAsia="en-AU"/>
        </w:rPr>
        <w:t>scheduling</w:t>
      </w:r>
      <w:r w:rsidRPr="0069156E">
        <w:rPr>
          <w:rFonts w:eastAsia="Times New Roman"/>
          <w:lang w:eastAsia="en-AU"/>
        </w:rPr>
        <w:t xml:space="preserve"> outweigh the potential risks to public health.</w:t>
      </w:r>
    </w:p>
    <w:p w14:paraId="35A29D48" w14:textId="5BD17F6A" w:rsidR="006E3494" w:rsidRDefault="006E3494" w:rsidP="00D60641">
      <w:pPr>
        <w:rPr>
          <w:rFonts w:eastAsia="Times New Roman"/>
          <w:lang w:eastAsia="en-AU"/>
        </w:rPr>
      </w:pPr>
      <w:r>
        <w:rPr>
          <w:rFonts w:eastAsia="Times New Roman"/>
          <w:lang w:eastAsia="en-AU"/>
        </w:rPr>
        <w:t>With respect to section 52E(1)(</w:t>
      </w:r>
      <w:r w:rsidR="00D47650">
        <w:rPr>
          <w:rFonts w:eastAsia="Times New Roman"/>
          <w:lang w:eastAsia="en-AU"/>
        </w:rPr>
        <w:t>e</w:t>
      </w:r>
      <w:r>
        <w:rPr>
          <w:rFonts w:eastAsia="Times New Roman"/>
          <w:lang w:eastAsia="en-AU"/>
        </w:rPr>
        <w:t>), I acknowledge that isotretinoin has no recognised potential for abuse.</w:t>
      </w:r>
    </w:p>
    <w:p w14:paraId="3A78A3DB" w14:textId="1556B317" w:rsidR="006E3494" w:rsidRPr="002E50B9" w:rsidRDefault="006E3494" w:rsidP="00D60641">
      <w:pPr>
        <w:rPr>
          <w:rFonts w:eastAsia="Times New Roman"/>
          <w:lang w:eastAsia="en-AU"/>
        </w:rPr>
      </w:pPr>
      <w:r>
        <w:rPr>
          <w:rFonts w:eastAsia="Times New Roman"/>
          <w:lang w:eastAsia="en-AU"/>
        </w:rPr>
        <w:t xml:space="preserve">With respect to </w:t>
      </w:r>
      <w:r w:rsidRPr="002E50B9">
        <w:rPr>
          <w:rFonts w:eastAsia="Times New Roman"/>
          <w:lang w:eastAsia="en-AU"/>
        </w:rPr>
        <w:t>section 52E(1)(</w:t>
      </w:r>
      <w:r>
        <w:rPr>
          <w:rFonts w:eastAsia="Times New Roman"/>
          <w:lang w:eastAsia="en-AU"/>
        </w:rPr>
        <w:t>f</w:t>
      </w:r>
      <w:r w:rsidRPr="002E50B9">
        <w:rPr>
          <w:rFonts w:eastAsia="Times New Roman"/>
          <w:lang w:eastAsia="en-AU"/>
        </w:rPr>
        <w:t>)</w:t>
      </w:r>
      <w:r>
        <w:rPr>
          <w:rFonts w:eastAsia="Times New Roman"/>
          <w:lang w:eastAsia="en-AU"/>
        </w:rPr>
        <w:t xml:space="preserve">, </w:t>
      </w:r>
      <w:r w:rsidRPr="002E50B9">
        <w:rPr>
          <w:rFonts w:eastAsia="Times New Roman"/>
          <w:lang w:eastAsia="en-AU"/>
        </w:rPr>
        <w:t xml:space="preserve">I share the Committee's concerns that expanding the </w:t>
      </w:r>
      <w:r>
        <w:rPr>
          <w:rFonts w:eastAsia="Times New Roman"/>
          <w:lang w:eastAsia="en-AU"/>
        </w:rPr>
        <w:t>scheduling of isotretinoin to allow GPs</w:t>
      </w:r>
      <w:r w:rsidRPr="002E50B9">
        <w:rPr>
          <w:rFonts w:eastAsia="Times New Roman"/>
          <w:lang w:eastAsia="en-AU"/>
        </w:rPr>
        <w:t xml:space="preserve"> to initiate treatment may increase the risk </w:t>
      </w:r>
      <w:r>
        <w:rPr>
          <w:rFonts w:eastAsia="Times New Roman"/>
          <w:lang w:eastAsia="en-AU"/>
        </w:rPr>
        <w:t xml:space="preserve">of inappropriate prescribing for mild acne and other off-label uses, and also the risk </w:t>
      </w:r>
      <w:r w:rsidRPr="002E50B9">
        <w:rPr>
          <w:rFonts w:eastAsia="Times New Roman"/>
          <w:lang w:eastAsia="en-AU"/>
        </w:rPr>
        <w:t xml:space="preserve">of </w:t>
      </w:r>
      <w:r>
        <w:rPr>
          <w:rFonts w:eastAsia="Times New Roman"/>
          <w:lang w:eastAsia="en-AU"/>
        </w:rPr>
        <w:t xml:space="preserve">misuse through </w:t>
      </w:r>
      <w:r w:rsidRPr="002E50B9">
        <w:rPr>
          <w:rFonts w:eastAsia="Times New Roman"/>
          <w:lang w:eastAsia="en-AU"/>
        </w:rPr>
        <w:t xml:space="preserve">low-engagement telehealth </w:t>
      </w:r>
      <w:r>
        <w:rPr>
          <w:rFonts w:eastAsia="Times New Roman"/>
          <w:lang w:eastAsia="en-AU"/>
        </w:rPr>
        <w:t xml:space="preserve">and cosmetic </w:t>
      </w:r>
      <w:r w:rsidRPr="002E50B9">
        <w:rPr>
          <w:rFonts w:eastAsia="Times New Roman"/>
          <w:lang w:eastAsia="en-AU"/>
        </w:rPr>
        <w:t xml:space="preserve">services that may not consistently apply </w:t>
      </w:r>
      <w:r>
        <w:rPr>
          <w:rFonts w:eastAsia="Times New Roman"/>
          <w:lang w:eastAsia="en-AU"/>
        </w:rPr>
        <w:t>best practice clinical care</w:t>
      </w:r>
      <w:r w:rsidRPr="002E50B9">
        <w:rPr>
          <w:rFonts w:eastAsia="Times New Roman"/>
          <w:lang w:eastAsia="en-AU"/>
        </w:rPr>
        <w:t>.</w:t>
      </w:r>
      <w:r>
        <w:rPr>
          <w:rFonts w:eastAsia="Times New Roman"/>
          <w:lang w:eastAsia="en-AU"/>
        </w:rPr>
        <w:t xml:space="preserve"> Single-product isotretinoin prescribing models targeting consumers</w:t>
      </w:r>
      <w:r w:rsidRPr="00EF0AEC">
        <w:rPr>
          <w:rFonts w:eastAsia="Times New Roman"/>
          <w:lang w:eastAsia="en-AU"/>
        </w:rPr>
        <w:t xml:space="preserve"> </w:t>
      </w:r>
      <w:r>
        <w:rPr>
          <w:rFonts w:eastAsia="Times New Roman"/>
          <w:lang w:eastAsia="en-AU"/>
        </w:rPr>
        <w:t xml:space="preserve">online and via social media, particularly young people, present a real potential risk from the proposed expanded scheduling. These services are increasing in </w:t>
      </w:r>
      <w:r w:rsidR="00681B34">
        <w:rPr>
          <w:rFonts w:eastAsia="Times New Roman"/>
          <w:lang w:eastAsia="en-AU"/>
        </w:rPr>
        <w:t>prevalence,</w:t>
      </w:r>
      <w:r>
        <w:rPr>
          <w:rFonts w:eastAsia="Times New Roman"/>
          <w:lang w:eastAsia="en-AU"/>
        </w:rPr>
        <w:t xml:space="preserve"> and we have already seen their impact with other substances including cannabis and glucagon-like peptide-1 receptor agonists.</w:t>
      </w:r>
    </w:p>
    <w:p w14:paraId="55FF2D6D" w14:textId="35FE1B51" w:rsidR="006E3494" w:rsidRPr="00E80D14" w:rsidRDefault="006E3494" w:rsidP="0029731E">
      <w:r w:rsidRPr="006E3494">
        <w:t xml:space="preserve">Having considered the </w:t>
      </w:r>
      <w:r>
        <w:t xml:space="preserve">Application, the Submissions, the </w:t>
      </w:r>
      <w:r w:rsidRPr="006E3494">
        <w:t xml:space="preserve">Committee's advice, and the matters set out in section 52E of the Act, </w:t>
      </w:r>
      <w:r>
        <w:t xml:space="preserve">as well as international regulatory approaches and product labelling warnings, </w:t>
      </w:r>
      <w:r w:rsidRPr="006E3494">
        <w:t>I am not satisfied that a case has been established for amending the current scheduling for isotretinoin.</w:t>
      </w:r>
      <w:r>
        <w:rPr>
          <w:rFonts w:eastAsia="Times New Roman"/>
          <w:lang w:eastAsia="en-AU"/>
        </w:rPr>
        <w:t xml:space="preserve"> </w:t>
      </w:r>
      <w:r w:rsidRPr="00E80D14">
        <w:t xml:space="preserve">The substantial and well-established risks associated with isotretinoin, particularly its teratogenicity, the absence of evidence demonstrating that expanded </w:t>
      </w:r>
      <w:r>
        <w:rPr>
          <w:rFonts w:eastAsia="Times New Roman"/>
          <w:lang w:eastAsia="en-AU"/>
        </w:rPr>
        <w:t xml:space="preserve">initiation </w:t>
      </w:r>
      <w:r w:rsidRPr="00E80D14">
        <w:t xml:space="preserve">prescribing would maintain an equivalent standard of safety, and the continuing need for rigorous specialist oversight </w:t>
      </w:r>
      <w:r>
        <w:rPr>
          <w:rFonts w:eastAsia="Times New Roman"/>
          <w:lang w:eastAsia="en-AU"/>
        </w:rPr>
        <w:t xml:space="preserve">all </w:t>
      </w:r>
      <w:r w:rsidRPr="00E80D14">
        <w:t xml:space="preserve">support retention of the existing controls. On the available evidence, I consider the existing </w:t>
      </w:r>
      <w:r>
        <w:rPr>
          <w:rFonts w:eastAsia="Times New Roman"/>
          <w:lang w:eastAsia="en-AU"/>
        </w:rPr>
        <w:t>scheduling</w:t>
      </w:r>
      <w:r w:rsidRPr="00E80D14">
        <w:t xml:space="preserve"> for oral isotretinoin remains appropriate to support the quality use of medicines and protect public health and safety in Australia.</w:t>
      </w:r>
    </w:p>
    <w:p w14:paraId="397E9BD8" w14:textId="4DF4DB44" w:rsidR="006E3494" w:rsidRPr="00E80D14" w:rsidRDefault="006E3494" w:rsidP="0029731E">
      <w:r>
        <w:rPr>
          <w:rFonts w:eastAsia="Times New Roman"/>
          <w:lang w:eastAsia="en-AU"/>
        </w:rPr>
        <w:t>M</w:t>
      </w:r>
      <w:r w:rsidRPr="002E50B9">
        <w:rPr>
          <w:rFonts w:eastAsia="Times New Roman"/>
          <w:lang w:eastAsia="en-AU"/>
        </w:rPr>
        <w:t>y</w:t>
      </w:r>
      <w:r w:rsidRPr="00E80D14">
        <w:t xml:space="preserve"> interim decision is that no amendment be made to the current Appendix D, Item 2 restrictions for isotretinoin.</w:t>
      </w:r>
    </w:p>
    <w:bookmarkEnd w:id="32"/>
    <w:p w14:paraId="52BBA9DD" w14:textId="00431915" w:rsidR="00B03097" w:rsidRDefault="00B03097" w:rsidP="00C6631E">
      <w:pPr>
        <w:pStyle w:val="Heading3"/>
        <w:rPr>
          <w:bdr w:val="none" w:sz="0" w:space="0" w:color="auto" w:frame="1"/>
          <w:shd w:val="clear" w:color="auto" w:fill="C6C6C6"/>
          <w:lang w:eastAsia="en-AU"/>
        </w:rPr>
      </w:pPr>
      <w:r w:rsidRPr="00B03097">
        <w:rPr>
          <w:lang w:eastAsia="en-AU"/>
        </w:rPr>
        <w:t>Interim</w:t>
      </w:r>
      <w:r w:rsidR="00AE7EFD">
        <w:rPr>
          <w:lang w:eastAsia="en-AU"/>
        </w:rPr>
        <w:t xml:space="preserve"> </w:t>
      </w:r>
      <w:r w:rsidRPr="00B03097">
        <w:rPr>
          <w:lang w:eastAsia="en-AU"/>
        </w:rPr>
        <w:t>decision</w:t>
      </w:r>
      <w:r w:rsidR="00AE7EFD">
        <w:rPr>
          <w:lang w:eastAsia="en-AU"/>
        </w:rPr>
        <w:t xml:space="preserve"> </w:t>
      </w:r>
      <w:r w:rsidRPr="00B03097">
        <w:rPr>
          <w:lang w:eastAsia="en-AU"/>
        </w:rPr>
        <w:t>in</w:t>
      </w:r>
      <w:r w:rsidR="00AE7EFD">
        <w:rPr>
          <w:lang w:eastAsia="en-AU"/>
        </w:rPr>
        <w:t xml:space="preserve"> </w:t>
      </w:r>
      <w:r w:rsidRPr="00B03097">
        <w:rPr>
          <w:lang w:eastAsia="en-AU"/>
        </w:rPr>
        <w:t>relation</w:t>
      </w:r>
      <w:r w:rsidR="00AE7EFD">
        <w:rPr>
          <w:lang w:eastAsia="en-AU"/>
        </w:rPr>
        <w:t xml:space="preserve"> </w:t>
      </w:r>
      <w:r w:rsidRPr="00B03097">
        <w:rPr>
          <w:lang w:eastAsia="en-AU"/>
        </w:rPr>
        <w:t>to</w:t>
      </w:r>
      <w:r w:rsidR="00AE7EFD">
        <w:rPr>
          <w:lang w:eastAsia="en-AU"/>
        </w:rPr>
        <w:t xml:space="preserve"> </w:t>
      </w:r>
      <w:proofErr w:type="spellStart"/>
      <w:r w:rsidRPr="00B03097">
        <w:rPr>
          <w:lang w:eastAsia="en-AU"/>
        </w:rPr>
        <w:t>efepoetin</w:t>
      </w:r>
      <w:proofErr w:type="spellEnd"/>
      <w:r w:rsidR="00AE7EFD">
        <w:rPr>
          <w:lang w:eastAsia="en-AU"/>
        </w:rPr>
        <w:t xml:space="preserve"> </w:t>
      </w:r>
      <w:r w:rsidRPr="00B03097">
        <w:rPr>
          <w:lang w:eastAsia="en-AU"/>
        </w:rPr>
        <w:t>alfa</w:t>
      </w:r>
      <w:bookmarkEnd w:id="33"/>
      <w:bookmarkEnd w:id="34"/>
    </w:p>
    <w:p w14:paraId="04705616" w14:textId="69B89A21" w:rsidR="00B03097" w:rsidRDefault="00B03097" w:rsidP="004C3A8A">
      <w:pPr>
        <w:pStyle w:val="Heading4"/>
        <w:rPr>
          <w:bdr w:val="none" w:sz="0" w:space="0" w:color="auto" w:frame="1"/>
          <w:shd w:val="clear" w:color="auto" w:fill="C6C6C6"/>
          <w:lang w:eastAsia="en-AU"/>
        </w:rPr>
      </w:pPr>
      <w:bookmarkStart w:id="40" w:name="_Toc235780001"/>
      <w:r w:rsidRPr="00B03097">
        <w:rPr>
          <w:lang w:eastAsia="en-AU"/>
        </w:rPr>
        <w:t>Proposal</w:t>
      </w:r>
      <w:bookmarkEnd w:id="40"/>
    </w:p>
    <w:p w14:paraId="64A33274" w14:textId="14CA6C3E" w:rsidR="00B03097" w:rsidRPr="00CE35B2" w:rsidRDefault="00B03097" w:rsidP="0070226A">
      <w:pPr>
        <w:pStyle w:val="paragraph"/>
        <w:spacing w:before="0" w:beforeAutospacing="0" w:after="120" w:afterAutospacing="0" w:line="259" w:lineRule="auto"/>
        <w:textAlignment w:val="baseline"/>
        <w:rPr>
          <w:rFonts w:ascii="Arial" w:hAnsi="Arial" w:cs="Arial"/>
          <w:sz w:val="20"/>
          <w:szCs w:val="20"/>
        </w:rPr>
      </w:pPr>
      <w:r w:rsidRPr="001B69B7">
        <w:rPr>
          <w:rFonts w:ascii="Arial" w:hAnsi="Arial" w:cs="Arial"/>
          <w:sz w:val="20"/>
          <w:szCs w:val="20"/>
        </w:rPr>
        <w:t>The</w:t>
      </w:r>
      <w:r w:rsidR="00AE7EFD">
        <w:rPr>
          <w:rFonts w:ascii="Arial" w:hAnsi="Arial" w:cs="Arial"/>
          <w:sz w:val="20"/>
          <w:szCs w:val="20"/>
        </w:rPr>
        <w:t xml:space="preserve"> </w:t>
      </w:r>
      <w:r w:rsidR="001B69B7" w:rsidRPr="001D0243">
        <w:rPr>
          <w:rFonts w:ascii="Arial" w:hAnsi="Arial" w:cs="Arial"/>
          <w:sz w:val="20"/>
          <w:szCs w:val="20"/>
        </w:rPr>
        <w:t>Delegate</w:t>
      </w:r>
      <w:r w:rsidR="00AE7EFD">
        <w:rPr>
          <w:rFonts w:ascii="Arial" w:hAnsi="Arial" w:cs="Arial"/>
          <w:sz w:val="20"/>
          <w:szCs w:val="20"/>
        </w:rPr>
        <w:t xml:space="preserve"> </w:t>
      </w:r>
      <w:r w:rsidR="001B69B7" w:rsidRPr="001D0243">
        <w:rPr>
          <w:rFonts w:ascii="Arial" w:hAnsi="Arial" w:cs="Arial"/>
          <w:sz w:val="20"/>
          <w:szCs w:val="20"/>
        </w:rPr>
        <w:t>initiated</w:t>
      </w:r>
      <w:r w:rsidR="00AE7EFD">
        <w:rPr>
          <w:rFonts w:ascii="Arial" w:hAnsi="Arial" w:cs="Arial"/>
          <w:sz w:val="20"/>
          <w:szCs w:val="20"/>
        </w:rPr>
        <w:t xml:space="preserve"> a </w:t>
      </w:r>
      <w:r w:rsidRPr="001D0243">
        <w:rPr>
          <w:rFonts w:ascii="Arial" w:hAnsi="Arial" w:cs="Arial"/>
          <w:sz w:val="20"/>
          <w:szCs w:val="20"/>
        </w:rPr>
        <w:t>propos</w:t>
      </w:r>
      <w:r w:rsidR="001B69B7" w:rsidRPr="001D0243">
        <w:rPr>
          <w:rFonts w:ascii="Arial" w:hAnsi="Arial" w:cs="Arial"/>
          <w:sz w:val="20"/>
          <w:szCs w:val="20"/>
        </w:rPr>
        <w:t>al</w:t>
      </w:r>
      <w:r w:rsidR="00AE7EFD">
        <w:rPr>
          <w:rFonts w:ascii="Arial" w:hAnsi="Arial" w:cs="Arial"/>
          <w:sz w:val="20"/>
          <w:szCs w:val="20"/>
        </w:rPr>
        <w:t xml:space="preserve"> </w:t>
      </w:r>
      <w:r w:rsidR="001B69B7" w:rsidRPr="001D0243">
        <w:rPr>
          <w:rFonts w:ascii="Arial" w:hAnsi="Arial" w:cs="Arial"/>
          <w:sz w:val="20"/>
          <w:szCs w:val="20"/>
        </w:rPr>
        <w:t>for</w:t>
      </w:r>
      <w:r w:rsidR="00AE7EFD">
        <w:rPr>
          <w:rFonts w:ascii="Arial" w:hAnsi="Arial" w:cs="Arial"/>
          <w:sz w:val="20"/>
          <w:szCs w:val="20"/>
        </w:rPr>
        <w:t xml:space="preserve"> </w:t>
      </w:r>
      <w:r w:rsidRPr="001D0243">
        <w:rPr>
          <w:rFonts w:ascii="Arial" w:hAnsi="Arial" w:cs="Arial"/>
          <w:sz w:val="20"/>
          <w:szCs w:val="20"/>
        </w:rPr>
        <w:t>the</w:t>
      </w:r>
      <w:r w:rsidR="00AE7EFD">
        <w:rPr>
          <w:rFonts w:ascii="Arial" w:hAnsi="Arial" w:cs="Arial"/>
          <w:sz w:val="20"/>
          <w:szCs w:val="20"/>
        </w:rPr>
        <w:t xml:space="preserve"> </w:t>
      </w:r>
      <w:r w:rsidRPr="001D0243">
        <w:rPr>
          <w:rFonts w:ascii="Arial" w:hAnsi="Arial" w:cs="Arial"/>
          <w:sz w:val="20"/>
          <w:szCs w:val="20"/>
        </w:rPr>
        <w:t>creation</w:t>
      </w:r>
      <w:r w:rsidR="00AE7EFD">
        <w:rPr>
          <w:rFonts w:ascii="Arial" w:hAnsi="Arial" w:cs="Arial"/>
          <w:sz w:val="20"/>
          <w:szCs w:val="20"/>
        </w:rPr>
        <w:t xml:space="preserve"> </w:t>
      </w:r>
      <w:r w:rsidRPr="001D0243">
        <w:rPr>
          <w:rFonts w:ascii="Arial" w:hAnsi="Arial" w:cs="Arial"/>
          <w:sz w:val="20"/>
          <w:szCs w:val="20"/>
        </w:rPr>
        <w:t>of</w:t>
      </w:r>
      <w:r w:rsidR="00AE7EFD">
        <w:rPr>
          <w:rFonts w:ascii="Arial" w:hAnsi="Arial" w:cs="Arial"/>
          <w:sz w:val="20"/>
          <w:szCs w:val="20"/>
        </w:rPr>
        <w:t xml:space="preserve"> </w:t>
      </w:r>
      <w:r w:rsidRPr="001D0243">
        <w:rPr>
          <w:rFonts w:ascii="Arial" w:hAnsi="Arial" w:cs="Arial"/>
          <w:sz w:val="20"/>
          <w:szCs w:val="20"/>
        </w:rPr>
        <w:t>new</w:t>
      </w:r>
      <w:r w:rsidR="00AE7EFD">
        <w:rPr>
          <w:rFonts w:ascii="Arial" w:hAnsi="Arial" w:cs="Arial"/>
          <w:sz w:val="20"/>
          <w:szCs w:val="20"/>
        </w:rPr>
        <w:t xml:space="preserve"> </w:t>
      </w:r>
      <w:r w:rsidR="00681B34">
        <w:rPr>
          <w:rFonts w:ascii="Arial" w:hAnsi="Arial" w:cs="Arial"/>
          <w:sz w:val="20"/>
          <w:szCs w:val="20"/>
        </w:rPr>
        <w:t xml:space="preserve">Prescription Only </w:t>
      </w:r>
      <w:r w:rsidR="007B22DB">
        <w:rPr>
          <w:rFonts w:ascii="Arial" w:hAnsi="Arial" w:cs="Arial"/>
          <w:sz w:val="20"/>
          <w:szCs w:val="20"/>
        </w:rPr>
        <w:t xml:space="preserve">medicine </w:t>
      </w:r>
      <w:r w:rsidR="00681B34">
        <w:rPr>
          <w:rFonts w:ascii="Arial" w:hAnsi="Arial" w:cs="Arial"/>
          <w:sz w:val="20"/>
          <w:szCs w:val="20"/>
        </w:rPr>
        <w:t>(</w:t>
      </w:r>
      <w:r w:rsidRPr="001D0243">
        <w:rPr>
          <w:rFonts w:ascii="Arial" w:hAnsi="Arial" w:cs="Arial"/>
          <w:sz w:val="20"/>
          <w:szCs w:val="20"/>
        </w:rPr>
        <w:t>Schedule</w:t>
      </w:r>
      <w:r w:rsidR="00AE7EFD">
        <w:rPr>
          <w:rFonts w:ascii="Arial" w:hAnsi="Arial" w:cs="Arial"/>
          <w:sz w:val="20"/>
          <w:szCs w:val="20"/>
        </w:rPr>
        <w:t xml:space="preserve"> </w:t>
      </w:r>
      <w:r w:rsidRPr="001D0243">
        <w:rPr>
          <w:rFonts w:ascii="Arial" w:hAnsi="Arial" w:cs="Arial"/>
          <w:sz w:val="20"/>
          <w:szCs w:val="20"/>
        </w:rPr>
        <w:t>4</w:t>
      </w:r>
      <w:r w:rsidR="007B22DB">
        <w:rPr>
          <w:rFonts w:ascii="Arial" w:hAnsi="Arial" w:cs="Arial"/>
          <w:sz w:val="20"/>
          <w:szCs w:val="20"/>
        </w:rPr>
        <w:t>)</w:t>
      </w:r>
      <w:r w:rsidR="00AE7EFD">
        <w:rPr>
          <w:rFonts w:ascii="Arial" w:hAnsi="Arial" w:cs="Arial"/>
          <w:sz w:val="20"/>
          <w:szCs w:val="20"/>
        </w:rPr>
        <w:t xml:space="preserve"> </w:t>
      </w:r>
      <w:r w:rsidRPr="001D0243">
        <w:rPr>
          <w:rFonts w:ascii="Arial" w:hAnsi="Arial" w:cs="Arial"/>
          <w:sz w:val="20"/>
          <w:szCs w:val="20"/>
        </w:rPr>
        <w:t>and</w:t>
      </w:r>
      <w:r w:rsidR="00AE7EFD">
        <w:rPr>
          <w:rFonts w:ascii="Arial" w:hAnsi="Arial" w:cs="Arial"/>
          <w:sz w:val="20"/>
          <w:szCs w:val="20"/>
        </w:rPr>
        <w:t xml:space="preserve"> </w:t>
      </w:r>
      <w:r w:rsidRPr="001D0243">
        <w:rPr>
          <w:rFonts w:ascii="Arial" w:hAnsi="Arial" w:cs="Arial"/>
          <w:sz w:val="20"/>
          <w:szCs w:val="20"/>
        </w:rPr>
        <w:t>Appendix</w:t>
      </w:r>
      <w:r w:rsidR="00AE7EFD">
        <w:rPr>
          <w:rFonts w:ascii="Arial" w:hAnsi="Arial" w:cs="Arial"/>
          <w:sz w:val="20"/>
          <w:szCs w:val="20"/>
        </w:rPr>
        <w:t xml:space="preserve"> </w:t>
      </w:r>
      <w:r w:rsidRPr="001D0243">
        <w:rPr>
          <w:rFonts w:ascii="Arial" w:hAnsi="Arial" w:cs="Arial"/>
          <w:sz w:val="20"/>
          <w:szCs w:val="20"/>
        </w:rPr>
        <w:t>D,</w:t>
      </w:r>
      <w:r w:rsidR="00AE7EFD">
        <w:rPr>
          <w:rFonts w:ascii="Arial" w:hAnsi="Arial" w:cs="Arial"/>
          <w:sz w:val="20"/>
          <w:szCs w:val="20"/>
        </w:rPr>
        <w:t xml:space="preserve"> </w:t>
      </w:r>
      <w:r w:rsidRPr="001D0243">
        <w:rPr>
          <w:rFonts w:ascii="Arial" w:hAnsi="Arial" w:cs="Arial"/>
          <w:sz w:val="20"/>
          <w:szCs w:val="20"/>
        </w:rPr>
        <w:t>Clause</w:t>
      </w:r>
      <w:r w:rsidR="00AE7EFD">
        <w:rPr>
          <w:rFonts w:ascii="Arial" w:hAnsi="Arial" w:cs="Arial"/>
          <w:sz w:val="20"/>
          <w:szCs w:val="20"/>
        </w:rPr>
        <w:t xml:space="preserve"> </w:t>
      </w:r>
      <w:r w:rsidR="003F07AC" w:rsidRPr="001D0243">
        <w:rPr>
          <w:rFonts w:ascii="Arial" w:hAnsi="Arial" w:cs="Arial"/>
          <w:sz w:val="20"/>
          <w:szCs w:val="20"/>
        </w:rPr>
        <w:t>5</w:t>
      </w:r>
      <w:r w:rsidR="00AE7EFD">
        <w:rPr>
          <w:rFonts w:ascii="Arial" w:hAnsi="Arial" w:cs="Arial"/>
          <w:sz w:val="20"/>
          <w:szCs w:val="20"/>
        </w:rPr>
        <w:t xml:space="preserve"> </w:t>
      </w:r>
      <w:r w:rsidR="00491438">
        <w:rPr>
          <w:rFonts w:ascii="Arial" w:hAnsi="Arial" w:cs="Arial"/>
          <w:sz w:val="20"/>
          <w:szCs w:val="20"/>
        </w:rPr>
        <w:t>(</w:t>
      </w:r>
      <w:r w:rsidR="00491438" w:rsidRPr="00491438">
        <w:rPr>
          <w:rFonts w:ascii="Arial" w:hAnsi="Arial" w:cs="Arial"/>
          <w:sz w:val="20"/>
          <w:szCs w:val="20"/>
        </w:rPr>
        <w:t>Poisons for which possession without authority is illegal</w:t>
      </w:r>
      <w:r w:rsidR="00491438">
        <w:rPr>
          <w:rFonts w:ascii="Arial" w:hAnsi="Arial" w:cs="Arial"/>
          <w:sz w:val="20"/>
          <w:szCs w:val="20"/>
        </w:rPr>
        <w:t xml:space="preserve">) </w:t>
      </w:r>
      <w:r w:rsidR="003F07AC" w:rsidRPr="001D0243">
        <w:rPr>
          <w:rFonts w:ascii="Arial" w:hAnsi="Arial" w:cs="Arial"/>
          <w:sz w:val="20"/>
          <w:szCs w:val="20"/>
        </w:rPr>
        <w:t>entries</w:t>
      </w:r>
      <w:r w:rsidR="00AE7EFD">
        <w:rPr>
          <w:rFonts w:ascii="Arial" w:hAnsi="Arial" w:cs="Arial"/>
          <w:sz w:val="20"/>
          <w:szCs w:val="20"/>
        </w:rPr>
        <w:t xml:space="preserve"> </w:t>
      </w:r>
      <w:r w:rsidR="003F07AC" w:rsidRPr="001D0243">
        <w:rPr>
          <w:rFonts w:ascii="Arial" w:hAnsi="Arial" w:cs="Arial"/>
          <w:sz w:val="20"/>
          <w:szCs w:val="20"/>
        </w:rPr>
        <w:t>for</w:t>
      </w:r>
      <w:r w:rsidR="00AE7EFD">
        <w:rPr>
          <w:rFonts w:ascii="Arial" w:hAnsi="Arial" w:cs="Arial"/>
          <w:sz w:val="20"/>
          <w:szCs w:val="20"/>
        </w:rPr>
        <w:t xml:space="preserve"> </w:t>
      </w:r>
      <w:proofErr w:type="spellStart"/>
      <w:r w:rsidR="003F07AC" w:rsidRPr="001D0243">
        <w:rPr>
          <w:rFonts w:ascii="Arial" w:hAnsi="Arial" w:cs="Arial"/>
          <w:sz w:val="20"/>
          <w:szCs w:val="20"/>
        </w:rPr>
        <w:t>efepoetin</w:t>
      </w:r>
      <w:proofErr w:type="spellEnd"/>
      <w:r w:rsidR="00AE7EFD">
        <w:rPr>
          <w:rFonts w:ascii="Arial" w:hAnsi="Arial" w:cs="Arial"/>
          <w:sz w:val="20"/>
          <w:szCs w:val="20"/>
        </w:rPr>
        <w:t xml:space="preserve"> </w:t>
      </w:r>
      <w:r w:rsidR="003F07AC" w:rsidRPr="001D0243">
        <w:rPr>
          <w:rFonts w:ascii="Arial" w:hAnsi="Arial" w:cs="Arial"/>
          <w:sz w:val="20"/>
          <w:szCs w:val="20"/>
        </w:rPr>
        <w:t>alfa.</w:t>
      </w:r>
    </w:p>
    <w:p w14:paraId="5480995E" w14:textId="260353F7" w:rsidR="005F6A01" w:rsidRPr="00CE35B2" w:rsidRDefault="005F6A01" w:rsidP="0070226A">
      <w:pPr>
        <w:pStyle w:val="paragraph"/>
        <w:spacing w:before="0" w:beforeAutospacing="0" w:after="120" w:afterAutospacing="0" w:line="259" w:lineRule="auto"/>
        <w:textAlignment w:val="baseline"/>
        <w:rPr>
          <w:rFonts w:ascii="Arial" w:hAnsi="Arial" w:cs="Arial"/>
          <w:sz w:val="20"/>
          <w:szCs w:val="20"/>
        </w:rPr>
      </w:pPr>
      <w:proofErr w:type="spellStart"/>
      <w:r w:rsidRPr="00CE35B2">
        <w:rPr>
          <w:rFonts w:ascii="Arial" w:hAnsi="Arial" w:cs="Arial"/>
          <w:sz w:val="20"/>
          <w:szCs w:val="20"/>
        </w:rPr>
        <w:lastRenderedPageBreak/>
        <w:t>Efepoetin</w:t>
      </w:r>
      <w:proofErr w:type="spellEnd"/>
      <w:r w:rsidR="00AE7EFD">
        <w:rPr>
          <w:rFonts w:ascii="Arial" w:hAnsi="Arial" w:cs="Arial"/>
          <w:sz w:val="20"/>
          <w:szCs w:val="20"/>
        </w:rPr>
        <w:t xml:space="preserve"> </w:t>
      </w:r>
      <w:r w:rsidRPr="00CE35B2">
        <w:rPr>
          <w:rFonts w:ascii="Arial" w:hAnsi="Arial" w:cs="Arial"/>
          <w:sz w:val="20"/>
          <w:szCs w:val="20"/>
        </w:rPr>
        <w:t>alfa</w:t>
      </w:r>
      <w:r w:rsidR="00AE7EFD">
        <w:rPr>
          <w:rFonts w:ascii="Arial" w:hAnsi="Arial" w:cs="Arial"/>
          <w:sz w:val="20"/>
          <w:szCs w:val="20"/>
        </w:rPr>
        <w:t xml:space="preserve"> </w:t>
      </w:r>
      <w:r w:rsidRPr="00CE35B2">
        <w:rPr>
          <w:rFonts w:ascii="Arial" w:hAnsi="Arial" w:cs="Arial"/>
          <w:sz w:val="20"/>
          <w:szCs w:val="20"/>
        </w:rPr>
        <w:t>is</w:t>
      </w:r>
      <w:r w:rsidR="00AE7EFD">
        <w:rPr>
          <w:rFonts w:ascii="Arial" w:hAnsi="Arial" w:cs="Arial"/>
          <w:sz w:val="20"/>
          <w:szCs w:val="20"/>
        </w:rPr>
        <w:t xml:space="preserve"> </w:t>
      </w:r>
      <w:r w:rsidRPr="00CE35B2">
        <w:rPr>
          <w:rFonts w:ascii="Arial" w:hAnsi="Arial" w:cs="Arial"/>
          <w:sz w:val="20"/>
          <w:szCs w:val="20"/>
        </w:rPr>
        <w:t>not</w:t>
      </w:r>
      <w:r w:rsidR="00AE7EFD">
        <w:rPr>
          <w:rFonts w:ascii="Arial" w:hAnsi="Arial" w:cs="Arial"/>
          <w:sz w:val="20"/>
          <w:szCs w:val="20"/>
        </w:rPr>
        <w:t xml:space="preserve"> </w:t>
      </w:r>
      <w:r w:rsidRPr="00CE35B2">
        <w:rPr>
          <w:rFonts w:ascii="Arial" w:hAnsi="Arial" w:cs="Arial"/>
          <w:sz w:val="20"/>
          <w:szCs w:val="20"/>
        </w:rPr>
        <w:t>clearly</w:t>
      </w:r>
      <w:r w:rsidR="00AE7EFD">
        <w:rPr>
          <w:rFonts w:ascii="Arial" w:hAnsi="Arial" w:cs="Arial"/>
          <w:sz w:val="20"/>
          <w:szCs w:val="20"/>
        </w:rPr>
        <w:t xml:space="preserve"> </w:t>
      </w:r>
      <w:r w:rsidRPr="00CE35B2">
        <w:rPr>
          <w:rFonts w:ascii="Arial" w:hAnsi="Arial" w:cs="Arial"/>
          <w:sz w:val="20"/>
          <w:szCs w:val="20"/>
        </w:rPr>
        <w:t>captured</w:t>
      </w:r>
      <w:r w:rsidR="00AE7EFD">
        <w:rPr>
          <w:rFonts w:ascii="Arial" w:hAnsi="Arial" w:cs="Arial"/>
          <w:sz w:val="20"/>
          <w:szCs w:val="20"/>
        </w:rPr>
        <w:t xml:space="preserve"> </w:t>
      </w:r>
      <w:r w:rsidRPr="00CE35B2">
        <w:rPr>
          <w:rFonts w:ascii="Arial" w:hAnsi="Arial" w:cs="Arial"/>
          <w:sz w:val="20"/>
          <w:szCs w:val="20"/>
        </w:rPr>
        <w:t>by</w:t>
      </w:r>
      <w:r w:rsidR="00AE7EFD">
        <w:rPr>
          <w:rFonts w:ascii="Arial" w:hAnsi="Arial" w:cs="Arial"/>
          <w:sz w:val="20"/>
          <w:szCs w:val="20"/>
        </w:rPr>
        <w:t xml:space="preserve"> </w:t>
      </w:r>
      <w:r w:rsidRPr="00CE35B2">
        <w:rPr>
          <w:rFonts w:ascii="Arial" w:hAnsi="Arial" w:cs="Arial"/>
          <w:sz w:val="20"/>
          <w:szCs w:val="20"/>
        </w:rPr>
        <w:t>the</w:t>
      </w:r>
      <w:r w:rsidR="00AE7EFD">
        <w:rPr>
          <w:rFonts w:ascii="Arial" w:hAnsi="Arial" w:cs="Arial"/>
          <w:sz w:val="20"/>
          <w:szCs w:val="20"/>
        </w:rPr>
        <w:t xml:space="preserve"> </w:t>
      </w:r>
      <w:r w:rsidRPr="00CE35B2">
        <w:rPr>
          <w:rFonts w:ascii="Arial" w:hAnsi="Arial" w:cs="Arial"/>
          <w:sz w:val="20"/>
          <w:szCs w:val="20"/>
        </w:rPr>
        <w:t>current</w:t>
      </w:r>
      <w:r w:rsidR="00AE7EFD">
        <w:rPr>
          <w:rFonts w:ascii="Arial" w:hAnsi="Arial" w:cs="Arial"/>
          <w:sz w:val="20"/>
          <w:szCs w:val="20"/>
        </w:rPr>
        <w:t xml:space="preserve"> </w:t>
      </w:r>
      <w:r w:rsidRPr="00CE35B2">
        <w:rPr>
          <w:rFonts w:ascii="Arial" w:hAnsi="Arial" w:cs="Arial"/>
          <w:sz w:val="20"/>
          <w:szCs w:val="20"/>
        </w:rPr>
        <w:t>Poisons</w:t>
      </w:r>
      <w:r w:rsidR="00AE7EFD">
        <w:rPr>
          <w:rFonts w:ascii="Arial" w:hAnsi="Arial" w:cs="Arial"/>
          <w:sz w:val="20"/>
          <w:szCs w:val="20"/>
        </w:rPr>
        <w:t xml:space="preserve"> </w:t>
      </w:r>
      <w:r w:rsidRPr="00CE35B2">
        <w:rPr>
          <w:rFonts w:ascii="Arial" w:hAnsi="Arial" w:cs="Arial"/>
          <w:sz w:val="20"/>
          <w:szCs w:val="20"/>
        </w:rPr>
        <w:t>Standard</w:t>
      </w:r>
      <w:r w:rsidR="00AE7EFD">
        <w:rPr>
          <w:rFonts w:ascii="Arial" w:hAnsi="Arial" w:cs="Arial"/>
          <w:sz w:val="20"/>
          <w:szCs w:val="20"/>
        </w:rPr>
        <w:t xml:space="preserve"> and is generally considered </w:t>
      </w:r>
      <w:r w:rsidRPr="00CE35B2">
        <w:rPr>
          <w:rFonts w:ascii="Arial" w:hAnsi="Arial" w:cs="Arial"/>
          <w:sz w:val="20"/>
          <w:szCs w:val="20"/>
        </w:rPr>
        <w:t>to</w:t>
      </w:r>
      <w:r w:rsidR="00AE7EFD">
        <w:rPr>
          <w:rFonts w:ascii="Arial" w:hAnsi="Arial" w:cs="Arial"/>
          <w:sz w:val="20"/>
          <w:szCs w:val="20"/>
        </w:rPr>
        <w:t xml:space="preserve"> </w:t>
      </w:r>
      <w:r w:rsidRPr="00CE35B2">
        <w:rPr>
          <w:rFonts w:ascii="Arial" w:hAnsi="Arial" w:cs="Arial"/>
          <w:sz w:val="20"/>
          <w:szCs w:val="20"/>
        </w:rPr>
        <w:t>be</w:t>
      </w:r>
      <w:r w:rsidR="00AE7EFD">
        <w:rPr>
          <w:rFonts w:ascii="Arial" w:hAnsi="Arial" w:cs="Arial"/>
          <w:sz w:val="20"/>
          <w:szCs w:val="20"/>
        </w:rPr>
        <w:t xml:space="preserve"> covered </w:t>
      </w:r>
      <w:r w:rsidRPr="00CE35B2">
        <w:rPr>
          <w:rFonts w:ascii="Arial" w:hAnsi="Arial" w:cs="Arial"/>
          <w:sz w:val="20"/>
          <w:szCs w:val="20"/>
        </w:rPr>
        <w:t>by</w:t>
      </w:r>
      <w:r w:rsidR="00AE7EFD">
        <w:rPr>
          <w:rFonts w:ascii="Arial" w:hAnsi="Arial" w:cs="Arial"/>
          <w:sz w:val="20"/>
          <w:szCs w:val="20"/>
        </w:rPr>
        <w:t xml:space="preserve"> </w:t>
      </w:r>
      <w:r w:rsidRPr="00CE35B2">
        <w:rPr>
          <w:rFonts w:ascii="Arial" w:hAnsi="Arial" w:cs="Arial"/>
          <w:sz w:val="20"/>
          <w:szCs w:val="20"/>
        </w:rPr>
        <w:t>the</w:t>
      </w:r>
      <w:r w:rsidR="00AE7EFD">
        <w:rPr>
          <w:rFonts w:ascii="Arial" w:hAnsi="Arial" w:cs="Arial"/>
          <w:sz w:val="20"/>
          <w:szCs w:val="20"/>
        </w:rPr>
        <w:t xml:space="preserve"> </w:t>
      </w:r>
      <w:r w:rsidRPr="00CE35B2">
        <w:rPr>
          <w:rFonts w:ascii="Arial" w:hAnsi="Arial" w:cs="Arial"/>
          <w:sz w:val="20"/>
          <w:szCs w:val="20"/>
        </w:rPr>
        <w:t>existing</w:t>
      </w:r>
      <w:r w:rsidR="00AE7EFD">
        <w:rPr>
          <w:rFonts w:ascii="Arial" w:hAnsi="Arial" w:cs="Arial"/>
          <w:sz w:val="20"/>
          <w:szCs w:val="20"/>
        </w:rPr>
        <w:t xml:space="preserve"> </w:t>
      </w:r>
      <w:r w:rsidRPr="00CE35B2">
        <w:rPr>
          <w:rFonts w:ascii="Arial" w:hAnsi="Arial" w:cs="Arial"/>
          <w:sz w:val="20"/>
          <w:szCs w:val="20"/>
        </w:rPr>
        <w:t>group</w:t>
      </w:r>
      <w:r w:rsidR="00AE7EFD">
        <w:rPr>
          <w:rFonts w:ascii="Arial" w:hAnsi="Arial" w:cs="Arial"/>
          <w:sz w:val="20"/>
          <w:szCs w:val="20"/>
        </w:rPr>
        <w:t xml:space="preserve"> </w:t>
      </w:r>
      <w:r w:rsidRPr="00CE35B2">
        <w:rPr>
          <w:rFonts w:ascii="Arial" w:hAnsi="Arial" w:cs="Arial"/>
          <w:sz w:val="20"/>
          <w:szCs w:val="20"/>
        </w:rPr>
        <w:t>entry</w:t>
      </w:r>
      <w:r w:rsidR="00AE7EFD">
        <w:rPr>
          <w:rFonts w:ascii="Arial" w:hAnsi="Arial" w:cs="Arial"/>
          <w:sz w:val="20"/>
          <w:szCs w:val="20"/>
        </w:rPr>
        <w:t xml:space="preserve"> </w:t>
      </w:r>
      <w:r w:rsidRPr="00CE35B2">
        <w:rPr>
          <w:rFonts w:ascii="Arial" w:hAnsi="Arial" w:cs="Arial"/>
          <w:sz w:val="20"/>
          <w:szCs w:val="20"/>
        </w:rPr>
        <w:t>for</w:t>
      </w:r>
      <w:r w:rsidR="00AE7EFD">
        <w:rPr>
          <w:rFonts w:ascii="Arial" w:hAnsi="Arial" w:cs="Arial"/>
          <w:sz w:val="20"/>
          <w:szCs w:val="20"/>
        </w:rPr>
        <w:t xml:space="preserve"> </w:t>
      </w:r>
      <w:proofErr w:type="spellStart"/>
      <w:r w:rsidRPr="00CE35B2">
        <w:rPr>
          <w:rFonts w:ascii="Arial" w:hAnsi="Arial" w:cs="Arial"/>
          <w:sz w:val="20"/>
          <w:szCs w:val="20"/>
        </w:rPr>
        <w:t>erythropoietins</w:t>
      </w:r>
      <w:proofErr w:type="spellEnd"/>
      <w:r w:rsidRPr="00CE35B2">
        <w:rPr>
          <w:rFonts w:ascii="Arial" w:hAnsi="Arial" w:cs="Arial"/>
          <w:sz w:val="20"/>
          <w:szCs w:val="20"/>
        </w:rPr>
        <w:t>.</w:t>
      </w:r>
      <w:r w:rsidR="00AE7EFD">
        <w:rPr>
          <w:rFonts w:ascii="Arial" w:hAnsi="Arial" w:cs="Arial"/>
          <w:sz w:val="20"/>
          <w:szCs w:val="20"/>
        </w:rPr>
        <w:t xml:space="preserve"> S</w:t>
      </w:r>
      <w:r w:rsidRPr="00CE35B2">
        <w:rPr>
          <w:rFonts w:ascii="Arial" w:hAnsi="Arial" w:cs="Arial"/>
          <w:sz w:val="20"/>
          <w:szCs w:val="20"/>
        </w:rPr>
        <w:t>tructurally,</w:t>
      </w:r>
      <w:r w:rsidR="00AE7EFD">
        <w:rPr>
          <w:rFonts w:ascii="Arial" w:hAnsi="Arial" w:cs="Arial"/>
          <w:sz w:val="20"/>
          <w:szCs w:val="20"/>
        </w:rPr>
        <w:t xml:space="preserve"> </w:t>
      </w:r>
      <w:r w:rsidRPr="00CE35B2">
        <w:rPr>
          <w:rFonts w:ascii="Arial" w:hAnsi="Arial" w:cs="Arial"/>
          <w:sz w:val="20"/>
          <w:szCs w:val="20"/>
        </w:rPr>
        <w:t>it</w:t>
      </w:r>
      <w:r w:rsidR="00AE7EFD">
        <w:rPr>
          <w:rFonts w:ascii="Arial" w:hAnsi="Arial" w:cs="Arial"/>
          <w:sz w:val="20"/>
          <w:szCs w:val="20"/>
        </w:rPr>
        <w:t xml:space="preserve"> </w:t>
      </w:r>
      <w:r w:rsidRPr="00CE35B2">
        <w:rPr>
          <w:rFonts w:ascii="Arial" w:hAnsi="Arial" w:cs="Arial"/>
          <w:sz w:val="20"/>
          <w:szCs w:val="20"/>
        </w:rPr>
        <w:t>is</w:t>
      </w:r>
      <w:r w:rsidR="00AE7EFD">
        <w:rPr>
          <w:rFonts w:ascii="Arial" w:hAnsi="Arial" w:cs="Arial"/>
          <w:sz w:val="20"/>
          <w:szCs w:val="20"/>
        </w:rPr>
        <w:t xml:space="preserve"> </w:t>
      </w:r>
      <w:r w:rsidRPr="00CE35B2">
        <w:rPr>
          <w:rFonts w:ascii="Arial" w:hAnsi="Arial" w:cs="Arial"/>
          <w:sz w:val="20"/>
          <w:szCs w:val="20"/>
        </w:rPr>
        <w:t>a</w:t>
      </w:r>
      <w:r w:rsidR="00AE7EFD">
        <w:rPr>
          <w:rFonts w:ascii="Arial" w:hAnsi="Arial" w:cs="Arial"/>
          <w:sz w:val="20"/>
          <w:szCs w:val="20"/>
        </w:rPr>
        <w:t xml:space="preserve"> </w:t>
      </w:r>
      <w:r w:rsidRPr="00CE35B2">
        <w:rPr>
          <w:rFonts w:ascii="Arial" w:hAnsi="Arial" w:cs="Arial"/>
          <w:sz w:val="20"/>
          <w:szCs w:val="20"/>
        </w:rPr>
        <w:t>recombinant</w:t>
      </w:r>
      <w:r w:rsidR="00AE7EFD">
        <w:rPr>
          <w:rFonts w:ascii="Arial" w:hAnsi="Arial" w:cs="Arial"/>
          <w:sz w:val="20"/>
          <w:szCs w:val="20"/>
        </w:rPr>
        <w:t xml:space="preserve"> </w:t>
      </w:r>
      <w:r w:rsidRPr="00CE35B2">
        <w:rPr>
          <w:rFonts w:ascii="Arial" w:hAnsi="Arial" w:cs="Arial"/>
          <w:sz w:val="20"/>
          <w:szCs w:val="20"/>
        </w:rPr>
        <w:t>human</w:t>
      </w:r>
      <w:r w:rsidR="00AE7EFD">
        <w:rPr>
          <w:rFonts w:ascii="Arial" w:hAnsi="Arial" w:cs="Arial"/>
          <w:sz w:val="20"/>
          <w:szCs w:val="20"/>
        </w:rPr>
        <w:t xml:space="preserve"> </w:t>
      </w:r>
      <w:r w:rsidRPr="00CE35B2">
        <w:rPr>
          <w:rFonts w:ascii="Arial" w:hAnsi="Arial" w:cs="Arial"/>
          <w:sz w:val="20"/>
          <w:szCs w:val="20"/>
        </w:rPr>
        <w:t>erythropoietin–</w:t>
      </w:r>
      <w:proofErr w:type="spellStart"/>
      <w:r w:rsidRPr="00CE35B2">
        <w:rPr>
          <w:rFonts w:ascii="Arial" w:hAnsi="Arial" w:cs="Arial"/>
          <w:sz w:val="20"/>
          <w:szCs w:val="20"/>
        </w:rPr>
        <w:t>hyFc</w:t>
      </w:r>
      <w:proofErr w:type="spellEnd"/>
      <w:r w:rsidR="00AE7EFD">
        <w:rPr>
          <w:rFonts w:ascii="Arial" w:hAnsi="Arial" w:cs="Arial"/>
          <w:sz w:val="20"/>
          <w:szCs w:val="20"/>
        </w:rPr>
        <w:t xml:space="preserve"> </w:t>
      </w:r>
      <w:r w:rsidRPr="00CE35B2">
        <w:rPr>
          <w:rFonts w:ascii="Arial" w:hAnsi="Arial" w:cs="Arial"/>
          <w:sz w:val="20"/>
          <w:szCs w:val="20"/>
        </w:rPr>
        <w:t>fusion</w:t>
      </w:r>
      <w:r w:rsidR="00AE7EFD">
        <w:rPr>
          <w:rFonts w:ascii="Arial" w:hAnsi="Arial" w:cs="Arial"/>
          <w:sz w:val="20"/>
          <w:szCs w:val="20"/>
        </w:rPr>
        <w:t xml:space="preserve"> </w:t>
      </w:r>
      <w:r w:rsidRPr="00CE35B2">
        <w:rPr>
          <w:rFonts w:ascii="Arial" w:hAnsi="Arial" w:cs="Arial"/>
          <w:sz w:val="20"/>
          <w:szCs w:val="20"/>
        </w:rPr>
        <w:t>protein</w:t>
      </w:r>
      <w:r w:rsidR="00AE7EFD">
        <w:rPr>
          <w:rFonts w:ascii="Arial" w:hAnsi="Arial" w:cs="Arial"/>
          <w:sz w:val="20"/>
          <w:szCs w:val="20"/>
        </w:rPr>
        <w:t xml:space="preserve"> </w:t>
      </w:r>
      <w:r w:rsidRPr="00CE35B2">
        <w:rPr>
          <w:rFonts w:ascii="Arial" w:hAnsi="Arial" w:cs="Arial"/>
          <w:sz w:val="20"/>
          <w:szCs w:val="20"/>
        </w:rPr>
        <w:t>rather</w:t>
      </w:r>
      <w:r w:rsidR="00AE7EFD">
        <w:rPr>
          <w:rFonts w:ascii="Arial" w:hAnsi="Arial" w:cs="Arial"/>
          <w:sz w:val="20"/>
          <w:szCs w:val="20"/>
        </w:rPr>
        <w:t xml:space="preserve"> </w:t>
      </w:r>
      <w:r w:rsidRPr="00CE35B2">
        <w:rPr>
          <w:rFonts w:ascii="Arial" w:hAnsi="Arial" w:cs="Arial"/>
          <w:sz w:val="20"/>
          <w:szCs w:val="20"/>
        </w:rPr>
        <w:t>than</w:t>
      </w:r>
      <w:r w:rsidR="00AE7EFD">
        <w:rPr>
          <w:rFonts w:ascii="Arial" w:hAnsi="Arial" w:cs="Arial"/>
          <w:sz w:val="20"/>
          <w:szCs w:val="20"/>
        </w:rPr>
        <w:t xml:space="preserve"> </w:t>
      </w:r>
      <w:r w:rsidRPr="00CE35B2">
        <w:rPr>
          <w:rFonts w:ascii="Arial" w:hAnsi="Arial" w:cs="Arial"/>
          <w:sz w:val="20"/>
          <w:szCs w:val="20"/>
        </w:rPr>
        <w:t>a</w:t>
      </w:r>
      <w:r w:rsidR="00AE7EFD">
        <w:rPr>
          <w:rFonts w:ascii="Arial" w:hAnsi="Arial" w:cs="Arial"/>
          <w:sz w:val="20"/>
          <w:szCs w:val="20"/>
        </w:rPr>
        <w:t xml:space="preserve"> </w:t>
      </w:r>
      <w:r w:rsidRPr="00CE35B2">
        <w:rPr>
          <w:rFonts w:ascii="Arial" w:hAnsi="Arial" w:cs="Arial"/>
          <w:sz w:val="20"/>
          <w:szCs w:val="20"/>
        </w:rPr>
        <w:t>conventional</w:t>
      </w:r>
      <w:r w:rsidR="00AE7EFD">
        <w:rPr>
          <w:rFonts w:ascii="Arial" w:hAnsi="Arial" w:cs="Arial"/>
          <w:sz w:val="20"/>
          <w:szCs w:val="20"/>
        </w:rPr>
        <w:t xml:space="preserve"> </w:t>
      </w:r>
      <w:r w:rsidRPr="00CE35B2">
        <w:rPr>
          <w:rFonts w:ascii="Arial" w:hAnsi="Arial" w:cs="Arial"/>
          <w:sz w:val="20"/>
          <w:szCs w:val="20"/>
        </w:rPr>
        <w:t>erythropoietin,</w:t>
      </w:r>
      <w:r w:rsidR="00AE7EFD">
        <w:rPr>
          <w:rFonts w:ascii="Arial" w:hAnsi="Arial" w:cs="Arial"/>
          <w:sz w:val="20"/>
          <w:szCs w:val="20"/>
        </w:rPr>
        <w:t xml:space="preserve"> </w:t>
      </w:r>
      <w:r w:rsidRPr="00CE35B2">
        <w:rPr>
          <w:rFonts w:ascii="Arial" w:hAnsi="Arial" w:cs="Arial"/>
          <w:sz w:val="20"/>
          <w:szCs w:val="20"/>
        </w:rPr>
        <w:t>creating</w:t>
      </w:r>
      <w:r w:rsidR="00AE7EFD">
        <w:rPr>
          <w:rFonts w:ascii="Arial" w:hAnsi="Arial" w:cs="Arial"/>
          <w:sz w:val="20"/>
          <w:szCs w:val="20"/>
        </w:rPr>
        <w:t xml:space="preserve"> </w:t>
      </w:r>
      <w:r w:rsidRPr="00CE35B2">
        <w:rPr>
          <w:rFonts w:ascii="Arial" w:hAnsi="Arial" w:cs="Arial"/>
          <w:sz w:val="20"/>
          <w:szCs w:val="20"/>
        </w:rPr>
        <w:t>uncertainty</w:t>
      </w:r>
      <w:r w:rsidR="00AE7EFD">
        <w:rPr>
          <w:rFonts w:ascii="Arial" w:hAnsi="Arial" w:cs="Arial"/>
          <w:sz w:val="20"/>
          <w:szCs w:val="20"/>
        </w:rPr>
        <w:t xml:space="preserve"> </w:t>
      </w:r>
      <w:r w:rsidRPr="00CE35B2">
        <w:rPr>
          <w:rFonts w:ascii="Arial" w:hAnsi="Arial" w:cs="Arial"/>
          <w:sz w:val="20"/>
          <w:szCs w:val="20"/>
        </w:rPr>
        <w:t>as</w:t>
      </w:r>
      <w:r w:rsidR="00AE7EFD">
        <w:rPr>
          <w:rFonts w:ascii="Arial" w:hAnsi="Arial" w:cs="Arial"/>
          <w:sz w:val="20"/>
          <w:szCs w:val="20"/>
        </w:rPr>
        <w:t xml:space="preserve"> </w:t>
      </w:r>
      <w:r w:rsidRPr="00CE35B2">
        <w:rPr>
          <w:rFonts w:ascii="Arial" w:hAnsi="Arial" w:cs="Arial"/>
          <w:sz w:val="20"/>
          <w:szCs w:val="20"/>
        </w:rPr>
        <w:t>to</w:t>
      </w:r>
      <w:r w:rsidR="00AE7EFD">
        <w:rPr>
          <w:rFonts w:ascii="Arial" w:hAnsi="Arial" w:cs="Arial"/>
          <w:sz w:val="20"/>
          <w:szCs w:val="20"/>
        </w:rPr>
        <w:t xml:space="preserve"> </w:t>
      </w:r>
      <w:r w:rsidRPr="00CE35B2">
        <w:rPr>
          <w:rFonts w:ascii="Arial" w:hAnsi="Arial" w:cs="Arial"/>
          <w:sz w:val="20"/>
          <w:szCs w:val="20"/>
        </w:rPr>
        <w:t>whether</w:t>
      </w:r>
      <w:r w:rsidR="00AE7EFD">
        <w:rPr>
          <w:rFonts w:ascii="Arial" w:hAnsi="Arial" w:cs="Arial"/>
          <w:sz w:val="20"/>
          <w:szCs w:val="20"/>
        </w:rPr>
        <w:t xml:space="preserve"> </w:t>
      </w:r>
      <w:r w:rsidRPr="00CE35B2">
        <w:rPr>
          <w:rFonts w:ascii="Arial" w:hAnsi="Arial" w:cs="Arial"/>
          <w:sz w:val="20"/>
          <w:szCs w:val="20"/>
        </w:rPr>
        <w:t>it</w:t>
      </w:r>
      <w:r w:rsidR="00AE7EFD">
        <w:rPr>
          <w:rFonts w:ascii="Arial" w:hAnsi="Arial" w:cs="Arial"/>
          <w:sz w:val="20"/>
          <w:szCs w:val="20"/>
        </w:rPr>
        <w:t xml:space="preserve"> </w:t>
      </w:r>
      <w:r w:rsidRPr="00CE35B2">
        <w:rPr>
          <w:rFonts w:ascii="Arial" w:hAnsi="Arial" w:cs="Arial"/>
          <w:sz w:val="20"/>
          <w:szCs w:val="20"/>
        </w:rPr>
        <w:t>falls</w:t>
      </w:r>
      <w:r w:rsidR="00AE7EFD">
        <w:rPr>
          <w:rFonts w:ascii="Arial" w:hAnsi="Arial" w:cs="Arial"/>
          <w:sz w:val="20"/>
          <w:szCs w:val="20"/>
        </w:rPr>
        <w:t xml:space="preserve"> </w:t>
      </w:r>
      <w:r w:rsidRPr="00CE35B2">
        <w:rPr>
          <w:rFonts w:ascii="Arial" w:hAnsi="Arial" w:cs="Arial"/>
          <w:sz w:val="20"/>
          <w:szCs w:val="20"/>
        </w:rPr>
        <w:t>within</w:t>
      </w:r>
      <w:r w:rsidR="00AE7EFD">
        <w:rPr>
          <w:rFonts w:ascii="Arial" w:hAnsi="Arial" w:cs="Arial"/>
          <w:sz w:val="20"/>
          <w:szCs w:val="20"/>
        </w:rPr>
        <w:t xml:space="preserve"> </w:t>
      </w:r>
      <w:r w:rsidRPr="00CE35B2">
        <w:rPr>
          <w:rFonts w:ascii="Arial" w:hAnsi="Arial" w:cs="Arial"/>
          <w:sz w:val="20"/>
          <w:szCs w:val="20"/>
        </w:rPr>
        <w:t>the</w:t>
      </w:r>
      <w:r w:rsidR="00AE7EFD">
        <w:rPr>
          <w:rFonts w:ascii="Arial" w:hAnsi="Arial" w:cs="Arial"/>
          <w:sz w:val="20"/>
          <w:szCs w:val="20"/>
        </w:rPr>
        <w:t xml:space="preserve"> </w:t>
      </w:r>
      <w:r w:rsidRPr="00CE35B2">
        <w:rPr>
          <w:rFonts w:ascii="Arial" w:hAnsi="Arial" w:cs="Arial"/>
          <w:sz w:val="20"/>
          <w:szCs w:val="20"/>
        </w:rPr>
        <w:t>scope</w:t>
      </w:r>
      <w:r w:rsidR="00AE7EFD">
        <w:rPr>
          <w:rFonts w:ascii="Arial" w:hAnsi="Arial" w:cs="Arial"/>
          <w:sz w:val="20"/>
          <w:szCs w:val="20"/>
        </w:rPr>
        <w:t xml:space="preserve"> </w:t>
      </w:r>
      <w:r w:rsidRPr="00CE35B2">
        <w:rPr>
          <w:rFonts w:ascii="Arial" w:hAnsi="Arial" w:cs="Arial"/>
          <w:sz w:val="20"/>
          <w:szCs w:val="20"/>
        </w:rPr>
        <w:t>of</w:t>
      </w:r>
      <w:r w:rsidR="00AE7EFD">
        <w:rPr>
          <w:rFonts w:ascii="Arial" w:hAnsi="Arial" w:cs="Arial"/>
          <w:sz w:val="20"/>
          <w:szCs w:val="20"/>
        </w:rPr>
        <w:t xml:space="preserve"> </w:t>
      </w:r>
      <w:r w:rsidRPr="00CE35B2">
        <w:rPr>
          <w:rFonts w:ascii="Arial" w:hAnsi="Arial" w:cs="Arial"/>
          <w:sz w:val="20"/>
          <w:szCs w:val="20"/>
        </w:rPr>
        <w:t>the</w:t>
      </w:r>
      <w:r w:rsidR="00AE7EFD">
        <w:rPr>
          <w:rFonts w:ascii="Arial" w:hAnsi="Arial" w:cs="Arial"/>
          <w:sz w:val="20"/>
          <w:szCs w:val="20"/>
        </w:rPr>
        <w:t xml:space="preserve"> </w:t>
      </w:r>
      <w:r w:rsidRPr="00CE35B2">
        <w:rPr>
          <w:rFonts w:ascii="Arial" w:hAnsi="Arial" w:cs="Arial"/>
          <w:sz w:val="20"/>
          <w:szCs w:val="20"/>
        </w:rPr>
        <w:t>current</w:t>
      </w:r>
      <w:r w:rsidR="00AE7EFD">
        <w:rPr>
          <w:rFonts w:ascii="Arial" w:hAnsi="Arial" w:cs="Arial"/>
          <w:sz w:val="20"/>
          <w:szCs w:val="20"/>
        </w:rPr>
        <w:t xml:space="preserve"> </w:t>
      </w:r>
      <w:r w:rsidRPr="00CE35B2">
        <w:rPr>
          <w:rFonts w:ascii="Arial" w:hAnsi="Arial" w:cs="Arial"/>
          <w:sz w:val="20"/>
          <w:szCs w:val="20"/>
        </w:rPr>
        <w:t>group</w:t>
      </w:r>
      <w:r w:rsidR="00AE7EFD">
        <w:rPr>
          <w:rFonts w:ascii="Arial" w:hAnsi="Arial" w:cs="Arial"/>
          <w:sz w:val="20"/>
          <w:szCs w:val="20"/>
        </w:rPr>
        <w:t xml:space="preserve"> </w:t>
      </w:r>
      <w:r w:rsidRPr="00CE35B2">
        <w:rPr>
          <w:rFonts w:ascii="Arial" w:hAnsi="Arial" w:cs="Arial"/>
          <w:sz w:val="20"/>
          <w:szCs w:val="20"/>
        </w:rPr>
        <w:t>entry.</w:t>
      </w:r>
      <w:r w:rsidR="00AE7EFD">
        <w:rPr>
          <w:rFonts w:ascii="Arial" w:hAnsi="Arial" w:cs="Arial"/>
          <w:sz w:val="20"/>
          <w:szCs w:val="20"/>
        </w:rPr>
        <w:t xml:space="preserve"> </w:t>
      </w:r>
      <w:r w:rsidRPr="00CE35B2">
        <w:rPr>
          <w:rFonts w:ascii="Arial" w:hAnsi="Arial" w:cs="Arial"/>
          <w:sz w:val="20"/>
          <w:szCs w:val="20"/>
        </w:rPr>
        <w:t>Accordingly,</w:t>
      </w:r>
      <w:r w:rsidR="00AE7EFD">
        <w:rPr>
          <w:rFonts w:ascii="Arial" w:hAnsi="Arial" w:cs="Arial"/>
          <w:sz w:val="20"/>
          <w:szCs w:val="20"/>
        </w:rPr>
        <w:t xml:space="preserve"> </w:t>
      </w:r>
      <w:r w:rsidR="001D3A14">
        <w:rPr>
          <w:rFonts w:ascii="Arial" w:hAnsi="Arial" w:cs="Arial"/>
          <w:sz w:val="20"/>
          <w:szCs w:val="20"/>
        </w:rPr>
        <w:t xml:space="preserve">a change to the current listing </w:t>
      </w:r>
      <w:r w:rsidRPr="00CE35B2">
        <w:rPr>
          <w:rFonts w:ascii="Arial" w:hAnsi="Arial" w:cs="Arial"/>
          <w:sz w:val="20"/>
          <w:szCs w:val="20"/>
        </w:rPr>
        <w:t>is</w:t>
      </w:r>
      <w:r w:rsidR="00AE7EFD">
        <w:rPr>
          <w:rFonts w:ascii="Arial" w:hAnsi="Arial" w:cs="Arial"/>
          <w:sz w:val="20"/>
          <w:szCs w:val="20"/>
        </w:rPr>
        <w:t xml:space="preserve"> </w:t>
      </w:r>
      <w:r w:rsidRPr="00CE35B2">
        <w:rPr>
          <w:rFonts w:ascii="Arial" w:hAnsi="Arial" w:cs="Arial"/>
          <w:sz w:val="20"/>
          <w:szCs w:val="20"/>
        </w:rPr>
        <w:t>warranted</w:t>
      </w:r>
      <w:r w:rsidR="00AE7EFD">
        <w:rPr>
          <w:rFonts w:ascii="Arial" w:hAnsi="Arial" w:cs="Arial"/>
          <w:sz w:val="20"/>
          <w:szCs w:val="20"/>
        </w:rPr>
        <w:t xml:space="preserve"> </w:t>
      </w:r>
      <w:r w:rsidRPr="00CE35B2">
        <w:rPr>
          <w:rFonts w:ascii="Arial" w:hAnsi="Arial" w:cs="Arial"/>
          <w:sz w:val="20"/>
          <w:szCs w:val="20"/>
        </w:rPr>
        <w:t>to</w:t>
      </w:r>
      <w:r w:rsidR="00AE7EFD">
        <w:rPr>
          <w:rFonts w:ascii="Arial" w:hAnsi="Arial" w:cs="Arial"/>
          <w:sz w:val="20"/>
          <w:szCs w:val="20"/>
        </w:rPr>
        <w:t xml:space="preserve"> </w:t>
      </w:r>
      <w:r w:rsidRPr="00CE35B2">
        <w:rPr>
          <w:rFonts w:ascii="Arial" w:hAnsi="Arial" w:cs="Arial"/>
          <w:sz w:val="20"/>
          <w:szCs w:val="20"/>
        </w:rPr>
        <w:t>provide</w:t>
      </w:r>
      <w:r w:rsidR="00AE7EFD">
        <w:rPr>
          <w:rFonts w:ascii="Arial" w:hAnsi="Arial" w:cs="Arial"/>
          <w:sz w:val="20"/>
          <w:szCs w:val="20"/>
        </w:rPr>
        <w:t xml:space="preserve"> </w:t>
      </w:r>
      <w:r w:rsidRPr="00CE35B2">
        <w:rPr>
          <w:rFonts w:ascii="Arial" w:hAnsi="Arial" w:cs="Arial"/>
          <w:sz w:val="20"/>
          <w:szCs w:val="20"/>
        </w:rPr>
        <w:t>regulatory</w:t>
      </w:r>
      <w:r w:rsidR="00AE7EFD">
        <w:rPr>
          <w:rFonts w:ascii="Arial" w:hAnsi="Arial" w:cs="Arial"/>
          <w:sz w:val="20"/>
          <w:szCs w:val="20"/>
        </w:rPr>
        <w:t xml:space="preserve"> </w:t>
      </w:r>
      <w:r w:rsidRPr="00CE35B2">
        <w:rPr>
          <w:rFonts w:ascii="Arial" w:hAnsi="Arial" w:cs="Arial"/>
          <w:sz w:val="20"/>
          <w:szCs w:val="20"/>
        </w:rPr>
        <w:t>clarity.</w:t>
      </w:r>
    </w:p>
    <w:p w14:paraId="407A9A2A" w14:textId="2EED6083" w:rsidR="00B03097" w:rsidRPr="00B03097" w:rsidRDefault="00B03097" w:rsidP="004C3A8A">
      <w:pPr>
        <w:pStyle w:val="Heading4"/>
        <w:rPr>
          <w:rFonts w:ascii="Segoe UI" w:hAnsi="Segoe UI" w:cs="Segoe UI"/>
          <w:sz w:val="18"/>
          <w:szCs w:val="18"/>
          <w:lang w:eastAsia="en-AU"/>
        </w:rPr>
      </w:pPr>
      <w:bookmarkStart w:id="41" w:name="_Toc235780002"/>
      <w:r w:rsidRPr="00B03097">
        <w:rPr>
          <w:lang w:eastAsia="en-AU"/>
        </w:rPr>
        <w:t>Interim</w:t>
      </w:r>
      <w:r w:rsidR="00AE7EFD">
        <w:rPr>
          <w:lang w:eastAsia="en-AU"/>
        </w:rPr>
        <w:t xml:space="preserve"> </w:t>
      </w:r>
      <w:r w:rsidRPr="00B03097">
        <w:rPr>
          <w:lang w:eastAsia="en-AU"/>
        </w:rPr>
        <w:t>decision</w:t>
      </w:r>
      <w:bookmarkEnd w:id="41"/>
    </w:p>
    <w:p w14:paraId="25A490E3" w14:textId="4B1A23EB" w:rsidR="005F6A01" w:rsidRPr="00B31E0D" w:rsidRDefault="00B03097" w:rsidP="00350E18">
      <w:pPr>
        <w:textAlignment w:val="baseline"/>
        <w:rPr>
          <w:rFonts w:eastAsia="Times New Roman" w:cs="Arial"/>
          <w:lang w:eastAsia="en-AU"/>
        </w:rPr>
      </w:pPr>
      <w:r w:rsidRPr="00B03097">
        <w:rPr>
          <w:rFonts w:eastAsia="Times New Roman" w:cs="Arial"/>
          <w:lang w:eastAsia="en-AU"/>
        </w:rPr>
        <w:t>Pursuant</w:t>
      </w:r>
      <w:r w:rsidR="00AE7EFD">
        <w:rPr>
          <w:rFonts w:eastAsia="Times New Roman" w:cs="Arial"/>
          <w:lang w:eastAsia="en-AU"/>
        </w:rPr>
        <w:t xml:space="preserve"> </w:t>
      </w:r>
      <w:r w:rsidRPr="00B03097">
        <w:rPr>
          <w:rFonts w:eastAsia="Times New Roman" w:cs="Arial"/>
          <w:lang w:eastAsia="en-AU"/>
        </w:rPr>
        <w:t>to</w:t>
      </w:r>
      <w:r w:rsidR="00AE7EFD">
        <w:rPr>
          <w:rFonts w:eastAsia="Times New Roman" w:cs="Arial"/>
          <w:lang w:eastAsia="en-AU"/>
        </w:rPr>
        <w:t xml:space="preserve"> </w:t>
      </w:r>
      <w:r w:rsidRPr="00B03097">
        <w:rPr>
          <w:rFonts w:eastAsia="Times New Roman" w:cs="Arial"/>
          <w:lang w:eastAsia="en-AU"/>
        </w:rPr>
        <w:t>regulation</w:t>
      </w:r>
      <w:r w:rsidR="00AE7EFD">
        <w:rPr>
          <w:rFonts w:eastAsia="Times New Roman" w:cs="Arial"/>
          <w:lang w:eastAsia="en-AU"/>
        </w:rPr>
        <w:t xml:space="preserve"> </w:t>
      </w:r>
      <w:r w:rsidRPr="00B03097">
        <w:rPr>
          <w:rFonts w:eastAsia="Times New Roman" w:cs="Arial"/>
          <w:lang w:eastAsia="en-AU"/>
        </w:rPr>
        <w:t>42ZCZN</w:t>
      </w:r>
      <w:r w:rsidR="00AE7EFD">
        <w:rPr>
          <w:rFonts w:eastAsia="Times New Roman" w:cs="Arial"/>
          <w:lang w:eastAsia="en-AU"/>
        </w:rPr>
        <w:t xml:space="preserve"> </w:t>
      </w:r>
      <w:r w:rsidRPr="00B03097">
        <w:rPr>
          <w:rFonts w:eastAsia="Times New Roman" w:cs="Arial"/>
          <w:lang w:eastAsia="en-AU"/>
        </w:rPr>
        <w:t>of</w:t>
      </w:r>
      <w:r w:rsidR="00AE7EFD">
        <w:rPr>
          <w:rFonts w:eastAsia="Times New Roman" w:cs="Arial"/>
          <w:lang w:eastAsia="en-AU"/>
        </w:rPr>
        <w:t xml:space="preserve"> </w:t>
      </w:r>
      <w:r w:rsidRPr="00B03097">
        <w:rPr>
          <w:rFonts w:eastAsia="Times New Roman" w:cs="Arial"/>
          <w:lang w:eastAsia="en-AU"/>
        </w:rPr>
        <w:t>the</w:t>
      </w:r>
      <w:r w:rsidR="00AE7EFD">
        <w:rPr>
          <w:rFonts w:eastAsia="Times New Roman" w:cs="Arial"/>
          <w:lang w:eastAsia="en-AU"/>
        </w:rPr>
        <w:t xml:space="preserve"> </w:t>
      </w:r>
      <w:r w:rsidRPr="00B03097">
        <w:rPr>
          <w:rFonts w:eastAsia="Times New Roman" w:cs="Arial"/>
          <w:lang w:eastAsia="en-AU"/>
        </w:rPr>
        <w:t>Regulations,</w:t>
      </w:r>
      <w:r w:rsidR="00AE7EFD">
        <w:rPr>
          <w:rFonts w:eastAsia="Times New Roman" w:cs="Arial"/>
          <w:lang w:eastAsia="en-AU"/>
        </w:rPr>
        <w:t xml:space="preserve"> </w:t>
      </w:r>
      <w:r w:rsidRPr="00B03097">
        <w:rPr>
          <w:rFonts w:eastAsia="Times New Roman" w:cs="Arial"/>
          <w:lang w:eastAsia="en-AU"/>
        </w:rPr>
        <w:t>the</w:t>
      </w:r>
      <w:r w:rsidR="00AE7EFD">
        <w:rPr>
          <w:rFonts w:eastAsia="Times New Roman" w:cs="Arial"/>
          <w:lang w:eastAsia="en-AU"/>
        </w:rPr>
        <w:t xml:space="preserve"> </w:t>
      </w:r>
      <w:r w:rsidRPr="00B03097">
        <w:rPr>
          <w:rFonts w:eastAsia="Times New Roman" w:cs="Arial"/>
          <w:lang w:eastAsia="en-AU"/>
        </w:rPr>
        <w:t>Delegate</w:t>
      </w:r>
      <w:r w:rsidR="00AE7EFD">
        <w:rPr>
          <w:rFonts w:eastAsia="Times New Roman" w:cs="Arial"/>
          <w:lang w:eastAsia="en-AU"/>
        </w:rPr>
        <w:t xml:space="preserve"> </w:t>
      </w:r>
      <w:r w:rsidRPr="00B03097">
        <w:rPr>
          <w:rFonts w:eastAsia="Times New Roman" w:cs="Arial"/>
          <w:lang w:eastAsia="en-AU"/>
        </w:rPr>
        <w:t>has,</w:t>
      </w:r>
      <w:r w:rsidR="00AE7EFD">
        <w:rPr>
          <w:rFonts w:eastAsia="Times New Roman" w:cs="Arial"/>
          <w:lang w:eastAsia="en-AU"/>
        </w:rPr>
        <w:t xml:space="preserve"> </w:t>
      </w:r>
      <w:r w:rsidRPr="00B03097">
        <w:rPr>
          <w:rFonts w:eastAsia="Times New Roman" w:cs="Arial"/>
          <w:lang w:eastAsia="en-AU"/>
        </w:rPr>
        <w:t>in</w:t>
      </w:r>
      <w:r w:rsidR="00AE7EFD">
        <w:rPr>
          <w:rFonts w:eastAsia="Times New Roman" w:cs="Arial"/>
          <w:lang w:eastAsia="en-AU"/>
        </w:rPr>
        <w:t xml:space="preserve"> </w:t>
      </w:r>
      <w:r w:rsidRPr="00B03097">
        <w:rPr>
          <w:rFonts w:eastAsia="Times New Roman" w:cs="Arial"/>
          <w:lang w:eastAsia="en-AU"/>
        </w:rPr>
        <w:t>relation</w:t>
      </w:r>
      <w:r w:rsidR="00AE7EFD">
        <w:rPr>
          <w:rFonts w:eastAsia="Times New Roman" w:cs="Arial"/>
          <w:lang w:eastAsia="en-AU"/>
        </w:rPr>
        <w:t xml:space="preserve"> </w:t>
      </w:r>
      <w:r w:rsidRPr="00B03097">
        <w:rPr>
          <w:rFonts w:eastAsia="Times New Roman" w:cs="Arial"/>
          <w:lang w:eastAsia="en-AU"/>
        </w:rPr>
        <w:t>to</w:t>
      </w:r>
      <w:r w:rsidR="00AE7EFD">
        <w:rPr>
          <w:rFonts w:eastAsia="Times New Roman" w:cs="Arial"/>
          <w:lang w:eastAsia="en-AU"/>
        </w:rPr>
        <w:t xml:space="preserve"> </w:t>
      </w:r>
      <w:r w:rsidRPr="00B03097">
        <w:rPr>
          <w:rFonts w:eastAsia="Times New Roman" w:cs="Arial"/>
          <w:lang w:eastAsia="en-AU"/>
        </w:rPr>
        <w:t>the</w:t>
      </w:r>
      <w:r w:rsidR="00AE7EFD">
        <w:rPr>
          <w:rFonts w:eastAsia="Times New Roman" w:cs="Arial"/>
          <w:lang w:eastAsia="en-AU"/>
        </w:rPr>
        <w:t xml:space="preserve"> </w:t>
      </w:r>
      <w:r w:rsidRPr="00B03097">
        <w:rPr>
          <w:rFonts w:eastAsia="Times New Roman" w:cs="Arial"/>
          <w:lang w:eastAsia="en-AU"/>
        </w:rPr>
        <w:t>proposed</w:t>
      </w:r>
      <w:r w:rsidR="00AE7EFD">
        <w:rPr>
          <w:rFonts w:eastAsia="Times New Roman" w:cs="Arial"/>
          <w:lang w:eastAsia="en-AU"/>
        </w:rPr>
        <w:t xml:space="preserve"> </w:t>
      </w:r>
      <w:r w:rsidRPr="00B03097">
        <w:rPr>
          <w:rFonts w:eastAsia="Times New Roman" w:cs="Arial"/>
          <w:lang w:eastAsia="en-AU"/>
        </w:rPr>
        <w:t>amendment,</w:t>
      </w:r>
      <w:r w:rsidR="00AE7EFD">
        <w:rPr>
          <w:rFonts w:eastAsia="Times New Roman" w:cs="Arial"/>
          <w:lang w:eastAsia="en-AU"/>
        </w:rPr>
        <w:t xml:space="preserve"> </w:t>
      </w:r>
      <w:r w:rsidRPr="00B03097">
        <w:rPr>
          <w:rFonts w:eastAsia="Times New Roman" w:cs="Arial"/>
          <w:lang w:eastAsia="en-AU"/>
        </w:rPr>
        <w:t>made</w:t>
      </w:r>
      <w:r w:rsidR="00AE7EFD">
        <w:rPr>
          <w:rFonts w:eastAsia="Times New Roman" w:cs="Arial"/>
          <w:lang w:eastAsia="en-AU"/>
        </w:rPr>
        <w:t xml:space="preserve"> </w:t>
      </w:r>
      <w:r w:rsidRPr="00B03097">
        <w:rPr>
          <w:rFonts w:eastAsia="Times New Roman" w:cs="Arial"/>
          <w:lang w:eastAsia="en-AU"/>
        </w:rPr>
        <w:t>an</w:t>
      </w:r>
      <w:r w:rsidR="00AE7EFD">
        <w:rPr>
          <w:rFonts w:eastAsia="Times New Roman" w:cs="Arial"/>
          <w:lang w:eastAsia="en-AU"/>
        </w:rPr>
        <w:t xml:space="preserve"> </w:t>
      </w:r>
      <w:r w:rsidRPr="00B03097">
        <w:rPr>
          <w:rFonts w:eastAsia="Times New Roman" w:cs="Arial"/>
          <w:lang w:eastAsia="en-AU"/>
        </w:rPr>
        <w:t>interim</w:t>
      </w:r>
      <w:r w:rsidR="00AE7EFD">
        <w:rPr>
          <w:rFonts w:eastAsia="Times New Roman" w:cs="Arial"/>
          <w:lang w:eastAsia="en-AU"/>
        </w:rPr>
        <w:t xml:space="preserve"> </w:t>
      </w:r>
      <w:r w:rsidRPr="00B03097">
        <w:rPr>
          <w:rFonts w:eastAsia="Times New Roman" w:cs="Arial"/>
          <w:lang w:eastAsia="en-AU"/>
        </w:rPr>
        <w:t>decision</w:t>
      </w:r>
      <w:r w:rsidR="00AE7EFD">
        <w:rPr>
          <w:rFonts w:eastAsia="Times New Roman" w:cs="Arial"/>
          <w:lang w:eastAsia="en-AU"/>
        </w:rPr>
        <w:t xml:space="preserve"> </w:t>
      </w:r>
      <w:r w:rsidRPr="00B03097">
        <w:rPr>
          <w:rFonts w:eastAsia="Times New Roman" w:cs="Arial"/>
          <w:lang w:eastAsia="en-AU"/>
        </w:rPr>
        <w:t>to</w:t>
      </w:r>
      <w:r w:rsidR="00AE7EFD">
        <w:rPr>
          <w:rFonts w:eastAsia="Times New Roman" w:cs="Arial"/>
          <w:lang w:eastAsia="en-AU"/>
        </w:rPr>
        <w:t xml:space="preserve"> </w:t>
      </w:r>
      <w:r w:rsidRPr="00B03097">
        <w:rPr>
          <w:rFonts w:eastAsia="Times New Roman" w:cs="Arial"/>
          <w:lang w:eastAsia="en-AU"/>
        </w:rPr>
        <w:t>amend</w:t>
      </w:r>
      <w:r w:rsidR="00AE7EFD">
        <w:rPr>
          <w:rFonts w:eastAsia="Times New Roman" w:cs="Arial"/>
          <w:lang w:eastAsia="en-AU"/>
        </w:rPr>
        <w:t xml:space="preserve"> </w:t>
      </w:r>
      <w:r w:rsidRPr="00B03097">
        <w:rPr>
          <w:rFonts w:eastAsia="Times New Roman" w:cs="Arial"/>
          <w:lang w:eastAsia="en-AU"/>
        </w:rPr>
        <w:t>the</w:t>
      </w:r>
      <w:r w:rsidR="00AE7EFD">
        <w:rPr>
          <w:rFonts w:eastAsia="Times New Roman" w:cs="Arial"/>
          <w:lang w:eastAsia="en-AU"/>
        </w:rPr>
        <w:t xml:space="preserve"> </w:t>
      </w:r>
      <w:r w:rsidRPr="00B03097">
        <w:rPr>
          <w:rFonts w:eastAsia="Times New Roman" w:cs="Arial"/>
          <w:lang w:eastAsia="en-AU"/>
        </w:rPr>
        <w:t>current</w:t>
      </w:r>
      <w:r w:rsidR="00AE7EFD">
        <w:rPr>
          <w:rFonts w:eastAsia="Times New Roman" w:cs="Arial"/>
          <w:lang w:eastAsia="en-AU"/>
        </w:rPr>
        <w:t xml:space="preserve"> </w:t>
      </w:r>
      <w:r w:rsidRPr="00B03097">
        <w:rPr>
          <w:rFonts w:eastAsia="Times New Roman" w:cs="Arial"/>
          <w:lang w:eastAsia="en-AU"/>
        </w:rPr>
        <w:t>Poisons</w:t>
      </w:r>
      <w:r w:rsidR="00AE7EFD">
        <w:rPr>
          <w:rFonts w:eastAsia="Times New Roman" w:cs="Arial"/>
          <w:lang w:eastAsia="en-AU"/>
        </w:rPr>
        <w:t xml:space="preserve"> </w:t>
      </w:r>
      <w:r w:rsidRPr="00B03097">
        <w:rPr>
          <w:rFonts w:eastAsia="Times New Roman" w:cs="Arial"/>
          <w:lang w:eastAsia="en-AU"/>
        </w:rPr>
        <w:t>Standard</w:t>
      </w:r>
      <w:r w:rsidR="00AE7EFD">
        <w:rPr>
          <w:rFonts w:eastAsia="Times New Roman" w:cs="Arial"/>
          <w:lang w:eastAsia="en-AU"/>
        </w:rPr>
        <w:t xml:space="preserve"> </w:t>
      </w:r>
      <w:r w:rsidR="005F6A01" w:rsidRPr="00EF5F37">
        <w:rPr>
          <w:rFonts w:eastAsia="Times New Roman" w:cs="Arial"/>
          <w:lang w:eastAsia="en-AU"/>
        </w:rPr>
        <w:t>broaden</w:t>
      </w:r>
      <w:r w:rsidR="00AE7EFD">
        <w:rPr>
          <w:rFonts w:eastAsia="Times New Roman" w:cs="Arial"/>
          <w:lang w:eastAsia="en-AU"/>
        </w:rPr>
        <w:t xml:space="preserve"> </w:t>
      </w:r>
      <w:r w:rsidR="005F6A01" w:rsidRPr="00EF5F37">
        <w:rPr>
          <w:rFonts w:eastAsia="Times New Roman" w:cs="Arial"/>
          <w:lang w:eastAsia="en-AU"/>
        </w:rPr>
        <w:t>the</w:t>
      </w:r>
      <w:r w:rsidR="00AE7EFD">
        <w:rPr>
          <w:rFonts w:eastAsia="Times New Roman" w:cs="Arial"/>
          <w:lang w:eastAsia="en-AU"/>
        </w:rPr>
        <w:t xml:space="preserve"> </w:t>
      </w:r>
      <w:r w:rsidR="005F6A01" w:rsidRPr="00EF5F37">
        <w:rPr>
          <w:rFonts w:eastAsia="Times New Roman" w:cs="Arial"/>
          <w:lang w:eastAsia="en-AU"/>
        </w:rPr>
        <w:t>group</w:t>
      </w:r>
      <w:r w:rsidR="00AE7EFD">
        <w:rPr>
          <w:rFonts w:eastAsia="Times New Roman" w:cs="Arial"/>
          <w:lang w:eastAsia="en-AU"/>
        </w:rPr>
        <w:t xml:space="preserve"> </w:t>
      </w:r>
      <w:r w:rsidR="005F6A01" w:rsidRPr="00EF5F37">
        <w:rPr>
          <w:rFonts w:eastAsia="Times New Roman" w:cs="Arial"/>
          <w:lang w:eastAsia="en-AU"/>
        </w:rPr>
        <w:t>entry</w:t>
      </w:r>
      <w:r w:rsidR="00AE7EFD">
        <w:rPr>
          <w:rFonts w:eastAsia="Times New Roman" w:cs="Arial"/>
          <w:lang w:eastAsia="en-AU"/>
        </w:rPr>
        <w:t xml:space="preserve"> </w:t>
      </w:r>
      <w:r w:rsidR="005F6A01" w:rsidRPr="00EF5F37">
        <w:rPr>
          <w:rFonts w:eastAsia="Times New Roman" w:cs="Arial"/>
          <w:lang w:eastAsia="en-AU"/>
        </w:rPr>
        <w:t>as</w:t>
      </w:r>
      <w:r w:rsidR="00AE7EFD">
        <w:rPr>
          <w:rFonts w:eastAsia="Times New Roman" w:cs="Arial"/>
          <w:lang w:eastAsia="en-AU"/>
        </w:rPr>
        <w:t xml:space="preserve"> </w:t>
      </w:r>
      <w:r w:rsidR="005F6A01" w:rsidRPr="00EF5F37">
        <w:rPr>
          <w:rFonts w:eastAsia="Times New Roman" w:cs="Arial"/>
          <w:lang w:eastAsia="en-AU"/>
        </w:rPr>
        <w:t>recommended</w:t>
      </w:r>
      <w:r w:rsidR="00AE7EFD">
        <w:rPr>
          <w:rFonts w:eastAsia="Times New Roman" w:cs="Arial"/>
          <w:lang w:eastAsia="en-AU"/>
        </w:rPr>
        <w:t xml:space="preserve"> </w:t>
      </w:r>
      <w:r w:rsidR="005F6A01" w:rsidRPr="00EF5F37">
        <w:rPr>
          <w:rFonts w:eastAsia="Times New Roman" w:cs="Arial"/>
          <w:lang w:eastAsia="en-AU"/>
        </w:rPr>
        <w:t>by</w:t>
      </w:r>
      <w:r w:rsidR="00AE7EFD">
        <w:rPr>
          <w:rFonts w:eastAsia="Times New Roman" w:cs="Arial"/>
          <w:lang w:eastAsia="en-AU"/>
        </w:rPr>
        <w:t xml:space="preserve"> </w:t>
      </w:r>
      <w:r w:rsidR="005F6A01" w:rsidRPr="00EF5F37">
        <w:rPr>
          <w:rFonts w:eastAsia="Times New Roman" w:cs="Arial"/>
          <w:lang w:eastAsia="en-AU"/>
        </w:rPr>
        <w:t>the</w:t>
      </w:r>
      <w:r w:rsidR="00AE7EFD">
        <w:rPr>
          <w:rFonts w:eastAsia="Times New Roman" w:cs="Arial"/>
          <w:lang w:eastAsia="en-AU"/>
        </w:rPr>
        <w:t xml:space="preserve"> </w:t>
      </w:r>
      <w:r w:rsidR="00BA79F8">
        <w:rPr>
          <w:rFonts w:eastAsia="Times New Roman" w:cs="Arial"/>
          <w:lang w:eastAsia="en-AU"/>
        </w:rPr>
        <w:t>Co</w:t>
      </w:r>
      <w:r w:rsidR="005F6A01" w:rsidRPr="00EF5F37">
        <w:rPr>
          <w:rFonts w:eastAsia="Times New Roman" w:cs="Arial"/>
          <w:lang w:eastAsia="en-AU"/>
        </w:rPr>
        <w:t>mmittee</w:t>
      </w:r>
      <w:r w:rsidR="00AE7EFD">
        <w:rPr>
          <w:rFonts w:eastAsia="Times New Roman" w:cs="Arial"/>
          <w:lang w:eastAsia="en-AU"/>
        </w:rPr>
        <w:t xml:space="preserve"> </w:t>
      </w:r>
      <w:r w:rsidR="005F6A01" w:rsidRPr="00EF5F37">
        <w:rPr>
          <w:rFonts w:eastAsia="Times New Roman" w:cs="Arial"/>
          <w:lang w:eastAsia="en-AU"/>
        </w:rPr>
        <w:t>as</w:t>
      </w:r>
      <w:r w:rsidR="00AE7EFD">
        <w:rPr>
          <w:rFonts w:eastAsia="Times New Roman" w:cs="Arial"/>
          <w:lang w:eastAsia="en-AU"/>
        </w:rPr>
        <w:t xml:space="preserve"> </w:t>
      </w:r>
      <w:r w:rsidR="005F6A01" w:rsidRPr="00EF5F37">
        <w:rPr>
          <w:rFonts w:eastAsia="Times New Roman" w:cs="Arial"/>
          <w:lang w:eastAsia="en-AU"/>
        </w:rPr>
        <w:t>follow</w:t>
      </w:r>
      <w:r w:rsidR="00395AD6">
        <w:rPr>
          <w:rFonts w:eastAsia="Times New Roman" w:cs="Arial"/>
          <w:lang w:eastAsia="en-AU"/>
        </w:rPr>
        <w:t>s</w:t>
      </w:r>
      <w:r w:rsidR="005F6A01" w:rsidRPr="00EF5F37">
        <w:rPr>
          <w:rFonts w:eastAsia="Times New Roman" w:cs="Arial"/>
          <w:lang w:eastAsia="en-AU"/>
        </w:rPr>
        <w:t>:</w:t>
      </w:r>
    </w:p>
    <w:p w14:paraId="3046A59F" w14:textId="6CC87502" w:rsidR="005F6A01" w:rsidRPr="00C5657F" w:rsidRDefault="005F6A01" w:rsidP="006C7396">
      <w:pPr>
        <w:ind w:left="425"/>
        <w:textAlignment w:val="baseline"/>
        <w:rPr>
          <w:rFonts w:eastAsia="Arial" w:cs="Arial"/>
          <w:color w:val="000000"/>
        </w:rPr>
      </w:pPr>
      <w:r w:rsidRPr="00C5657F">
        <w:rPr>
          <w:rFonts w:eastAsia="Arial" w:cs="Arial"/>
          <w:b/>
          <w:bCs/>
          <w:color w:val="000000"/>
        </w:rPr>
        <w:t>Schedule</w:t>
      </w:r>
      <w:r w:rsidR="00AE7EFD">
        <w:rPr>
          <w:rFonts w:eastAsia="Arial" w:cs="Arial"/>
          <w:b/>
          <w:bCs/>
          <w:color w:val="000000"/>
        </w:rPr>
        <w:t xml:space="preserve"> </w:t>
      </w:r>
      <w:r w:rsidRPr="00C5657F">
        <w:rPr>
          <w:rFonts w:eastAsia="Arial" w:cs="Arial"/>
          <w:b/>
          <w:bCs/>
          <w:color w:val="000000"/>
        </w:rPr>
        <w:t>4</w:t>
      </w:r>
      <w:r w:rsidR="00AE7EFD">
        <w:rPr>
          <w:rFonts w:eastAsia="Arial" w:cs="Arial"/>
          <w:b/>
          <w:bCs/>
          <w:color w:val="000000"/>
        </w:rPr>
        <w:t xml:space="preserve"> </w:t>
      </w:r>
      <w:r w:rsidRPr="00C5657F">
        <w:rPr>
          <w:rFonts w:eastAsia="Arial" w:cs="Arial"/>
          <w:b/>
          <w:bCs/>
          <w:color w:val="000000"/>
        </w:rPr>
        <w:t>–</w:t>
      </w:r>
      <w:r w:rsidR="00AE7EFD">
        <w:rPr>
          <w:rFonts w:eastAsia="Arial" w:cs="Arial"/>
          <w:b/>
          <w:bCs/>
          <w:color w:val="000000"/>
        </w:rPr>
        <w:t xml:space="preserve"> </w:t>
      </w:r>
      <w:r>
        <w:rPr>
          <w:rFonts w:eastAsia="Arial" w:cs="Arial"/>
          <w:b/>
          <w:bCs/>
          <w:color w:val="000000"/>
        </w:rPr>
        <w:t>Amend</w:t>
      </w:r>
      <w:r w:rsidR="00AE7EFD">
        <w:rPr>
          <w:rFonts w:eastAsia="Arial" w:cs="Arial"/>
          <w:b/>
          <w:bCs/>
          <w:color w:val="000000"/>
        </w:rPr>
        <w:t xml:space="preserve"> </w:t>
      </w:r>
      <w:r w:rsidRPr="00C5657F">
        <w:rPr>
          <w:rFonts w:eastAsia="Arial" w:cs="Arial"/>
          <w:b/>
          <w:bCs/>
          <w:color w:val="000000"/>
        </w:rPr>
        <w:t>entry</w:t>
      </w:r>
    </w:p>
    <w:p w14:paraId="214C9FF4" w14:textId="38150FFB" w:rsidR="005F6A01" w:rsidRPr="001D3A14" w:rsidRDefault="005F6A01" w:rsidP="006C7396">
      <w:pPr>
        <w:spacing w:before="120" w:line="240" w:lineRule="atLeast"/>
        <w:ind w:left="720"/>
        <w:rPr>
          <w:rFonts w:eastAsia="Arial" w:cs="Arial"/>
          <w:color w:val="00B050"/>
        </w:rPr>
      </w:pPr>
      <w:r w:rsidRPr="00C5657F">
        <w:rPr>
          <w:rFonts w:eastAsia="Arial" w:cs="Arial"/>
          <w:color w:val="00B050"/>
        </w:rPr>
        <w:t>#</w:t>
      </w:r>
      <w:r w:rsidR="00AE7EFD">
        <w:rPr>
          <w:rFonts w:eastAsia="Arial" w:cs="Arial"/>
          <w:color w:val="00B050"/>
        </w:rPr>
        <w:t xml:space="preserve"> </w:t>
      </w:r>
      <w:r w:rsidRPr="00681B34">
        <w:rPr>
          <w:rFonts w:eastAsia="Arial" w:cs="Arial"/>
          <w:color w:val="00B050"/>
        </w:rPr>
        <w:t>ERYTHROPOIETIN</w:t>
      </w:r>
      <w:r w:rsidR="00AE7EFD" w:rsidRPr="00681B34">
        <w:rPr>
          <w:rFonts w:eastAsia="Arial" w:cs="Arial"/>
          <w:color w:val="00B050"/>
        </w:rPr>
        <w:t xml:space="preserve"> </w:t>
      </w:r>
      <w:r w:rsidRPr="00681B34">
        <w:rPr>
          <w:rFonts w:eastAsia="Arial" w:cs="Arial"/>
          <w:color w:val="00B050"/>
        </w:rPr>
        <w:t>RECEPTOR</w:t>
      </w:r>
      <w:r w:rsidR="00AE7EFD" w:rsidRPr="00681B34">
        <w:rPr>
          <w:rFonts w:eastAsia="Arial" w:cs="Arial"/>
          <w:color w:val="00B050"/>
        </w:rPr>
        <w:t xml:space="preserve"> </w:t>
      </w:r>
      <w:r w:rsidRPr="00681B34">
        <w:rPr>
          <w:rFonts w:eastAsia="Arial" w:cs="Arial"/>
          <w:color w:val="00B050"/>
        </w:rPr>
        <w:t>AGONISTS</w:t>
      </w:r>
      <w:r w:rsidR="00AE7EFD" w:rsidRPr="00681B34">
        <w:rPr>
          <w:rFonts w:eastAsia="Arial" w:cs="Arial"/>
          <w:color w:val="00B050"/>
        </w:rPr>
        <w:t xml:space="preserve"> </w:t>
      </w:r>
      <w:r w:rsidRPr="00681B34">
        <w:rPr>
          <w:rFonts w:eastAsia="Arial" w:cs="Arial"/>
          <w:strike/>
          <w:color w:val="FF0000"/>
        </w:rPr>
        <w:t>ERYTHROPOIETINS</w:t>
      </w:r>
      <w:r w:rsidR="00AE7EFD" w:rsidRPr="00681B34">
        <w:rPr>
          <w:rFonts w:eastAsia="Arial" w:cs="Arial"/>
          <w:color w:val="FF0000"/>
        </w:rPr>
        <w:t xml:space="preserve"> </w:t>
      </w:r>
      <w:r w:rsidR="00C905A6" w:rsidRPr="00681B34">
        <w:rPr>
          <w:rFonts w:eastAsia="Arial" w:cs="Arial"/>
          <w:b/>
          <w:bCs/>
          <w:color w:val="00B050"/>
        </w:rPr>
        <w:t>except</w:t>
      </w:r>
      <w:r w:rsidR="00C905A6" w:rsidRPr="00681B34">
        <w:rPr>
          <w:rFonts w:eastAsia="Arial" w:cs="Arial"/>
          <w:color w:val="00B050"/>
        </w:rPr>
        <w:t xml:space="preserve"> when separately specified in these Schedules.</w:t>
      </w:r>
    </w:p>
    <w:p w14:paraId="13A1094B" w14:textId="17BB62B9" w:rsidR="005F6A01" w:rsidRPr="00C5657F" w:rsidRDefault="005F6A01" w:rsidP="006C7396">
      <w:pPr>
        <w:ind w:left="425"/>
        <w:textAlignment w:val="baseline"/>
        <w:rPr>
          <w:rFonts w:eastAsia="Arial" w:cs="Arial"/>
          <w:color w:val="000000"/>
        </w:rPr>
      </w:pPr>
      <w:r w:rsidRPr="00C5657F">
        <w:rPr>
          <w:rFonts w:eastAsia="Arial" w:cs="Arial"/>
          <w:b/>
          <w:bCs/>
          <w:color w:val="000000"/>
        </w:rPr>
        <w:t>Index</w:t>
      </w:r>
      <w:r w:rsidR="00AE7EFD">
        <w:rPr>
          <w:rFonts w:eastAsia="Arial" w:cs="Arial"/>
          <w:b/>
          <w:bCs/>
          <w:color w:val="000000"/>
        </w:rPr>
        <w:t xml:space="preserve"> </w:t>
      </w:r>
      <w:r w:rsidRPr="00C5657F">
        <w:rPr>
          <w:rFonts w:eastAsia="Arial" w:cs="Arial"/>
          <w:b/>
          <w:bCs/>
          <w:color w:val="000000"/>
        </w:rPr>
        <w:t>–</w:t>
      </w:r>
      <w:r w:rsidR="00AE7EFD">
        <w:rPr>
          <w:rFonts w:eastAsia="Arial" w:cs="Arial"/>
          <w:b/>
          <w:bCs/>
          <w:color w:val="000000"/>
        </w:rPr>
        <w:t xml:space="preserve"> </w:t>
      </w:r>
      <w:r w:rsidR="00C905A6">
        <w:rPr>
          <w:rFonts w:eastAsia="Arial" w:cs="Arial"/>
          <w:b/>
          <w:bCs/>
          <w:color w:val="000000"/>
        </w:rPr>
        <w:t xml:space="preserve">Amend </w:t>
      </w:r>
      <w:r w:rsidRPr="00C5657F">
        <w:rPr>
          <w:rFonts w:eastAsia="Arial" w:cs="Arial"/>
          <w:b/>
          <w:bCs/>
          <w:color w:val="000000"/>
        </w:rPr>
        <w:t>entry</w:t>
      </w:r>
    </w:p>
    <w:p w14:paraId="277EE0F5" w14:textId="77777777" w:rsidR="00C905A6" w:rsidRDefault="005F6A01" w:rsidP="006C7396">
      <w:pPr>
        <w:spacing w:before="120" w:line="240" w:lineRule="atLeast"/>
        <w:ind w:left="720"/>
        <w:rPr>
          <w:rFonts w:eastAsia="Arial" w:cs="Arial"/>
          <w:color w:val="00B050"/>
        </w:rPr>
      </w:pPr>
      <w:r w:rsidRPr="00681B34">
        <w:rPr>
          <w:rFonts w:eastAsia="Arial" w:cs="Arial"/>
          <w:color w:val="00B050"/>
        </w:rPr>
        <w:t>ERYTHROPOIETIN</w:t>
      </w:r>
      <w:r w:rsidR="00AE7EFD" w:rsidRPr="00681B34">
        <w:rPr>
          <w:rFonts w:eastAsia="Arial" w:cs="Arial"/>
          <w:color w:val="00B050"/>
        </w:rPr>
        <w:t xml:space="preserve"> </w:t>
      </w:r>
      <w:r w:rsidRPr="00681B34">
        <w:rPr>
          <w:rFonts w:eastAsia="Arial" w:cs="Arial"/>
          <w:color w:val="00B050"/>
        </w:rPr>
        <w:t>RECEPTOR</w:t>
      </w:r>
      <w:r w:rsidR="00AE7EFD" w:rsidRPr="00681B34">
        <w:rPr>
          <w:rFonts w:eastAsia="Arial" w:cs="Arial"/>
          <w:color w:val="00B050"/>
        </w:rPr>
        <w:t xml:space="preserve"> </w:t>
      </w:r>
      <w:r w:rsidRPr="00681B34">
        <w:rPr>
          <w:rFonts w:eastAsia="Arial" w:cs="Arial"/>
          <w:color w:val="00B050"/>
        </w:rPr>
        <w:t>AGONISTS</w:t>
      </w:r>
      <w:r w:rsidR="00AE7EFD" w:rsidRPr="00350E18">
        <w:rPr>
          <w:rFonts w:eastAsia="Arial" w:cs="Arial"/>
          <w:color w:val="00B050"/>
        </w:rPr>
        <w:t xml:space="preserve"> </w:t>
      </w:r>
      <w:r w:rsidRPr="00681B34">
        <w:rPr>
          <w:rFonts w:eastAsia="Arial" w:cs="Arial"/>
          <w:strike/>
          <w:color w:val="FF0000"/>
        </w:rPr>
        <w:t>ERYTHROPOIETINS</w:t>
      </w:r>
      <w:r w:rsidR="00AE7EFD">
        <w:rPr>
          <w:rFonts w:eastAsia="Arial" w:cs="Arial"/>
          <w:color w:val="00B050"/>
        </w:rPr>
        <w:t xml:space="preserve"> </w:t>
      </w:r>
    </w:p>
    <w:p w14:paraId="04E04843" w14:textId="4F666D60" w:rsidR="005F6A01" w:rsidRPr="00681B34" w:rsidRDefault="005F6A01" w:rsidP="006C7396">
      <w:pPr>
        <w:spacing w:before="120" w:line="240" w:lineRule="atLeast"/>
        <w:ind w:left="720"/>
        <w:rPr>
          <w:rFonts w:eastAsia="Arial" w:cs="Arial"/>
        </w:rPr>
      </w:pPr>
      <w:r w:rsidRPr="00681B34">
        <w:rPr>
          <w:rFonts w:eastAsia="Arial" w:cs="Arial"/>
        </w:rPr>
        <w:t>Schedule</w:t>
      </w:r>
      <w:r w:rsidR="00AE7EFD" w:rsidRPr="00681B34">
        <w:rPr>
          <w:rFonts w:eastAsia="Arial" w:cs="Arial"/>
        </w:rPr>
        <w:t xml:space="preserve"> </w:t>
      </w:r>
      <w:r w:rsidRPr="00681B34">
        <w:rPr>
          <w:rFonts w:eastAsia="Arial" w:cs="Arial"/>
        </w:rPr>
        <w:t>4</w:t>
      </w:r>
    </w:p>
    <w:p w14:paraId="2B40E511" w14:textId="34580B90" w:rsidR="005F6A01" w:rsidRDefault="005F6A01" w:rsidP="006C7396">
      <w:pPr>
        <w:spacing w:before="120" w:line="240" w:lineRule="atLeast"/>
        <w:ind w:left="720"/>
        <w:rPr>
          <w:rFonts w:eastAsia="Arial" w:cs="Arial"/>
        </w:rPr>
      </w:pPr>
      <w:r w:rsidRPr="00681B34">
        <w:rPr>
          <w:rFonts w:eastAsia="Arial" w:cs="Arial"/>
        </w:rPr>
        <w:t>Appendix</w:t>
      </w:r>
      <w:r w:rsidR="00AE7EFD" w:rsidRPr="00681B34">
        <w:rPr>
          <w:rFonts w:eastAsia="Arial" w:cs="Arial"/>
        </w:rPr>
        <w:t xml:space="preserve"> </w:t>
      </w:r>
      <w:r w:rsidRPr="00681B34">
        <w:rPr>
          <w:rFonts w:eastAsia="Arial" w:cs="Arial"/>
        </w:rPr>
        <w:t>D,</w:t>
      </w:r>
      <w:r w:rsidR="00AE7EFD" w:rsidRPr="00681B34">
        <w:rPr>
          <w:rFonts w:eastAsia="Arial" w:cs="Arial"/>
        </w:rPr>
        <w:t xml:space="preserve"> </w:t>
      </w:r>
      <w:r w:rsidRPr="00681B34">
        <w:rPr>
          <w:rFonts w:eastAsia="Arial" w:cs="Arial"/>
        </w:rPr>
        <w:t>clause</w:t>
      </w:r>
      <w:r w:rsidR="00AE7EFD" w:rsidRPr="00681B34">
        <w:rPr>
          <w:rFonts w:eastAsia="Arial" w:cs="Arial"/>
        </w:rPr>
        <w:t xml:space="preserve"> </w:t>
      </w:r>
      <w:r w:rsidRPr="00681B34">
        <w:rPr>
          <w:rFonts w:eastAsia="Arial" w:cs="Arial"/>
        </w:rPr>
        <w:t>5</w:t>
      </w:r>
    </w:p>
    <w:p w14:paraId="48F7A29C" w14:textId="543682B3" w:rsidR="00491438" w:rsidRPr="00681B34" w:rsidRDefault="00491438" w:rsidP="006C7396">
      <w:pPr>
        <w:spacing w:before="120" w:line="240" w:lineRule="atLeast"/>
        <w:ind w:left="720"/>
        <w:rPr>
          <w:rFonts w:eastAsia="Arial" w:cs="Arial"/>
        </w:rPr>
      </w:pPr>
      <w:r>
        <w:rPr>
          <w:rFonts w:eastAsia="Arial" w:cs="Arial"/>
        </w:rPr>
        <w:t xml:space="preserve">Cross reference: </w:t>
      </w:r>
      <w:proofErr w:type="spellStart"/>
      <w:r>
        <w:rPr>
          <w:rFonts w:eastAsia="Arial" w:cs="Arial"/>
        </w:rPr>
        <w:t>efepoetin</w:t>
      </w:r>
      <w:proofErr w:type="spellEnd"/>
      <w:r>
        <w:rPr>
          <w:rFonts w:eastAsia="Arial" w:cs="Arial"/>
        </w:rPr>
        <w:t xml:space="preserve"> alfa</w:t>
      </w:r>
    </w:p>
    <w:p w14:paraId="7844DEBA" w14:textId="6465BE37" w:rsidR="005F6A01" w:rsidRPr="00C5657F" w:rsidRDefault="005F6A01" w:rsidP="006C7396">
      <w:pPr>
        <w:textAlignment w:val="baseline"/>
        <w:rPr>
          <w:rFonts w:eastAsia="Arial" w:cs="Arial"/>
          <w:color w:val="000000"/>
        </w:rPr>
      </w:pPr>
      <w:r w:rsidRPr="00C5657F">
        <w:rPr>
          <w:rFonts w:eastAsia="Arial" w:cs="Arial"/>
          <w:color w:val="000000"/>
        </w:rPr>
        <w:t>Appendix</w:t>
      </w:r>
      <w:r w:rsidR="00AE7EFD">
        <w:rPr>
          <w:rFonts w:eastAsia="Arial" w:cs="Arial"/>
          <w:color w:val="000000"/>
        </w:rPr>
        <w:t xml:space="preserve"> </w:t>
      </w:r>
      <w:r w:rsidRPr="00C5657F">
        <w:rPr>
          <w:rFonts w:eastAsia="Arial" w:cs="Arial"/>
          <w:color w:val="000000"/>
        </w:rPr>
        <w:t>D,</w:t>
      </w:r>
      <w:r w:rsidR="00AE7EFD">
        <w:rPr>
          <w:rFonts w:eastAsia="Arial" w:cs="Arial"/>
          <w:color w:val="000000"/>
        </w:rPr>
        <w:t xml:space="preserve"> </w:t>
      </w:r>
      <w:r w:rsidRPr="00C5657F">
        <w:rPr>
          <w:rFonts w:eastAsia="Arial" w:cs="Arial"/>
          <w:color w:val="000000"/>
        </w:rPr>
        <w:t>clause</w:t>
      </w:r>
      <w:r w:rsidR="00AE7EFD">
        <w:rPr>
          <w:rFonts w:eastAsia="Arial" w:cs="Arial"/>
          <w:color w:val="000000"/>
        </w:rPr>
        <w:t xml:space="preserve"> </w:t>
      </w:r>
      <w:r w:rsidRPr="00C5657F">
        <w:rPr>
          <w:rFonts w:eastAsia="Arial" w:cs="Arial"/>
          <w:color w:val="000000"/>
        </w:rPr>
        <w:t>5</w:t>
      </w:r>
      <w:r w:rsidR="00AE7EFD">
        <w:rPr>
          <w:rFonts w:eastAsia="Arial" w:cs="Arial"/>
          <w:color w:val="000000"/>
        </w:rPr>
        <w:t xml:space="preserve"> </w:t>
      </w:r>
      <w:r w:rsidRPr="00C5657F">
        <w:rPr>
          <w:rFonts w:eastAsia="Arial" w:cs="Arial"/>
          <w:color w:val="000000"/>
        </w:rPr>
        <w:t>–</w:t>
      </w:r>
      <w:r w:rsidR="00AE7EFD">
        <w:rPr>
          <w:rFonts w:eastAsia="Arial" w:cs="Arial"/>
          <w:color w:val="000000"/>
        </w:rPr>
        <w:t xml:space="preserve">    </w:t>
      </w:r>
      <w:r w:rsidRPr="00C5657F">
        <w:rPr>
          <w:rFonts w:eastAsia="Arial" w:cs="Arial"/>
          <w:color w:val="000000"/>
        </w:rPr>
        <w:t>Additional</w:t>
      </w:r>
      <w:r w:rsidR="00AE7EFD">
        <w:rPr>
          <w:rFonts w:eastAsia="Arial" w:cs="Arial"/>
          <w:color w:val="000000"/>
        </w:rPr>
        <w:t xml:space="preserve"> </w:t>
      </w:r>
      <w:r w:rsidRPr="00C5657F">
        <w:rPr>
          <w:rFonts w:eastAsia="Arial" w:cs="Arial"/>
          <w:color w:val="000000"/>
        </w:rPr>
        <w:t>controls</w:t>
      </w:r>
      <w:r w:rsidR="00AE7EFD">
        <w:rPr>
          <w:rFonts w:eastAsia="Arial" w:cs="Arial"/>
          <w:color w:val="000000"/>
        </w:rPr>
        <w:t xml:space="preserve"> </w:t>
      </w:r>
      <w:r w:rsidRPr="00C5657F">
        <w:rPr>
          <w:rFonts w:eastAsia="Arial" w:cs="Arial"/>
          <w:color w:val="000000"/>
        </w:rPr>
        <w:t>on</w:t>
      </w:r>
      <w:r w:rsidR="00AE7EFD">
        <w:rPr>
          <w:rFonts w:eastAsia="Arial" w:cs="Arial"/>
          <w:color w:val="000000"/>
        </w:rPr>
        <w:t xml:space="preserve"> </w:t>
      </w:r>
      <w:r w:rsidRPr="00C5657F">
        <w:rPr>
          <w:rFonts w:eastAsia="Arial" w:cs="Arial"/>
          <w:color w:val="000000"/>
        </w:rPr>
        <w:t>possession</w:t>
      </w:r>
      <w:r w:rsidR="00AE7EFD">
        <w:rPr>
          <w:rFonts w:eastAsia="Arial" w:cs="Arial"/>
          <w:color w:val="000000"/>
        </w:rPr>
        <w:t xml:space="preserve"> </w:t>
      </w:r>
      <w:r w:rsidRPr="00C5657F">
        <w:rPr>
          <w:rFonts w:eastAsia="Arial" w:cs="Arial"/>
          <w:color w:val="000000"/>
        </w:rPr>
        <w:t>or</w:t>
      </w:r>
      <w:r w:rsidR="00AE7EFD">
        <w:rPr>
          <w:rFonts w:eastAsia="Arial" w:cs="Arial"/>
          <w:color w:val="000000"/>
        </w:rPr>
        <w:t xml:space="preserve"> </w:t>
      </w:r>
      <w:r w:rsidRPr="00C5657F">
        <w:rPr>
          <w:rFonts w:eastAsia="Arial" w:cs="Arial"/>
          <w:color w:val="000000"/>
        </w:rPr>
        <w:t>supply</w:t>
      </w:r>
      <w:r w:rsidR="00AE7EFD">
        <w:rPr>
          <w:rFonts w:eastAsia="Arial" w:cs="Arial"/>
          <w:color w:val="000000"/>
        </w:rPr>
        <w:t xml:space="preserve"> </w:t>
      </w:r>
      <w:r w:rsidRPr="00C5657F">
        <w:rPr>
          <w:rFonts w:eastAsia="Arial" w:cs="Arial"/>
          <w:color w:val="000000"/>
        </w:rPr>
        <w:t>of</w:t>
      </w:r>
      <w:r w:rsidR="00AE7EFD">
        <w:rPr>
          <w:rFonts w:eastAsia="Arial" w:cs="Arial"/>
          <w:color w:val="000000"/>
        </w:rPr>
        <w:t xml:space="preserve"> </w:t>
      </w:r>
      <w:r w:rsidRPr="00C5657F">
        <w:rPr>
          <w:rFonts w:eastAsia="Arial" w:cs="Arial"/>
          <w:color w:val="000000"/>
        </w:rPr>
        <w:t>poisons</w:t>
      </w:r>
      <w:r w:rsidR="00AE7EFD">
        <w:rPr>
          <w:rFonts w:eastAsia="Arial" w:cs="Arial"/>
          <w:color w:val="000000"/>
        </w:rPr>
        <w:t xml:space="preserve"> </w:t>
      </w:r>
      <w:r w:rsidRPr="00C5657F">
        <w:rPr>
          <w:rFonts w:eastAsia="Arial" w:cs="Arial"/>
          <w:color w:val="000000"/>
        </w:rPr>
        <w:t>included</w:t>
      </w:r>
      <w:r w:rsidR="00AE7EFD">
        <w:rPr>
          <w:rFonts w:eastAsia="Arial" w:cs="Arial"/>
          <w:color w:val="000000"/>
        </w:rPr>
        <w:t xml:space="preserve"> </w:t>
      </w:r>
      <w:r w:rsidRPr="00C5657F">
        <w:rPr>
          <w:rFonts w:eastAsia="Arial" w:cs="Arial"/>
          <w:color w:val="000000"/>
        </w:rPr>
        <w:t>in</w:t>
      </w:r>
      <w:r w:rsidR="00AE7EFD">
        <w:rPr>
          <w:rFonts w:eastAsia="Arial" w:cs="Arial"/>
          <w:color w:val="000000"/>
        </w:rPr>
        <w:t xml:space="preserve"> </w:t>
      </w:r>
      <w:r w:rsidRPr="00C5657F">
        <w:rPr>
          <w:rFonts w:eastAsia="Arial" w:cs="Arial"/>
          <w:color w:val="000000"/>
        </w:rPr>
        <w:t>Schedule</w:t>
      </w:r>
      <w:r w:rsidR="00AE7EFD">
        <w:rPr>
          <w:rFonts w:eastAsia="Arial" w:cs="Arial"/>
          <w:color w:val="000000"/>
        </w:rPr>
        <w:t xml:space="preserve"> </w:t>
      </w:r>
      <w:r w:rsidRPr="00C5657F">
        <w:rPr>
          <w:rFonts w:eastAsia="Arial" w:cs="Arial"/>
          <w:color w:val="000000"/>
        </w:rPr>
        <w:t>4</w:t>
      </w:r>
      <w:r w:rsidR="00AE7EFD">
        <w:rPr>
          <w:rFonts w:eastAsia="Arial" w:cs="Arial"/>
          <w:color w:val="000000"/>
        </w:rPr>
        <w:t xml:space="preserve"> </w:t>
      </w:r>
      <w:r w:rsidRPr="00C5657F">
        <w:rPr>
          <w:rFonts w:eastAsia="Arial" w:cs="Arial"/>
          <w:color w:val="000000"/>
        </w:rPr>
        <w:t>or</w:t>
      </w:r>
      <w:r w:rsidR="00AE7EFD">
        <w:rPr>
          <w:rFonts w:eastAsia="Arial" w:cs="Arial"/>
          <w:color w:val="000000"/>
        </w:rPr>
        <w:t xml:space="preserve"> </w:t>
      </w:r>
      <w:r w:rsidRPr="00C5657F">
        <w:rPr>
          <w:rFonts w:eastAsia="Arial" w:cs="Arial"/>
          <w:color w:val="000000"/>
        </w:rPr>
        <w:t>8</w:t>
      </w:r>
    </w:p>
    <w:tbl>
      <w:tblPr>
        <w:tblW w:w="0" w:type="auto"/>
        <w:tblInd w:w="105"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705"/>
        <w:gridCol w:w="7785"/>
      </w:tblGrid>
      <w:tr w:rsidR="005F6A01" w:rsidRPr="00C5657F" w14:paraId="343E6214" w14:textId="77777777" w:rsidTr="00CB6A4F">
        <w:trPr>
          <w:trHeight w:val="300"/>
        </w:trPr>
        <w:tc>
          <w:tcPr>
            <w:tcW w:w="705" w:type="dxa"/>
            <w:tcBorders>
              <w:top w:val="single" w:sz="12" w:space="0" w:color="auto"/>
              <w:bottom w:val="single" w:sz="12" w:space="0" w:color="auto"/>
            </w:tcBorders>
            <w:tcMar>
              <w:left w:w="105" w:type="dxa"/>
              <w:right w:w="105" w:type="dxa"/>
            </w:tcMar>
          </w:tcPr>
          <w:p w14:paraId="05217B96" w14:textId="77777777" w:rsidR="005F6A01" w:rsidRPr="00C5657F" w:rsidRDefault="005F6A01" w:rsidP="00CB6A4F">
            <w:pPr>
              <w:pStyle w:val="TableHeading"/>
              <w:contextualSpacing/>
              <w:rPr>
                <w:rFonts w:ascii="Arial" w:eastAsia="Arial" w:hAnsi="Arial" w:cs="Arial"/>
                <w:bCs/>
              </w:rPr>
            </w:pPr>
            <w:r w:rsidRPr="00C5657F">
              <w:rPr>
                <w:rFonts w:ascii="Arial" w:eastAsia="Arial" w:hAnsi="Arial" w:cs="Arial"/>
                <w:bCs/>
              </w:rPr>
              <w:t>Item</w:t>
            </w:r>
          </w:p>
        </w:tc>
        <w:tc>
          <w:tcPr>
            <w:tcW w:w="7785" w:type="dxa"/>
            <w:tcBorders>
              <w:top w:val="single" w:sz="12" w:space="0" w:color="auto"/>
              <w:bottom w:val="single" w:sz="12" w:space="0" w:color="auto"/>
            </w:tcBorders>
            <w:tcMar>
              <w:left w:w="105" w:type="dxa"/>
              <w:right w:w="105" w:type="dxa"/>
            </w:tcMar>
          </w:tcPr>
          <w:p w14:paraId="708EE043" w14:textId="77777777" w:rsidR="005F6A01" w:rsidRPr="00C5657F" w:rsidRDefault="005F6A01" w:rsidP="00CB6A4F">
            <w:pPr>
              <w:pStyle w:val="TableHeading"/>
              <w:contextualSpacing/>
              <w:rPr>
                <w:rFonts w:ascii="Arial" w:eastAsia="Arial" w:hAnsi="Arial" w:cs="Arial"/>
                <w:bCs/>
              </w:rPr>
            </w:pPr>
            <w:r w:rsidRPr="00C5657F">
              <w:rPr>
                <w:rFonts w:ascii="Arial" w:eastAsia="Arial" w:hAnsi="Arial" w:cs="Arial"/>
                <w:bCs/>
              </w:rPr>
              <w:t>Poison</w:t>
            </w:r>
          </w:p>
        </w:tc>
      </w:tr>
      <w:tr w:rsidR="005F6A01" w:rsidRPr="00C5657F" w14:paraId="5B10552F" w14:textId="77777777" w:rsidTr="00CB6A4F">
        <w:trPr>
          <w:trHeight w:val="300"/>
        </w:trPr>
        <w:tc>
          <w:tcPr>
            <w:tcW w:w="705" w:type="dxa"/>
            <w:tcBorders>
              <w:top w:val="single" w:sz="12" w:space="0" w:color="auto"/>
              <w:bottom w:val="single" w:sz="2" w:space="0" w:color="auto"/>
            </w:tcBorders>
            <w:tcMar>
              <w:left w:w="105" w:type="dxa"/>
              <w:right w:w="105" w:type="dxa"/>
            </w:tcMar>
          </w:tcPr>
          <w:p w14:paraId="584556EE" w14:textId="02A3520E" w:rsidR="005F6A01" w:rsidRPr="00C5657F" w:rsidRDefault="005F6A01" w:rsidP="00CB6A4F">
            <w:pPr>
              <w:pStyle w:val="Tabletext"/>
              <w:contextualSpacing/>
              <w:rPr>
                <w:rFonts w:ascii="Arial" w:eastAsia="Arial" w:hAnsi="Arial" w:cs="Arial"/>
                <w:color w:val="00B050"/>
              </w:rPr>
            </w:pPr>
            <w:r w:rsidRPr="00C5657F">
              <w:rPr>
                <w:rFonts w:ascii="Arial" w:eastAsia="Arial" w:hAnsi="Arial" w:cs="Arial"/>
                <w:color w:val="00B050"/>
              </w:rPr>
              <w:t>1</w:t>
            </w:r>
            <w:r w:rsidR="00C905A6">
              <w:rPr>
                <w:rFonts w:ascii="Arial" w:eastAsia="Arial" w:hAnsi="Arial" w:cs="Arial"/>
                <w:color w:val="00B050"/>
              </w:rPr>
              <w:t>4</w:t>
            </w:r>
          </w:p>
        </w:tc>
        <w:tc>
          <w:tcPr>
            <w:tcW w:w="7785" w:type="dxa"/>
            <w:tcBorders>
              <w:top w:val="single" w:sz="12" w:space="0" w:color="auto"/>
              <w:bottom w:val="single" w:sz="2" w:space="0" w:color="auto"/>
            </w:tcBorders>
            <w:tcMar>
              <w:left w:w="105" w:type="dxa"/>
              <w:right w:w="105" w:type="dxa"/>
            </w:tcMar>
          </w:tcPr>
          <w:p w14:paraId="7724D51B" w14:textId="72509A20" w:rsidR="005F6A01" w:rsidRPr="00681B34" w:rsidRDefault="005F6A01" w:rsidP="00CB6A4F">
            <w:pPr>
              <w:pStyle w:val="Tabletext"/>
              <w:contextualSpacing/>
              <w:rPr>
                <w:rFonts w:ascii="Arial" w:eastAsia="Arial" w:hAnsi="Arial" w:cs="Arial"/>
              </w:rPr>
            </w:pPr>
            <w:r w:rsidRPr="00826C54">
              <w:rPr>
                <w:rFonts w:ascii="Arial" w:eastAsia="Arial" w:hAnsi="Arial" w:cs="Arial"/>
                <w:color w:val="00B050"/>
                <w:lang w:eastAsia="en-US"/>
              </w:rPr>
              <w:t>ERYTHROPOIETIN</w:t>
            </w:r>
            <w:r w:rsidR="00AE7EFD">
              <w:rPr>
                <w:rFonts w:ascii="Arial" w:eastAsia="Arial" w:hAnsi="Arial" w:cs="Arial"/>
                <w:color w:val="00B050"/>
                <w:lang w:eastAsia="en-US"/>
              </w:rPr>
              <w:t xml:space="preserve"> </w:t>
            </w:r>
            <w:r w:rsidRPr="00826C54">
              <w:rPr>
                <w:rFonts w:ascii="Arial" w:eastAsia="Arial" w:hAnsi="Arial" w:cs="Arial"/>
                <w:color w:val="00B050"/>
                <w:lang w:eastAsia="en-US"/>
              </w:rPr>
              <w:t>RECEPTOR</w:t>
            </w:r>
            <w:r w:rsidR="00AE7EFD">
              <w:rPr>
                <w:rFonts w:ascii="Arial" w:eastAsia="Arial" w:hAnsi="Arial" w:cs="Arial"/>
                <w:color w:val="00B050"/>
                <w:lang w:eastAsia="en-US"/>
              </w:rPr>
              <w:t xml:space="preserve"> </w:t>
            </w:r>
            <w:r w:rsidRPr="009D7CD8">
              <w:rPr>
                <w:rFonts w:ascii="Arial" w:eastAsia="Arial" w:hAnsi="Arial" w:cs="Arial"/>
                <w:color w:val="00B050"/>
                <w:lang w:eastAsia="en-US"/>
              </w:rPr>
              <w:t>AGONISTS</w:t>
            </w:r>
            <w:r w:rsidR="00AE7EFD" w:rsidRPr="009D7CD8">
              <w:rPr>
                <w:rFonts w:ascii="Arial" w:eastAsia="Arial" w:hAnsi="Arial" w:cs="Arial"/>
                <w:strike/>
                <w:color w:val="00B050"/>
              </w:rPr>
              <w:t xml:space="preserve"> </w:t>
            </w:r>
            <w:r w:rsidRPr="009D7CD8">
              <w:rPr>
                <w:rFonts w:ascii="Arial" w:eastAsia="Arial" w:hAnsi="Arial" w:cs="Arial"/>
                <w:strike/>
                <w:color w:val="FF0000"/>
              </w:rPr>
              <w:t>ERYTHROPOIETINS</w:t>
            </w:r>
            <w:r w:rsidR="00AE7EFD" w:rsidRPr="00681B34">
              <w:rPr>
                <w:rFonts w:ascii="Arial" w:eastAsia="Arial" w:hAnsi="Arial" w:cs="Arial"/>
                <w:color w:val="FF0000"/>
                <w:lang w:eastAsia="en-US"/>
              </w:rPr>
              <w:t xml:space="preserve"> </w:t>
            </w:r>
            <w:r w:rsidR="00C905A6">
              <w:rPr>
                <w:rFonts w:ascii="Arial" w:eastAsia="Arial" w:hAnsi="Arial" w:cs="Arial"/>
                <w:b/>
                <w:bCs/>
                <w:lang w:eastAsia="en-US"/>
              </w:rPr>
              <w:t xml:space="preserve">except </w:t>
            </w:r>
            <w:r w:rsidR="00C905A6">
              <w:rPr>
                <w:rFonts w:ascii="Arial" w:eastAsia="Arial" w:hAnsi="Arial" w:cs="Arial"/>
                <w:lang w:eastAsia="en-US"/>
              </w:rPr>
              <w:t>when separately specified in this Appendix</w:t>
            </w:r>
          </w:p>
        </w:tc>
      </w:tr>
    </w:tbl>
    <w:p w14:paraId="61B374FA" w14:textId="21C18856" w:rsidR="00617A7C" w:rsidRPr="00B133A0" w:rsidRDefault="00B03097" w:rsidP="00B133A0">
      <w:pPr>
        <w:pStyle w:val="Heading4"/>
        <w:rPr>
          <w:rFonts w:ascii="Segoe UI" w:hAnsi="Segoe UI" w:cs="Segoe UI"/>
          <w:sz w:val="18"/>
          <w:szCs w:val="18"/>
          <w:lang w:eastAsia="en-AU"/>
        </w:rPr>
      </w:pPr>
      <w:bookmarkStart w:id="42" w:name="_Toc235780003"/>
      <w:r w:rsidRPr="00B03097">
        <w:rPr>
          <w:lang w:eastAsia="en-AU"/>
        </w:rPr>
        <w:t>Materials</w:t>
      </w:r>
      <w:r w:rsidR="00AE7EFD">
        <w:rPr>
          <w:lang w:eastAsia="en-AU"/>
        </w:rPr>
        <w:t xml:space="preserve"> </w:t>
      </w:r>
      <w:r w:rsidRPr="00B03097">
        <w:rPr>
          <w:lang w:eastAsia="en-AU"/>
        </w:rPr>
        <w:t>considered</w:t>
      </w:r>
      <w:bookmarkEnd w:id="42"/>
    </w:p>
    <w:p w14:paraId="18E7DF8B" w14:textId="20763B61" w:rsidR="00B03097" w:rsidRPr="003F07AC" w:rsidRDefault="00B03097" w:rsidP="00B133A0">
      <w:pPr>
        <w:textAlignment w:val="baseline"/>
        <w:rPr>
          <w:rFonts w:ascii="Segoe UI" w:eastAsia="Times New Roman" w:hAnsi="Segoe UI" w:cs="Segoe UI"/>
          <w:lang w:eastAsia="en-AU"/>
        </w:rPr>
      </w:pPr>
      <w:r w:rsidRPr="00B133A0">
        <w:rPr>
          <w:rFonts w:eastAsia="Arial" w:cs="Arial"/>
          <w:color w:val="000000"/>
        </w:rPr>
        <w:t>In</w:t>
      </w:r>
      <w:r w:rsidR="00AE7EFD">
        <w:rPr>
          <w:rFonts w:eastAsia="Times New Roman" w:cs="Arial"/>
          <w:lang w:eastAsia="en-AU"/>
        </w:rPr>
        <w:t xml:space="preserve"> </w:t>
      </w:r>
      <w:r w:rsidRPr="003F07AC">
        <w:rPr>
          <w:rFonts w:eastAsia="Times New Roman" w:cs="Arial"/>
          <w:lang w:eastAsia="en-AU"/>
        </w:rPr>
        <w:t>making</w:t>
      </w:r>
      <w:r w:rsidR="00AE7EFD">
        <w:rPr>
          <w:rFonts w:eastAsia="Times New Roman" w:cs="Arial"/>
          <w:lang w:eastAsia="en-AU"/>
        </w:rPr>
        <w:t xml:space="preserve"> </w:t>
      </w:r>
      <w:r w:rsidRPr="003F07AC">
        <w:rPr>
          <w:rFonts w:eastAsia="Times New Roman" w:cs="Arial"/>
          <w:lang w:eastAsia="en-AU"/>
        </w:rPr>
        <w:t>this</w:t>
      </w:r>
      <w:r w:rsidR="00AE7EFD">
        <w:rPr>
          <w:rFonts w:eastAsia="Times New Roman" w:cs="Arial"/>
          <w:lang w:eastAsia="en-AU"/>
        </w:rPr>
        <w:t xml:space="preserve"> </w:t>
      </w:r>
      <w:r w:rsidRPr="003F07AC">
        <w:rPr>
          <w:rFonts w:eastAsia="Times New Roman" w:cs="Arial"/>
          <w:lang w:eastAsia="en-AU"/>
        </w:rPr>
        <w:t>interim</w:t>
      </w:r>
      <w:r w:rsidR="00AE7EFD">
        <w:rPr>
          <w:rFonts w:eastAsia="Times New Roman" w:cs="Arial"/>
          <w:lang w:eastAsia="en-AU"/>
        </w:rPr>
        <w:t xml:space="preserve"> </w:t>
      </w:r>
      <w:r w:rsidRPr="003F07AC">
        <w:rPr>
          <w:rFonts w:eastAsia="Times New Roman" w:cs="Arial"/>
          <w:lang w:eastAsia="en-AU"/>
        </w:rPr>
        <w:t>decision,</w:t>
      </w:r>
      <w:r w:rsidR="00AE7EFD">
        <w:rPr>
          <w:rFonts w:eastAsia="Times New Roman" w:cs="Arial"/>
          <w:lang w:eastAsia="en-AU"/>
        </w:rPr>
        <w:t xml:space="preserve"> </w:t>
      </w:r>
      <w:r w:rsidRPr="003F07AC">
        <w:rPr>
          <w:rFonts w:eastAsia="Times New Roman" w:cs="Arial"/>
          <w:lang w:eastAsia="en-AU"/>
        </w:rPr>
        <w:t>the</w:t>
      </w:r>
      <w:r w:rsidR="00AE7EFD">
        <w:rPr>
          <w:rFonts w:eastAsia="Times New Roman" w:cs="Arial"/>
          <w:lang w:eastAsia="en-AU"/>
        </w:rPr>
        <w:t xml:space="preserve"> </w:t>
      </w:r>
      <w:r w:rsidRPr="003F07AC">
        <w:rPr>
          <w:rFonts w:eastAsia="Times New Roman" w:cs="Arial"/>
          <w:lang w:eastAsia="en-AU"/>
        </w:rPr>
        <w:t>Delegate</w:t>
      </w:r>
      <w:r w:rsidR="00AE7EFD">
        <w:rPr>
          <w:rFonts w:eastAsia="Times New Roman" w:cs="Arial"/>
          <w:lang w:eastAsia="en-AU"/>
        </w:rPr>
        <w:t xml:space="preserve"> </w:t>
      </w:r>
      <w:r w:rsidRPr="003F07AC">
        <w:rPr>
          <w:rFonts w:eastAsia="Times New Roman" w:cs="Arial"/>
          <w:lang w:eastAsia="en-AU"/>
        </w:rPr>
        <w:t>considered</w:t>
      </w:r>
      <w:r w:rsidR="00AE7EFD">
        <w:rPr>
          <w:rFonts w:eastAsia="Times New Roman" w:cs="Arial"/>
          <w:lang w:eastAsia="en-AU"/>
        </w:rPr>
        <w:t xml:space="preserve"> </w:t>
      </w:r>
      <w:r w:rsidRPr="003F07AC">
        <w:rPr>
          <w:rFonts w:eastAsia="Times New Roman" w:cs="Arial"/>
          <w:lang w:eastAsia="en-AU"/>
        </w:rPr>
        <w:t>the</w:t>
      </w:r>
      <w:r w:rsidR="00AE7EFD">
        <w:rPr>
          <w:rFonts w:eastAsia="Times New Roman" w:cs="Arial"/>
          <w:lang w:eastAsia="en-AU"/>
        </w:rPr>
        <w:t xml:space="preserve"> </w:t>
      </w:r>
      <w:r w:rsidRPr="003F07AC">
        <w:rPr>
          <w:rFonts w:eastAsia="Times New Roman" w:cs="Arial"/>
          <w:lang w:eastAsia="en-AU"/>
        </w:rPr>
        <w:t>following</w:t>
      </w:r>
      <w:r w:rsidR="00AE7EFD">
        <w:rPr>
          <w:rFonts w:eastAsia="Times New Roman" w:cs="Arial"/>
          <w:lang w:eastAsia="en-AU"/>
        </w:rPr>
        <w:t xml:space="preserve"> </w:t>
      </w:r>
      <w:r w:rsidRPr="003F07AC">
        <w:rPr>
          <w:rFonts w:eastAsia="Times New Roman" w:cs="Arial"/>
          <w:lang w:eastAsia="en-AU"/>
        </w:rPr>
        <w:t>material:</w:t>
      </w:r>
      <w:r w:rsidR="00AE7EFD">
        <w:rPr>
          <w:rFonts w:eastAsia="Times New Roman" w:cs="Arial"/>
          <w:bdr w:val="none" w:sz="0" w:space="0" w:color="auto" w:frame="1"/>
          <w:shd w:val="clear" w:color="auto" w:fill="C6C6C6"/>
          <w:lang w:eastAsia="en-AU"/>
        </w:rPr>
        <w:t xml:space="preserve"> </w:t>
      </w:r>
    </w:p>
    <w:p w14:paraId="12779371" w14:textId="0469E745" w:rsidR="00B03097" w:rsidRPr="003F07AC" w:rsidRDefault="00341D4C" w:rsidP="003A1771">
      <w:pPr>
        <w:pStyle w:val="ListBullet"/>
        <w:rPr>
          <w:lang w:eastAsia="en-AU"/>
        </w:rPr>
      </w:pPr>
      <w:r>
        <w:rPr>
          <w:lang w:eastAsia="en-AU"/>
        </w:rPr>
        <w:t>t</w:t>
      </w:r>
      <w:r w:rsidR="00B03097" w:rsidRPr="003F07AC">
        <w:rPr>
          <w:lang w:eastAsia="en-AU"/>
        </w:rPr>
        <w:t>he​</w:t>
      </w:r>
      <w:r w:rsidR="00AE7EFD">
        <w:rPr>
          <w:lang w:eastAsia="en-AU"/>
        </w:rPr>
        <w:t xml:space="preserve"> </w:t>
      </w:r>
      <w:r w:rsidR="00CE35B2">
        <w:rPr>
          <w:lang w:eastAsia="en-AU"/>
        </w:rPr>
        <w:t>proposal</w:t>
      </w:r>
      <w:r w:rsidR="00B03097" w:rsidRPr="003F07AC">
        <w:rPr>
          <w:lang w:eastAsia="en-AU"/>
        </w:rPr>
        <w:t>​</w:t>
      </w:r>
      <w:r w:rsidR="00AE7EFD">
        <w:rPr>
          <w:lang w:eastAsia="en-AU"/>
        </w:rPr>
        <w:t xml:space="preserve"> </w:t>
      </w:r>
      <w:r w:rsidR="00B03097" w:rsidRPr="003F07AC">
        <w:rPr>
          <w:lang w:eastAsia="en-AU"/>
        </w:rPr>
        <w:t>to</w:t>
      </w:r>
      <w:r w:rsidR="00AE7EFD">
        <w:rPr>
          <w:lang w:eastAsia="en-AU"/>
        </w:rPr>
        <w:t xml:space="preserve"> </w:t>
      </w:r>
      <w:r w:rsidR="00B03097" w:rsidRPr="003F07AC">
        <w:rPr>
          <w:lang w:eastAsia="en-AU"/>
        </w:rPr>
        <w:t>amend</w:t>
      </w:r>
      <w:r w:rsidR="00AE7EFD">
        <w:rPr>
          <w:lang w:eastAsia="en-AU"/>
        </w:rPr>
        <w:t xml:space="preserve"> </w:t>
      </w:r>
      <w:r w:rsidR="00B03097" w:rsidRPr="003F07AC">
        <w:rPr>
          <w:lang w:eastAsia="en-AU"/>
        </w:rPr>
        <w:t>the</w:t>
      </w:r>
      <w:r w:rsidR="00AE7EFD">
        <w:rPr>
          <w:lang w:eastAsia="en-AU"/>
        </w:rPr>
        <w:t xml:space="preserve"> </w:t>
      </w:r>
      <w:r w:rsidR="00B03097" w:rsidRPr="003F07AC">
        <w:rPr>
          <w:lang w:eastAsia="en-AU"/>
        </w:rPr>
        <w:t>current</w:t>
      </w:r>
      <w:r w:rsidR="00AE7EFD">
        <w:rPr>
          <w:lang w:eastAsia="en-AU"/>
        </w:rPr>
        <w:t xml:space="preserve"> </w:t>
      </w:r>
      <w:r w:rsidR="00B03097" w:rsidRPr="003F07AC">
        <w:rPr>
          <w:lang w:eastAsia="en-AU"/>
        </w:rPr>
        <w:t>Poisons</w:t>
      </w:r>
      <w:r w:rsidR="00AE7EFD">
        <w:rPr>
          <w:lang w:eastAsia="en-AU"/>
        </w:rPr>
        <w:t xml:space="preserve"> </w:t>
      </w:r>
      <w:r w:rsidR="00B03097" w:rsidRPr="003F07AC">
        <w:rPr>
          <w:lang w:eastAsia="en-AU"/>
        </w:rPr>
        <w:t>Standard</w:t>
      </w:r>
      <w:r w:rsidR="00AE7EFD">
        <w:rPr>
          <w:lang w:eastAsia="en-AU"/>
        </w:rPr>
        <w:t xml:space="preserve"> </w:t>
      </w:r>
      <w:r w:rsidR="00B03097" w:rsidRPr="003F07AC">
        <w:rPr>
          <w:lang w:eastAsia="en-AU"/>
        </w:rPr>
        <w:t>with</w:t>
      </w:r>
      <w:r w:rsidR="00AE7EFD">
        <w:rPr>
          <w:lang w:eastAsia="en-AU"/>
        </w:rPr>
        <w:t xml:space="preserve"> </w:t>
      </w:r>
      <w:r w:rsidR="00B03097" w:rsidRPr="003F07AC">
        <w:rPr>
          <w:lang w:eastAsia="en-AU"/>
        </w:rPr>
        <w:t>respect</w:t>
      </w:r>
      <w:r w:rsidR="00AE7EFD">
        <w:rPr>
          <w:lang w:eastAsia="en-AU"/>
        </w:rPr>
        <w:t xml:space="preserve"> </w:t>
      </w:r>
      <w:r w:rsidR="00B03097" w:rsidRPr="00373C61">
        <w:rPr>
          <w:lang w:eastAsia="en-AU"/>
        </w:rPr>
        <w:t>to</w:t>
      </w:r>
      <w:r w:rsidR="00AE7EFD">
        <w:rPr>
          <w:lang w:eastAsia="en-AU"/>
        </w:rPr>
        <w:t xml:space="preserve"> </w:t>
      </w:r>
      <w:proofErr w:type="spellStart"/>
      <w:r w:rsidR="00B03097" w:rsidRPr="00373C61">
        <w:rPr>
          <w:lang w:eastAsia="en-AU"/>
        </w:rPr>
        <w:t>efepoetin</w:t>
      </w:r>
      <w:proofErr w:type="spellEnd"/>
      <w:r w:rsidR="00AE7EFD">
        <w:rPr>
          <w:lang w:eastAsia="en-AU"/>
        </w:rPr>
        <w:t xml:space="preserve"> </w:t>
      </w:r>
      <w:r w:rsidR="00B03097" w:rsidRPr="00373C61">
        <w:rPr>
          <w:lang w:eastAsia="en-AU"/>
        </w:rPr>
        <w:t>alfa</w:t>
      </w:r>
      <w:r w:rsidR="00AE7EFD">
        <w:rPr>
          <w:lang w:eastAsia="en-AU"/>
        </w:rPr>
        <w:t xml:space="preserve"> </w:t>
      </w:r>
      <w:r w:rsidR="00B03097" w:rsidRPr="00373C61">
        <w:rPr>
          <w:lang w:eastAsia="en-AU"/>
        </w:rPr>
        <w:t>(the</w:t>
      </w:r>
      <w:r w:rsidR="00AE7EFD">
        <w:rPr>
          <w:lang w:eastAsia="en-AU"/>
        </w:rPr>
        <w:t xml:space="preserve"> </w:t>
      </w:r>
      <w:r w:rsidR="00B03097" w:rsidRPr="003F07AC">
        <w:rPr>
          <w:b/>
          <w:bCs/>
          <w:lang w:eastAsia="en-AU"/>
        </w:rPr>
        <w:t>Application</w:t>
      </w:r>
      <w:r w:rsidR="00B03097" w:rsidRPr="003F07AC">
        <w:rPr>
          <w:lang w:eastAsia="en-AU"/>
        </w:rPr>
        <w:t>)</w:t>
      </w:r>
    </w:p>
    <w:p w14:paraId="10601585" w14:textId="1A3DE577" w:rsidR="00B03097" w:rsidRPr="003F07AC" w:rsidRDefault="00341D4C" w:rsidP="003A1771">
      <w:pPr>
        <w:pStyle w:val="ListBullet"/>
        <w:rPr>
          <w:rFonts w:eastAsia="Times New Roman" w:cs="Arial"/>
          <w:lang w:eastAsia="en-AU"/>
        </w:rPr>
      </w:pPr>
      <w:r>
        <w:rPr>
          <w:rFonts w:eastAsia="Times New Roman" w:cs="Arial"/>
          <w:lang w:eastAsia="en-AU"/>
        </w:rPr>
        <w:t>t</w:t>
      </w:r>
      <w:r w:rsidR="00B03097" w:rsidRPr="003F07AC">
        <w:rPr>
          <w:rFonts w:eastAsia="Times New Roman" w:cs="Arial"/>
          <w:lang w:eastAsia="en-AU"/>
        </w:rPr>
        <w:t>he</w:t>
      </w:r>
      <w:r w:rsidR="00AE7EFD">
        <w:rPr>
          <w:rFonts w:eastAsia="Times New Roman" w:cs="Arial"/>
          <w:lang w:eastAsia="en-AU"/>
        </w:rPr>
        <w:t xml:space="preserve"> </w:t>
      </w:r>
      <w:r w:rsidR="00593DB5">
        <w:rPr>
          <w:rFonts w:eastAsia="Times New Roman" w:cs="Arial"/>
          <w:lang w:eastAsia="en-AU"/>
        </w:rPr>
        <w:t xml:space="preserve">30 </w:t>
      </w:r>
      <w:hyperlink r:id="rId17" w:tgtFrame="_blank" w:history="1">
        <w:r w:rsidR="00B03097" w:rsidRPr="003F07AC">
          <w:rPr>
            <w:rFonts w:eastAsia="Times New Roman" w:cs="Arial"/>
            <w:color w:val="0000FF"/>
            <w:u w:val="single"/>
            <w:lang w:eastAsia="en-AU"/>
          </w:rPr>
          <w:t>public</w:t>
        </w:r>
        <w:r w:rsidR="00AE7EFD">
          <w:rPr>
            <w:rFonts w:eastAsia="Times New Roman" w:cs="Arial"/>
            <w:color w:val="0000FF"/>
            <w:u w:val="single"/>
            <w:lang w:eastAsia="en-AU"/>
          </w:rPr>
          <w:t xml:space="preserve"> </w:t>
        </w:r>
        <w:r w:rsidR="00B03097" w:rsidRPr="003F07AC">
          <w:rPr>
            <w:rFonts w:eastAsia="Times New Roman" w:cs="Arial"/>
            <w:color w:val="0000FF"/>
            <w:u w:val="single"/>
            <w:lang w:eastAsia="en-AU"/>
          </w:rPr>
          <w:t>submissions</w:t>
        </w:r>
      </w:hyperlink>
      <w:r w:rsidR="00B03097" w:rsidRPr="003F07AC">
        <w:rPr>
          <w:rFonts w:eastAsia="Times New Roman" w:cs="Arial"/>
          <w:lang w:eastAsia="en-AU"/>
        </w:rPr>
        <w:t>,</w:t>
      </w:r>
      <w:r w:rsidR="00AE7EFD">
        <w:rPr>
          <w:rFonts w:eastAsia="Times New Roman" w:cs="Arial"/>
          <w:lang w:eastAsia="en-AU"/>
        </w:rPr>
        <w:t xml:space="preserve"> </w:t>
      </w:r>
      <w:r w:rsidR="00B03097" w:rsidRPr="003F07AC">
        <w:rPr>
          <w:rFonts w:eastAsia="Times New Roman" w:cs="Arial"/>
          <w:lang w:eastAsia="en-AU"/>
        </w:rPr>
        <w:t>received</w:t>
      </w:r>
      <w:r w:rsidR="00AE7EFD">
        <w:rPr>
          <w:rFonts w:eastAsia="Times New Roman" w:cs="Arial"/>
          <w:lang w:eastAsia="en-AU"/>
        </w:rPr>
        <w:t xml:space="preserve"> </w:t>
      </w:r>
      <w:r w:rsidR="00B03097" w:rsidRPr="003F07AC">
        <w:rPr>
          <w:rFonts w:eastAsia="Times New Roman" w:cs="Arial"/>
          <w:lang w:eastAsia="en-AU"/>
        </w:rPr>
        <w:t>in</w:t>
      </w:r>
      <w:r w:rsidR="00AE7EFD">
        <w:rPr>
          <w:rFonts w:eastAsia="Times New Roman" w:cs="Arial"/>
          <w:lang w:eastAsia="en-AU"/>
        </w:rPr>
        <w:t xml:space="preserve"> </w:t>
      </w:r>
      <w:r w:rsidR="00B03097" w:rsidRPr="003F07AC">
        <w:rPr>
          <w:rFonts w:eastAsia="Times New Roman" w:cs="Arial"/>
          <w:lang w:eastAsia="en-AU"/>
        </w:rPr>
        <w:t>response</w:t>
      </w:r>
      <w:r w:rsidR="00AE7EFD">
        <w:rPr>
          <w:rFonts w:eastAsia="Times New Roman" w:cs="Arial"/>
          <w:lang w:eastAsia="en-AU"/>
        </w:rPr>
        <w:t xml:space="preserve"> </w:t>
      </w:r>
      <w:r w:rsidR="00B03097" w:rsidRPr="003F07AC">
        <w:rPr>
          <w:rFonts w:eastAsia="Times New Roman" w:cs="Arial"/>
          <w:lang w:eastAsia="en-AU"/>
        </w:rPr>
        <w:t>to</w:t>
      </w:r>
      <w:r w:rsidR="00AE7EFD">
        <w:rPr>
          <w:rFonts w:eastAsia="Times New Roman" w:cs="Arial"/>
          <w:lang w:eastAsia="en-AU"/>
        </w:rPr>
        <w:t xml:space="preserve"> </w:t>
      </w:r>
      <w:r w:rsidR="00B03097" w:rsidRPr="003F07AC">
        <w:rPr>
          <w:rFonts w:eastAsia="Times New Roman" w:cs="Arial"/>
          <w:lang w:eastAsia="en-AU"/>
        </w:rPr>
        <w:t>the</w:t>
      </w:r>
      <w:r w:rsidR="00AE7EFD">
        <w:rPr>
          <w:rFonts w:eastAsia="Times New Roman" w:cs="Arial"/>
          <w:lang w:eastAsia="en-AU"/>
        </w:rPr>
        <w:t xml:space="preserve"> </w:t>
      </w:r>
      <w:hyperlink r:id="rId18" w:tgtFrame="_blank" w:history="1">
        <w:r w:rsidR="00B03097" w:rsidRPr="003F07AC">
          <w:rPr>
            <w:rFonts w:eastAsia="Times New Roman" w:cs="Arial"/>
            <w:color w:val="0000FF"/>
            <w:u w:val="single"/>
            <w:lang w:eastAsia="en-AU"/>
          </w:rPr>
          <w:t>pre-meeting</w:t>
        </w:r>
        <w:r w:rsidR="00AE7EFD">
          <w:rPr>
            <w:rFonts w:eastAsia="Times New Roman" w:cs="Arial"/>
            <w:color w:val="0000FF"/>
            <w:u w:val="single"/>
            <w:lang w:eastAsia="en-AU"/>
          </w:rPr>
          <w:t xml:space="preserve"> </w:t>
        </w:r>
        <w:r w:rsidR="00B03097" w:rsidRPr="003F07AC">
          <w:rPr>
            <w:rFonts w:eastAsia="Times New Roman" w:cs="Arial"/>
            <w:color w:val="0000FF"/>
            <w:u w:val="single"/>
            <w:lang w:eastAsia="en-AU"/>
          </w:rPr>
          <w:t>consultation</w:t>
        </w:r>
      </w:hyperlink>
      <w:r w:rsidR="00AE7EFD">
        <w:rPr>
          <w:rFonts w:eastAsia="Times New Roman" w:cs="Arial"/>
          <w:lang w:eastAsia="en-AU"/>
        </w:rPr>
        <w:t xml:space="preserve"> </w:t>
      </w:r>
      <w:r w:rsidR="00B03097" w:rsidRPr="003F07AC">
        <w:rPr>
          <w:rFonts w:eastAsia="Times New Roman" w:cs="Arial"/>
          <w:lang w:eastAsia="en-AU"/>
        </w:rPr>
        <w:t>under</w:t>
      </w:r>
      <w:r w:rsidR="00AE7EFD">
        <w:rPr>
          <w:rFonts w:eastAsia="Times New Roman" w:cs="Arial"/>
          <w:lang w:eastAsia="en-AU"/>
        </w:rPr>
        <w:t xml:space="preserve"> </w:t>
      </w:r>
      <w:r w:rsidR="00B03097" w:rsidRPr="003F07AC">
        <w:rPr>
          <w:rFonts w:eastAsia="Times New Roman" w:cs="Arial"/>
          <w:lang w:eastAsia="en-AU"/>
        </w:rPr>
        <w:t>regulation</w:t>
      </w:r>
      <w:r w:rsidR="00AE7EFD">
        <w:rPr>
          <w:rFonts w:eastAsia="Times New Roman" w:cs="Arial"/>
          <w:lang w:eastAsia="en-AU"/>
        </w:rPr>
        <w:t xml:space="preserve"> </w:t>
      </w:r>
      <w:r w:rsidR="00B03097" w:rsidRPr="003F07AC">
        <w:rPr>
          <w:rFonts w:eastAsia="Times New Roman" w:cs="Arial"/>
          <w:lang w:eastAsia="en-AU"/>
        </w:rPr>
        <w:t>42ZCZK</w:t>
      </w:r>
      <w:r w:rsidR="00AE7EFD">
        <w:rPr>
          <w:rFonts w:eastAsia="Times New Roman" w:cs="Arial"/>
          <w:lang w:eastAsia="en-AU"/>
        </w:rPr>
        <w:t xml:space="preserve"> </w:t>
      </w:r>
      <w:r w:rsidR="00B03097" w:rsidRPr="003F07AC">
        <w:rPr>
          <w:rFonts w:eastAsia="Times New Roman" w:cs="Arial"/>
          <w:lang w:eastAsia="en-AU"/>
        </w:rPr>
        <w:t>of</w:t>
      </w:r>
      <w:r w:rsidR="00AE7EFD">
        <w:rPr>
          <w:rFonts w:eastAsia="Times New Roman" w:cs="Arial"/>
          <w:lang w:eastAsia="en-AU"/>
        </w:rPr>
        <w:t xml:space="preserve"> </w:t>
      </w:r>
      <w:r w:rsidR="00B03097" w:rsidRPr="003F07AC">
        <w:rPr>
          <w:rFonts w:eastAsia="Times New Roman" w:cs="Arial"/>
          <w:lang w:eastAsia="en-AU"/>
        </w:rPr>
        <w:t>the</w:t>
      </w:r>
      <w:r w:rsidR="00AE7EFD">
        <w:rPr>
          <w:rFonts w:eastAsia="Times New Roman" w:cs="Arial"/>
          <w:lang w:eastAsia="en-AU"/>
        </w:rPr>
        <w:t xml:space="preserve"> </w:t>
      </w:r>
      <w:r w:rsidR="00B03097" w:rsidRPr="003F07AC">
        <w:rPr>
          <w:rFonts w:eastAsia="Times New Roman" w:cs="Arial"/>
          <w:lang w:eastAsia="en-AU"/>
        </w:rPr>
        <w:t>Regulations​</w:t>
      </w:r>
      <w:r w:rsidR="00AE7EFD">
        <w:rPr>
          <w:rFonts w:eastAsia="Times New Roman" w:cs="Arial"/>
          <w:lang w:eastAsia="en-AU"/>
        </w:rPr>
        <w:t xml:space="preserve"> </w:t>
      </w:r>
      <w:r w:rsidR="00B03097" w:rsidRPr="003F07AC">
        <w:rPr>
          <w:rFonts w:eastAsia="Times New Roman" w:cs="Arial"/>
          <w:lang w:eastAsia="en-AU"/>
        </w:rPr>
        <w:t>(the</w:t>
      </w:r>
      <w:r w:rsidR="00AE7EFD">
        <w:rPr>
          <w:rFonts w:eastAsia="Times New Roman" w:cs="Arial"/>
          <w:lang w:eastAsia="en-AU"/>
        </w:rPr>
        <w:t xml:space="preserve"> </w:t>
      </w:r>
      <w:r w:rsidR="00B03097" w:rsidRPr="003F07AC">
        <w:rPr>
          <w:rFonts w:eastAsia="Times New Roman" w:cs="Arial"/>
          <w:b/>
          <w:bCs/>
          <w:lang w:eastAsia="en-AU"/>
        </w:rPr>
        <w:t>Submissions</w:t>
      </w:r>
      <w:r w:rsidR="00B03097" w:rsidRPr="003F07AC">
        <w:rPr>
          <w:rFonts w:eastAsia="Times New Roman" w:cs="Arial"/>
          <w:lang w:eastAsia="en-AU"/>
        </w:rPr>
        <w:t>)</w:t>
      </w:r>
    </w:p>
    <w:p w14:paraId="51263D06" w14:textId="53FBD18A" w:rsidR="00B03097" w:rsidRPr="003F07AC" w:rsidRDefault="00341D4C" w:rsidP="003A1771">
      <w:pPr>
        <w:pStyle w:val="ListBullet"/>
        <w:rPr>
          <w:lang w:eastAsia="en-AU"/>
        </w:rPr>
      </w:pPr>
      <w:r>
        <w:rPr>
          <w:lang w:eastAsia="en-AU"/>
        </w:rPr>
        <w:t>t</w:t>
      </w:r>
      <w:r w:rsidR="00B03097" w:rsidRPr="003F07AC">
        <w:rPr>
          <w:lang w:eastAsia="en-AU"/>
        </w:rPr>
        <w:t>he</w:t>
      </w:r>
      <w:r w:rsidR="00AE7EFD">
        <w:rPr>
          <w:lang w:eastAsia="en-AU"/>
        </w:rPr>
        <w:t xml:space="preserve"> </w:t>
      </w:r>
      <w:r w:rsidR="00B03097" w:rsidRPr="003F07AC">
        <w:rPr>
          <w:lang w:eastAsia="en-AU"/>
        </w:rPr>
        <w:t>advice</w:t>
      </w:r>
      <w:r w:rsidR="00AE7EFD">
        <w:rPr>
          <w:lang w:eastAsia="en-AU"/>
        </w:rPr>
        <w:t xml:space="preserve"> </w:t>
      </w:r>
      <w:r w:rsidR="00B03097" w:rsidRPr="003F07AC">
        <w:rPr>
          <w:lang w:eastAsia="en-AU"/>
        </w:rPr>
        <w:t>received</w:t>
      </w:r>
      <w:r w:rsidR="00AE7EFD">
        <w:rPr>
          <w:lang w:eastAsia="en-AU"/>
        </w:rPr>
        <w:t xml:space="preserve"> </w:t>
      </w:r>
      <w:r w:rsidR="00B03097" w:rsidRPr="003F07AC">
        <w:rPr>
          <w:lang w:eastAsia="en-AU"/>
        </w:rPr>
        <w:t>from</w:t>
      </w:r>
      <w:r w:rsidR="00AE7EFD">
        <w:rPr>
          <w:lang w:eastAsia="en-AU"/>
        </w:rPr>
        <w:t xml:space="preserve"> </w:t>
      </w:r>
      <w:r w:rsidR="00B03097" w:rsidRPr="003F07AC">
        <w:rPr>
          <w:lang w:eastAsia="en-AU"/>
        </w:rPr>
        <w:t>the</w:t>
      </w:r>
      <w:r w:rsidR="00AE7EFD">
        <w:rPr>
          <w:lang w:eastAsia="en-AU"/>
        </w:rPr>
        <w:t xml:space="preserve"> </w:t>
      </w:r>
      <w:r w:rsidR="00B03097" w:rsidRPr="003F07AC">
        <w:rPr>
          <w:lang w:eastAsia="en-AU"/>
        </w:rPr>
        <w:t>48</w:t>
      </w:r>
      <w:r w:rsidR="00B03097" w:rsidRPr="003F07AC">
        <w:rPr>
          <w:vertAlign w:val="superscript"/>
          <w:lang w:eastAsia="en-AU"/>
        </w:rPr>
        <w:t>th</w:t>
      </w:r>
      <w:r w:rsidR="00AE7EFD">
        <w:rPr>
          <w:lang w:eastAsia="en-AU"/>
        </w:rPr>
        <w:t xml:space="preserve"> </w:t>
      </w:r>
      <w:r w:rsidR="00B03097" w:rsidRPr="003F07AC">
        <w:rPr>
          <w:lang w:eastAsia="en-AU"/>
        </w:rPr>
        <w:t>meeting</w:t>
      </w:r>
      <w:r w:rsidR="00AE7EFD">
        <w:rPr>
          <w:lang w:eastAsia="en-AU"/>
        </w:rPr>
        <w:t xml:space="preserve"> </w:t>
      </w:r>
      <w:r w:rsidR="00B03097" w:rsidRPr="003F07AC">
        <w:rPr>
          <w:lang w:eastAsia="en-AU"/>
        </w:rPr>
        <w:t>of</w:t>
      </w:r>
      <w:r w:rsidR="00AE7EFD">
        <w:rPr>
          <w:lang w:eastAsia="en-AU"/>
        </w:rPr>
        <w:t xml:space="preserve"> </w:t>
      </w:r>
      <w:r w:rsidR="00B03097" w:rsidRPr="003F07AC">
        <w:rPr>
          <w:lang w:eastAsia="en-AU"/>
        </w:rPr>
        <w:t>the</w:t>
      </w:r>
      <w:r w:rsidR="00AE7EFD">
        <w:rPr>
          <w:lang w:eastAsia="en-AU"/>
        </w:rPr>
        <w:t xml:space="preserve"> </w:t>
      </w:r>
      <w:r w:rsidR="00B03097" w:rsidRPr="003F07AC">
        <w:rPr>
          <w:lang w:eastAsia="en-AU"/>
        </w:rPr>
        <w:t>Advisory</w:t>
      </w:r>
      <w:r w:rsidR="00AE7EFD">
        <w:rPr>
          <w:lang w:eastAsia="en-AU"/>
        </w:rPr>
        <w:t xml:space="preserve"> </w:t>
      </w:r>
      <w:r w:rsidR="00B03097" w:rsidRPr="003F07AC">
        <w:rPr>
          <w:lang w:eastAsia="en-AU"/>
        </w:rPr>
        <w:t>Committee</w:t>
      </w:r>
      <w:r w:rsidR="00AE7EFD">
        <w:rPr>
          <w:lang w:eastAsia="en-AU"/>
        </w:rPr>
        <w:t xml:space="preserve"> </w:t>
      </w:r>
      <w:r w:rsidR="00B03097" w:rsidRPr="003F07AC">
        <w:rPr>
          <w:lang w:eastAsia="en-AU"/>
        </w:rPr>
        <w:t>on</w:t>
      </w:r>
      <w:r w:rsidR="00AE7EFD">
        <w:rPr>
          <w:lang w:eastAsia="en-AU"/>
        </w:rPr>
        <w:t xml:space="preserve"> </w:t>
      </w:r>
      <w:r w:rsidR="00B03097" w:rsidRPr="003F07AC">
        <w:rPr>
          <w:lang w:eastAsia="en-AU"/>
        </w:rPr>
        <w:t>Medicines</w:t>
      </w:r>
      <w:r w:rsidR="00AE7EFD">
        <w:rPr>
          <w:lang w:eastAsia="en-AU"/>
        </w:rPr>
        <w:t xml:space="preserve"> </w:t>
      </w:r>
      <w:r w:rsidR="00B03097" w:rsidRPr="003F07AC">
        <w:rPr>
          <w:lang w:eastAsia="en-AU"/>
        </w:rPr>
        <w:t>Scheduling</w:t>
      </w:r>
      <w:r w:rsidR="00B03097" w:rsidRPr="003F07AC">
        <w:rPr>
          <w:shd w:val="clear" w:color="auto" w:fill="FFFF00"/>
          <w:lang w:eastAsia="en-AU"/>
        </w:rPr>
        <w:t>​</w:t>
      </w:r>
      <w:r w:rsidR="00AE7EFD">
        <w:rPr>
          <w:lang w:eastAsia="en-AU"/>
        </w:rPr>
        <w:t xml:space="preserve"> </w:t>
      </w:r>
      <w:r w:rsidR="00B03097" w:rsidRPr="003F07AC">
        <w:rPr>
          <w:lang w:eastAsia="en-AU"/>
        </w:rPr>
        <w:t>(the</w:t>
      </w:r>
      <w:r w:rsidR="00AE7EFD">
        <w:rPr>
          <w:lang w:eastAsia="en-AU"/>
        </w:rPr>
        <w:t xml:space="preserve"> </w:t>
      </w:r>
      <w:r w:rsidR="00B03097" w:rsidRPr="003F07AC">
        <w:rPr>
          <w:b/>
          <w:bCs/>
          <w:lang w:eastAsia="en-AU"/>
        </w:rPr>
        <w:t>Committee</w:t>
      </w:r>
      <w:r w:rsidR="00B03097" w:rsidRPr="003F07AC">
        <w:rPr>
          <w:lang w:eastAsia="en-AU"/>
        </w:rPr>
        <w:t>)</w:t>
      </w:r>
    </w:p>
    <w:p w14:paraId="42FFE160" w14:textId="2B8DFA0E" w:rsidR="00B03097" w:rsidRPr="003F07AC" w:rsidRDefault="00341D4C" w:rsidP="003A1771">
      <w:pPr>
        <w:pStyle w:val="ListBullet"/>
        <w:rPr>
          <w:lang w:eastAsia="en-AU"/>
        </w:rPr>
      </w:pPr>
      <w:r>
        <w:rPr>
          <w:lang w:eastAsia="en-AU"/>
        </w:rPr>
        <w:t>s</w:t>
      </w:r>
      <w:r w:rsidR="00B03097" w:rsidRPr="003F07AC">
        <w:rPr>
          <w:lang w:eastAsia="en-AU"/>
        </w:rPr>
        <w:t>ubsection</w:t>
      </w:r>
      <w:r w:rsidR="00AE7EFD">
        <w:rPr>
          <w:lang w:eastAsia="en-AU"/>
        </w:rPr>
        <w:t xml:space="preserve"> </w:t>
      </w:r>
      <w:r w:rsidR="00B03097" w:rsidRPr="003F07AC">
        <w:rPr>
          <w:lang w:eastAsia="en-AU"/>
        </w:rPr>
        <w:t>52E(1)</w:t>
      </w:r>
      <w:r w:rsidR="00AE7EFD">
        <w:rPr>
          <w:lang w:eastAsia="en-AU"/>
        </w:rPr>
        <w:t xml:space="preserve"> </w:t>
      </w:r>
      <w:r w:rsidR="00B03097" w:rsidRPr="003F07AC">
        <w:rPr>
          <w:lang w:eastAsia="en-AU"/>
        </w:rPr>
        <w:t>of</w:t>
      </w:r>
      <w:r w:rsidR="00AE7EFD">
        <w:rPr>
          <w:lang w:eastAsia="en-AU"/>
        </w:rPr>
        <w:t xml:space="preserve"> </w:t>
      </w:r>
      <w:r w:rsidR="00B03097" w:rsidRPr="003F07AC">
        <w:rPr>
          <w:lang w:eastAsia="en-AU"/>
        </w:rPr>
        <w:t>the</w:t>
      </w:r>
      <w:r w:rsidR="00AE7EFD">
        <w:rPr>
          <w:lang w:eastAsia="en-AU"/>
        </w:rPr>
        <w:t xml:space="preserve"> </w:t>
      </w:r>
      <w:r w:rsidR="00B03097" w:rsidRPr="003F07AC">
        <w:rPr>
          <w:lang w:eastAsia="en-AU"/>
        </w:rPr>
        <w:t>Act,</w:t>
      </w:r>
      <w:r w:rsidR="00AE7EFD">
        <w:rPr>
          <w:lang w:eastAsia="en-AU"/>
        </w:rPr>
        <w:t xml:space="preserve"> </w:t>
      </w:r>
      <w:r w:rsidR="00B03097" w:rsidRPr="003F07AC">
        <w:rPr>
          <w:lang w:eastAsia="en-AU"/>
        </w:rPr>
        <w:t>in</w:t>
      </w:r>
      <w:r w:rsidR="00AE7EFD">
        <w:rPr>
          <w:lang w:eastAsia="en-AU"/>
        </w:rPr>
        <w:t xml:space="preserve"> </w:t>
      </w:r>
      <w:r w:rsidR="00B03097" w:rsidRPr="003F07AC">
        <w:rPr>
          <w:lang w:eastAsia="en-AU"/>
        </w:rPr>
        <w:t>particular</w:t>
      </w:r>
      <w:r w:rsidR="00AE7EFD">
        <w:rPr>
          <w:lang w:eastAsia="en-AU"/>
        </w:rPr>
        <w:t xml:space="preserve"> </w:t>
      </w:r>
      <w:r w:rsidR="00B03097" w:rsidRPr="003F07AC">
        <w:rPr>
          <w:lang w:eastAsia="en-AU"/>
        </w:rPr>
        <w:t>(a)</w:t>
      </w:r>
      <w:r w:rsidR="00AE7EFD">
        <w:rPr>
          <w:lang w:eastAsia="en-AU"/>
        </w:rPr>
        <w:t xml:space="preserve"> </w:t>
      </w:r>
      <w:r w:rsidR="00B03097" w:rsidRPr="003F07AC">
        <w:rPr>
          <w:lang w:eastAsia="en-AU"/>
        </w:rPr>
        <w:t>risks</w:t>
      </w:r>
      <w:r w:rsidR="00AE7EFD">
        <w:rPr>
          <w:lang w:eastAsia="en-AU"/>
        </w:rPr>
        <w:t xml:space="preserve"> </w:t>
      </w:r>
      <w:r w:rsidR="00B03097" w:rsidRPr="003F07AC">
        <w:rPr>
          <w:lang w:eastAsia="en-AU"/>
        </w:rPr>
        <w:t>and</w:t>
      </w:r>
      <w:r w:rsidR="00AE7EFD">
        <w:rPr>
          <w:lang w:eastAsia="en-AU"/>
        </w:rPr>
        <w:t xml:space="preserve"> </w:t>
      </w:r>
      <w:r w:rsidR="00B03097" w:rsidRPr="003F07AC">
        <w:rPr>
          <w:lang w:eastAsia="en-AU"/>
        </w:rPr>
        <w:t>benefits</w:t>
      </w:r>
      <w:r w:rsidR="00AE7EFD">
        <w:rPr>
          <w:lang w:eastAsia="en-AU"/>
        </w:rPr>
        <w:t xml:space="preserve"> </w:t>
      </w:r>
      <w:r w:rsidR="00B03097" w:rsidRPr="003F07AC">
        <w:rPr>
          <w:lang w:eastAsia="en-AU"/>
        </w:rPr>
        <w:t>of</w:t>
      </w:r>
      <w:r w:rsidR="00AE7EFD">
        <w:rPr>
          <w:lang w:eastAsia="en-AU"/>
        </w:rPr>
        <w:t xml:space="preserve"> </w:t>
      </w:r>
      <w:r w:rsidR="00B03097" w:rsidRPr="003F07AC">
        <w:rPr>
          <w:lang w:eastAsia="en-AU"/>
        </w:rPr>
        <w:t>the</w:t>
      </w:r>
      <w:r w:rsidR="00AE7EFD">
        <w:rPr>
          <w:lang w:eastAsia="en-AU"/>
        </w:rPr>
        <w:t xml:space="preserve"> </w:t>
      </w:r>
      <w:r w:rsidR="00B03097" w:rsidRPr="003F07AC">
        <w:rPr>
          <w:lang w:eastAsia="en-AU"/>
        </w:rPr>
        <w:t>use</w:t>
      </w:r>
      <w:r w:rsidR="00AE7EFD">
        <w:rPr>
          <w:lang w:eastAsia="en-AU"/>
        </w:rPr>
        <w:t xml:space="preserve"> </w:t>
      </w:r>
      <w:r w:rsidR="00B03097" w:rsidRPr="003F07AC">
        <w:rPr>
          <w:lang w:eastAsia="en-AU"/>
        </w:rPr>
        <w:t>of</w:t>
      </w:r>
      <w:r w:rsidR="00AE7EFD">
        <w:rPr>
          <w:lang w:eastAsia="en-AU"/>
        </w:rPr>
        <w:t xml:space="preserve"> </w:t>
      </w:r>
      <w:r w:rsidR="00B03097" w:rsidRPr="003F07AC">
        <w:rPr>
          <w:lang w:eastAsia="en-AU"/>
        </w:rPr>
        <w:t>a</w:t>
      </w:r>
      <w:r w:rsidR="00AE7EFD">
        <w:rPr>
          <w:lang w:eastAsia="en-AU"/>
        </w:rPr>
        <w:t xml:space="preserve"> </w:t>
      </w:r>
      <w:r w:rsidR="00B03097" w:rsidRPr="003F07AC">
        <w:rPr>
          <w:lang w:eastAsia="en-AU"/>
        </w:rPr>
        <w:t>substance;</w:t>
      </w:r>
      <w:r w:rsidR="00AE7EFD">
        <w:rPr>
          <w:lang w:eastAsia="en-AU"/>
        </w:rPr>
        <w:t xml:space="preserve"> </w:t>
      </w:r>
      <w:r w:rsidR="00B03097" w:rsidRPr="003F07AC">
        <w:rPr>
          <w:lang w:eastAsia="en-AU"/>
        </w:rPr>
        <w:t>(b)</w:t>
      </w:r>
      <w:r w:rsidR="00AE7EFD">
        <w:rPr>
          <w:lang w:eastAsia="en-AU"/>
        </w:rPr>
        <w:t xml:space="preserve"> </w:t>
      </w:r>
      <w:r w:rsidR="00B03097" w:rsidRPr="003F07AC">
        <w:rPr>
          <w:lang w:eastAsia="en-AU"/>
        </w:rPr>
        <w:t>the</w:t>
      </w:r>
      <w:r w:rsidR="00AE7EFD">
        <w:rPr>
          <w:lang w:eastAsia="en-AU"/>
        </w:rPr>
        <w:t xml:space="preserve"> </w:t>
      </w:r>
      <w:r w:rsidR="00B03097" w:rsidRPr="003F07AC">
        <w:rPr>
          <w:lang w:eastAsia="en-AU"/>
        </w:rPr>
        <w:t>purposes</w:t>
      </w:r>
      <w:r w:rsidR="00AE7EFD">
        <w:rPr>
          <w:lang w:eastAsia="en-AU"/>
        </w:rPr>
        <w:t xml:space="preserve"> </w:t>
      </w:r>
      <w:r w:rsidR="00B03097" w:rsidRPr="003F07AC">
        <w:rPr>
          <w:lang w:eastAsia="en-AU"/>
        </w:rPr>
        <w:t>for</w:t>
      </w:r>
      <w:r w:rsidR="00AE7EFD">
        <w:rPr>
          <w:lang w:eastAsia="en-AU"/>
        </w:rPr>
        <w:t xml:space="preserve"> </w:t>
      </w:r>
      <w:r w:rsidR="00B03097" w:rsidRPr="003F07AC">
        <w:rPr>
          <w:lang w:eastAsia="en-AU"/>
        </w:rPr>
        <w:t>which</w:t>
      </w:r>
      <w:r w:rsidR="00AE7EFD">
        <w:rPr>
          <w:lang w:eastAsia="en-AU"/>
        </w:rPr>
        <w:t xml:space="preserve"> </w:t>
      </w:r>
      <w:r w:rsidR="00B03097" w:rsidRPr="003F07AC">
        <w:rPr>
          <w:lang w:eastAsia="en-AU"/>
        </w:rPr>
        <w:t>a</w:t>
      </w:r>
      <w:r w:rsidR="00AE7EFD">
        <w:rPr>
          <w:lang w:eastAsia="en-AU"/>
        </w:rPr>
        <w:t xml:space="preserve"> </w:t>
      </w:r>
      <w:r w:rsidR="00B03097" w:rsidRPr="003F07AC">
        <w:rPr>
          <w:lang w:eastAsia="en-AU"/>
        </w:rPr>
        <w:t>substance</w:t>
      </w:r>
      <w:r w:rsidR="00AE7EFD">
        <w:rPr>
          <w:lang w:eastAsia="en-AU"/>
        </w:rPr>
        <w:t xml:space="preserve"> </w:t>
      </w:r>
      <w:r w:rsidR="00B03097" w:rsidRPr="003F07AC">
        <w:rPr>
          <w:lang w:eastAsia="en-AU"/>
        </w:rPr>
        <w:t>is</w:t>
      </w:r>
      <w:r w:rsidR="00AE7EFD">
        <w:rPr>
          <w:lang w:eastAsia="en-AU"/>
        </w:rPr>
        <w:t xml:space="preserve"> </w:t>
      </w:r>
      <w:r w:rsidR="00B03097" w:rsidRPr="003F07AC">
        <w:rPr>
          <w:lang w:eastAsia="en-AU"/>
        </w:rPr>
        <w:t>to</w:t>
      </w:r>
      <w:r w:rsidR="00AE7EFD">
        <w:rPr>
          <w:lang w:eastAsia="en-AU"/>
        </w:rPr>
        <w:t xml:space="preserve"> </w:t>
      </w:r>
      <w:r w:rsidR="00B03097" w:rsidRPr="003F07AC">
        <w:rPr>
          <w:lang w:eastAsia="en-AU"/>
        </w:rPr>
        <w:t>be</w:t>
      </w:r>
      <w:r w:rsidR="00AE7EFD">
        <w:rPr>
          <w:lang w:eastAsia="en-AU"/>
        </w:rPr>
        <w:t xml:space="preserve"> </w:t>
      </w:r>
      <w:r w:rsidR="00B03097" w:rsidRPr="003F07AC">
        <w:rPr>
          <w:lang w:eastAsia="en-AU"/>
        </w:rPr>
        <w:t>used</w:t>
      </w:r>
      <w:r w:rsidR="00AE7EFD">
        <w:rPr>
          <w:lang w:eastAsia="en-AU"/>
        </w:rPr>
        <w:t xml:space="preserve"> </w:t>
      </w:r>
      <w:r w:rsidR="00B03097" w:rsidRPr="003F07AC">
        <w:rPr>
          <w:lang w:eastAsia="en-AU"/>
        </w:rPr>
        <w:t>and</w:t>
      </w:r>
      <w:r w:rsidR="00AE7EFD">
        <w:rPr>
          <w:lang w:eastAsia="en-AU"/>
        </w:rPr>
        <w:t xml:space="preserve"> </w:t>
      </w:r>
      <w:r w:rsidR="00B03097" w:rsidRPr="003F07AC">
        <w:rPr>
          <w:lang w:eastAsia="en-AU"/>
        </w:rPr>
        <w:t>the</w:t>
      </w:r>
      <w:r w:rsidR="00AE7EFD">
        <w:rPr>
          <w:lang w:eastAsia="en-AU"/>
        </w:rPr>
        <w:t xml:space="preserve"> </w:t>
      </w:r>
      <w:r w:rsidR="00B03097" w:rsidRPr="003F07AC">
        <w:rPr>
          <w:lang w:eastAsia="en-AU"/>
        </w:rPr>
        <w:t>extent</w:t>
      </w:r>
      <w:r w:rsidR="00AE7EFD">
        <w:rPr>
          <w:lang w:eastAsia="en-AU"/>
        </w:rPr>
        <w:t xml:space="preserve"> </w:t>
      </w:r>
      <w:r w:rsidR="00B03097" w:rsidRPr="003F07AC">
        <w:rPr>
          <w:lang w:eastAsia="en-AU"/>
        </w:rPr>
        <w:t>of</w:t>
      </w:r>
      <w:r w:rsidR="00AE7EFD">
        <w:rPr>
          <w:lang w:eastAsia="en-AU"/>
        </w:rPr>
        <w:t xml:space="preserve"> </w:t>
      </w:r>
      <w:r w:rsidR="00B03097" w:rsidRPr="003F07AC">
        <w:rPr>
          <w:lang w:eastAsia="en-AU"/>
        </w:rPr>
        <w:t>use</w:t>
      </w:r>
      <w:r w:rsidR="00AE7EFD">
        <w:rPr>
          <w:lang w:eastAsia="en-AU"/>
        </w:rPr>
        <w:t xml:space="preserve"> </w:t>
      </w:r>
      <w:r w:rsidR="00B03097" w:rsidRPr="003F07AC">
        <w:rPr>
          <w:lang w:eastAsia="en-AU"/>
        </w:rPr>
        <w:t>of</w:t>
      </w:r>
      <w:r w:rsidR="00AE7EFD">
        <w:rPr>
          <w:lang w:eastAsia="en-AU"/>
        </w:rPr>
        <w:t xml:space="preserve"> </w:t>
      </w:r>
      <w:r w:rsidR="00B03097" w:rsidRPr="003F07AC">
        <w:rPr>
          <w:lang w:eastAsia="en-AU"/>
        </w:rPr>
        <w:t>a</w:t>
      </w:r>
      <w:r w:rsidR="00AE7EFD">
        <w:rPr>
          <w:lang w:eastAsia="en-AU"/>
        </w:rPr>
        <w:t xml:space="preserve"> </w:t>
      </w:r>
      <w:r w:rsidR="00B03097" w:rsidRPr="003F07AC">
        <w:rPr>
          <w:lang w:eastAsia="en-AU"/>
        </w:rPr>
        <w:t>substance;</w:t>
      </w:r>
      <w:r w:rsidR="00AE7EFD">
        <w:rPr>
          <w:lang w:eastAsia="en-AU"/>
        </w:rPr>
        <w:t xml:space="preserve"> </w:t>
      </w:r>
      <w:r w:rsidR="00B03097" w:rsidRPr="003F07AC">
        <w:rPr>
          <w:lang w:eastAsia="en-AU"/>
        </w:rPr>
        <w:t>(c)</w:t>
      </w:r>
      <w:r w:rsidR="00AE7EFD">
        <w:rPr>
          <w:lang w:eastAsia="en-AU"/>
        </w:rPr>
        <w:t xml:space="preserve"> </w:t>
      </w:r>
      <w:r w:rsidR="00B03097" w:rsidRPr="003F07AC">
        <w:rPr>
          <w:lang w:eastAsia="en-AU"/>
        </w:rPr>
        <w:t>the</w:t>
      </w:r>
      <w:r w:rsidR="00AE7EFD">
        <w:rPr>
          <w:lang w:eastAsia="en-AU"/>
        </w:rPr>
        <w:t xml:space="preserve"> </w:t>
      </w:r>
      <w:r w:rsidR="00B03097" w:rsidRPr="003F07AC">
        <w:rPr>
          <w:lang w:eastAsia="en-AU"/>
        </w:rPr>
        <w:t>toxicity</w:t>
      </w:r>
      <w:r w:rsidR="00AE7EFD">
        <w:rPr>
          <w:lang w:eastAsia="en-AU"/>
        </w:rPr>
        <w:t xml:space="preserve"> </w:t>
      </w:r>
      <w:r w:rsidR="00B03097" w:rsidRPr="003F07AC">
        <w:rPr>
          <w:lang w:eastAsia="en-AU"/>
        </w:rPr>
        <w:t>of</w:t>
      </w:r>
      <w:r w:rsidR="00AE7EFD">
        <w:rPr>
          <w:lang w:eastAsia="en-AU"/>
        </w:rPr>
        <w:t xml:space="preserve"> </w:t>
      </w:r>
      <w:r w:rsidR="00B03097" w:rsidRPr="003F07AC">
        <w:rPr>
          <w:lang w:eastAsia="en-AU"/>
        </w:rPr>
        <w:t>a</w:t>
      </w:r>
      <w:r w:rsidR="00AE7EFD">
        <w:rPr>
          <w:lang w:eastAsia="en-AU"/>
        </w:rPr>
        <w:t xml:space="preserve"> </w:t>
      </w:r>
      <w:r w:rsidR="00B03097" w:rsidRPr="003F07AC">
        <w:rPr>
          <w:lang w:eastAsia="en-AU"/>
        </w:rPr>
        <w:t>substance;</w:t>
      </w:r>
      <w:r w:rsidR="00AE7EFD">
        <w:rPr>
          <w:lang w:eastAsia="en-AU"/>
        </w:rPr>
        <w:t xml:space="preserve"> </w:t>
      </w:r>
      <w:r w:rsidR="00B03097" w:rsidRPr="003F07AC">
        <w:rPr>
          <w:lang w:eastAsia="en-AU"/>
        </w:rPr>
        <w:t>(d)</w:t>
      </w:r>
      <w:r w:rsidR="00AE7EFD">
        <w:rPr>
          <w:lang w:eastAsia="en-AU"/>
        </w:rPr>
        <w:t xml:space="preserve"> </w:t>
      </w:r>
      <w:r w:rsidR="00B03097" w:rsidRPr="003F07AC">
        <w:rPr>
          <w:lang w:eastAsia="en-AU"/>
        </w:rPr>
        <w:t>the</w:t>
      </w:r>
      <w:r w:rsidR="00AE7EFD">
        <w:rPr>
          <w:lang w:eastAsia="en-AU"/>
        </w:rPr>
        <w:t xml:space="preserve"> </w:t>
      </w:r>
      <w:r w:rsidR="00B03097" w:rsidRPr="003F07AC">
        <w:rPr>
          <w:lang w:eastAsia="en-AU"/>
        </w:rPr>
        <w:t>dosage,</w:t>
      </w:r>
      <w:r w:rsidR="00AE7EFD">
        <w:rPr>
          <w:lang w:eastAsia="en-AU"/>
        </w:rPr>
        <w:t xml:space="preserve"> </w:t>
      </w:r>
      <w:r w:rsidR="00B03097" w:rsidRPr="003F07AC">
        <w:rPr>
          <w:lang w:eastAsia="en-AU"/>
        </w:rPr>
        <w:t>formulation,</w:t>
      </w:r>
      <w:r w:rsidR="00AE7EFD">
        <w:rPr>
          <w:lang w:eastAsia="en-AU"/>
        </w:rPr>
        <w:t xml:space="preserve"> </w:t>
      </w:r>
      <w:r w:rsidR="00B03097" w:rsidRPr="003F07AC">
        <w:rPr>
          <w:lang w:eastAsia="en-AU"/>
        </w:rPr>
        <w:t>labelling,</w:t>
      </w:r>
      <w:r w:rsidR="00AE7EFD">
        <w:rPr>
          <w:lang w:eastAsia="en-AU"/>
        </w:rPr>
        <w:t xml:space="preserve"> </w:t>
      </w:r>
      <w:r w:rsidR="00B03097" w:rsidRPr="003F07AC">
        <w:rPr>
          <w:lang w:eastAsia="en-AU"/>
        </w:rPr>
        <w:t>packaging</w:t>
      </w:r>
      <w:r w:rsidR="00AE7EFD">
        <w:rPr>
          <w:lang w:eastAsia="en-AU"/>
        </w:rPr>
        <w:t xml:space="preserve"> </w:t>
      </w:r>
      <w:r w:rsidR="00B03097" w:rsidRPr="003F07AC">
        <w:rPr>
          <w:lang w:eastAsia="en-AU"/>
        </w:rPr>
        <w:t>and</w:t>
      </w:r>
      <w:r w:rsidR="00AE7EFD">
        <w:rPr>
          <w:lang w:eastAsia="en-AU"/>
        </w:rPr>
        <w:t xml:space="preserve"> </w:t>
      </w:r>
      <w:r w:rsidR="00B03097" w:rsidRPr="003F07AC">
        <w:rPr>
          <w:lang w:eastAsia="en-AU"/>
        </w:rPr>
        <w:t>presentation</w:t>
      </w:r>
      <w:r w:rsidR="00AE7EFD">
        <w:rPr>
          <w:lang w:eastAsia="en-AU"/>
        </w:rPr>
        <w:t xml:space="preserve"> </w:t>
      </w:r>
      <w:r w:rsidR="00B03097" w:rsidRPr="003F07AC">
        <w:rPr>
          <w:lang w:eastAsia="en-AU"/>
        </w:rPr>
        <w:t>of</w:t>
      </w:r>
      <w:r w:rsidR="00AE7EFD">
        <w:rPr>
          <w:lang w:eastAsia="en-AU"/>
        </w:rPr>
        <w:t xml:space="preserve"> </w:t>
      </w:r>
      <w:r w:rsidR="00B03097" w:rsidRPr="003F07AC">
        <w:rPr>
          <w:lang w:eastAsia="en-AU"/>
        </w:rPr>
        <w:t>a</w:t>
      </w:r>
      <w:r w:rsidR="00AE7EFD">
        <w:rPr>
          <w:lang w:eastAsia="en-AU"/>
        </w:rPr>
        <w:t xml:space="preserve"> </w:t>
      </w:r>
      <w:r w:rsidR="00B03097" w:rsidRPr="003F07AC">
        <w:rPr>
          <w:lang w:eastAsia="en-AU"/>
        </w:rPr>
        <w:t>substance;</w:t>
      </w:r>
      <w:r w:rsidR="00AE7EFD">
        <w:rPr>
          <w:lang w:eastAsia="en-AU"/>
        </w:rPr>
        <w:t xml:space="preserve"> </w:t>
      </w:r>
      <w:r w:rsidR="00B03097" w:rsidRPr="003F07AC">
        <w:rPr>
          <w:lang w:eastAsia="en-AU"/>
        </w:rPr>
        <w:t>(e)</w:t>
      </w:r>
      <w:r w:rsidR="00AE7EFD">
        <w:rPr>
          <w:lang w:eastAsia="en-AU"/>
        </w:rPr>
        <w:t xml:space="preserve"> </w:t>
      </w:r>
      <w:r w:rsidR="00B03097" w:rsidRPr="003F07AC">
        <w:rPr>
          <w:lang w:eastAsia="en-AU"/>
        </w:rPr>
        <w:t>the</w:t>
      </w:r>
      <w:r w:rsidR="00AE7EFD">
        <w:rPr>
          <w:lang w:eastAsia="en-AU"/>
        </w:rPr>
        <w:t xml:space="preserve"> </w:t>
      </w:r>
      <w:r w:rsidR="00B03097" w:rsidRPr="003F07AC">
        <w:rPr>
          <w:lang w:eastAsia="en-AU"/>
        </w:rPr>
        <w:t>potential</w:t>
      </w:r>
      <w:r w:rsidR="00AE7EFD">
        <w:rPr>
          <w:lang w:eastAsia="en-AU"/>
        </w:rPr>
        <w:t xml:space="preserve"> </w:t>
      </w:r>
      <w:r w:rsidR="00B03097" w:rsidRPr="003F07AC">
        <w:rPr>
          <w:lang w:eastAsia="en-AU"/>
        </w:rPr>
        <w:t>for</w:t>
      </w:r>
      <w:r w:rsidR="00AE7EFD">
        <w:rPr>
          <w:lang w:eastAsia="en-AU"/>
        </w:rPr>
        <w:t xml:space="preserve"> </w:t>
      </w:r>
      <w:r w:rsidR="00B03097" w:rsidRPr="003F07AC">
        <w:rPr>
          <w:lang w:eastAsia="en-AU"/>
        </w:rPr>
        <w:t>abuse</w:t>
      </w:r>
      <w:r w:rsidR="00AE7EFD">
        <w:rPr>
          <w:lang w:eastAsia="en-AU"/>
        </w:rPr>
        <w:t xml:space="preserve"> </w:t>
      </w:r>
      <w:r w:rsidR="00B03097" w:rsidRPr="003F07AC">
        <w:rPr>
          <w:lang w:eastAsia="en-AU"/>
        </w:rPr>
        <w:t>of</w:t>
      </w:r>
      <w:r w:rsidR="00AE7EFD">
        <w:rPr>
          <w:lang w:eastAsia="en-AU"/>
        </w:rPr>
        <w:t xml:space="preserve"> </w:t>
      </w:r>
      <w:r w:rsidR="00B03097" w:rsidRPr="003F07AC">
        <w:rPr>
          <w:lang w:eastAsia="en-AU"/>
        </w:rPr>
        <w:t>a</w:t>
      </w:r>
      <w:r w:rsidR="00AE7EFD">
        <w:rPr>
          <w:lang w:eastAsia="en-AU"/>
        </w:rPr>
        <w:t xml:space="preserve"> </w:t>
      </w:r>
      <w:r w:rsidR="00B03097" w:rsidRPr="003F07AC">
        <w:rPr>
          <w:lang w:eastAsia="en-AU"/>
        </w:rPr>
        <w:t>substance;</w:t>
      </w:r>
      <w:r w:rsidR="00AE7EFD">
        <w:rPr>
          <w:lang w:eastAsia="en-AU"/>
        </w:rPr>
        <w:t xml:space="preserve"> </w:t>
      </w:r>
      <w:r w:rsidR="00B03097" w:rsidRPr="003F07AC">
        <w:rPr>
          <w:lang w:eastAsia="en-AU"/>
        </w:rPr>
        <w:t>and</w:t>
      </w:r>
      <w:r w:rsidR="00AE7EFD">
        <w:rPr>
          <w:lang w:eastAsia="en-AU"/>
        </w:rPr>
        <w:t xml:space="preserve"> </w:t>
      </w:r>
      <w:r w:rsidR="00B03097" w:rsidRPr="003F07AC">
        <w:rPr>
          <w:lang w:eastAsia="en-AU"/>
        </w:rPr>
        <w:t>(f)</w:t>
      </w:r>
      <w:r w:rsidR="00AE7EFD">
        <w:rPr>
          <w:lang w:eastAsia="en-AU"/>
        </w:rPr>
        <w:t xml:space="preserve"> </w:t>
      </w:r>
      <w:r w:rsidR="00B03097" w:rsidRPr="003F07AC">
        <w:rPr>
          <w:lang w:eastAsia="en-AU"/>
        </w:rPr>
        <w:t>any</w:t>
      </w:r>
      <w:r w:rsidR="00AE7EFD">
        <w:rPr>
          <w:lang w:eastAsia="en-AU"/>
        </w:rPr>
        <w:t xml:space="preserve"> </w:t>
      </w:r>
      <w:r w:rsidR="00B03097" w:rsidRPr="003F07AC">
        <w:rPr>
          <w:lang w:eastAsia="en-AU"/>
        </w:rPr>
        <w:t>other</w:t>
      </w:r>
      <w:r w:rsidR="00AE7EFD">
        <w:rPr>
          <w:lang w:eastAsia="en-AU"/>
        </w:rPr>
        <w:t xml:space="preserve"> </w:t>
      </w:r>
      <w:r w:rsidR="00B03097" w:rsidRPr="003F07AC">
        <w:rPr>
          <w:lang w:eastAsia="en-AU"/>
        </w:rPr>
        <w:t>matters</w:t>
      </w:r>
      <w:r w:rsidR="00AE7EFD">
        <w:rPr>
          <w:lang w:eastAsia="en-AU"/>
        </w:rPr>
        <w:t xml:space="preserve"> </w:t>
      </w:r>
      <w:r w:rsidR="00B03097" w:rsidRPr="003F07AC">
        <w:rPr>
          <w:lang w:eastAsia="en-AU"/>
        </w:rPr>
        <w:t>that</w:t>
      </w:r>
      <w:r w:rsidR="00AE7EFD">
        <w:rPr>
          <w:lang w:eastAsia="en-AU"/>
        </w:rPr>
        <w:t xml:space="preserve"> </w:t>
      </w:r>
      <w:r w:rsidR="00B03097" w:rsidRPr="003F07AC">
        <w:rPr>
          <w:lang w:eastAsia="en-AU"/>
        </w:rPr>
        <w:t>the</w:t>
      </w:r>
      <w:r w:rsidR="00AE7EFD">
        <w:rPr>
          <w:lang w:eastAsia="en-AU"/>
        </w:rPr>
        <w:t xml:space="preserve"> </w:t>
      </w:r>
      <w:r w:rsidR="00B03097" w:rsidRPr="003F07AC">
        <w:rPr>
          <w:lang w:eastAsia="en-AU"/>
        </w:rPr>
        <w:t>Secretary</w:t>
      </w:r>
      <w:r w:rsidR="00AE7EFD">
        <w:rPr>
          <w:lang w:eastAsia="en-AU"/>
        </w:rPr>
        <w:t xml:space="preserve"> </w:t>
      </w:r>
      <w:r w:rsidR="00B03097" w:rsidRPr="003F07AC">
        <w:rPr>
          <w:lang w:eastAsia="en-AU"/>
        </w:rPr>
        <w:t>considers</w:t>
      </w:r>
      <w:r w:rsidR="00AE7EFD">
        <w:rPr>
          <w:lang w:eastAsia="en-AU"/>
        </w:rPr>
        <w:t xml:space="preserve"> </w:t>
      </w:r>
      <w:r w:rsidR="00B03097" w:rsidRPr="003F07AC">
        <w:rPr>
          <w:lang w:eastAsia="en-AU"/>
        </w:rPr>
        <w:t>necessary</w:t>
      </w:r>
      <w:r w:rsidR="00AE7EFD">
        <w:rPr>
          <w:lang w:eastAsia="en-AU"/>
        </w:rPr>
        <w:t xml:space="preserve"> </w:t>
      </w:r>
      <w:r w:rsidR="00B03097" w:rsidRPr="003F07AC">
        <w:rPr>
          <w:lang w:eastAsia="en-AU"/>
        </w:rPr>
        <w:t>to</w:t>
      </w:r>
      <w:r w:rsidR="00AE7EFD">
        <w:rPr>
          <w:lang w:eastAsia="en-AU"/>
        </w:rPr>
        <w:t xml:space="preserve"> </w:t>
      </w:r>
      <w:r w:rsidR="00B03097" w:rsidRPr="003F07AC">
        <w:rPr>
          <w:lang w:eastAsia="en-AU"/>
        </w:rPr>
        <w:t>protect</w:t>
      </w:r>
      <w:r w:rsidR="00AE7EFD">
        <w:rPr>
          <w:lang w:eastAsia="en-AU"/>
        </w:rPr>
        <w:t xml:space="preserve"> </w:t>
      </w:r>
      <w:r w:rsidR="00B03097" w:rsidRPr="003F07AC">
        <w:rPr>
          <w:lang w:eastAsia="en-AU"/>
        </w:rPr>
        <w:t>public</w:t>
      </w:r>
      <w:r w:rsidR="00AE7EFD">
        <w:rPr>
          <w:lang w:eastAsia="en-AU"/>
        </w:rPr>
        <w:t xml:space="preserve"> </w:t>
      </w:r>
      <w:r w:rsidR="00B03097" w:rsidRPr="003F07AC">
        <w:rPr>
          <w:lang w:eastAsia="en-AU"/>
        </w:rPr>
        <w:t>health</w:t>
      </w:r>
    </w:p>
    <w:p w14:paraId="6D7603AD" w14:textId="2EAD0B44" w:rsidR="00B03097" w:rsidRPr="003F07AC" w:rsidRDefault="00341D4C" w:rsidP="003A1771">
      <w:pPr>
        <w:pStyle w:val="ListBullet"/>
        <w:rPr>
          <w:lang w:eastAsia="en-AU"/>
        </w:rPr>
      </w:pPr>
      <w:r>
        <w:rPr>
          <w:lang w:eastAsia="en-AU"/>
        </w:rPr>
        <w:t>t</w:t>
      </w:r>
      <w:r w:rsidR="00B03097" w:rsidRPr="003F07AC">
        <w:rPr>
          <w:lang w:eastAsia="en-AU"/>
        </w:rPr>
        <w:t>he</w:t>
      </w:r>
      <w:r w:rsidR="00AE7EFD">
        <w:rPr>
          <w:lang w:eastAsia="en-AU"/>
        </w:rPr>
        <w:t xml:space="preserve"> </w:t>
      </w:r>
      <w:r w:rsidR="00B03097" w:rsidRPr="003F07AC">
        <w:rPr>
          <w:lang w:eastAsia="en-AU"/>
        </w:rPr>
        <w:t>SPF,</w:t>
      </w:r>
      <w:r w:rsidR="00AE7EFD">
        <w:rPr>
          <w:lang w:eastAsia="en-AU"/>
        </w:rPr>
        <w:t xml:space="preserve"> </w:t>
      </w:r>
      <w:r w:rsidR="00B03097" w:rsidRPr="003F07AC">
        <w:rPr>
          <w:lang w:eastAsia="en-AU"/>
        </w:rPr>
        <w:t>and</w:t>
      </w:r>
    </w:p>
    <w:p w14:paraId="637801F3" w14:textId="3F960247" w:rsidR="00B03097" w:rsidRPr="003F07AC" w:rsidRDefault="00341D4C" w:rsidP="003A1771">
      <w:pPr>
        <w:pStyle w:val="ListBullet"/>
        <w:rPr>
          <w:lang w:eastAsia="en-AU"/>
        </w:rPr>
      </w:pPr>
      <w:r>
        <w:rPr>
          <w:lang w:eastAsia="en-AU"/>
        </w:rPr>
        <w:t>t</w:t>
      </w:r>
      <w:r w:rsidR="00B03097" w:rsidRPr="003F07AC">
        <w:rPr>
          <w:lang w:eastAsia="en-AU"/>
        </w:rPr>
        <w:t>he</w:t>
      </w:r>
      <w:r w:rsidR="00AE7EFD">
        <w:rPr>
          <w:lang w:eastAsia="en-AU"/>
        </w:rPr>
        <w:t xml:space="preserve"> </w:t>
      </w:r>
      <w:r w:rsidR="00B03097" w:rsidRPr="003F07AC">
        <w:rPr>
          <w:lang w:eastAsia="en-AU"/>
        </w:rPr>
        <w:t>Handbook.</w:t>
      </w:r>
    </w:p>
    <w:p w14:paraId="0DEFBC18" w14:textId="4C36A1A9" w:rsidR="00B03097" w:rsidRDefault="00B03097" w:rsidP="004C3A8A">
      <w:pPr>
        <w:pStyle w:val="Heading4"/>
        <w:rPr>
          <w:bdr w:val="none" w:sz="0" w:space="0" w:color="auto" w:frame="1"/>
          <w:shd w:val="clear" w:color="auto" w:fill="C6C6C6"/>
          <w:lang w:eastAsia="en-AU"/>
        </w:rPr>
      </w:pPr>
      <w:bookmarkStart w:id="43" w:name="_Toc235780004"/>
      <w:r w:rsidRPr="00B03097">
        <w:rPr>
          <w:lang w:eastAsia="en-AU"/>
        </w:rPr>
        <w:t>Summary</w:t>
      </w:r>
      <w:r w:rsidR="00AE7EFD">
        <w:rPr>
          <w:lang w:eastAsia="en-AU"/>
        </w:rPr>
        <w:t xml:space="preserve"> </w:t>
      </w:r>
      <w:r w:rsidRPr="00B03097">
        <w:rPr>
          <w:lang w:eastAsia="en-AU"/>
        </w:rPr>
        <w:t>of</w:t>
      </w:r>
      <w:r w:rsidR="00AE7EFD">
        <w:rPr>
          <w:lang w:eastAsia="en-AU"/>
        </w:rPr>
        <w:t xml:space="preserve"> </w:t>
      </w:r>
      <w:r w:rsidRPr="00B03097">
        <w:rPr>
          <w:lang w:eastAsia="en-AU"/>
        </w:rPr>
        <w:t>Committee</w:t>
      </w:r>
      <w:r w:rsidR="00AE7EFD">
        <w:rPr>
          <w:lang w:eastAsia="en-AU"/>
        </w:rPr>
        <w:t xml:space="preserve"> </w:t>
      </w:r>
      <w:r w:rsidRPr="00B03097">
        <w:rPr>
          <w:lang w:eastAsia="en-AU"/>
        </w:rPr>
        <w:t>advice</w:t>
      </w:r>
      <w:r w:rsidR="00AE7EFD">
        <w:rPr>
          <w:lang w:eastAsia="en-AU"/>
        </w:rPr>
        <w:t xml:space="preserve"> </w:t>
      </w:r>
      <w:r w:rsidRPr="00B03097">
        <w:rPr>
          <w:lang w:eastAsia="en-AU"/>
        </w:rPr>
        <w:t>to</w:t>
      </w:r>
      <w:r w:rsidR="00AE7EFD">
        <w:rPr>
          <w:lang w:eastAsia="en-AU"/>
        </w:rPr>
        <w:t xml:space="preserve"> </w:t>
      </w:r>
      <w:r w:rsidRPr="00B03097">
        <w:rPr>
          <w:lang w:eastAsia="en-AU"/>
        </w:rPr>
        <w:t>the</w:t>
      </w:r>
      <w:r w:rsidR="00AE7EFD">
        <w:rPr>
          <w:lang w:eastAsia="en-AU"/>
        </w:rPr>
        <w:t xml:space="preserve"> </w:t>
      </w:r>
      <w:r w:rsidRPr="00B03097">
        <w:rPr>
          <w:lang w:eastAsia="en-AU"/>
        </w:rPr>
        <w:t>Delegate</w:t>
      </w:r>
      <w:bookmarkEnd w:id="43"/>
    </w:p>
    <w:p w14:paraId="4F05E2AA" w14:textId="4646E8AB" w:rsidR="00681B34" w:rsidRDefault="002D1238" w:rsidP="007320B3">
      <w:pPr>
        <w:pStyle w:val="paragraph"/>
        <w:spacing w:before="0" w:beforeAutospacing="0" w:after="120" w:afterAutospacing="0" w:line="259" w:lineRule="auto"/>
        <w:textAlignment w:val="baseline"/>
        <w:rPr>
          <w:rFonts w:ascii="Arial" w:hAnsi="Arial" w:cs="Arial"/>
          <w:sz w:val="20"/>
          <w:szCs w:val="20"/>
        </w:rPr>
      </w:pPr>
      <w:r w:rsidRPr="00CE35B2">
        <w:rPr>
          <w:rFonts w:ascii="Arial" w:hAnsi="Arial" w:cs="Arial"/>
          <w:sz w:val="20"/>
          <w:szCs w:val="20"/>
        </w:rPr>
        <w:t>The</w:t>
      </w:r>
      <w:r w:rsidR="00AE7EFD">
        <w:rPr>
          <w:rFonts w:ascii="Arial" w:hAnsi="Arial" w:cs="Arial"/>
          <w:sz w:val="20"/>
          <w:szCs w:val="20"/>
        </w:rPr>
        <w:t xml:space="preserve"> </w:t>
      </w:r>
      <w:r w:rsidRPr="00CE35B2">
        <w:rPr>
          <w:rFonts w:ascii="Arial" w:hAnsi="Arial" w:cs="Arial"/>
          <w:sz w:val="20"/>
          <w:szCs w:val="20"/>
        </w:rPr>
        <w:t>Committee</w:t>
      </w:r>
      <w:r w:rsidR="00AE7EFD">
        <w:rPr>
          <w:rFonts w:ascii="Arial" w:hAnsi="Arial" w:cs="Arial"/>
          <w:sz w:val="20"/>
          <w:szCs w:val="20"/>
        </w:rPr>
        <w:t xml:space="preserve"> </w:t>
      </w:r>
      <w:r w:rsidRPr="007C5A74">
        <w:rPr>
          <w:rFonts w:ascii="Arial" w:hAnsi="Arial" w:cs="Arial"/>
          <w:sz w:val="20"/>
          <w:szCs w:val="20"/>
        </w:rPr>
        <w:t>recommended</w:t>
      </w:r>
      <w:r w:rsidR="00AE7EFD" w:rsidRPr="007C5A74">
        <w:rPr>
          <w:rFonts w:ascii="Arial" w:hAnsi="Arial" w:cs="Arial"/>
          <w:sz w:val="20"/>
          <w:szCs w:val="20"/>
        </w:rPr>
        <w:t xml:space="preserve"> </w:t>
      </w:r>
      <w:r w:rsidRPr="007C5A74">
        <w:rPr>
          <w:rFonts w:ascii="Arial" w:hAnsi="Arial" w:cs="Arial"/>
          <w:sz w:val="20"/>
          <w:szCs w:val="20"/>
        </w:rPr>
        <w:t>that</w:t>
      </w:r>
      <w:r w:rsidR="00AE7EFD" w:rsidRPr="007C5A74">
        <w:rPr>
          <w:rFonts w:ascii="Arial" w:hAnsi="Arial" w:cs="Arial"/>
          <w:sz w:val="20"/>
          <w:szCs w:val="20"/>
        </w:rPr>
        <w:t xml:space="preserve"> </w:t>
      </w:r>
      <w:r w:rsidRPr="007C5A74">
        <w:rPr>
          <w:rFonts w:ascii="Arial" w:hAnsi="Arial" w:cs="Arial"/>
          <w:sz w:val="20"/>
          <w:szCs w:val="20"/>
        </w:rPr>
        <w:t>a</w:t>
      </w:r>
      <w:r w:rsidR="00AE7EFD" w:rsidRPr="007C5A74">
        <w:rPr>
          <w:rFonts w:ascii="Arial" w:hAnsi="Arial" w:cs="Arial"/>
          <w:sz w:val="20"/>
          <w:szCs w:val="20"/>
        </w:rPr>
        <w:t xml:space="preserve"> </w:t>
      </w:r>
      <w:r w:rsidRPr="007C5A74">
        <w:rPr>
          <w:rFonts w:ascii="Arial" w:hAnsi="Arial" w:cs="Arial"/>
          <w:sz w:val="20"/>
          <w:szCs w:val="20"/>
        </w:rPr>
        <w:t>new</w:t>
      </w:r>
      <w:r w:rsidR="00AE7EFD" w:rsidRPr="007C5A74">
        <w:rPr>
          <w:rFonts w:ascii="Arial" w:hAnsi="Arial" w:cs="Arial"/>
          <w:sz w:val="20"/>
          <w:szCs w:val="20"/>
        </w:rPr>
        <w:t xml:space="preserve"> </w:t>
      </w:r>
      <w:r w:rsidR="00373C61" w:rsidRPr="007C5A74">
        <w:rPr>
          <w:rFonts w:ascii="Arial" w:hAnsi="Arial" w:cs="Arial"/>
          <w:sz w:val="20"/>
          <w:szCs w:val="20"/>
        </w:rPr>
        <w:t>Prescription</w:t>
      </w:r>
      <w:r w:rsidR="00AE7EFD" w:rsidRPr="007C5A74">
        <w:rPr>
          <w:rFonts w:ascii="Arial" w:hAnsi="Arial" w:cs="Arial"/>
          <w:sz w:val="20"/>
          <w:szCs w:val="20"/>
        </w:rPr>
        <w:t xml:space="preserve"> </w:t>
      </w:r>
      <w:r w:rsidR="00373C61" w:rsidRPr="007C5A74">
        <w:rPr>
          <w:rFonts w:ascii="Arial" w:hAnsi="Arial" w:cs="Arial"/>
          <w:sz w:val="20"/>
          <w:szCs w:val="20"/>
        </w:rPr>
        <w:t>Only</w:t>
      </w:r>
      <w:r w:rsidR="00AE7EFD" w:rsidRPr="007C5A74">
        <w:rPr>
          <w:rFonts w:ascii="Arial" w:hAnsi="Arial" w:cs="Arial"/>
          <w:sz w:val="20"/>
          <w:szCs w:val="20"/>
        </w:rPr>
        <w:t xml:space="preserve"> </w:t>
      </w:r>
      <w:r w:rsidR="007B22DB">
        <w:rPr>
          <w:rFonts w:ascii="Arial" w:hAnsi="Arial" w:cs="Arial"/>
          <w:sz w:val="20"/>
          <w:szCs w:val="20"/>
        </w:rPr>
        <w:t xml:space="preserve">medicine </w:t>
      </w:r>
      <w:r w:rsidR="00373C61" w:rsidRPr="007C5A74">
        <w:rPr>
          <w:rFonts w:ascii="Arial" w:hAnsi="Arial" w:cs="Arial"/>
          <w:sz w:val="20"/>
          <w:szCs w:val="20"/>
        </w:rPr>
        <w:t>(</w:t>
      </w:r>
      <w:r w:rsidRPr="007C5A74">
        <w:rPr>
          <w:rFonts w:ascii="Arial" w:hAnsi="Arial" w:cs="Arial"/>
          <w:sz w:val="20"/>
          <w:szCs w:val="20"/>
        </w:rPr>
        <w:t>Schedule</w:t>
      </w:r>
      <w:r w:rsidR="00AE7EFD" w:rsidRPr="007C5A74">
        <w:rPr>
          <w:rFonts w:ascii="Arial" w:hAnsi="Arial" w:cs="Arial"/>
          <w:sz w:val="20"/>
          <w:szCs w:val="20"/>
        </w:rPr>
        <w:t xml:space="preserve"> </w:t>
      </w:r>
      <w:r w:rsidRPr="007C5A74">
        <w:rPr>
          <w:rFonts w:ascii="Arial" w:hAnsi="Arial" w:cs="Arial"/>
          <w:sz w:val="20"/>
          <w:szCs w:val="20"/>
        </w:rPr>
        <w:t>4</w:t>
      </w:r>
      <w:r w:rsidR="00373C61" w:rsidRPr="007C5A74">
        <w:rPr>
          <w:rFonts w:ascii="Arial" w:hAnsi="Arial" w:cs="Arial"/>
          <w:sz w:val="20"/>
          <w:szCs w:val="20"/>
        </w:rPr>
        <w:t>)</w:t>
      </w:r>
      <w:r w:rsidR="00AE7EFD" w:rsidRPr="007C5A74">
        <w:rPr>
          <w:rFonts w:ascii="Arial" w:hAnsi="Arial" w:cs="Arial"/>
          <w:sz w:val="20"/>
          <w:szCs w:val="20"/>
        </w:rPr>
        <w:t xml:space="preserve"> </w:t>
      </w:r>
      <w:r w:rsidRPr="007C5A74">
        <w:rPr>
          <w:rFonts w:ascii="Arial" w:hAnsi="Arial" w:cs="Arial"/>
          <w:sz w:val="20"/>
          <w:szCs w:val="20"/>
        </w:rPr>
        <w:t>group</w:t>
      </w:r>
      <w:r w:rsidR="00AE7EFD" w:rsidRPr="007C5A74">
        <w:rPr>
          <w:rFonts w:ascii="Arial" w:hAnsi="Arial" w:cs="Arial"/>
          <w:sz w:val="20"/>
          <w:szCs w:val="20"/>
        </w:rPr>
        <w:t xml:space="preserve"> </w:t>
      </w:r>
      <w:r w:rsidRPr="007C5A74">
        <w:rPr>
          <w:rFonts w:ascii="Arial" w:hAnsi="Arial" w:cs="Arial"/>
          <w:sz w:val="20"/>
          <w:szCs w:val="20"/>
        </w:rPr>
        <w:t>entry</w:t>
      </w:r>
      <w:r w:rsidR="00AE7EFD" w:rsidRPr="007C5A74">
        <w:rPr>
          <w:rFonts w:ascii="Arial" w:hAnsi="Arial" w:cs="Arial"/>
          <w:sz w:val="20"/>
          <w:szCs w:val="20"/>
        </w:rPr>
        <w:t xml:space="preserve"> </w:t>
      </w:r>
      <w:r w:rsidRPr="007C5A74">
        <w:rPr>
          <w:rFonts w:ascii="Arial" w:hAnsi="Arial" w:cs="Arial"/>
          <w:sz w:val="20"/>
          <w:szCs w:val="20"/>
        </w:rPr>
        <w:t>and</w:t>
      </w:r>
      <w:r w:rsidR="00AE7EFD" w:rsidRPr="007C5A74">
        <w:rPr>
          <w:rFonts w:ascii="Arial" w:hAnsi="Arial" w:cs="Arial"/>
          <w:sz w:val="20"/>
          <w:szCs w:val="20"/>
        </w:rPr>
        <w:t xml:space="preserve"> </w:t>
      </w:r>
      <w:r w:rsidR="001D3A14" w:rsidRPr="007C5A74">
        <w:rPr>
          <w:rFonts w:ascii="Arial" w:hAnsi="Arial" w:cs="Arial"/>
          <w:sz w:val="20"/>
          <w:szCs w:val="20"/>
        </w:rPr>
        <w:t xml:space="preserve">corresponding </w:t>
      </w:r>
      <w:r w:rsidRPr="007C5A74">
        <w:rPr>
          <w:rFonts w:ascii="Arial" w:hAnsi="Arial" w:cs="Arial"/>
          <w:sz w:val="20"/>
          <w:szCs w:val="20"/>
        </w:rPr>
        <w:t>Appendix</w:t>
      </w:r>
      <w:r w:rsidR="00AE7EFD" w:rsidRPr="007C5A74">
        <w:rPr>
          <w:rFonts w:ascii="Arial" w:hAnsi="Arial" w:cs="Arial"/>
          <w:sz w:val="20"/>
          <w:szCs w:val="20"/>
        </w:rPr>
        <w:t xml:space="preserve"> </w:t>
      </w:r>
      <w:r w:rsidRPr="007C5A74">
        <w:rPr>
          <w:rFonts w:ascii="Arial" w:hAnsi="Arial" w:cs="Arial"/>
          <w:sz w:val="20"/>
          <w:szCs w:val="20"/>
        </w:rPr>
        <w:t>D</w:t>
      </w:r>
      <w:r w:rsidR="00AE7EFD" w:rsidRPr="007C5A74">
        <w:rPr>
          <w:rFonts w:ascii="Arial" w:hAnsi="Arial" w:cs="Arial"/>
          <w:sz w:val="20"/>
          <w:szCs w:val="20"/>
        </w:rPr>
        <w:t xml:space="preserve"> </w:t>
      </w:r>
      <w:r w:rsidRPr="007C5A74">
        <w:rPr>
          <w:rFonts w:ascii="Arial" w:hAnsi="Arial" w:cs="Arial"/>
          <w:sz w:val="20"/>
          <w:szCs w:val="20"/>
        </w:rPr>
        <w:t>entries</w:t>
      </w:r>
      <w:r w:rsidR="00AE7EFD" w:rsidRPr="007C5A74">
        <w:rPr>
          <w:rFonts w:ascii="Arial" w:hAnsi="Arial" w:cs="Arial"/>
          <w:sz w:val="20"/>
          <w:szCs w:val="20"/>
        </w:rPr>
        <w:t xml:space="preserve"> </w:t>
      </w:r>
      <w:r w:rsidRPr="007C5A74">
        <w:rPr>
          <w:rFonts w:ascii="Arial" w:hAnsi="Arial" w:cs="Arial"/>
          <w:sz w:val="20"/>
          <w:szCs w:val="20"/>
        </w:rPr>
        <w:t>for</w:t>
      </w:r>
      <w:r w:rsidR="00AE7EFD" w:rsidRPr="007C5A74">
        <w:rPr>
          <w:rFonts w:ascii="Arial" w:hAnsi="Arial" w:cs="Arial"/>
          <w:sz w:val="20"/>
          <w:szCs w:val="20"/>
        </w:rPr>
        <w:t xml:space="preserve"> </w:t>
      </w:r>
      <w:r w:rsidRPr="007C5A74">
        <w:rPr>
          <w:rFonts w:ascii="Arial" w:hAnsi="Arial" w:cs="Arial"/>
          <w:sz w:val="20"/>
          <w:szCs w:val="20"/>
        </w:rPr>
        <w:t>erythropoietin</w:t>
      </w:r>
      <w:r w:rsidR="00AE7EFD" w:rsidRPr="007C5A74">
        <w:rPr>
          <w:rFonts w:ascii="Arial" w:hAnsi="Arial" w:cs="Arial"/>
          <w:sz w:val="20"/>
          <w:szCs w:val="20"/>
        </w:rPr>
        <w:t xml:space="preserve"> </w:t>
      </w:r>
      <w:r w:rsidRPr="007C5A74">
        <w:rPr>
          <w:rFonts w:ascii="Arial" w:hAnsi="Arial" w:cs="Arial"/>
          <w:sz w:val="20"/>
          <w:szCs w:val="20"/>
        </w:rPr>
        <w:t>receptor</w:t>
      </w:r>
      <w:r w:rsidR="00AE7EFD" w:rsidRPr="007C5A74">
        <w:rPr>
          <w:rFonts w:ascii="Arial" w:hAnsi="Arial" w:cs="Arial"/>
          <w:sz w:val="20"/>
          <w:szCs w:val="20"/>
        </w:rPr>
        <w:t xml:space="preserve"> </w:t>
      </w:r>
      <w:r w:rsidRPr="007C5A74">
        <w:rPr>
          <w:rFonts w:ascii="Arial" w:hAnsi="Arial" w:cs="Arial"/>
          <w:sz w:val="20"/>
          <w:szCs w:val="20"/>
        </w:rPr>
        <w:t>agonists</w:t>
      </w:r>
      <w:r w:rsidR="00AE7EFD" w:rsidRPr="007C5A74">
        <w:rPr>
          <w:rFonts w:ascii="Arial" w:hAnsi="Arial" w:cs="Arial"/>
          <w:sz w:val="20"/>
          <w:szCs w:val="20"/>
        </w:rPr>
        <w:t xml:space="preserve"> </w:t>
      </w:r>
      <w:r w:rsidRPr="007C5A74">
        <w:rPr>
          <w:rFonts w:ascii="Arial" w:hAnsi="Arial" w:cs="Arial"/>
          <w:sz w:val="20"/>
          <w:szCs w:val="20"/>
        </w:rPr>
        <w:t>be</w:t>
      </w:r>
      <w:r w:rsidR="00AE7EFD" w:rsidRPr="007C5A74">
        <w:rPr>
          <w:rFonts w:ascii="Arial" w:hAnsi="Arial" w:cs="Arial"/>
          <w:sz w:val="20"/>
          <w:szCs w:val="20"/>
        </w:rPr>
        <w:t xml:space="preserve"> </w:t>
      </w:r>
      <w:r w:rsidRPr="007C5A74">
        <w:rPr>
          <w:rFonts w:ascii="Arial" w:hAnsi="Arial" w:cs="Arial"/>
          <w:sz w:val="20"/>
          <w:szCs w:val="20"/>
        </w:rPr>
        <w:t>created</w:t>
      </w:r>
      <w:r w:rsidR="00AE7EFD" w:rsidRPr="007C5A74">
        <w:rPr>
          <w:rFonts w:ascii="Arial" w:hAnsi="Arial" w:cs="Arial"/>
          <w:sz w:val="20"/>
          <w:szCs w:val="20"/>
        </w:rPr>
        <w:t xml:space="preserve"> </w:t>
      </w:r>
      <w:r w:rsidRPr="007C5A74">
        <w:rPr>
          <w:rFonts w:ascii="Arial" w:hAnsi="Arial" w:cs="Arial"/>
          <w:sz w:val="20"/>
          <w:szCs w:val="20"/>
        </w:rPr>
        <w:t>in</w:t>
      </w:r>
      <w:r w:rsidR="00AE7EFD" w:rsidRPr="007C5A74">
        <w:rPr>
          <w:rFonts w:ascii="Arial" w:hAnsi="Arial" w:cs="Arial"/>
          <w:sz w:val="20"/>
          <w:szCs w:val="20"/>
        </w:rPr>
        <w:t xml:space="preserve"> </w:t>
      </w:r>
      <w:r w:rsidRPr="007C5A74">
        <w:rPr>
          <w:rFonts w:ascii="Arial" w:hAnsi="Arial" w:cs="Arial"/>
          <w:sz w:val="20"/>
          <w:szCs w:val="20"/>
        </w:rPr>
        <w:t>the</w:t>
      </w:r>
      <w:r w:rsidR="00AE7EFD" w:rsidRPr="007C5A74">
        <w:rPr>
          <w:rFonts w:ascii="Arial" w:hAnsi="Arial" w:cs="Arial"/>
          <w:sz w:val="20"/>
          <w:szCs w:val="20"/>
        </w:rPr>
        <w:t xml:space="preserve"> </w:t>
      </w:r>
      <w:r w:rsidRPr="007C5A74">
        <w:rPr>
          <w:rFonts w:ascii="Arial" w:hAnsi="Arial" w:cs="Arial"/>
          <w:sz w:val="20"/>
          <w:szCs w:val="20"/>
        </w:rPr>
        <w:t>Poisons</w:t>
      </w:r>
      <w:r w:rsidR="00AE7EFD" w:rsidRPr="007C5A74">
        <w:rPr>
          <w:rFonts w:ascii="Arial" w:hAnsi="Arial" w:cs="Arial"/>
          <w:sz w:val="20"/>
          <w:szCs w:val="20"/>
        </w:rPr>
        <w:t xml:space="preserve"> </w:t>
      </w:r>
      <w:r w:rsidRPr="007C5A74">
        <w:rPr>
          <w:rFonts w:ascii="Arial" w:hAnsi="Arial" w:cs="Arial"/>
          <w:sz w:val="20"/>
          <w:szCs w:val="20"/>
        </w:rPr>
        <w:t>Standard</w:t>
      </w:r>
      <w:r w:rsidR="001D3A14" w:rsidRPr="007C5A74">
        <w:rPr>
          <w:rFonts w:ascii="Arial" w:hAnsi="Arial" w:cs="Arial"/>
          <w:sz w:val="20"/>
          <w:szCs w:val="20"/>
        </w:rPr>
        <w:t xml:space="preserve"> </w:t>
      </w:r>
      <w:r w:rsidR="007C5A74" w:rsidRPr="00681B34">
        <w:rPr>
          <w:rFonts w:ascii="Arial" w:hAnsi="Arial" w:cs="Arial"/>
          <w:sz w:val="20"/>
          <w:szCs w:val="20"/>
        </w:rPr>
        <w:t xml:space="preserve">to encompass both existing </w:t>
      </w:r>
      <w:proofErr w:type="spellStart"/>
      <w:r w:rsidR="007C5A74" w:rsidRPr="00681B34">
        <w:rPr>
          <w:rFonts w:ascii="Arial" w:hAnsi="Arial" w:cs="Arial"/>
          <w:sz w:val="20"/>
          <w:szCs w:val="20"/>
        </w:rPr>
        <w:t>erythropoietins</w:t>
      </w:r>
      <w:proofErr w:type="spellEnd"/>
      <w:r w:rsidR="007C5A74" w:rsidRPr="00681B34">
        <w:rPr>
          <w:rFonts w:ascii="Arial" w:hAnsi="Arial" w:cs="Arial"/>
          <w:sz w:val="20"/>
          <w:szCs w:val="20"/>
        </w:rPr>
        <w:t xml:space="preserve"> and newer related substances, such as </w:t>
      </w:r>
      <w:proofErr w:type="spellStart"/>
      <w:r w:rsidR="007C5A74" w:rsidRPr="00681B34">
        <w:rPr>
          <w:rFonts w:ascii="Arial" w:hAnsi="Arial" w:cs="Arial"/>
          <w:sz w:val="20"/>
          <w:szCs w:val="20"/>
        </w:rPr>
        <w:t>efepoetin</w:t>
      </w:r>
      <w:proofErr w:type="spellEnd"/>
      <w:r w:rsidR="007C5A74" w:rsidRPr="00681B34">
        <w:rPr>
          <w:rFonts w:ascii="Arial" w:hAnsi="Arial" w:cs="Arial"/>
          <w:sz w:val="20"/>
          <w:szCs w:val="20"/>
        </w:rPr>
        <w:t xml:space="preserve"> alfa, that may not be adequately captured by the current entry.</w:t>
      </w:r>
    </w:p>
    <w:p w14:paraId="28C59A2F" w14:textId="1CB7B776" w:rsidR="00B03097" w:rsidRPr="00CE35B2" w:rsidRDefault="00395AD6" w:rsidP="007320B3">
      <w:pPr>
        <w:pStyle w:val="paragraph"/>
        <w:spacing w:before="0" w:beforeAutospacing="0" w:after="120" w:afterAutospacing="0" w:line="259" w:lineRule="auto"/>
        <w:textAlignment w:val="baseline"/>
        <w:rPr>
          <w:rFonts w:ascii="Arial" w:hAnsi="Arial" w:cs="Arial"/>
          <w:sz w:val="20"/>
          <w:szCs w:val="20"/>
        </w:rPr>
      </w:pPr>
      <w:r>
        <w:rPr>
          <w:rFonts w:ascii="Arial" w:hAnsi="Arial" w:cs="Arial"/>
          <w:sz w:val="20"/>
          <w:szCs w:val="20"/>
        </w:rPr>
        <w:lastRenderedPageBreak/>
        <w:t xml:space="preserve">In relation to scheduling </w:t>
      </w:r>
      <w:proofErr w:type="spellStart"/>
      <w:r w:rsidRPr="00395AD6">
        <w:rPr>
          <w:rFonts w:ascii="Arial" w:hAnsi="Arial" w:cs="Arial"/>
          <w:sz w:val="20"/>
          <w:szCs w:val="20"/>
        </w:rPr>
        <w:t>efepoetin</w:t>
      </w:r>
      <w:proofErr w:type="spellEnd"/>
      <w:r w:rsidRPr="00395AD6">
        <w:rPr>
          <w:rFonts w:ascii="Arial" w:hAnsi="Arial" w:cs="Arial"/>
          <w:sz w:val="20"/>
          <w:szCs w:val="20"/>
        </w:rPr>
        <w:t xml:space="preserve"> alfa</w:t>
      </w:r>
      <w:r>
        <w:rPr>
          <w:rFonts w:ascii="Arial" w:hAnsi="Arial" w:cs="Arial"/>
          <w:sz w:val="20"/>
          <w:szCs w:val="20"/>
        </w:rPr>
        <w:t>, m</w:t>
      </w:r>
      <w:r w:rsidR="00B03097" w:rsidRPr="00CE35B2">
        <w:rPr>
          <w:rFonts w:ascii="Arial" w:hAnsi="Arial" w:cs="Arial"/>
          <w:sz w:val="20"/>
          <w:szCs w:val="20"/>
        </w:rPr>
        <w:t>embers</w:t>
      </w:r>
      <w:r w:rsidR="00AE7EFD">
        <w:rPr>
          <w:rFonts w:ascii="Arial" w:hAnsi="Arial" w:cs="Arial"/>
          <w:sz w:val="20"/>
          <w:szCs w:val="20"/>
        </w:rPr>
        <w:t xml:space="preserve"> </w:t>
      </w:r>
      <w:r w:rsidR="00B03097" w:rsidRPr="00CE35B2">
        <w:rPr>
          <w:rFonts w:ascii="Arial" w:hAnsi="Arial" w:cs="Arial"/>
          <w:sz w:val="20"/>
          <w:szCs w:val="20"/>
        </w:rPr>
        <w:t>agreed</w:t>
      </w:r>
      <w:r w:rsidR="00AE7EFD">
        <w:rPr>
          <w:rFonts w:ascii="Arial" w:hAnsi="Arial" w:cs="Arial"/>
          <w:sz w:val="20"/>
          <w:szCs w:val="20"/>
        </w:rPr>
        <w:t xml:space="preserve"> </w:t>
      </w:r>
      <w:r w:rsidR="00B03097" w:rsidRPr="00CE35B2">
        <w:rPr>
          <w:rFonts w:ascii="Arial" w:hAnsi="Arial" w:cs="Arial"/>
          <w:sz w:val="20"/>
          <w:szCs w:val="20"/>
        </w:rPr>
        <w:t>that</w:t>
      </w:r>
      <w:r w:rsidR="00AE7EFD">
        <w:rPr>
          <w:rFonts w:ascii="Arial" w:hAnsi="Arial" w:cs="Arial"/>
          <w:sz w:val="20"/>
          <w:szCs w:val="20"/>
        </w:rPr>
        <w:t xml:space="preserve"> </w:t>
      </w:r>
      <w:r w:rsidR="00B03097" w:rsidRPr="00CE35B2">
        <w:rPr>
          <w:rFonts w:ascii="Arial" w:hAnsi="Arial" w:cs="Arial"/>
          <w:sz w:val="20"/>
          <w:szCs w:val="20"/>
        </w:rPr>
        <w:t>the</w:t>
      </w:r>
      <w:r w:rsidR="00AE7EFD">
        <w:rPr>
          <w:rFonts w:ascii="Arial" w:hAnsi="Arial" w:cs="Arial"/>
          <w:sz w:val="20"/>
          <w:szCs w:val="20"/>
        </w:rPr>
        <w:t xml:space="preserve"> </w:t>
      </w:r>
      <w:r w:rsidR="00B03097" w:rsidRPr="00CE35B2">
        <w:rPr>
          <w:rFonts w:ascii="Arial" w:hAnsi="Arial" w:cs="Arial"/>
          <w:sz w:val="20"/>
          <w:szCs w:val="20"/>
        </w:rPr>
        <w:t>relevant</w:t>
      </w:r>
      <w:r w:rsidR="00AE7EFD">
        <w:rPr>
          <w:rFonts w:ascii="Arial" w:hAnsi="Arial" w:cs="Arial"/>
          <w:sz w:val="20"/>
          <w:szCs w:val="20"/>
        </w:rPr>
        <w:t xml:space="preserve"> </w:t>
      </w:r>
      <w:r w:rsidR="00B03097" w:rsidRPr="00CE35B2">
        <w:rPr>
          <w:rFonts w:ascii="Arial" w:hAnsi="Arial" w:cs="Arial"/>
          <w:sz w:val="20"/>
          <w:szCs w:val="20"/>
        </w:rPr>
        <w:t>matters</w:t>
      </w:r>
      <w:r w:rsidR="00AE7EFD">
        <w:rPr>
          <w:rFonts w:ascii="Arial" w:hAnsi="Arial" w:cs="Arial"/>
          <w:sz w:val="20"/>
          <w:szCs w:val="20"/>
        </w:rPr>
        <w:t xml:space="preserve"> </w:t>
      </w:r>
      <w:r w:rsidR="00B03097" w:rsidRPr="00CE35B2">
        <w:rPr>
          <w:rFonts w:ascii="Arial" w:hAnsi="Arial" w:cs="Arial"/>
          <w:sz w:val="20"/>
          <w:szCs w:val="20"/>
        </w:rPr>
        <w:t>under</w:t>
      </w:r>
      <w:r w:rsidR="00AE7EFD">
        <w:rPr>
          <w:rFonts w:ascii="Arial" w:hAnsi="Arial" w:cs="Arial"/>
          <w:sz w:val="20"/>
          <w:szCs w:val="20"/>
        </w:rPr>
        <w:t xml:space="preserve"> </w:t>
      </w:r>
      <w:r w:rsidR="00B03097" w:rsidRPr="00CE35B2">
        <w:rPr>
          <w:rFonts w:ascii="Arial" w:hAnsi="Arial" w:cs="Arial"/>
          <w:sz w:val="20"/>
          <w:szCs w:val="20"/>
        </w:rPr>
        <w:t>subsection</w:t>
      </w:r>
      <w:r w:rsidR="00AE7EFD">
        <w:rPr>
          <w:rFonts w:ascii="Arial" w:hAnsi="Arial" w:cs="Arial"/>
          <w:sz w:val="20"/>
          <w:szCs w:val="20"/>
        </w:rPr>
        <w:t xml:space="preserve"> </w:t>
      </w:r>
      <w:r w:rsidR="00B03097" w:rsidRPr="00CE35B2">
        <w:rPr>
          <w:rFonts w:ascii="Arial" w:hAnsi="Arial" w:cs="Arial"/>
          <w:sz w:val="20"/>
          <w:szCs w:val="20"/>
        </w:rPr>
        <w:t>52E(1)</w:t>
      </w:r>
      <w:r w:rsidR="00AE7EFD">
        <w:rPr>
          <w:rFonts w:ascii="Arial" w:hAnsi="Arial" w:cs="Arial"/>
          <w:sz w:val="20"/>
          <w:szCs w:val="20"/>
        </w:rPr>
        <w:t xml:space="preserve"> </w:t>
      </w:r>
      <w:r w:rsidR="00B03097" w:rsidRPr="00CE35B2">
        <w:rPr>
          <w:rFonts w:ascii="Arial" w:hAnsi="Arial" w:cs="Arial"/>
          <w:sz w:val="20"/>
          <w:szCs w:val="20"/>
        </w:rPr>
        <w:t>of</w:t>
      </w:r>
      <w:r w:rsidR="00AE7EFD">
        <w:rPr>
          <w:rFonts w:ascii="Arial" w:hAnsi="Arial" w:cs="Arial"/>
          <w:sz w:val="20"/>
          <w:szCs w:val="20"/>
        </w:rPr>
        <w:t xml:space="preserve"> </w:t>
      </w:r>
      <w:r w:rsidR="00B03097" w:rsidRPr="00CE35B2">
        <w:rPr>
          <w:rFonts w:ascii="Arial" w:hAnsi="Arial" w:cs="Arial"/>
          <w:sz w:val="20"/>
          <w:szCs w:val="20"/>
        </w:rPr>
        <w:t>the</w:t>
      </w:r>
      <w:r w:rsidR="00AE7EFD">
        <w:rPr>
          <w:rFonts w:ascii="Arial" w:hAnsi="Arial" w:cs="Arial"/>
          <w:sz w:val="20"/>
          <w:szCs w:val="20"/>
        </w:rPr>
        <w:t xml:space="preserve"> </w:t>
      </w:r>
      <w:r w:rsidR="00B03097" w:rsidRPr="00CE35B2">
        <w:rPr>
          <w:rFonts w:ascii="Arial" w:hAnsi="Arial" w:cs="Arial"/>
          <w:sz w:val="20"/>
          <w:szCs w:val="20"/>
        </w:rPr>
        <w:t>Act</w:t>
      </w:r>
      <w:r w:rsidR="00AE7EFD">
        <w:rPr>
          <w:rFonts w:ascii="Arial" w:hAnsi="Arial" w:cs="Arial"/>
          <w:sz w:val="20"/>
          <w:szCs w:val="20"/>
        </w:rPr>
        <w:t xml:space="preserve"> </w:t>
      </w:r>
      <w:r w:rsidR="00B03097" w:rsidRPr="00CE35B2">
        <w:rPr>
          <w:rFonts w:ascii="Arial" w:hAnsi="Arial" w:cs="Arial"/>
          <w:sz w:val="20"/>
          <w:szCs w:val="20"/>
        </w:rPr>
        <w:t>included:</w:t>
      </w:r>
      <w:r w:rsidR="00AE7EFD">
        <w:rPr>
          <w:rFonts w:ascii="Arial" w:hAnsi="Arial" w:cs="Arial"/>
          <w:sz w:val="20"/>
          <w:szCs w:val="20"/>
        </w:rPr>
        <w:t xml:space="preserve"> </w:t>
      </w:r>
      <w:r w:rsidR="00B03097" w:rsidRPr="00CE35B2">
        <w:rPr>
          <w:rFonts w:ascii="Arial" w:hAnsi="Arial" w:cs="Arial"/>
          <w:sz w:val="20"/>
          <w:szCs w:val="20"/>
        </w:rPr>
        <w:t>(a)</w:t>
      </w:r>
      <w:r w:rsidR="00AE7EFD">
        <w:rPr>
          <w:rFonts w:ascii="Arial" w:hAnsi="Arial" w:cs="Arial"/>
          <w:sz w:val="20"/>
          <w:szCs w:val="20"/>
        </w:rPr>
        <w:t xml:space="preserve"> </w:t>
      </w:r>
      <w:r w:rsidR="00B03097" w:rsidRPr="00CE35B2">
        <w:rPr>
          <w:rFonts w:ascii="Arial" w:hAnsi="Arial" w:cs="Arial"/>
          <w:sz w:val="20"/>
          <w:szCs w:val="20"/>
        </w:rPr>
        <w:t>risks</w:t>
      </w:r>
      <w:r w:rsidR="00AE7EFD">
        <w:rPr>
          <w:rFonts w:ascii="Arial" w:hAnsi="Arial" w:cs="Arial"/>
          <w:sz w:val="20"/>
          <w:szCs w:val="20"/>
        </w:rPr>
        <w:t xml:space="preserve"> </w:t>
      </w:r>
      <w:r w:rsidR="00B03097" w:rsidRPr="00CE35B2">
        <w:rPr>
          <w:rFonts w:ascii="Arial" w:hAnsi="Arial" w:cs="Arial"/>
          <w:sz w:val="20"/>
          <w:szCs w:val="20"/>
        </w:rPr>
        <w:t>and</w:t>
      </w:r>
      <w:r w:rsidR="00AE7EFD">
        <w:rPr>
          <w:rFonts w:ascii="Arial" w:hAnsi="Arial" w:cs="Arial"/>
          <w:sz w:val="20"/>
          <w:szCs w:val="20"/>
        </w:rPr>
        <w:t xml:space="preserve"> </w:t>
      </w:r>
      <w:r w:rsidR="00B03097" w:rsidRPr="00CE35B2">
        <w:rPr>
          <w:rFonts w:ascii="Arial" w:hAnsi="Arial" w:cs="Arial"/>
          <w:sz w:val="20"/>
          <w:szCs w:val="20"/>
        </w:rPr>
        <w:t>benefits</w:t>
      </w:r>
      <w:r w:rsidR="00AE7EFD">
        <w:rPr>
          <w:rFonts w:ascii="Arial" w:hAnsi="Arial" w:cs="Arial"/>
          <w:sz w:val="20"/>
          <w:szCs w:val="20"/>
        </w:rPr>
        <w:t xml:space="preserve"> </w:t>
      </w:r>
      <w:r w:rsidR="00B03097" w:rsidRPr="00CE35B2">
        <w:rPr>
          <w:rFonts w:ascii="Arial" w:hAnsi="Arial" w:cs="Arial"/>
          <w:sz w:val="20"/>
          <w:szCs w:val="20"/>
        </w:rPr>
        <w:t>of</w:t>
      </w:r>
      <w:r w:rsidR="00AE7EFD">
        <w:rPr>
          <w:rFonts w:ascii="Arial" w:hAnsi="Arial" w:cs="Arial"/>
          <w:sz w:val="20"/>
          <w:szCs w:val="20"/>
        </w:rPr>
        <w:t xml:space="preserve"> </w:t>
      </w:r>
      <w:r w:rsidR="00B03097" w:rsidRPr="00CE35B2">
        <w:rPr>
          <w:rFonts w:ascii="Arial" w:hAnsi="Arial" w:cs="Arial"/>
          <w:sz w:val="20"/>
          <w:szCs w:val="20"/>
        </w:rPr>
        <w:t>the</w:t>
      </w:r>
      <w:r w:rsidR="00AE7EFD">
        <w:rPr>
          <w:rFonts w:ascii="Arial" w:hAnsi="Arial" w:cs="Arial"/>
          <w:sz w:val="20"/>
          <w:szCs w:val="20"/>
        </w:rPr>
        <w:t xml:space="preserve"> </w:t>
      </w:r>
      <w:r w:rsidR="00B03097" w:rsidRPr="00CE35B2">
        <w:rPr>
          <w:rFonts w:ascii="Arial" w:hAnsi="Arial" w:cs="Arial"/>
          <w:sz w:val="20"/>
          <w:szCs w:val="20"/>
        </w:rPr>
        <w:t>use</w:t>
      </w:r>
      <w:r w:rsidR="00AE7EFD">
        <w:rPr>
          <w:rFonts w:ascii="Arial" w:hAnsi="Arial" w:cs="Arial"/>
          <w:sz w:val="20"/>
          <w:szCs w:val="20"/>
        </w:rPr>
        <w:t xml:space="preserve"> </w:t>
      </w:r>
      <w:r w:rsidR="00B03097" w:rsidRPr="00CE35B2">
        <w:rPr>
          <w:rFonts w:ascii="Arial" w:hAnsi="Arial" w:cs="Arial"/>
          <w:sz w:val="20"/>
          <w:szCs w:val="20"/>
        </w:rPr>
        <w:t>of</w:t>
      </w:r>
      <w:r w:rsidR="00AE7EFD">
        <w:rPr>
          <w:rFonts w:ascii="Arial" w:hAnsi="Arial" w:cs="Arial"/>
          <w:sz w:val="20"/>
          <w:szCs w:val="20"/>
        </w:rPr>
        <w:t xml:space="preserve"> </w:t>
      </w:r>
      <w:r w:rsidR="00B03097" w:rsidRPr="00CE35B2">
        <w:rPr>
          <w:rFonts w:ascii="Arial" w:hAnsi="Arial" w:cs="Arial"/>
          <w:sz w:val="20"/>
          <w:szCs w:val="20"/>
        </w:rPr>
        <w:t>a</w:t>
      </w:r>
      <w:r w:rsidR="00AE7EFD">
        <w:rPr>
          <w:rFonts w:ascii="Arial" w:hAnsi="Arial" w:cs="Arial"/>
          <w:sz w:val="20"/>
          <w:szCs w:val="20"/>
        </w:rPr>
        <w:t xml:space="preserve"> </w:t>
      </w:r>
      <w:r w:rsidR="00B03097" w:rsidRPr="00CE35B2">
        <w:rPr>
          <w:rFonts w:ascii="Arial" w:hAnsi="Arial" w:cs="Arial"/>
          <w:sz w:val="20"/>
          <w:szCs w:val="20"/>
        </w:rPr>
        <w:t>substance;</w:t>
      </w:r>
      <w:r w:rsidR="00AE7EFD">
        <w:rPr>
          <w:rFonts w:ascii="Arial" w:hAnsi="Arial" w:cs="Arial"/>
          <w:sz w:val="20"/>
          <w:szCs w:val="20"/>
        </w:rPr>
        <w:t xml:space="preserve"> </w:t>
      </w:r>
      <w:r w:rsidR="00B03097" w:rsidRPr="00CE35B2">
        <w:rPr>
          <w:rFonts w:ascii="Arial" w:hAnsi="Arial" w:cs="Arial"/>
          <w:sz w:val="20"/>
          <w:szCs w:val="20"/>
        </w:rPr>
        <w:t>(b)</w:t>
      </w:r>
      <w:r w:rsidR="00AE7EFD">
        <w:rPr>
          <w:rFonts w:ascii="Arial" w:hAnsi="Arial" w:cs="Arial"/>
          <w:sz w:val="20"/>
          <w:szCs w:val="20"/>
        </w:rPr>
        <w:t xml:space="preserve"> </w:t>
      </w:r>
      <w:r w:rsidR="00B03097" w:rsidRPr="00CE35B2">
        <w:rPr>
          <w:rFonts w:ascii="Arial" w:hAnsi="Arial" w:cs="Arial"/>
          <w:sz w:val="20"/>
          <w:szCs w:val="20"/>
        </w:rPr>
        <w:t>the</w:t>
      </w:r>
      <w:r w:rsidR="00AE7EFD">
        <w:rPr>
          <w:rFonts w:ascii="Arial" w:hAnsi="Arial" w:cs="Arial"/>
          <w:sz w:val="20"/>
          <w:szCs w:val="20"/>
        </w:rPr>
        <w:t xml:space="preserve"> </w:t>
      </w:r>
      <w:r w:rsidR="00B03097" w:rsidRPr="00CE35B2">
        <w:rPr>
          <w:rFonts w:ascii="Arial" w:hAnsi="Arial" w:cs="Arial"/>
          <w:sz w:val="20"/>
          <w:szCs w:val="20"/>
        </w:rPr>
        <w:t>purposes</w:t>
      </w:r>
      <w:r w:rsidR="00AE7EFD">
        <w:rPr>
          <w:rFonts w:ascii="Arial" w:hAnsi="Arial" w:cs="Arial"/>
          <w:sz w:val="20"/>
          <w:szCs w:val="20"/>
        </w:rPr>
        <w:t xml:space="preserve"> </w:t>
      </w:r>
      <w:r w:rsidR="00B03097" w:rsidRPr="00CE35B2">
        <w:rPr>
          <w:rFonts w:ascii="Arial" w:hAnsi="Arial" w:cs="Arial"/>
          <w:sz w:val="20"/>
          <w:szCs w:val="20"/>
        </w:rPr>
        <w:t>for</w:t>
      </w:r>
      <w:r w:rsidR="00AE7EFD">
        <w:rPr>
          <w:rFonts w:ascii="Arial" w:hAnsi="Arial" w:cs="Arial"/>
          <w:sz w:val="20"/>
          <w:szCs w:val="20"/>
        </w:rPr>
        <w:t xml:space="preserve"> </w:t>
      </w:r>
      <w:r w:rsidR="00B03097" w:rsidRPr="00CE35B2">
        <w:rPr>
          <w:rFonts w:ascii="Arial" w:hAnsi="Arial" w:cs="Arial"/>
          <w:sz w:val="20"/>
          <w:szCs w:val="20"/>
        </w:rPr>
        <w:t>which</w:t>
      </w:r>
      <w:r w:rsidR="00AE7EFD">
        <w:rPr>
          <w:rFonts w:ascii="Arial" w:hAnsi="Arial" w:cs="Arial"/>
          <w:sz w:val="20"/>
          <w:szCs w:val="20"/>
        </w:rPr>
        <w:t xml:space="preserve"> </w:t>
      </w:r>
      <w:r w:rsidR="00B03097" w:rsidRPr="00CE35B2">
        <w:rPr>
          <w:rFonts w:ascii="Arial" w:hAnsi="Arial" w:cs="Arial"/>
          <w:sz w:val="20"/>
          <w:szCs w:val="20"/>
        </w:rPr>
        <w:t>a</w:t>
      </w:r>
      <w:r w:rsidR="00AE7EFD">
        <w:rPr>
          <w:rFonts w:ascii="Arial" w:hAnsi="Arial" w:cs="Arial"/>
          <w:sz w:val="20"/>
          <w:szCs w:val="20"/>
        </w:rPr>
        <w:t xml:space="preserve"> </w:t>
      </w:r>
      <w:r w:rsidR="00B03097" w:rsidRPr="00CE35B2">
        <w:rPr>
          <w:rFonts w:ascii="Arial" w:hAnsi="Arial" w:cs="Arial"/>
          <w:sz w:val="20"/>
          <w:szCs w:val="20"/>
        </w:rPr>
        <w:t>substance</w:t>
      </w:r>
      <w:r w:rsidR="00AE7EFD">
        <w:rPr>
          <w:rFonts w:ascii="Arial" w:hAnsi="Arial" w:cs="Arial"/>
          <w:sz w:val="20"/>
          <w:szCs w:val="20"/>
        </w:rPr>
        <w:t xml:space="preserve"> </w:t>
      </w:r>
      <w:r w:rsidR="00B03097" w:rsidRPr="00CE35B2">
        <w:rPr>
          <w:rFonts w:ascii="Arial" w:hAnsi="Arial" w:cs="Arial"/>
          <w:sz w:val="20"/>
          <w:szCs w:val="20"/>
        </w:rPr>
        <w:t>is</w:t>
      </w:r>
      <w:r w:rsidR="00AE7EFD">
        <w:rPr>
          <w:rFonts w:ascii="Arial" w:hAnsi="Arial" w:cs="Arial"/>
          <w:sz w:val="20"/>
          <w:szCs w:val="20"/>
        </w:rPr>
        <w:t xml:space="preserve"> </w:t>
      </w:r>
      <w:r w:rsidR="00B03097" w:rsidRPr="00CE35B2">
        <w:rPr>
          <w:rFonts w:ascii="Arial" w:hAnsi="Arial" w:cs="Arial"/>
          <w:sz w:val="20"/>
          <w:szCs w:val="20"/>
        </w:rPr>
        <w:t>to</w:t>
      </w:r>
      <w:r w:rsidR="00AE7EFD">
        <w:rPr>
          <w:rFonts w:ascii="Arial" w:hAnsi="Arial" w:cs="Arial"/>
          <w:sz w:val="20"/>
          <w:szCs w:val="20"/>
        </w:rPr>
        <w:t xml:space="preserve"> </w:t>
      </w:r>
      <w:r w:rsidR="00B03097" w:rsidRPr="00CE35B2">
        <w:rPr>
          <w:rFonts w:ascii="Arial" w:hAnsi="Arial" w:cs="Arial"/>
          <w:sz w:val="20"/>
          <w:szCs w:val="20"/>
        </w:rPr>
        <w:t>be</w:t>
      </w:r>
      <w:r w:rsidR="00AE7EFD">
        <w:rPr>
          <w:rFonts w:ascii="Arial" w:hAnsi="Arial" w:cs="Arial"/>
          <w:sz w:val="20"/>
          <w:szCs w:val="20"/>
        </w:rPr>
        <w:t xml:space="preserve"> </w:t>
      </w:r>
      <w:r w:rsidR="00B03097" w:rsidRPr="00CE35B2">
        <w:rPr>
          <w:rFonts w:ascii="Arial" w:hAnsi="Arial" w:cs="Arial"/>
          <w:sz w:val="20"/>
          <w:szCs w:val="20"/>
        </w:rPr>
        <w:t>used</w:t>
      </w:r>
      <w:r w:rsidR="00AE7EFD">
        <w:rPr>
          <w:rFonts w:ascii="Arial" w:hAnsi="Arial" w:cs="Arial"/>
          <w:sz w:val="20"/>
          <w:szCs w:val="20"/>
        </w:rPr>
        <w:t xml:space="preserve"> </w:t>
      </w:r>
      <w:r w:rsidR="00B03097" w:rsidRPr="00CE35B2">
        <w:rPr>
          <w:rFonts w:ascii="Arial" w:hAnsi="Arial" w:cs="Arial"/>
          <w:sz w:val="20"/>
          <w:szCs w:val="20"/>
        </w:rPr>
        <w:t>and</w:t>
      </w:r>
      <w:r w:rsidR="00AE7EFD">
        <w:rPr>
          <w:rFonts w:ascii="Arial" w:hAnsi="Arial" w:cs="Arial"/>
          <w:sz w:val="20"/>
          <w:szCs w:val="20"/>
        </w:rPr>
        <w:t xml:space="preserve"> </w:t>
      </w:r>
      <w:r w:rsidR="00B03097" w:rsidRPr="00CE35B2">
        <w:rPr>
          <w:rFonts w:ascii="Arial" w:hAnsi="Arial" w:cs="Arial"/>
          <w:sz w:val="20"/>
          <w:szCs w:val="20"/>
        </w:rPr>
        <w:t>the</w:t>
      </w:r>
      <w:r w:rsidR="00AE7EFD">
        <w:rPr>
          <w:rFonts w:ascii="Arial" w:hAnsi="Arial" w:cs="Arial"/>
          <w:sz w:val="20"/>
          <w:szCs w:val="20"/>
        </w:rPr>
        <w:t xml:space="preserve"> </w:t>
      </w:r>
      <w:r w:rsidR="00B03097" w:rsidRPr="00CE35B2">
        <w:rPr>
          <w:rFonts w:ascii="Arial" w:hAnsi="Arial" w:cs="Arial"/>
          <w:sz w:val="20"/>
          <w:szCs w:val="20"/>
        </w:rPr>
        <w:t>extent</w:t>
      </w:r>
      <w:r w:rsidR="00AE7EFD">
        <w:rPr>
          <w:rFonts w:ascii="Arial" w:hAnsi="Arial" w:cs="Arial"/>
          <w:sz w:val="20"/>
          <w:szCs w:val="20"/>
        </w:rPr>
        <w:t xml:space="preserve"> </w:t>
      </w:r>
      <w:r w:rsidR="00B03097" w:rsidRPr="00CE35B2">
        <w:rPr>
          <w:rFonts w:ascii="Arial" w:hAnsi="Arial" w:cs="Arial"/>
          <w:sz w:val="20"/>
          <w:szCs w:val="20"/>
        </w:rPr>
        <w:t>of</w:t>
      </w:r>
      <w:r w:rsidR="00AE7EFD">
        <w:rPr>
          <w:rFonts w:ascii="Arial" w:hAnsi="Arial" w:cs="Arial"/>
          <w:sz w:val="20"/>
          <w:szCs w:val="20"/>
        </w:rPr>
        <w:t xml:space="preserve"> </w:t>
      </w:r>
      <w:r w:rsidR="00B03097" w:rsidRPr="00CE35B2">
        <w:rPr>
          <w:rFonts w:ascii="Arial" w:hAnsi="Arial" w:cs="Arial"/>
          <w:sz w:val="20"/>
          <w:szCs w:val="20"/>
        </w:rPr>
        <w:t>use</w:t>
      </w:r>
      <w:r w:rsidR="00AE7EFD">
        <w:rPr>
          <w:rFonts w:ascii="Arial" w:hAnsi="Arial" w:cs="Arial"/>
          <w:sz w:val="20"/>
          <w:szCs w:val="20"/>
        </w:rPr>
        <w:t xml:space="preserve"> </w:t>
      </w:r>
      <w:r w:rsidR="00B03097" w:rsidRPr="00CE35B2">
        <w:rPr>
          <w:rFonts w:ascii="Arial" w:hAnsi="Arial" w:cs="Arial"/>
          <w:sz w:val="20"/>
          <w:szCs w:val="20"/>
        </w:rPr>
        <w:t>of</w:t>
      </w:r>
      <w:r w:rsidR="00AE7EFD">
        <w:rPr>
          <w:rFonts w:ascii="Arial" w:hAnsi="Arial" w:cs="Arial"/>
          <w:sz w:val="20"/>
          <w:szCs w:val="20"/>
        </w:rPr>
        <w:t xml:space="preserve"> </w:t>
      </w:r>
      <w:r w:rsidR="00B03097" w:rsidRPr="00CE35B2">
        <w:rPr>
          <w:rFonts w:ascii="Arial" w:hAnsi="Arial" w:cs="Arial"/>
          <w:sz w:val="20"/>
          <w:szCs w:val="20"/>
        </w:rPr>
        <w:t>a</w:t>
      </w:r>
      <w:r w:rsidR="00AE7EFD">
        <w:rPr>
          <w:rFonts w:ascii="Arial" w:hAnsi="Arial" w:cs="Arial"/>
          <w:sz w:val="20"/>
          <w:szCs w:val="20"/>
        </w:rPr>
        <w:t xml:space="preserve"> </w:t>
      </w:r>
      <w:r w:rsidR="00B03097" w:rsidRPr="00CE35B2">
        <w:rPr>
          <w:rFonts w:ascii="Arial" w:hAnsi="Arial" w:cs="Arial"/>
          <w:sz w:val="20"/>
          <w:szCs w:val="20"/>
        </w:rPr>
        <w:t>substance;</w:t>
      </w:r>
      <w:r w:rsidR="00AE7EFD">
        <w:rPr>
          <w:rFonts w:ascii="Arial" w:hAnsi="Arial" w:cs="Arial"/>
          <w:sz w:val="20"/>
          <w:szCs w:val="20"/>
        </w:rPr>
        <w:t xml:space="preserve"> </w:t>
      </w:r>
      <w:r w:rsidR="00B03097" w:rsidRPr="00CE35B2">
        <w:rPr>
          <w:rFonts w:ascii="Arial" w:hAnsi="Arial" w:cs="Arial"/>
          <w:sz w:val="20"/>
          <w:szCs w:val="20"/>
        </w:rPr>
        <w:t>(c)</w:t>
      </w:r>
      <w:r w:rsidR="00AE7EFD">
        <w:rPr>
          <w:rFonts w:ascii="Arial" w:hAnsi="Arial" w:cs="Arial"/>
          <w:sz w:val="20"/>
          <w:szCs w:val="20"/>
        </w:rPr>
        <w:t xml:space="preserve"> </w:t>
      </w:r>
      <w:r w:rsidR="00B03097" w:rsidRPr="00CE35B2">
        <w:rPr>
          <w:rFonts w:ascii="Arial" w:hAnsi="Arial" w:cs="Arial"/>
          <w:sz w:val="20"/>
          <w:szCs w:val="20"/>
        </w:rPr>
        <w:t>the</w:t>
      </w:r>
      <w:r w:rsidR="00AE7EFD">
        <w:rPr>
          <w:rFonts w:ascii="Arial" w:hAnsi="Arial" w:cs="Arial"/>
          <w:sz w:val="20"/>
          <w:szCs w:val="20"/>
        </w:rPr>
        <w:t xml:space="preserve"> </w:t>
      </w:r>
      <w:r w:rsidR="00B03097" w:rsidRPr="00CE35B2">
        <w:rPr>
          <w:rFonts w:ascii="Arial" w:hAnsi="Arial" w:cs="Arial"/>
          <w:sz w:val="20"/>
          <w:szCs w:val="20"/>
        </w:rPr>
        <w:t>toxicity</w:t>
      </w:r>
      <w:r w:rsidR="00AE7EFD">
        <w:rPr>
          <w:rFonts w:ascii="Arial" w:hAnsi="Arial" w:cs="Arial"/>
          <w:sz w:val="20"/>
          <w:szCs w:val="20"/>
        </w:rPr>
        <w:t xml:space="preserve"> </w:t>
      </w:r>
      <w:r w:rsidR="00B03097" w:rsidRPr="00CE35B2">
        <w:rPr>
          <w:rFonts w:ascii="Arial" w:hAnsi="Arial" w:cs="Arial"/>
          <w:sz w:val="20"/>
          <w:szCs w:val="20"/>
        </w:rPr>
        <w:t>of</w:t>
      </w:r>
      <w:r w:rsidR="00AE7EFD">
        <w:rPr>
          <w:rFonts w:ascii="Arial" w:hAnsi="Arial" w:cs="Arial"/>
          <w:sz w:val="20"/>
          <w:szCs w:val="20"/>
        </w:rPr>
        <w:t xml:space="preserve"> </w:t>
      </w:r>
      <w:r w:rsidR="00B03097" w:rsidRPr="00CE35B2">
        <w:rPr>
          <w:rFonts w:ascii="Arial" w:hAnsi="Arial" w:cs="Arial"/>
          <w:sz w:val="20"/>
          <w:szCs w:val="20"/>
        </w:rPr>
        <w:t>a</w:t>
      </w:r>
      <w:r w:rsidR="00AE7EFD">
        <w:rPr>
          <w:rFonts w:ascii="Arial" w:hAnsi="Arial" w:cs="Arial"/>
          <w:sz w:val="20"/>
          <w:szCs w:val="20"/>
        </w:rPr>
        <w:t xml:space="preserve"> </w:t>
      </w:r>
      <w:r w:rsidR="00B03097" w:rsidRPr="00CE35B2">
        <w:rPr>
          <w:rFonts w:ascii="Arial" w:hAnsi="Arial" w:cs="Arial"/>
          <w:sz w:val="20"/>
          <w:szCs w:val="20"/>
        </w:rPr>
        <w:t>substance;</w:t>
      </w:r>
      <w:r w:rsidR="00AE7EFD">
        <w:rPr>
          <w:rFonts w:ascii="Arial" w:hAnsi="Arial" w:cs="Arial"/>
          <w:sz w:val="20"/>
          <w:szCs w:val="20"/>
        </w:rPr>
        <w:t xml:space="preserve"> </w:t>
      </w:r>
      <w:r w:rsidR="00B03097" w:rsidRPr="00CE35B2">
        <w:rPr>
          <w:rFonts w:ascii="Arial" w:hAnsi="Arial" w:cs="Arial"/>
          <w:sz w:val="20"/>
          <w:szCs w:val="20"/>
        </w:rPr>
        <w:t>(d)</w:t>
      </w:r>
      <w:r w:rsidR="00AE7EFD">
        <w:rPr>
          <w:rFonts w:ascii="Arial" w:hAnsi="Arial" w:cs="Arial"/>
          <w:sz w:val="20"/>
          <w:szCs w:val="20"/>
        </w:rPr>
        <w:t xml:space="preserve"> </w:t>
      </w:r>
      <w:r w:rsidR="00B03097" w:rsidRPr="00CE35B2">
        <w:rPr>
          <w:rFonts w:ascii="Arial" w:hAnsi="Arial" w:cs="Arial"/>
          <w:sz w:val="20"/>
          <w:szCs w:val="20"/>
        </w:rPr>
        <w:t>the</w:t>
      </w:r>
      <w:r w:rsidR="00AE7EFD">
        <w:rPr>
          <w:rFonts w:ascii="Arial" w:hAnsi="Arial" w:cs="Arial"/>
          <w:sz w:val="20"/>
          <w:szCs w:val="20"/>
        </w:rPr>
        <w:t xml:space="preserve"> </w:t>
      </w:r>
      <w:r w:rsidR="00B03097" w:rsidRPr="00CE35B2">
        <w:rPr>
          <w:rFonts w:ascii="Arial" w:hAnsi="Arial" w:cs="Arial"/>
          <w:sz w:val="20"/>
          <w:szCs w:val="20"/>
        </w:rPr>
        <w:t>dosage,</w:t>
      </w:r>
      <w:r w:rsidR="00AE7EFD">
        <w:rPr>
          <w:rFonts w:ascii="Arial" w:hAnsi="Arial" w:cs="Arial"/>
          <w:sz w:val="20"/>
          <w:szCs w:val="20"/>
        </w:rPr>
        <w:t xml:space="preserve"> </w:t>
      </w:r>
      <w:r w:rsidR="00B03097" w:rsidRPr="00CE35B2">
        <w:rPr>
          <w:rFonts w:ascii="Arial" w:hAnsi="Arial" w:cs="Arial"/>
          <w:sz w:val="20"/>
          <w:szCs w:val="20"/>
        </w:rPr>
        <w:t>formulation,</w:t>
      </w:r>
      <w:r w:rsidR="00AE7EFD">
        <w:rPr>
          <w:rFonts w:ascii="Arial" w:hAnsi="Arial" w:cs="Arial"/>
          <w:sz w:val="20"/>
          <w:szCs w:val="20"/>
        </w:rPr>
        <w:t xml:space="preserve"> </w:t>
      </w:r>
      <w:r w:rsidR="00B03097" w:rsidRPr="00CE35B2">
        <w:rPr>
          <w:rFonts w:ascii="Arial" w:hAnsi="Arial" w:cs="Arial"/>
          <w:sz w:val="20"/>
          <w:szCs w:val="20"/>
        </w:rPr>
        <w:t>labelling,</w:t>
      </w:r>
      <w:r w:rsidR="00AE7EFD">
        <w:rPr>
          <w:rFonts w:ascii="Arial" w:hAnsi="Arial" w:cs="Arial"/>
          <w:sz w:val="20"/>
          <w:szCs w:val="20"/>
        </w:rPr>
        <w:t xml:space="preserve"> </w:t>
      </w:r>
      <w:r w:rsidR="00B03097" w:rsidRPr="00CE35B2">
        <w:rPr>
          <w:rFonts w:ascii="Arial" w:hAnsi="Arial" w:cs="Arial"/>
          <w:sz w:val="20"/>
          <w:szCs w:val="20"/>
        </w:rPr>
        <w:t>packaging</w:t>
      </w:r>
      <w:r w:rsidR="00AE7EFD">
        <w:rPr>
          <w:rFonts w:ascii="Arial" w:hAnsi="Arial" w:cs="Arial"/>
          <w:sz w:val="20"/>
          <w:szCs w:val="20"/>
        </w:rPr>
        <w:t xml:space="preserve"> </w:t>
      </w:r>
      <w:r w:rsidR="00B03097" w:rsidRPr="00CE35B2">
        <w:rPr>
          <w:rFonts w:ascii="Arial" w:hAnsi="Arial" w:cs="Arial"/>
          <w:sz w:val="20"/>
          <w:szCs w:val="20"/>
        </w:rPr>
        <w:t>and</w:t>
      </w:r>
      <w:r w:rsidR="00AE7EFD">
        <w:rPr>
          <w:rFonts w:ascii="Arial" w:hAnsi="Arial" w:cs="Arial"/>
          <w:sz w:val="20"/>
          <w:szCs w:val="20"/>
        </w:rPr>
        <w:t xml:space="preserve"> </w:t>
      </w:r>
      <w:r w:rsidR="00B03097" w:rsidRPr="00CE35B2">
        <w:rPr>
          <w:rFonts w:ascii="Arial" w:hAnsi="Arial" w:cs="Arial"/>
          <w:sz w:val="20"/>
          <w:szCs w:val="20"/>
        </w:rPr>
        <w:t>presentation</w:t>
      </w:r>
      <w:r w:rsidR="00AE7EFD">
        <w:rPr>
          <w:rFonts w:ascii="Arial" w:hAnsi="Arial" w:cs="Arial"/>
          <w:sz w:val="20"/>
          <w:szCs w:val="20"/>
        </w:rPr>
        <w:t xml:space="preserve"> </w:t>
      </w:r>
      <w:r w:rsidR="00B03097" w:rsidRPr="00CE35B2">
        <w:rPr>
          <w:rFonts w:ascii="Arial" w:hAnsi="Arial" w:cs="Arial"/>
          <w:sz w:val="20"/>
          <w:szCs w:val="20"/>
        </w:rPr>
        <w:t>of</w:t>
      </w:r>
      <w:r w:rsidR="00AE7EFD">
        <w:rPr>
          <w:rFonts w:ascii="Arial" w:hAnsi="Arial" w:cs="Arial"/>
          <w:sz w:val="20"/>
          <w:szCs w:val="20"/>
        </w:rPr>
        <w:t xml:space="preserve"> </w:t>
      </w:r>
      <w:r w:rsidR="00B03097" w:rsidRPr="00CE35B2">
        <w:rPr>
          <w:rFonts w:ascii="Arial" w:hAnsi="Arial" w:cs="Arial"/>
          <w:sz w:val="20"/>
          <w:szCs w:val="20"/>
        </w:rPr>
        <w:t>a</w:t>
      </w:r>
      <w:r w:rsidR="00AE7EFD">
        <w:rPr>
          <w:rFonts w:ascii="Arial" w:hAnsi="Arial" w:cs="Arial"/>
          <w:sz w:val="20"/>
          <w:szCs w:val="20"/>
        </w:rPr>
        <w:t xml:space="preserve"> </w:t>
      </w:r>
      <w:r w:rsidR="00B03097" w:rsidRPr="00CE35B2">
        <w:rPr>
          <w:rFonts w:ascii="Arial" w:hAnsi="Arial" w:cs="Arial"/>
          <w:sz w:val="20"/>
          <w:szCs w:val="20"/>
        </w:rPr>
        <w:t>substance;</w:t>
      </w:r>
      <w:r w:rsidR="00AE7EFD">
        <w:rPr>
          <w:rFonts w:ascii="Arial" w:hAnsi="Arial" w:cs="Arial"/>
          <w:sz w:val="20"/>
          <w:szCs w:val="20"/>
        </w:rPr>
        <w:t xml:space="preserve"> </w:t>
      </w:r>
      <w:r w:rsidR="00B03097" w:rsidRPr="00CE35B2">
        <w:rPr>
          <w:rFonts w:ascii="Arial" w:hAnsi="Arial" w:cs="Arial"/>
          <w:sz w:val="20"/>
          <w:szCs w:val="20"/>
        </w:rPr>
        <w:t>(e)</w:t>
      </w:r>
      <w:r w:rsidR="00AE7EFD">
        <w:rPr>
          <w:rFonts w:ascii="Arial" w:hAnsi="Arial" w:cs="Arial"/>
          <w:sz w:val="20"/>
          <w:szCs w:val="20"/>
        </w:rPr>
        <w:t xml:space="preserve"> </w:t>
      </w:r>
      <w:r w:rsidR="00B03097" w:rsidRPr="00CE35B2">
        <w:rPr>
          <w:rFonts w:ascii="Arial" w:hAnsi="Arial" w:cs="Arial"/>
          <w:sz w:val="20"/>
          <w:szCs w:val="20"/>
        </w:rPr>
        <w:t>the</w:t>
      </w:r>
      <w:r w:rsidR="00AE7EFD">
        <w:rPr>
          <w:rFonts w:ascii="Arial" w:hAnsi="Arial" w:cs="Arial"/>
          <w:sz w:val="20"/>
          <w:szCs w:val="20"/>
        </w:rPr>
        <w:t xml:space="preserve"> </w:t>
      </w:r>
      <w:r w:rsidR="00B03097" w:rsidRPr="00CE35B2">
        <w:rPr>
          <w:rFonts w:ascii="Arial" w:hAnsi="Arial" w:cs="Arial"/>
          <w:sz w:val="20"/>
          <w:szCs w:val="20"/>
        </w:rPr>
        <w:t>potential</w:t>
      </w:r>
      <w:r w:rsidR="00AE7EFD">
        <w:rPr>
          <w:rFonts w:ascii="Arial" w:hAnsi="Arial" w:cs="Arial"/>
          <w:sz w:val="20"/>
          <w:szCs w:val="20"/>
        </w:rPr>
        <w:t xml:space="preserve"> </w:t>
      </w:r>
      <w:r w:rsidR="00B03097" w:rsidRPr="00CE35B2">
        <w:rPr>
          <w:rFonts w:ascii="Arial" w:hAnsi="Arial" w:cs="Arial"/>
          <w:sz w:val="20"/>
          <w:szCs w:val="20"/>
        </w:rPr>
        <w:t>for</w:t>
      </w:r>
      <w:r w:rsidR="00AE7EFD">
        <w:rPr>
          <w:rFonts w:ascii="Arial" w:hAnsi="Arial" w:cs="Arial"/>
          <w:sz w:val="20"/>
          <w:szCs w:val="20"/>
        </w:rPr>
        <w:t xml:space="preserve"> </w:t>
      </w:r>
      <w:r w:rsidR="00B03097" w:rsidRPr="00CE35B2">
        <w:rPr>
          <w:rFonts w:ascii="Arial" w:hAnsi="Arial" w:cs="Arial"/>
          <w:sz w:val="20"/>
          <w:szCs w:val="20"/>
        </w:rPr>
        <w:t>abuse</w:t>
      </w:r>
      <w:r w:rsidR="00AE7EFD">
        <w:rPr>
          <w:rFonts w:ascii="Arial" w:hAnsi="Arial" w:cs="Arial"/>
          <w:sz w:val="20"/>
          <w:szCs w:val="20"/>
        </w:rPr>
        <w:t xml:space="preserve"> </w:t>
      </w:r>
      <w:r w:rsidR="00B03097" w:rsidRPr="00CE35B2">
        <w:rPr>
          <w:rFonts w:ascii="Arial" w:hAnsi="Arial" w:cs="Arial"/>
          <w:sz w:val="20"/>
          <w:szCs w:val="20"/>
        </w:rPr>
        <w:t>of</w:t>
      </w:r>
      <w:r w:rsidR="00AE7EFD">
        <w:rPr>
          <w:rFonts w:ascii="Arial" w:hAnsi="Arial" w:cs="Arial"/>
          <w:sz w:val="20"/>
          <w:szCs w:val="20"/>
        </w:rPr>
        <w:t xml:space="preserve"> </w:t>
      </w:r>
      <w:r w:rsidR="00B03097" w:rsidRPr="00CE35B2">
        <w:rPr>
          <w:rFonts w:ascii="Arial" w:hAnsi="Arial" w:cs="Arial"/>
          <w:sz w:val="20"/>
          <w:szCs w:val="20"/>
        </w:rPr>
        <w:t>a</w:t>
      </w:r>
      <w:r w:rsidR="00AE7EFD">
        <w:rPr>
          <w:rFonts w:ascii="Arial" w:hAnsi="Arial" w:cs="Arial"/>
          <w:sz w:val="20"/>
          <w:szCs w:val="20"/>
        </w:rPr>
        <w:t xml:space="preserve"> </w:t>
      </w:r>
      <w:r w:rsidR="00B03097" w:rsidRPr="00CE35B2">
        <w:rPr>
          <w:rFonts w:ascii="Arial" w:hAnsi="Arial" w:cs="Arial"/>
          <w:sz w:val="20"/>
          <w:szCs w:val="20"/>
        </w:rPr>
        <w:t>substance;</w:t>
      </w:r>
      <w:r w:rsidR="00AE7EFD">
        <w:rPr>
          <w:rFonts w:ascii="Arial" w:hAnsi="Arial" w:cs="Arial"/>
          <w:sz w:val="20"/>
          <w:szCs w:val="20"/>
        </w:rPr>
        <w:t xml:space="preserve"> </w:t>
      </w:r>
      <w:r w:rsidR="00B03097" w:rsidRPr="00CE35B2">
        <w:rPr>
          <w:rFonts w:ascii="Arial" w:hAnsi="Arial" w:cs="Arial"/>
          <w:sz w:val="20"/>
          <w:szCs w:val="20"/>
        </w:rPr>
        <w:t>and</w:t>
      </w:r>
      <w:r w:rsidR="00AE7EFD">
        <w:rPr>
          <w:rFonts w:ascii="Arial" w:hAnsi="Arial" w:cs="Arial"/>
          <w:sz w:val="20"/>
          <w:szCs w:val="20"/>
        </w:rPr>
        <w:t xml:space="preserve"> </w:t>
      </w:r>
      <w:r w:rsidR="00B03097" w:rsidRPr="00CE35B2">
        <w:rPr>
          <w:rFonts w:ascii="Arial" w:hAnsi="Arial" w:cs="Arial"/>
          <w:sz w:val="20"/>
          <w:szCs w:val="20"/>
        </w:rPr>
        <w:t>(f)</w:t>
      </w:r>
      <w:r w:rsidR="00AE7EFD">
        <w:rPr>
          <w:rFonts w:ascii="Arial" w:hAnsi="Arial" w:cs="Arial"/>
          <w:sz w:val="20"/>
          <w:szCs w:val="20"/>
        </w:rPr>
        <w:t xml:space="preserve"> </w:t>
      </w:r>
      <w:r w:rsidR="00B03097" w:rsidRPr="00CE35B2">
        <w:rPr>
          <w:rFonts w:ascii="Arial" w:hAnsi="Arial" w:cs="Arial"/>
          <w:sz w:val="20"/>
          <w:szCs w:val="20"/>
        </w:rPr>
        <w:t>any</w:t>
      </w:r>
      <w:r w:rsidR="00AE7EFD">
        <w:rPr>
          <w:rFonts w:ascii="Arial" w:hAnsi="Arial" w:cs="Arial"/>
          <w:sz w:val="20"/>
          <w:szCs w:val="20"/>
        </w:rPr>
        <w:t xml:space="preserve"> </w:t>
      </w:r>
      <w:r w:rsidR="00B03097" w:rsidRPr="00CE35B2">
        <w:rPr>
          <w:rFonts w:ascii="Arial" w:hAnsi="Arial" w:cs="Arial"/>
          <w:sz w:val="20"/>
          <w:szCs w:val="20"/>
        </w:rPr>
        <w:t>other</w:t>
      </w:r>
      <w:r w:rsidR="00AE7EFD">
        <w:rPr>
          <w:rFonts w:ascii="Arial" w:hAnsi="Arial" w:cs="Arial"/>
          <w:sz w:val="20"/>
          <w:szCs w:val="20"/>
        </w:rPr>
        <w:t xml:space="preserve"> </w:t>
      </w:r>
      <w:r w:rsidR="00B03097" w:rsidRPr="00CE35B2">
        <w:rPr>
          <w:rFonts w:ascii="Arial" w:hAnsi="Arial" w:cs="Arial"/>
          <w:sz w:val="20"/>
          <w:szCs w:val="20"/>
        </w:rPr>
        <w:t>matters</w:t>
      </w:r>
      <w:r w:rsidR="00AE7EFD">
        <w:rPr>
          <w:rFonts w:ascii="Arial" w:hAnsi="Arial" w:cs="Arial"/>
          <w:sz w:val="20"/>
          <w:szCs w:val="20"/>
        </w:rPr>
        <w:t xml:space="preserve"> </w:t>
      </w:r>
      <w:r w:rsidR="00B03097" w:rsidRPr="00CE35B2">
        <w:rPr>
          <w:rFonts w:ascii="Arial" w:hAnsi="Arial" w:cs="Arial"/>
          <w:sz w:val="20"/>
          <w:szCs w:val="20"/>
        </w:rPr>
        <w:t>that</w:t>
      </w:r>
      <w:r w:rsidR="00AE7EFD">
        <w:rPr>
          <w:rFonts w:ascii="Arial" w:hAnsi="Arial" w:cs="Arial"/>
          <w:sz w:val="20"/>
          <w:szCs w:val="20"/>
        </w:rPr>
        <w:t xml:space="preserve"> </w:t>
      </w:r>
      <w:r w:rsidR="00B03097" w:rsidRPr="00CE35B2">
        <w:rPr>
          <w:rFonts w:ascii="Arial" w:hAnsi="Arial" w:cs="Arial"/>
          <w:sz w:val="20"/>
          <w:szCs w:val="20"/>
        </w:rPr>
        <w:t>the</w:t>
      </w:r>
      <w:r w:rsidR="00AE7EFD">
        <w:rPr>
          <w:rFonts w:ascii="Arial" w:hAnsi="Arial" w:cs="Arial"/>
          <w:sz w:val="20"/>
          <w:szCs w:val="20"/>
        </w:rPr>
        <w:t xml:space="preserve"> </w:t>
      </w:r>
      <w:r w:rsidR="00B03097" w:rsidRPr="00CE35B2">
        <w:rPr>
          <w:rFonts w:ascii="Arial" w:hAnsi="Arial" w:cs="Arial"/>
          <w:sz w:val="20"/>
          <w:szCs w:val="20"/>
        </w:rPr>
        <w:t>Secretary</w:t>
      </w:r>
      <w:r w:rsidR="00AE7EFD">
        <w:rPr>
          <w:rFonts w:ascii="Arial" w:hAnsi="Arial" w:cs="Arial"/>
          <w:sz w:val="20"/>
          <w:szCs w:val="20"/>
        </w:rPr>
        <w:t xml:space="preserve"> </w:t>
      </w:r>
      <w:r w:rsidR="00B03097" w:rsidRPr="00CE35B2">
        <w:rPr>
          <w:rFonts w:ascii="Arial" w:hAnsi="Arial" w:cs="Arial"/>
          <w:sz w:val="20"/>
          <w:szCs w:val="20"/>
        </w:rPr>
        <w:t>considers</w:t>
      </w:r>
      <w:r w:rsidR="00AE7EFD">
        <w:rPr>
          <w:rFonts w:ascii="Arial" w:hAnsi="Arial" w:cs="Arial"/>
          <w:sz w:val="20"/>
          <w:szCs w:val="20"/>
        </w:rPr>
        <w:t xml:space="preserve"> </w:t>
      </w:r>
      <w:r w:rsidR="00B03097" w:rsidRPr="00CE35B2">
        <w:rPr>
          <w:rFonts w:ascii="Arial" w:hAnsi="Arial" w:cs="Arial"/>
          <w:sz w:val="20"/>
          <w:szCs w:val="20"/>
        </w:rPr>
        <w:t>necessary</w:t>
      </w:r>
      <w:r w:rsidR="00AE7EFD">
        <w:rPr>
          <w:rFonts w:ascii="Arial" w:hAnsi="Arial" w:cs="Arial"/>
          <w:sz w:val="20"/>
          <w:szCs w:val="20"/>
        </w:rPr>
        <w:t xml:space="preserve"> </w:t>
      </w:r>
      <w:r w:rsidR="00B03097" w:rsidRPr="00CE35B2">
        <w:rPr>
          <w:rFonts w:ascii="Arial" w:hAnsi="Arial" w:cs="Arial"/>
          <w:sz w:val="20"/>
          <w:szCs w:val="20"/>
        </w:rPr>
        <w:t>to</w:t>
      </w:r>
      <w:r w:rsidR="00AE7EFD">
        <w:rPr>
          <w:rFonts w:ascii="Arial" w:hAnsi="Arial" w:cs="Arial"/>
          <w:sz w:val="20"/>
          <w:szCs w:val="20"/>
        </w:rPr>
        <w:t xml:space="preserve"> </w:t>
      </w:r>
      <w:r w:rsidR="00B03097" w:rsidRPr="00CE35B2">
        <w:rPr>
          <w:rFonts w:ascii="Arial" w:hAnsi="Arial" w:cs="Arial"/>
          <w:sz w:val="20"/>
          <w:szCs w:val="20"/>
        </w:rPr>
        <w:t>protect</w:t>
      </w:r>
      <w:r w:rsidR="00AE7EFD">
        <w:rPr>
          <w:rFonts w:ascii="Arial" w:hAnsi="Arial" w:cs="Arial"/>
          <w:sz w:val="20"/>
          <w:szCs w:val="20"/>
        </w:rPr>
        <w:t xml:space="preserve"> </w:t>
      </w:r>
      <w:r w:rsidR="00B03097" w:rsidRPr="00CE35B2">
        <w:rPr>
          <w:rFonts w:ascii="Arial" w:hAnsi="Arial" w:cs="Arial"/>
          <w:sz w:val="20"/>
          <w:szCs w:val="20"/>
        </w:rPr>
        <w:t>public</w:t>
      </w:r>
      <w:r w:rsidR="00AE7EFD">
        <w:rPr>
          <w:rFonts w:ascii="Arial" w:hAnsi="Arial" w:cs="Arial"/>
          <w:sz w:val="20"/>
          <w:szCs w:val="20"/>
        </w:rPr>
        <w:t xml:space="preserve"> </w:t>
      </w:r>
      <w:r w:rsidR="00B03097" w:rsidRPr="00CE35B2">
        <w:rPr>
          <w:rFonts w:ascii="Arial" w:hAnsi="Arial" w:cs="Arial"/>
          <w:sz w:val="20"/>
          <w:szCs w:val="20"/>
        </w:rPr>
        <w:t>health.</w:t>
      </w:r>
      <w:r w:rsidR="00AE7EFD">
        <w:rPr>
          <w:rFonts w:ascii="Arial" w:hAnsi="Arial" w:cs="Arial"/>
          <w:sz w:val="20"/>
          <w:szCs w:val="20"/>
        </w:rPr>
        <w:t xml:space="preserve"> </w:t>
      </w:r>
    </w:p>
    <w:p w14:paraId="3FB8C707" w14:textId="7E70F2AF" w:rsidR="00B03097" w:rsidRPr="00B03097" w:rsidRDefault="00B03097" w:rsidP="00CE35B2">
      <w:pPr>
        <w:pStyle w:val="paragraph"/>
        <w:textAlignment w:val="baseline"/>
        <w:rPr>
          <w:rFonts w:ascii="Segoe UI" w:hAnsi="Segoe UI" w:cs="Segoe UI"/>
          <w:sz w:val="18"/>
          <w:szCs w:val="18"/>
        </w:rPr>
      </w:pPr>
      <w:r w:rsidRPr="00CE35B2">
        <w:rPr>
          <w:rFonts w:ascii="Arial" w:hAnsi="Arial" w:cs="Arial"/>
          <w:sz w:val="20"/>
          <w:szCs w:val="20"/>
        </w:rPr>
        <w:t>The</w:t>
      </w:r>
      <w:r w:rsidR="00AE7EFD">
        <w:rPr>
          <w:rFonts w:ascii="Arial" w:hAnsi="Arial" w:cs="Arial"/>
          <w:sz w:val="20"/>
          <w:szCs w:val="20"/>
        </w:rPr>
        <w:t xml:space="preserve"> </w:t>
      </w:r>
      <w:r w:rsidRPr="00CE35B2">
        <w:rPr>
          <w:rFonts w:ascii="Arial" w:hAnsi="Arial" w:cs="Arial"/>
          <w:sz w:val="20"/>
          <w:szCs w:val="20"/>
        </w:rPr>
        <w:t>reasons</w:t>
      </w:r>
      <w:r w:rsidR="00AE7EFD">
        <w:rPr>
          <w:rFonts w:ascii="Arial" w:hAnsi="Arial" w:cs="Arial"/>
          <w:sz w:val="20"/>
          <w:szCs w:val="20"/>
        </w:rPr>
        <w:t xml:space="preserve"> </w:t>
      </w:r>
      <w:r w:rsidRPr="00CE35B2">
        <w:rPr>
          <w:rFonts w:ascii="Arial" w:hAnsi="Arial" w:cs="Arial"/>
          <w:sz w:val="20"/>
          <w:szCs w:val="20"/>
        </w:rPr>
        <w:t>for</w:t>
      </w:r>
      <w:r w:rsidR="00AE7EFD">
        <w:rPr>
          <w:rFonts w:ascii="Arial" w:hAnsi="Arial" w:cs="Arial"/>
          <w:sz w:val="20"/>
          <w:szCs w:val="20"/>
        </w:rPr>
        <w:t xml:space="preserve"> </w:t>
      </w:r>
      <w:r w:rsidRPr="00CE35B2">
        <w:rPr>
          <w:rFonts w:ascii="Arial" w:hAnsi="Arial" w:cs="Arial"/>
          <w:sz w:val="20"/>
          <w:szCs w:val="20"/>
        </w:rPr>
        <w:t>the</w:t>
      </w:r>
      <w:r w:rsidR="00AE7EFD">
        <w:rPr>
          <w:rFonts w:ascii="Arial" w:hAnsi="Arial" w:cs="Arial"/>
          <w:sz w:val="20"/>
          <w:szCs w:val="20"/>
        </w:rPr>
        <w:t xml:space="preserve"> </w:t>
      </w:r>
      <w:r w:rsidRPr="00CE35B2">
        <w:rPr>
          <w:rFonts w:ascii="Arial" w:hAnsi="Arial" w:cs="Arial"/>
          <w:sz w:val="20"/>
          <w:szCs w:val="20"/>
        </w:rPr>
        <w:t>advice</w:t>
      </w:r>
      <w:r w:rsidR="00AE7EFD">
        <w:rPr>
          <w:rFonts w:ascii="Arial" w:hAnsi="Arial" w:cs="Arial"/>
          <w:sz w:val="20"/>
          <w:szCs w:val="20"/>
        </w:rPr>
        <w:t xml:space="preserve"> </w:t>
      </w:r>
      <w:r w:rsidRPr="00CE35B2">
        <w:rPr>
          <w:rFonts w:ascii="Arial" w:hAnsi="Arial" w:cs="Arial"/>
          <w:sz w:val="20"/>
          <w:szCs w:val="20"/>
        </w:rPr>
        <w:t>included</w:t>
      </w:r>
      <w:r w:rsidRPr="00B03097">
        <w:rPr>
          <w:rFonts w:cs="Arial"/>
        </w:rPr>
        <w:t>:</w:t>
      </w:r>
    </w:p>
    <w:p w14:paraId="7C56588C" w14:textId="1C3285FD" w:rsidR="00B03097" w:rsidRPr="00891759" w:rsidRDefault="00B03097" w:rsidP="00200560">
      <w:pPr>
        <w:pStyle w:val="Heading5"/>
      </w:pPr>
      <w:r w:rsidRPr="00891759">
        <w:t>the</w:t>
      </w:r>
      <w:r w:rsidR="00AE7EFD">
        <w:t xml:space="preserve"> </w:t>
      </w:r>
      <w:r w:rsidRPr="00891759">
        <w:t>risks</w:t>
      </w:r>
      <w:r w:rsidR="00AE7EFD">
        <w:t xml:space="preserve"> </w:t>
      </w:r>
      <w:r w:rsidRPr="00891759">
        <w:t>and</w:t>
      </w:r>
      <w:r w:rsidR="00AE7EFD">
        <w:t xml:space="preserve"> </w:t>
      </w:r>
      <w:r w:rsidRPr="00891759">
        <w:t>benefits</w:t>
      </w:r>
      <w:r w:rsidR="00AE7EFD">
        <w:t xml:space="preserve"> </w:t>
      </w:r>
      <w:r w:rsidRPr="00891759">
        <w:t>of</w:t>
      </w:r>
      <w:r w:rsidR="00AE7EFD">
        <w:t xml:space="preserve"> </w:t>
      </w:r>
      <w:r w:rsidRPr="00891759">
        <w:t>the</w:t>
      </w:r>
      <w:r w:rsidR="00AE7EFD">
        <w:t xml:space="preserve"> </w:t>
      </w:r>
      <w:r w:rsidRPr="00891759">
        <w:t>use</w:t>
      </w:r>
      <w:r w:rsidR="00AE7EFD">
        <w:t xml:space="preserve"> </w:t>
      </w:r>
      <w:r w:rsidRPr="00891759">
        <w:t>of</w:t>
      </w:r>
      <w:r w:rsidR="00AE7EFD">
        <w:t xml:space="preserve"> </w:t>
      </w:r>
      <w:r w:rsidRPr="00891759">
        <w:t>a</w:t>
      </w:r>
      <w:r w:rsidR="00AE7EFD">
        <w:t xml:space="preserve"> </w:t>
      </w:r>
      <w:r w:rsidRPr="00891759">
        <w:t>substance</w:t>
      </w:r>
    </w:p>
    <w:p w14:paraId="6CE65BC7" w14:textId="0106820F" w:rsidR="00B03097" w:rsidRPr="00B03097" w:rsidRDefault="00B03097" w:rsidP="00256CE9">
      <w:pPr>
        <w:pStyle w:val="Heading6"/>
        <w:rPr>
          <w:rFonts w:ascii="Segoe UI" w:hAnsi="Segoe UI" w:cs="Segoe UI"/>
          <w:sz w:val="18"/>
          <w:szCs w:val="18"/>
          <w:lang w:eastAsia="en-AU"/>
        </w:rPr>
      </w:pPr>
      <w:r w:rsidRPr="00B03097">
        <w:rPr>
          <w:lang w:eastAsia="en-AU"/>
        </w:rPr>
        <w:t>Risks:</w:t>
      </w:r>
    </w:p>
    <w:p w14:paraId="78CA0B2F" w14:textId="101DE9BC" w:rsidR="00681B34" w:rsidRPr="00681B34" w:rsidRDefault="00681B34" w:rsidP="00681B34">
      <w:pPr>
        <w:pStyle w:val="ListBullet2"/>
        <w:ind w:left="714" w:hanging="357"/>
        <w:rPr>
          <w:rFonts w:eastAsia="Times New Roman" w:cs="Arial"/>
          <w:lang w:eastAsia="en-AU"/>
        </w:rPr>
      </w:pPr>
      <w:r w:rsidRPr="00681B34">
        <w:rPr>
          <w:rFonts w:eastAsia="Times New Roman" w:cs="Arial"/>
          <w:lang w:eastAsia="en-AU"/>
        </w:rPr>
        <w:t>Consistent with other erythropoietin receptor agonists, substances within this class pose a risk of serious cardiovascular adverse events, including myocardial infarction, stroke and hypertension.</w:t>
      </w:r>
    </w:p>
    <w:p w14:paraId="49C18F82" w14:textId="1559B79D" w:rsidR="00B03097" w:rsidRPr="00B03097" w:rsidRDefault="00B03097" w:rsidP="00256CE9">
      <w:pPr>
        <w:pStyle w:val="Heading6"/>
        <w:rPr>
          <w:rFonts w:ascii="Segoe UI" w:hAnsi="Segoe UI" w:cs="Segoe UI"/>
          <w:sz w:val="18"/>
          <w:szCs w:val="18"/>
          <w:lang w:eastAsia="en-AU"/>
        </w:rPr>
      </w:pPr>
      <w:r w:rsidRPr="00B03097">
        <w:rPr>
          <w:lang w:eastAsia="en-AU"/>
        </w:rPr>
        <w:t>Benefits:</w:t>
      </w:r>
    </w:p>
    <w:p w14:paraId="21AB5B79" w14:textId="4CAEF82D" w:rsidR="00B03097" w:rsidRPr="00B03097" w:rsidRDefault="00B03097" w:rsidP="009D5A8C">
      <w:pPr>
        <w:pStyle w:val="ListBullet2"/>
        <w:ind w:left="714" w:hanging="357"/>
        <w:rPr>
          <w:rFonts w:eastAsia="Times New Roman" w:cs="Arial"/>
          <w:sz w:val="22"/>
          <w:szCs w:val="22"/>
          <w:lang w:eastAsia="en-AU"/>
        </w:rPr>
      </w:pPr>
      <w:r w:rsidRPr="00B03097">
        <w:rPr>
          <w:rFonts w:eastAsia="Times New Roman" w:cs="Arial"/>
          <w:lang w:eastAsia="en-AU"/>
        </w:rPr>
        <w:t>At</w:t>
      </w:r>
      <w:r w:rsidR="00AE7EFD">
        <w:rPr>
          <w:rFonts w:eastAsia="Times New Roman" w:cs="Arial"/>
          <w:lang w:eastAsia="en-AU"/>
        </w:rPr>
        <w:t xml:space="preserve"> </w:t>
      </w:r>
      <w:r w:rsidRPr="00B03097">
        <w:rPr>
          <w:rFonts w:eastAsia="Times New Roman" w:cs="Arial"/>
          <w:lang w:eastAsia="en-AU"/>
        </w:rPr>
        <w:t>least</w:t>
      </w:r>
      <w:r w:rsidR="00AE7EFD">
        <w:rPr>
          <w:rFonts w:eastAsia="Times New Roman" w:cs="Arial"/>
          <w:lang w:eastAsia="en-AU"/>
        </w:rPr>
        <w:t xml:space="preserve"> </w:t>
      </w:r>
      <w:r w:rsidRPr="00B03097">
        <w:rPr>
          <w:rFonts w:eastAsia="Times New Roman" w:cs="Arial"/>
          <w:lang w:eastAsia="en-AU"/>
        </w:rPr>
        <w:t>equally</w:t>
      </w:r>
      <w:r w:rsidR="00AE7EFD">
        <w:rPr>
          <w:rFonts w:eastAsia="Times New Roman" w:cs="Arial"/>
          <w:lang w:eastAsia="en-AU"/>
        </w:rPr>
        <w:t xml:space="preserve"> </w:t>
      </w:r>
      <w:r w:rsidRPr="00B03097">
        <w:rPr>
          <w:rFonts w:eastAsia="Times New Roman" w:cs="Arial"/>
          <w:lang w:eastAsia="en-AU"/>
        </w:rPr>
        <w:t>useful</w:t>
      </w:r>
      <w:r w:rsidR="00AE7EFD">
        <w:rPr>
          <w:rFonts w:eastAsia="Times New Roman" w:cs="Arial"/>
          <w:lang w:eastAsia="en-AU"/>
        </w:rPr>
        <w:t xml:space="preserve"> </w:t>
      </w:r>
      <w:r w:rsidRPr="00B03097">
        <w:rPr>
          <w:rFonts w:eastAsia="Times New Roman" w:cs="Arial"/>
          <w:lang w:eastAsia="en-AU"/>
        </w:rPr>
        <w:t>to</w:t>
      </w:r>
      <w:r w:rsidR="00AE7EFD">
        <w:rPr>
          <w:rFonts w:eastAsia="Times New Roman" w:cs="Arial"/>
          <w:lang w:eastAsia="en-AU"/>
        </w:rPr>
        <w:t xml:space="preserve"> </w:t>
      </w:r>
      <w:r w:rsidRPr="00B03097">
        <w:rPr>
          <w:rFonts w:eastAsia="Times New Roman" w:cs="Arial"/>
          <w:lang w:eastAsia="en-AU"/>
        </w:rPr>
        <w:t>other</w:t>
      </w:r>
      <w:r w:rsidR="00AE7EFD">
        <w:rPr>
          <w:rFonts w:eastAsia="Times New Roman" w:cs="Arial"/>
          <w:lang w:eastAsia="en-AU"/>
        </w:rPr>
        <w:t xml:space="preserve"> </w:t>
      </w:r>
      <w:r w:rsidRPr="00B03097">
        <w:rPr>
          <w:rFonts w:eastAsia="Times New Roman" w:cs="Arial"/>
          <w:lang w:eastAsia="en-AU"/>
        </w:rPr>
        <w:t>medicines</w:t>
      </w:r>
      <w:r w:rsidR="00AE7EFD">
        <w:rPr>
          <w:rFonts w:eastAsia="Times New Roman" w:cs="Arial"/>
          <w:lang w:eastAsia="en-AU"/>
        </w:rPr>
        <w:t xml:space="preserve"> </w:t>
      </w:r>
      <w:r w:rsidRPr="00B03097">
        <w:rPr>
          <w:rFonts w:eastAsia="Times New Roman" w:cs="Arial"/>
          <w:lang w:eastAsia="en-AU"/>
        </w:rPr>
        <w:t>in</w:t>
      </w:r>
      <w:r w:rsidR="00AE7EFD">
        <w:rPr>
          <w:rFonts w:eastAsia="Times New Roman" w:cs="Arial"/>
          <w:lang w:eastAsia="en-AU"/>
        </w:rPr>
        <w:t xml:space="preserve"> </w:t>
      </w:r>
      <w:r w:rsidRPr="00B03097">
        <w:rPr>
          <w:rFonts w:eastAsia="Times New Roman" w:cs="Arial"/>
          <w:lang w:eastAsia="en-AU"/>
        </w:rPr>
        <w:t>treatment</w:t>
      </w:r>
      <w:r w:rsidR="00AE7EFD">
        <w:rPr>
          <w:rFonts w:eastAsia="Times New Roman" w:cs="Arial"/>
          <w:lang w:eastAsia="en-AU"/>
        </w:rPr>
        <w:t xml:space="preserve"> </w:t>
      </w:r>
      <w:r w:rsidRPr="00B03097">
        <w:rPr>
          <w:rFonts w:eastAsia="Times New Roman" w:cs="Arial"/>
          <w:lang w:eastAsia="en-AU"/>
        </w:rPr>
        <w:t>of</w:t>
      </w:r>
      <w:r w:rsidR="00AE7EFD">
        <w:rPr>
          <w:rFonts w:eastAsia="Times New Roman" w:cs="Arial"/>
          <w:lang w:eastAsia="en-AU"/>
        </w:rPr>
        <w:t xml:space="preserve"> </w:t>
      </w:r>
      <w:r w:rsidRPr="00B03097">
        <w:rPr>
          <w:rFonts w:eastAsia="Times New Roman" w:cs="Arial"/>
          <w:lang w:eastAsia="en-AU"/>
        </w:rPr>
        <w:t>anaemia</w:t>
      </w:r>
      <w:r w:rsidR="00AE7EFD">
        <w:rPr>
          <w:rFonts w:eastAsia="Times New Roman" w:cs="Arial"/>
          <w:lang w:eastAsia="en-AU"/>
        </w:rPr>
        <w:t xml:space="preserve"> </w:t>
      </w:r>
      <w:r w:rsidRPr="00B03097">
        <w:rPr>
          <w:rFonts w:eastAsia="Times New Roman" w:cs="Arial"/>
          <w:lang w:eastAsia="en-AU"/>
        </w:rPr>
        <w:t>in</w:t>
      </w:r>
      <w:r w:rsidR="00AE7EFD">
        <w:rPr>
          <w:rFonts w:eastAsia="Times New Roman" w:cs="Arial"/>
          <w:lang w:eastAsia="en-AU"/>
        </w:rPr>
        <w:t xml:space="preserve"> </w:t>
      </w:r>
      <w:r w:rsidRPr="00B03097">
        <w:rPr>
          <w:rFonts w:eastAsia="Times New Roman" w:cs="Arial"/>
          <w:lang w:eastAsia="en-AU"/>
        </w:rPr>
        <w:t>chronic</w:t>
      </w:r>
      <w:r w:rsidR="00AE7EFD">
        <w:rPr>
          <w:rFonts w:eastAsia="Times New Roman" w:cs="Arial"/>
          <w:lang w:eastAsia="en-AU"/>
        </w:rPr>
        <w:t xml:space="preserve"> </w:t>
      </w:r>
      <w:r w:rsidRPr="00B03097">
        <w:rPr>
          <w:rFonts w:eastAsia="Times New Roman" w:cs="Arial"/>
          <w:lang w:eastAsia="en-AU"/>
        </w:rPr>
        <w:t>kidney</w:t>
      </w:r>
      <w:r w:rsidR="00AE7EFD">
        <w:rPr>
          <w:rFonts w:eastAsia="Times New Roman" w:cs="Arial"/>
          <w:lang w:eastAsia="en-AU"/>
        </w:rPr>
        <w:t xml:space="preserve"> </w:t>
      </w:r>
      <w:r w:rsidRPr="00B03097">
        <w:rPr>
          <w:rFonts w:eastAsia="Times New Roman" w:cs="Arial"/>
          <w:lang w:eastAsia="en-AU"/>
        </w:rPr>
        <w:t>disease</w:t>
      </w:r>
    </w:p>
    <w:p w14:paraId="45E1045A" w14:textId="75E1BC4A" w:rsidR="00B03097" w:rsidRPr="00B03097" w:rsidRDefault="00B03097" w:rsidP="00200560">
      <w:pPr>
        <w:pStyle w:val="Heading5"/>
      </w:pPr>
      <w:r w:rsidRPr="00B03097">
        <w:t>the</w:t>
      </w:r>
      <w:r w:rsidR="00AE7EFD">
        <w:t xml:space="preserve"> </w:t>
      </w:r>
      <w:r w:rsidRPr="00B03097">
        <w:t>purposes</w:t>
      </w:r>
      <w:r w:rsidR="00AE7EFD">
        <w:t xml:space="preserve"> </w:t>
      </w:r>
      <w:r w:rsidRPr="00B03097">
        <w:t>for</w:t>
      </w:r>
      <w:r w:rsidR="00AE7EFD">
        <w:t xml:space="preserve"> </w:t>
      </w:r>
      <w:r w:rsidRPr="00B03097">
        <w:t>which</w:t>
      </w:r>
      <w:r w:rsidR="00AE7EFD">
        <w:t xml:space="preserve"> </w:t>
      </w:r>
      <w:r w:rsidRPr="00B03097">
        <w:t>a</w:t>
      </w:r>
      <w:r w:rsidR="00AE7EFD">
        <w:t xml:space="preserve"> </w:t>
      </w:r>
      <w:r w:rsidRPr="00B03097">
        <w:t>substance</w:t>
      </w:r>
      <w:r w:rsidR="00AE7EFD">
        <w:t xml:space="preserve"> </w:t>
      </w:r>
      <w:r w:rsidRPr="00B03097">
        <w:t>is</w:t>
      </w:r>
      <w:r w:rsidR="00AE7EFD">
        <w:t xml:space="preserve"> </w:t>
      </w:r>
      <w:r w:rsidRPr="00B03097">
        <w:t>to</w:t>
      </w:r>
      <w:r w:rsidR="00AE7EFD">
        <w:t xml:space="preserve"> </w:t>
      </w:r>
      <w:r w:rsidRPr="00B03097">
        <w:t>be</w:t>
      </w:r>
      <w:r w:rsidR="00AE7EFD">
        <w:t xml:space="preserve"> </w:t>
      </w:r>
      <w:r w:rsidRPr="00B03097">
        <w:t>used</w:t>
      </w:r>
      <w:r w:rsidR="00AE7EFD">
        <w:t xml:space="preserve"> </w:t>
      </w:r>
      <w:r w:rsidRPr="00B03097">
        <w:t>and</w:t>
      </w:r>
      <w:r w:rsidR="00AE7EFD">
        <w:t xml:space="preserve"> </w:t>
      </w:r>
      <w:r w:rsidRPr="00B03097">
        <w:t>the</w:t>
      </w:r>
      <w:r w:rsidR="00AE7EFD">
        <w:t xml:space="preserve"> </w:t>
      </w:r>
      <w:r w:rsidRPr="00B03097">
        <w:t>extent</w:t>
      </w:r>
      <w:r w:rsidR="00AE7EFD">
        <w:t xml:space="preserve"> </w:t>
      </w:r>
      <w:r w:rsidRPr="00B03097">
        <w:t>of</w:t>
      </w:r>
      <w:r w:rsidR="00AE7EFD">
        <w:t xml:space="preserve"> </w:t>
      </w:r>
      <w:r w:rsidRPr="00B03097">
        <w:t>use</w:t>
      </w:r>
      <w:r w:rsidR="00AE7EFD">
        <w:t xml:space="preserve"> </w:t>
      </w:r>
      <w:r w:rsidRPr="00B03097">
        <w:t>of</w:t>
      </w:r>
      <w:r w:rsidR="00AE7EFD">
        <w:t xml:space="preserve"> </w:t>
      </w:r>
      <w:r w:rsidRPr="00B03097">
        <w:t>a</w:t>
      </w:r>
      <w:r w:rsidR="00AE7EFD">
        <w:t xml:space="preserve"> </w:t>
      </w:r>
      <w:r w:rsidRPr="00B03097">
        <w:t>substance</w:t>
      </w:r>
    </w:p>
    <w:p w14:paraId="6470D0E7" w14:textId="0A1D0864" w:rsidR="00B03097" w:rsidRPr="00B03097" w:rsidRDefault="00B03097" w:rsidP="000C5EF9">
      <w:pPr>
        <w:pStyle w:val="ListBullet2"/>
        <w:ind w:left="714" w:hanging="357"/>
        <w:rPr>
          <w:rFonts w:eastAsia="Times New Roman" w:cs="Arial"/>
          <w:sz w:val="22"/>
          <w:szCs w:val="22"/>
          <w:lang w:eastAsia="en-AU"/>
        </w:rPr>
      </w:pPr>
      <w:r w:rsidRPr="00B03097">
        <w:rPr>
          <w:rFonts w:eastAsia="Times New Roman" w:cs="Arial"/>
          <w:lang w:eastAsia="en-AU"/>
        </w:rPr>
        <w:t>Therapeutic</w:t>
      </w:r>
      <w:r w:rsidR="00AE7EFD">
        <w:rPr>
          <w:rFonts w:eastAsia="Times New Roman" w:cs="Arial"/>
          <w:lang w:eastAsia="en-AU"/>
        </w:rPr>
        <w:t xml:space="preserve"> </w:t>
      </w:r>
      <w:r w:rsidRPr="00B03097">
        <w:rPr>
          <w:rFonts w:eastAsia="Times New Roman" w:cs="Arial"/>
          <w:lang w:eastAsia="en-AU"/>
        </w:rPr>
        <w:t>use</w:t>
      </w:r>
      <w:r w:rsidR="00AE7EFD">
        <w:rPr>
          <w:rFonts w:eastAsia="Times New Roman" w:cs="Arial"/>
          <w:lang w:eastAsia="en-AU"/>
        </w:rPr>
        <w:t xml:space="preserve"> </w:t>
      </w:r>
      <w:r w:rsidRPr="00B03097">
        <w:rPr>
          <w:rFonts w:eastAsia="Times New Roman" w:cs="Arial"/>
          <w:lang w:eastAsia="en-AU"/>
        </w:rPr>
        <w:t>for</w:t>
      </w:r>
      <w:r w:rsidR="00AE7EFD">
        <w:rPr>
          <w:rFonts w:eastAsia="Times New Roman" w:cs="Arial"/>
          <w:lang w:eastAsia="en-AU"/>
        </w:rPr>
        <w:t xml:space="preserve"> </w:t>
      </w:r>
      <w:r w:rsidRPr="00B03097">
        <w:rPr>
          <w:rFonts w:eastAsia="Times New Roman" w:cs="Arial"/>
          <w:lang w:eastAsia="en-AU"/>
        </w:rPr>
        <w:t>anaemia</w:t>
      </w:r>
      <w:r w:rsidR="00AE7EFD">
        <w:rPr>
          <w:rFonts w:eastAsia="Times New Roman" w:cs="Arial"/>
          <w:lang w:eastAsia="en-AU"/>
        </w:rPr>
        <w:t xml:space="preserve"> </w:t>
      </w:r>
      <w:r w:rsidRPr="00B03097">
        <w:rPr>
          <w:rFonts w:eastAsia="Times New Roman" w:cs="Arial"/>
          <w:lang w:eastAsia="en-AU"/>
        </w:rPr>
        <w:t>in</w:t>
      </w:r>
      <w:r w:rsidR="00AE7EFD">
        <w:rPr>
          <w:rFonts w:eastAsia="Times New Roman" w:cs="Arial"/>
          <w:lang w:eastAsia="en-AU"/>
        </w:rPr>
        <w:t xml:space="preserve"> </w:t>
      </w:r>
      <w:r w:rsidRPr="00B03097">
        <w:rPr>
          <w:rFonts w:eastAsia="Times New Roman" w:cs="Arial"/>
          <w:lang w:eastAsia="en-AU"/>
        </w:rPr>
        <w:t>chronic</w:t>
      </w:r>
      <w:r w:rsidR="00AE7EFD">
        <w:rPr>
          <w:rFonts w:eastAsia="Times New Roman" w:cs="Arial"/>
          <w:lang w:eastAsia="en-AU"/>
        </w:rPr>
        <w:t xml:space="preserve"> </w:t>
      </w:r>
      <w:r w:rsidRPr="00B03097">
        <w:rPr>
          <w:rFonts w:eastAsia="Times New Roman" w:cs="Arial"/>
          <w:lang w:eastAsia="en-AU"/>
        </w:rPr>
        <w:t>kidney</w:t>
      </w:r>
      <w:r w:rsidR="00AE7EFD">
        <w:rPr>
          <w:rFonts w:eastAsia="Times New Roman" w:cs="Arial"/>
          <w:lang w:eastAsia="en-AU"/>
        </w:rPr>
        <w:t xml:space="preserve"> </w:t>
      </w:r>
      <w:r w:rsidRPr="00B03097">
        <w:rPr>
          <w:rFonts w:eastAsia="Times New Roman" w:cs="Arial"/>
          <w:lang w:eastAsia="en-AU"/>
        </w:rPr>
        <w:t>disease</w:t>
      </w:r>
    </w:p>
    <w:p w14:paraId="570B1073" w14:textId="49011F61" w:rsidR="00B03097" w:rsidRPr="00B03097" w:rsidRDefault="00B03097" w:rsidP="00200560">
      <w:pPr>
        <w:pStyle w:val="Heading5"/>
      </w:pPr>
      <w:r w:rsidRPr="00B03097">
        <w:t>the</w:t>
      </w:r>
      <w:r w:rsidR="00AE7EFD">
        <w:t xml:space="preserve"> </w:t>
      </w:r>
      <w:r w:rsidRPr="00B03097">
        <w:t>toxicity</w:t>
      </w:r>
      <w:r w:rsidR="00AE7EFD">
        <w:t xml:space="preserve"> </w:t>
      </w:r>
      <w:r w:rsidRPr="00B03097">
        <w:t>of</w:t>
      </w:r>
      <w:r w:rsidR="00AE7EFD">
        <w:t xml:space="preserve"> </w:t>
      </w:r>
      <w:r w:rsidRPr="00B03097">
        <w:t>a</w:t>
      </w:r>
      <w:r w:rsidR="00AE7EFD">
        <w:t xml:space="preserve"> </w:t>
      </w:r>
      <w:r w:rsidRPr="00B03097">
        <w:t>substance</w:t>
      </w:r>
    </w:p>
    <w:p w14:paraId="5E82E025" w14:textId="7725BC43" w:rsidR="00B03097" w:rsidRPr="00B03097" w:rsidRDefault="00B03097" w:rsidP="000222B9">
      <w:pPr>
        <w:pStyle w:val="ListBullet2"/>
        <w:ind w:left="714" w:hanging="357"/>
        <w:rPr>
          <w:rFonts w:eastAsia="Times New Roman" w:cs="Arial"/>
          <w:sz w:val="22"/>
          <w:szCs w:val="22"/>
          <w:lang w:eastAsia="en-AU"/>
        </w:rPr>
      </w:pPr>
      <w:r w:rsidRPr="00B03097">
        <w:rPr>
          <w:rFonts w:eastAsia="Times New Roman" w:cs="Arial"/>
          <w:lang w:eastAsia="en-AU"/>
        </w:rPr>
        <w:t>Limited</w:t>
      </w:r>
      <w:r w:rsidR="00AE7EFD">
        <w:rPr>
          <w:rFonts w:eastAsia="Times New Roman" w:cs="Arial"/>
          <w:lang w:eastAsia="en-AU"/>
        </w:rPr>
        <w:t xml:space="preserve"> </w:t>
      </w:r>
      <w:r w:rsidRPr="00B03097">
        <w:rPr>
          <w:rFonts w:eastAsia="Times New Roman" w:cs="Arial"/>
          <w:lang w:eastAsia="en-AU"/>
        </w:rPr>
        <w:t>data</w:t>
      </w:r>
      <w:r w:rsidR="00AE7EFD">
        <w:rPr>
          <w:rFonts w:eastAsia="Times New Roman" w:cs="Arial"/>
          <w:lang w:eastAsia="en-AU"/>
        </w:rPr>
        <w:t xml:space="preserve"> </w:t>
      </w:r>
      <w:r w:rsidRPr="00B03097">
        <w:rPr>
          <w:rFonts w:eastAsia="Times New Roman" w:cs="Arial"/>
          <w:lang w:eastAsia="en-AU"/>
        </w:rPr>
        <w:t>but</w:t>
      </w:r>
      <w:r w:rsidR="00AE7EFD">
        <w:rPr>
          <w:rFonts w:eastAsia="Times New Roman" w:cs="Arial"/>
          <w:lang w:eastAsia="en-AU"/>
        </w:rPr>
        <w:t xml:space="preserve"> </w:t>
      </w:r>
      <w:r w:rsidRPr="00B03097">
        <w:rPr>
          <w:rFonts w:eastAsia="Times New Roman" w:cs="Arial"/>
          <w:lang w:eastAsia="en-AU"/>
        </w:rPr>
        <w:t>likely</w:t>
      </w:r>
      <w:r w:rsidR="00AE7EFD">
        <w:rPr>
          <w:rFonts w:eastAsia="Times New Roman" w:cs="Arial"/>
          <w:lang w:eastAsia="en-AU"/>
        </w:rPr>
        <w:t xml:space="preserve"> </w:t>
      </w:r>
      <w:r w:rsidRPr="00B03097">
        <w:rPr>
          <w:rFonts w:eastAsia="Times New Roman" w:cs="Arial"/>
          <w:lang w:eastAsia="en-AU"/>
        </w:rPr>
        <w:t>no</w:t>
      </w:r>
      <w:r w:rsidR="00AE7EFD">
        <w:rPr>
          <w:rFonts w:eastAsia="Times New Roman" w:cs="Arial"/>
          <w:lang w:eastAsia="en-AU"/>
        </w:rPr>
        <w:t xml:space="preserve"> </w:t>
      </w:r>
      <w:r w:rsidRPr="00B03097">
        <w:rPr>
          <w:rFonts w:eastAsia="Times New Roman" w:cs="Arial"/>
          <w:lang w:eastAsia="en-AU"/>
        </w:rPr>
        <w:t>more</w:t>
      </w:r>
      <w:r w:rsidR="00AE7EFD">
        <w:rPr>
          <w:rFonts w:eastAsia="Times New Roman" w:cs="Arial"/>
          <w:lang w:eastAsia="en-AU"/>
        </w:rPr>
        <w:t xml:space="preserve"> </w:t>
      </w:r>
      <w:r w:rsidRPr="00B03097">
        <w:rPr>
          <w:rFonts w:eastAsia="Times New Roman" w:cs="Arial"/>
          <w:lang w:eastAsia="en-AU"/>
        </w:rPr>
        <w:t>toxic</w:t>
      </w:r>
      <w:r w:rsidR="00AE7EFD">
        <w:rPr>
          <w:rFonts w:eastAsia="Times New Roman" w:cs="Arial"/>
          <w:lang w:eastAsia="en-AU"/>
        </w:rPr>
        <w:t xml:space="preserve"> </w:t>
      </w:r>
      <w:r w:rsidRPr="00B03097">
        <w:rPr>
          <w:rFonts w:eastAsia="Times New Roman" w:cs="Arial"/>
          <w:lang w:eastAsia="en-AU"/>
        </w:rPr>
        <w:t>than</w:t>
      </w:r>
      <w:r w:rsidR="00AE7EFD">
        <w:rPr>
          <w:rFonts w:eastAsia="Times New Roman" w:cs="Arial"/>
          <w:lang w:eastAsia="en-AU"/>
        </w:rPr>
        <w:t xml:space="preserve"> </w:t>
      </w:r>
      <w:r w:rsidRPr="00B03097">
        <w:rPr>
          <w:rFonts w:eastAsia="Times New Roman" w:cs="Arial"/>
          <w:lang w:eastAsia="en-AU"/>
        </w:rPr>
        <w:t>other</w:t>
      </w:r>
      <w:r w:rsidR="00AE7EFD">
        <w:rPr>
          <w:rFonts w:eastAsia="Times New Roman" w:cs="Arial"/>
          <w:lang w:eastAsia="en-AU"/>
        </w:rPr>
        <w:t xml:space="preserve"> </w:t>
      </w:r>
      <w:r w:rsidRPr="00B03097">
        <w:rPr>
          <w:rFonts w:eastAsia="Times New Roman" w:cs="Arial"/>
          <w:lang w:eastAsia="en-AU"/>
        </w:rPr>
        <w:t>erythropoietin</w:t>
      </w:r>
      <w:r w:rsidR="00AE7EFD">
        <w:rPr>
          <w:rFonts w:eastAsia="Times New Roman" w:cs="Arial"/>
          <w:lang w:eastAsia="en-AU"/>
        </w:rPr>
        <w:t xml:space="preserve"> </w:t>
      </w:r>
      <w:r w:rsidRPr="00B03097">
        <w:rPr>
          <w:rFonts w:eastAsia="Times New Roman" w:cs="Arial"/>
          <w:lang w:eastAsia="en-AU"/>
        </w:rPr>
        <w:t>receptor</w:t>
      </w:r>
      <w:r w:rsidR="00AE7EFD">
        <w:rPr>
          <w:rFonts w:eastAsia="Times New Roman" w:cs="Arial"/>
          <w:lang w:eastAsia="en-AU"/>
        </w:rPr>
        <w:t xml:space="preserve"> </w:t>
      </w:r>
      <w:r w:rsidRPr="00B03097">
        <w:rPr>
          <w:rFonts w:eastAsia="Times New Roman" w:cs="Arial"/>
          <w:lang w:eastAsia="en-AU"/>
        </w:rPr>
        <w:t>agonists</w:t>
      </w:r>
    </w:p>
    <w:p w14:paraId="5DDDD982" w14:textId="6FAFF2F6" w:rsidR="00B03097" w:rsidRPr="00B03097" w:rsidRDefault="00B03097" w:rsidP="00200560">
      <w:pPr>
        <w:pStyle w:val="Heading5"/>
      </w:pPr>
      <w:r w:rsidRPr="00B03097">
        <w:t>the</w:t>
      </w:r>
      <w:r w:rsidR="00AE7EFD">
        <w:t xml:space="preserve"> </w:t>
      </w:r>
      <w:r w:rsidRPr="00B03097">
        <w:t>dosage,</w:t>
      </w:r>
      <w:r w:rsidR="00AE7EFD">
        <w:t xml:space="preserve"> </w:t>
      </w:r>
      <w:r w:rsidRPr="00B03097">
        <w:t>formulation,</w:t>
      </w:r>
      <w:r w:rsidR="00AE7EFD">
        <w:t xml:space="preserve"> </w:t>
      </w:r>
      <w:r w:rsidRPr="00B03097">
        <w:t>labelling,</w:t>
      </w:r>
      <w:r w:rsidR="00AE7EFD">
        <w:t xml:space="preserve"> </w:t>
      </w:r>
      <w:r w:rsidRPr="00B03097">
        <w:t>packaging</w:t>
      </w:r>
      <w:r w:rsidR="00AE7EFD">
        <w:t xml:space="preserve"> </w:t>
      </w:r>
      <w:r w:rsidRPr="00B03097">
        <w:t>and</w:t>
      </w:r>
      <w:r w:rsidR="00AE7EFD">
        <w:t xml:space="preserve"> </w:t>
      </w:r>
      <w:r w:rsidRPr="00B03097">
        <w:t>presentation</w:t>
      </w:r>
      <w:r w:rsidR="00AE7EFD">
        <w:t xml:space="preserve"> </w:t>
      </w:r>
      <w:r w:rsidRPr="00B03097">
        <w:t>of</w:t>
      </w:r>
      <w:r w:rsidR="00AE7EFD">
        <w:t xml:space="preserve"> </w:t>
      </w:r>
      <w:r w:rsidRPr="00B03097">
        <w:t>a</w:t>
      </w:r>
      <w:r w:rsidR="00AE7EFD">
        <w:t xml:space="preserve"> </w:t>
      </w:r>
      <w:r w:rsidRPr="00B03097">
        <w:t>substance</w:t>
      </w:r>
    </w:p>
    <w:p w14:paraId="22EE49EA" w14:textId="057E7901" w:rsidR="00B03097" w:rsidRPr="00B03097" w:rsidRDefault="00B03097" w:rsidP="00380586">
      <w:pPr>
        <w:pStyle w:val="ListBullet2"/>
        <w:ind w:left="714" w:hanging="357"/>
        <w:rPr>
          <w:rFonts w:eastAsia="Times New Roman" w:cs="Arial"/>
          <w:sz w:val="22"/>
          <w:szCs w:val="22"/>
          <w:lang w:eastAsia="en-AU"/>
        </w:rPr>
      </w:pPr>
      <w:r w:rsidRPr="00B03097">
        <w:rPr>
          <w:rFonts w:eastAsia="Times New Roman" w:cs="Arial"/>
          <w:lang w:eastAsia="en-AU"/>
        </w:rPr>
        <w:t>Packed</w:t>
      </w:r>
      <w:r w:rsidR="00AE7EFD">
        <w:rPr>
          <w:rFonts w:eastAsia="Times New Roman" w:cs="Arial"/>
          <w:lang w:eastAsia="en-AU"/>
        </w:rPr>
        <w:t xml:space="preserve"> </w:t>
      </w:r>
      <w:r w:rsidRPr="00B03097">
        <w:rPr>
          <w:rFonts w:eastAsia="Times New Roman" w:cs="Arial"/>
          <w:lang w:eastAsia="en-AU"/>
        </w:rPr>
        <w:t>for</w:t>
      </w:r>
      <w:r w:rsidR="00AE7EFD">
        <w:rPr>
          <w:rFonts w:eastAsia="Times New Roman" w:cs="Arial"/>
          <w:lang w:eastAsia="en-AU"/>
        </w:rPr>
        <w:t xml:space="preserve"> </w:t>
      </w:r>
      <w:r w:rsidRPr="00B03097">
        <w:rPr>
          <w:rFonts w:eastAsia="Times New Roman" w:cs="Arial"/>
          <w:lang w:eastAsia="en-AU"/>
        </w:rPr>
        <w:t>injection</w:t>
      </w:r>
    </w:p>
    <w:p w14:paraId="2A9648E3" w14:textId="1953139C" w:rsidR="00B03097" w:rsidRPr="00B03097" w:rsidRDefault="00B03097" w:rsidP="00200560">
      <w:pPr>
        <w:pStyle w:val="Heading5"/>
      </w:pPr>
      <w:r w:rsidRPr="00B03097">
        <w:t>the</w:t>
      </w:r>
      <w:r w:rsidR="00AE7EFD">
        <w:t xml:space="preserve"> </w:t>
      </w:r>
      <w:r w:rsidRPr="00B03097">
        <w:t>potential</w:t>
      </w:r>
      <w:r w:rsidR="00AE7EFD">
        <w:t xml:space="preserve"> </w:t>
      </w:r>
      <w:r w:rsidRPr="00B03097">
        <w:t>for</w:t>
      </w:r>
      <w:r w:rsidR="00AE7EFD">
        <w:t xml:space="preserve"> </w:t>
      </w:r>
      <w:r w:rsidRPr="00B03097">
        <w:t>abuse</w:t>
      </w:r>
      <w:r w:rsidR="00AE7EFD">
        <w:t xml:space="preserve"> </w:t>
      </w:r>
      <w:r w:rsidRPr="00B03097">
        <w:t>of</w:t>
      </w:r>
      <w:r w:rsidR="00AE7EFD">
        <w:t xml:space="preserve"> </w:t>
      </w:r>
      <w:r w:rsidRPr="00B03097">
        <w:t>a</w:t>
      </w:r>
      <w:r w:rsidR="00AE7EFD">
        <w:t xml:space="preserve"> </w:t>
      </w:r>
      <w:r w:rsidRPr="00B03097">
        <w:t>substance</w:t>
      </w:r>
    </w:p>
    <w:p w14:paraId="6276ECC0" w14:textId="0D70250C" w:rsidR="00B03097" w:rsidRPr="00B03097" w:rsidRDefault="00B03097" w:rsidP="00DB2086">
      <w:pPr>
        <w:pStyle w:val="ListBullet2"/>
        <w:ind w:left="714" w:hanging="357"/>
        <w:rPr>
          <w:rFonts w:eastAsia="Times New Roman" w:cs="Arial"/>
          <w:sz w:val="22"/>
          <w:szCs w:val="22"/>
          <w:lang w:eastAsia="en-AU"/>
        </w:rPr>
      </w:pPr>
      <w:r w:rsidRPr="00B03097">
        <w:rPr>
          <w:rFonts w:eastAsia="Times New Roman" w:cs="Arial"/>
          <w:lang w:eastAsia="en-AU"/>
        </w:rPr>
        <w:t>Performance</w:t>
      </w:r>
      <w:r w:rsidR="00AE7EFD">
        <w:rPr>
          <w:rFonts w:eastAsia="Times New Roman" w:cs="Arial"/>
          <w:lang w:eastAsia="en-AU"/>
        </w:rPr>
        <w:t xml:space="preserve"> </w:t>
      </w:r>
      <w:r w:rsidRPr="00B03097">
        <w:rPr>
          <w:rFonts w:eastAsia="Times New Roman" w:cs="Arial"/>
          <w:lang w:eastAsia="en-AU"/>
        </w:rPr>
        <w:t>image</w:t>
      </w:r>
      <w:r w:rsidR="00AE7EFD">
        <w:rPr>
          <w:rFonts w:eastAsia="Times New Roman" w:cs="Arial"/>
          <w:lang w:eastAsia="en-AU"/>
        </w:rPr>
        <w:t xml:space="preserve"> </w:t>
      </w:r>
      <w:r w:rsidRPr="00B03097">
        <w:rPr>
          <w:rFonts w:eastAsia="Times New Roman" w:cs="Arial"/>
          <w:lang w:eastAsia="en-AU"/>
        </w:rPr>
        <w:t>enhancing</w:t>
      </w:r>
      <w:r w:rsidR="00AE7EFD">
        <w:rPr>
          <w:rFonts w:eastAsia="Times New Roman" w:cs="Arial"/>
          <w:lang w:eastAsia="en-AU"/>
        </w:rPr>
        <w:t xml:space="preserve"> </w:t>
      </w:r>
      <w:r w:rsidRPr="00B03097">
        <w:rPr>
          <w:rFonts w:eastAsia="Times New Roman" w:cs="Arial"/>
          <w:lang w:eastAsia="en-AU"/>
        </w:rPr>
        <w:t>drugs</w:t>
      </w:r>
      <w:r w:rsidR="00AE7EFD">
        <w:rPr>
          <w:rFonts w:eastAsia="Times New Roman" w:cs="Arial"/>
          <w:lang w:eastAsia="en-AU"/>
        </w:rPr>
        <w:t xml:space="preserve"> </w:t>
      </w:r>
      <w:r w:rsidRPr="00B03097">
        <w:rPr>
          <w:rFonts w:eastAsia="Times New Roman" w:cs="Arial"/>
          <w:lang w:eastAsia="en-AU"/>
        </w:rPr>
        <w:t>(PIED).</w:t>
      </w:r>
      <w:r w:rsidR="00AE7EFD">
        <w:rPr>
          <w:rFonts w:eastAsia="Times New Roman" w:cs="Arial"/>
          <w:lang w:eastAsia="en-AU"/>
        </w:rPr>
        <w:t xml:space="preserve"> </w:t>
      </w:r>
      <w:r w:rsidRPr="00B03097">
        <w:rPr>
          <w:rFonts w:eastAsia="Times New Roman" w:cs="Arial"/>
          <w:lang w:eastAsia="en-AU"/>
        </w:rPr>
        <w:t>Prohibited</w:t>
      </w:r>
      <w:r w:rsidR="00AE7EFD">
        <w:rPr>
          <w:rFonts w:eastAsia="Times New Roman" w:cs="Arial"/>
          <w:lang w:eastAsia="en-AU"/>
        </w:rPr>
        <w:t xml:space="preserve"> </w:t>
      </w:r>
      <w:r w:rsidRPr="00B03097">
        <w:rPr>
          <w:rFonts w:eastAsia="Times New Roman" w:cs="Arial"/>
          <w:lang w:eastAsia="en-AU"/>
        </w:rPr>
        <w:t>by</w:t>
      </w:r>
      <w:r w:rsidR="00AE7EFD">
        <w:rPr>
          <w:rFonts w:eastAsia="Times New Roman" w:cs="Arial"/>
          <w:lang w:eastAsia="en-AU"/>
        </w:rPr>
        <w:t xml:space="preserve"> </w:t>
      </w:r>
      <w:r w:rsidRPr="00B03097">
        <w:rPr>
          <w:rFonts w:eastAsia="Times New Roman" w:cs="Arial"/>
          <w:lang w:eastAsia="en-AU"/>
        </w:rPr>
        <w:t>WADA</w:t>
      </w:r>
      <w:r w:rsidR="00AE7EFD">
        <w:rPr>
          <w:rFonts w:eastAsia="Times New Roman" w:cs="Arial"/>
          <w:lang w:eastAsia="en-AU"/>
        </w:rPr>
        <w:t xml:space="preserve"> </w:t>
      </w:r>
      <w:r w:rsidRPr="00B03097">
        <w:rPr>
          <w:rFonts w:eastAsia="Times New Roman" w:cs="Arial"/>
          <w:lang w:eastAsia="en-AU"/>
        </w:rPr>
        <w:t>and</w:t>
      </w:r>
      <w:r w:rsidR="00AE7EFD">
        <w:rPr>
          <w:rFonts w:eastAsia="Times New Roman" w:cs="Arial"/>
          <w:lang w:eastAsia="en-AU"/>
        </w:rPr>
        <w:t xml:space="preserve"> </w:t>
      </w:r>
      <w:r w:rsidRPr="00B03097">
        <w:rPr>
          <w:rFonts w:eastAsia="Times New Roman" w:cs="Arial"/>
          <w:lang w:eastAsia="en-AU"/>
        </w:rPr>
        <w:t>Sports</w:t>
      </w:r>
      <w:r w:rsidR="00AE7EFD">
        <w:rPr>
          <w:rFonts w:eastAsia="Times New Roman" w:cs="Arial"/>
          <w:lang w:eastAsia="en-AU"/>
        </w:rPr>
        <w:t xml:space="preserve"> </w:t>
      </w:r>
      <w:r w:rsidRPr="00B03097">
        <w:rPr>
          <w:rFonts w:eastAsia="Times New Roman" w:cs="Arial"/>
          <w:lang w:eastAsia="en-AU"/>
        </w:rPr>
        <w:t>Integrity</w:t>
      </w:r>
      <w:r w:rsidR="00AE7EFD">
        <w:rPr>
          <w:rFonts w:eastAsia="Times New Roman" w:cs="Arial"/>
          <w:lang w:eastAsia="en-AU"/>
        </w:rPr>
        <w:t xml:space="preserve"> </w:t>
      </w:r>
      <w:r w:rsidRPr="00B03097">
        <w:rPr>
          <w:rFonts w:eastAsia="Times New Roman" w:cs="Arial"/>
          <w:lang w:eastAsia="en-AU"/>
        </w:rPr>
        <w:t>Australia.</w:t>
      </w:r>
      <w:r w:rsidR="00AE7EFD">
        <w:rPr>
          <w:rFonts w:eastAsia="Times New Roman" w:cs="Arial"/>
          <w:lang w:eastAsia="en-AU"/>
        </w:rPr>
        <w:t xml:space="preserve">  </w:t>
      </w:r>
    </w:p>
    <w:p w14:paraId="07657C1D" w14:textId="1D9A523C" w:rsidR="00B03097" w:rsidRPr="00B03097" w:rsidRDefault="00B03097" w:rsidP="00F80C58">
      <w:pPr>
        <w:pStyle w:val="ListBullet2"/>
        <w:ind w:left="714" w:hanging="357"/>
        <w:rPr>
          <w:rFonts w:eastAsia="Times New Roman" w:cs="Arial"/>
          <w:sz w:val="22"/>
          <w:szCs w:val="22"/>
          <w:lang w:eastAsia="en-AU"/>
        </w:rPr>
      </w:pPr>
      <w:r w:rsidRPr="00B03097">
        <w:rPr>
          <w:rFonts w:eastAsia="Times New Roman" w:cs="Arial"/>
          <w:lang w:eastAsia="en-AU"/>
        </w:rPr>
        <w:t>Importation</w:t>
      </w:r>
      <w:r w:rsidR="00AE7EFD">
        <w:rPr>
          <w:rFonts w:eastAsia="Times New Roman" w:cs="Arial"/>
          <w:lang w:eastAsia="en-AU"/>
        </w:rPr>
        <w:t xml:space="preserve"> </w:t>
      </w:r>
      <w:r w:rsidRPr="00B03097">
        <w:rPr>
          <w:rFonts w:eastAsia="Times New Roman" w:cs="Arial"/>
          <w:lang w:eastAsia="en-AU"/>
        </w:rPr>
        <w:t>prohibited</w:t>
      </w:r>
      <w:r w:rsidR="00AE7EFD">
        <w:rPr>
          <w:rFonts w:eastAsia="Times New Roman" w:cs="Arial"/>
          <w:lang w:eastAsia="en-AU"/>
        </w:rPr>
        <w:t xml:space="preserve"> </w:t>
      </w:r>
      <w:r w:rsidRPr="00B03097">
        <w:rPr>
          <w:rFonts w:eastAsia="Times New Roman" w:cs="Arial"/>
          <w:lang w:eastAsia="en-AU"/>
        </w:rPr>
        <w:t>without</w:t>
      </w:r>
      <w:r w:rsidR="00AE7EFD">
        <w:rPr>
          <w:rFonts w:eastAsia="Times New Roman" w:cs="Arial"/>
          <w:lang w:eastAsia="en-AU"/>
        </w:rPr>
        <w:t xml:space="preserve"> </w:t>
      </w:r>
      <w:r w:rsidRPr="00B03097">
        <w:rPr>
          <w:rFonts w:eastAsia="Times New Roman" w:cs="Arial"/>
          <w:lang w:eastAsia="en-AU"/>
        </w:rPr>
        <w:t>authority</w:t>
      </w:r>
      <w:r w:rsidR="00AE7EFD">
        <w:rPr>
          <w:rFonts w:eastAsia="Times New Roman" w:cs="Arial"/>
          <w:lang w:eastAsia="en-AU"/>
        </w:rPr>
        <w:t xml:space="preserve"> </w:t>
      </w:r>
      <w:r w:rsidRPr="00B03097">
        <w:rPr>
          <w:rFonts w:eastAsia="Times New Roman" w:cs="Arial"/>
          <w:lang w:eastAsia="en-AU"/>
        </w:rPr>
        <w:t>or</w:t>
      </w:r>
      <w:r w:rsidR="00AE7EFD">
        <w:rPr>
          <w:rFonts w:eastAsia="Times New Roman" w:cs="Arial"/>
          <w:lang w:eastAsia="en-AU"/>
        </w:rPr>
        <w:t xml:space="preserve"> </w:t>
      </w:r>
      <w:r w:rsidRPr="00B03097">
        <w:rPr>
          <w:rFonts w:eastAsia="Times New Roman" w:cs="Arial"/>
          <w:lang w:eastAsia="en-AU"/>
        </w:rPr>
        <w:t>a</w:t>
      </w:r>
      <w:r w:rsidR="00AE7EFD">
        <w:rPr>
          <w:rFonts w:eastAsia="Times New Roman" w:cs="Arial"/>
          <w:lang w:eastAsia="en-AU"/>
        </w:rPr>
        <w:t xml:space="preserve"> </w:t>
      </w:r>
      <w:r w:rsidRPr="00B03097">
        <w:rPr>
          <w:rFonts w:eastAsia="Times New Roman" w:cs="Arial"/>
          <w:lang w:eastAsia="en-AU"/>
        </w:rPr>
        <w:t>prescription</w:t>
      </w:r>
    </w:p>
    <w:p w14:paraId="5B570966" w14:textId="34F77476" w:rsidR="00B03097" w:rsidRPr="00B03097" w:rsidRDefault="00B03097" w:rsidP="00200560">
      <w:pPr>
        <w:pStyle w:val="Heading5"/>
      </w:pPr>
      <w:r w:rsidRPr="00B03097">
        <w:t>any</w:t>
      </w:r>
      <w:r w:rsidR="00AE7EFD">
        <w:t xml:space="preserve"> </w:t>
      </w:r>
      <w:r w:rsidRPr="00B03097">
        <w:t>other</w:t>
      </w:r>
      <w:r w:rsidR="00AE7EFD">
        <w:t xml:space="preserve"> </w:t>
      </w:r>
      <w:r w:rsidRPr="00B03097">
        <w:t>matters</w:t>
      </w:r>
      <w:r w:rsidR="00AE7EFD">
        <w:t xml:space="preserve"> </w:t>
      </w:r>
      <w:r w:rsidRPr="00B03097">
        <w:t>that</w:t>
      </w:r>
      <w:r w:rsidR="00AE7EFD">
        <w:t xml:space="preserve"> </w:t>
      </w:r>
      <w:r w:rsidRPr="00B03097">
        <w:t>the</w:t>
      </w:r>
      <w:r w:rsidR="00AE7EFD">
        <w:t xml:space="preserve"> </w:t>
      </w:r>
      <w:r w:rsidRPr="00B03097">
        <w:t>Secretary</w:t>
      </w:r>
      <w:r w:rsidR="00AE7EFD">
        <w:t xml:space="preserve"> </w:t>
      </w:r>
      <w:r w:rsidRPr="00B03097">
        <w:t>considers</w:t>
      </w:r>
      <w:r w:rsidR="00AE7EFD">
        <w:t xml:space="preserve"> </w:t>
      </w:r>
      <w:r w:rsidRPr="00B03097">
        <w:t>necessary</w:t>
      </w:r>
      <w:r w:rsidR="00AE7EFD">
        <w:t xml:space="preserve"> </w:t>
      </w:r>
      <w:r w:rsidRPr="00B03097">
        <w:t>to</w:t>
      </w:r>
      <w:r w:rsidR="00AE7EFD">
        <w:t xml:space="preserve"> </w:t>
      </w:r>
      <w:r w:rsidRPr="00B03097">
        <w:t>protect</w:t>
      </w:r>
      <w:r w:rsidR="00AE7EFD">
        <w:t xml:space="preserve"> </w:t>
      </w:r>
      <w:r w:rsidRPr="00B03097">
        <w:t>public</w:t>
      </w:r>
      <w:r w:rsidR="00AE7EFD">
        <w:t xml:space="preserve"> </w:t>
      </w:r>
      <w:r w:rsidRPr="00B03097">
        <w:t>health</w:t>
      </w:r>
    </w:p>
    <w:p w14:paraId="1367B06B" w14:textId="7C0EB2F2" w:rsidR="00B03097" w:rsidRPr="00B03097" w:rsidRDefault="00B03097" w:rsidP="009128B5">
      <w:pPr>
        <w:pStyle w:val="ListBullet2"/>
        <w:ind w:left="714" w:hanging="357"/>
        <w:rPr>
          <w:rFonts w:eastAsia="Times New Roman" w:cs="Arial"/>
          <w:sz w:val="22"/>
          <w:szCs w:val="22"/>
          <w:lang w:eastAsia="en-AU"/>
        </w:rPr>
      </w:pPr>
      <w:r w:rsidRPr="00B03097">
        <w:rPr>
          <w:rFonts w:eastAsia="Times New Roman" w:cs="Arial"/>
          <w:lang w:eastAsia="en-AU"/>
        </w:rPr>
        <w:t>Recommend</w:t>
      </w:r>
      <w:r w:rsidR="00AE7EFD">
        <w:rPr>
          <w:rFonts w:eastAsia="Times New Roman" w:cs="Arial"/>
          <w:lang w:eastAsia="en-AU"/>
        </w:rPr>
        <w:t xml:space="preserve"> </w:t>
      </w:r>
      <w:r w:rsidRPr="00B03097">
        <w:rPr>
          <w:rFonts w:eastAsia="Times New Roman" w:cs="Arial"/>
          <w:lang w:eastAsia="en-AU"/>
        </w:rPr>
        <w:t>Schedule</w:t>
      </w:r>
      <w:r w:rsidR="00AE7EFD">
        <w:rPr>
          <w:rFonts w:eastAsia="Times New Roman" w:cs="Arial"/>
          <w:lang w:eastAsia="en-AU"/>
        </w:rPr>
        <w:t xml:space="preserve"> </w:t>
      </w:r>
      <w:r w:rsidRPr="00B03097">
        <w:rPr>
          <w:rFonts w:eastAsia="Times New Roman" w:cs="Arial"/>
          <w:lang w:eastAsia="en-AU"/>
        </w:rPr>
        <w:t>4</w:t>
      </w:r>
      <w:r w:rsidR="00AE7EFD">
        <w:rPr>
          <w:rFonts w:eastAsia="Times New Roman" w:cs="Arial"/>
          <w:lang w:eastAsia="en-AU"/>
        </w:rPr>
        <w:t xml:space="preserve"> </w:t>
      </w:r>
      <w:r w:rsidRPr="00B03097">
        <w:rPr>
          <w:rFonts w:eastAsia="Times New Roman" w:cs="Arial"/>
          <w:lang w:eastAsia="en-AU"/>
        </w:rPr>
        <w:t>and</w:t>
      </w:r>
      <w:r w:rsidR="00AE7EFD">
        <w:rPr>
          <w:rFonts w:eastAsia="Times New Roman" w:cs="Arial"/>
          <w:lang w:eastAsia="en-AU"/>
        </w:rPr>
        <w:t xml:space="preserve"> </w:t>
      </w:r>
      <w:r w:rsidRPr="00B03097">
        <w:rPr>
          <w:rFonts w:eastAsia="Times New Roman" w:cs="Arial"/>
          <w:lang w:eastAsia="en-AU"/>
        </w:rPr>
        <w:t>Appendix</w:t>
      </w:r>
      <w:r w:rsidR="00AE7EFD">
        <w:rPr>
          <w:rFonts w:eastAsia="Times New Roman" w:cs="Arial"/>
          <w:lang w:eastAsia="en-AU"/>
        </w:rPr>
        <w:t xml:space="preserve"> </w:t>
      </w:r>
      <w:r w:rsidRPr="00B03097">
        <w:rPr>
          <w:rFonts w:eastAsia="Times New Roman" w:cs="Arial"/>
          <w:lang w:eastAsia="en-AU"/>
        </w:rPr>
        <w:t>D</w:t>
      </w:r>
      <w:r w:rsidR="00AE7EFD">
        <w:rPr>
          <w:rFonts w:eastAsia="Times New Roman" w:cs="Arial"/>
          <w:lang w:eastAsia="en-AU"/>
        </w:rPr>
        <w:t xml:space="preserve"> </w:t>
      </w:r>
      <w:r w:rsidRPr="00B03097">
        <w:rPr>
          <w:rFonts w:eastAsia="Times New Roman" w:cs="Arial"/>
          <w:lang w:eastAsia="en-AU"/>
        </w:rPr>
        <w:t>group</w:t>
      </w:r>
      <w:r w:rsidR="00AE7EFD">
        <w:rPr>
          <w:rFonts w:eastAsia="Times New Roman" w:cs="Arial"/>
          <w:lang w:eastAsia="en-AU"/>
        </w:rPr>
        <w:t xml:space="preserve"> </w:t>
      </w:r>
      <w:r w:rsidRPr="00B03097">
        <w:rPr>
          <w:rFonts w:eastAsia="Times New Roman" w:cs="Arial"/>
          <w:lang w:eastAsia="en-AU"/>
        </w:rPr>
        <w:t>entry</w:t>
      </w:r>
      <w:r w:rsidR="00AE7EFD">
        <w:rPr>
          <w:rFonts w:eastAsia="Times New Roman" w:cs="Arial"/>
          <w:lang w:eastAsia="en-AU"/>
        </w:rPr>
        <w:t xml:space="preserve"> </w:t>
      </w:r>
      <w:r w:rsidRPr="00B03097">
        <w:rPr>
          <w:rFonts w:eastAsia="Times New Roman" w:cs="Arial"/>
          <w:lang w:eastAsia="en-AU"/>
        </w:rPr>
        <w:t>for</w:t>
      </w:r>
      <w:r w:rsidR="00AE7EFD">
        <w:rPr>
          <w:rFonts w:eastAsia="Times New Roman" w:cs="Arial"/>
          <w:lang w:eastAsia="en-AU"/>
        </w:rPr>
        <w:t xml:space="preserve"> </w:t>
      </w:r>
      <w:r w:rsidRPr="00B03097">
        <w:rPr>
          <w:rFonts w:eastAsia="Times New Roman" w:cs="Arial"/>
          <w:lang w:eastAsia="en-AU"/>
        </w:rPr>
        <w:t>erythropoietin</w:t>
      </w:r>
      <w:r w:rsidR="00AE7EFD">
        <w:rPr>
          <w:rFonts w:eastAsia="Times New Roman" w:cs="Arial"/>
          <w:lang w:eastAsia="en-AU"/>
        </w:rPr>
        <w:t xml:space="preserve"> </w:t>
      </w:r>
      <w:r w:rsidRPr="00B03097">
        <w:rPr>
          <w:rFonts w:eastAsia="Times New Roman" w:cs="Arial"/>
          <w:lang w:eastAsia="en-AU"/>
        </w:rPr>
        <w:t>receptor</w:t>
      </w:r>
      <w:r w:rsidR="00AE7EFD">
        <w:rPr>
          <w:rFonts w:eastAsia="Times New Roman" w:cs="Arial"/>
          <w:lang w:eastAsia="en-AU"/>
        </w:rPr>
        <w:t xml:space="preserve"> </w:t>
      </w:r>
      <w:r w:rsidRPr="00B03097">
        <w:rPr>
          <w:rFonts w:eastAsia="Times New Roman" w:cs="Arial"/>
          <w:lang w:eastAsia="en-AU"/>
        </w:rPr>
        <w:t>agonists</w:t>
      </w:r>
      <w:r w:rsidR="00AE7EFD">
        <w:rPr>
          <w:rFonts w:eastAsia="Times New Roman" w:cs="Arial"/>
          <w:lang w:eastAsia="en-AU"/>
        </w:rPr>
        <w:t xml:space="preserve"> </w:t>
      </w:r>
      <w:r w:rsidRPr="00B03097">
        <w:rPr>
          <w:rFonts w:eastAsia="Times New Roman" w:cs="Arial"/>
          <w:lang w:eastAsia="en-AU"/>
        </w:rPr>
        <w:t>not</w:t>
      </w:r>
      <w:r w:rsidR="00AE7EFD">
        <w:rPr>
          <w:rFonts w:eastAsia="Times New Roman" w:cs="Arial"/>
          <w:lang w:eastAsia="en-AU"/>
        </w:rPr>
        <w:t xml:space="preserve"> </w:t>
      </w:r>
      <w:r w:rsidRPr="00B03097">
        <w:rPr>
          <w:rFonts w:eastAsia="Times New Roman" w:cs="Arial"/>
          <w:lang w:eastAsia="en-AU"/>
        </w:rPr>
        <w:t>otherwise</w:t>
      </w:r>
      <w:r w:rsidR="00AE7EFD">
        <w:rPr>
          <w:rFonts w:eastAsia="Times New Roman" w:cs="Arial"/>
          <w:lang w:eastAsia="en-AU"/>
        </w:rPr>
        <w:t xml:space="preserve"> </w:t>
      </w:r>
      <w:r w:rsidRPr="00B03097">
        <w:rPr>
          <w:rFonts w:eastAsia="Times New Roman" w:cs="Arial"/>
          <w:lang w:eastAsia="en-AU"/>
        </w:rPr>
        <w:t>scheduled.</w:t>
      </w:r>
    </w:p>
    <w:p w14:paraId="538AF58D" w14:textId="1A3E6442" w:rsidR="00B03097" w:rsidRDefault="00B03097" w:rsidP="004C3A8A">
      <w:pPr>
        <w:pStyle w:val="Heading4"/>
        <w:rPr>
          <w:lang w:eastAsia="en-AU"/>
        </w:rPr>
      </w:pPr>
      <w:bookmarkStart w:id="44" w:name="_Toc235780005"/>
      <w:r w:rsidRPr="00B03097">
        <w:rPr>
          <w:lang w:eastAsia="en-AU"/>
        </w:rPr>
        <w:t>Reasons</w:t>
      </w:r>
      <w:r w:rsidR="00AE7EFD">
        <w:rPr>
          <w:lang w:eastAsia="en-AU"/>
        </w:rPr>
        <w:t xml:space="preserve"> </w:t>
      </w:r>
      <w:r w:rsidRPr="00B03097">
        <w:rPr>
          <w:lang w:eastAsia="en-AU"/>
        </w:rPr>
        <w:t>for</w:t>
      </w:r>
      <w:r w:rsidR="00AE7EFD">
        <w:rPr>
          <w:lang w:eastAsia="en-AU"/>
        </w:rPr>
        <w:t xml:space="preserve"> </w:t>
      </w:r>
      <w:r w:rsidRPr="00B03097">
        <w:rPr>
          <w:lang w:eastAsia="en-AU"/>
        </w:rPr>
        <w:t>the</w:t>
      </w:r>
      <w:r w:rsidR="00AE7EFD">
        <w:rPr>
          <w:lang w:eastAsia="en-AU"/>
        </w:rPr>
        <w:t xml:space="preserve"> </w:t>
      </w:r>
      <w:r w:rsidRPr="00B03097">
        <w:rPr>
          <w:lang w:eastAsia="en-AU"/>
        </w:rPr>
        <w:t>interim</w:t>
      </w:r>
      <w:r w:rsidR="00AE7EFD">
        <w:rPr>
          <w:lang w:eastAsia="en-AU"/>
        </w:rPr>
        <w:t xml:space="preserve"> </w:t>
      </w:r>
      <w:r w:rsidRPr="00B03097">
        <w:rPr>
          <w:lang w:eastAsia="en-AU"/>
        </w:rPr>
        <w:t>decision</w:t>
      </w:r>
      <w:r w:rsidR="00AE7EFD">
        <w:rPr>
          <w:lang w:eastAsia="en-AU"/>
        </w:rPr>
        <w:t xml:space="preserve"> </w:t>
      </w:r>
      <w:r w:rsidRPr="00B03097">
        <w:rPr>
          <w:lang w:eastAsia="en-AU"/>
        </w:rPr>
        <w:t>(including</w:t>
      </w:r>
      <w:r w:rsidR="00AE7EFD">
        <w:rPr>
          <w:lang w:eastAsia="en-AU"/>
        </w:rPr>
        <w:t xml:space="preserve"> </w:t>
      </w:r>
      <w:r w:rsidRPr="00B03097">
        <w:rPr>
          <w:lang w:eastAsia="en-AU"/>
        </w:rPr>
        <w:t>findings</w:t>
      </w:r>
      <w:r w:rsidR="00AE7EFD">
        <w:rPr>
          <w:lang w:eastAsia="en-AU"/>
        </w:rPr>
        <w:t xml:space="preserve"> </w:t>
      </w:r>
      <w:r w:rsidRPr="00B03097">
        <w:rPr>
          <w:lang w:eastAsia="en-AU"/>
        </w:rPr>
        <w:t>on</w:t>
      </w:r>
      <w:r w:rsidR="00AE7EFD">
        <w:rPr>
          <w:lang w:eastAsia="en-AU"/>
        </w:rPr>
        <w:t xml:space="preserve"> </w:t>
      </w:r>
      <w:r w:rsidRPr="00B03097">
        <w:rPr>
          <w:lang w:eastAsia="en-AU"/>
        </w:rPr>
        <w:t>material</w:t>
      </w:r>
      <w:r w:rsidR="00AE7EFD">
        <w:rPr>
          <w:lang w:eastAsia="en-AU"/>
        </w:rPr>
        <w:t xml:space="preserve"> </w:t>
      </w:r>
      <w:r w:rsidRPr="00B03097">
        <w:rPr>
          <w:lang w:eastAsia="en-AU"/>
        </w:rPr>
        <w:t>questions</w:t>
      </w:r>
      <w:r w:rsidR="00AE7EFD">
        <w:rPr>
          <w:lang w:eastAsia="en-AU"/>
        </w:rPr>
        <w:t xml:space="preserve"> </w:t>
      </w:r>
      <w:r w:rsidRPr="00B03097">
        <w:rPr>
          <w:lang w:eastAsia="en-AU"/>
        </w:rPr>
        <w:t>of</w:t>
      </w:r>
      <w:r w:rsidR="00AE7EFD">
        <w:rPr>
          <w:lang w:eastAsia="en-AU"/>
        </w:rPr>
        <w:t xml:space="preserve"> </w:t>
      </w:r>
      <w:r w:rsidRPr="00B03097">
        <w:rPr>
          <w:lang w:eastAsia="en-AU"/>
        </w:rPr>
        <w:t>fact)</w:t>
      </w:r>
      <w:bookmarkEnd w:id="44"/>
    </w:p>
    <w:p w14:paraId="27B1D90A" w14:textId="2625A13F" w:rsidR="00514FC4" w:rsidRDefault="00514FC4" w:rsidP="00514FC4">
      <w:pPr>
        <w:rPr>
          <w:rFonts w:cs="Arial"/>
        </w:rPr>
      </w:pPr>
      <w:r w:rsidRPr="00A97365">
        <w:rPr>
          <w:rFonts w:cs="Arial"/>
        </w:rPr>
        <w:t>I</w:t>
      </w:r>
      <w:r>
        <w:rPr>
          <w:rFonts w:cs="Arial"/>
        </w:rPr>
        <w:t xml:space="preserve"> </w:t>
      </w:r>
      <w:r w:rsidRPr="00A97365">
        <w:rPr>
          <w:rFonts w:cs="Arial"/>
        </w:rPr>
        <w:t>have</w:t>
      </w:r>
      <w:r>
        <w:rPr>
          <w:rFonts w:cs="Arial"/>
        </w:rPr>
        <w:t xml:space="preserve"> </w:t>
      </w:r>
      <w:r w:rsidRPr="00A97365">
        <w:rPr>
          <w:rFonts w:cs="Arial"/>
        </w:rPr>
        <w:t>made</w:t>
      </w:r>
      <w:r>
        <w:rPr>
          <w:rFonts w:cs="Arial"/>
        </w:rPr>
        <w:t xml:space="preserve"> </w:t>
      </w:r>
      <w:r w:rsidRPr="00A97365">
        <w:rPr>
          <w:rFonts w:cs="Arial"/>
        </w:rPr>
        <w:t>an</w:t>
      </w:r>
      <w:r>
        <w:rPr>
          <w:rFonts w:cs="Arial"/>
        </w:rPr>
        <w:t xml:space="preserve"> </w:t>
      </w:r>
      <w:r w:rsidRPr="00A97365">
        <w:rPr>
          <w:rFonts w:cs="Arial"/>
        </w:rPr>
        <w:t>interim</w:t>
      </w:r>
      <w:r>
        <w:rPr>
          <w:rFonts w:cs="Arial"/>
        </w:rPr>
        <w:t xml:space="preserve"> </w:t>
      </w:r>
      <w:r w:rsidRPr="00A97365">
        <w:rPr>
          <w:rFonts w:cs="Arial"/>
        </w:rPr>
        <w:t>decision</w:t>
      </w:r>
      <w:r>
        <w:rPr>
          <w:rFonts w:cs="Arial"/>
        </w:rPr>
        <w:t xml:space="preserve"> </w:t>
      </w:r>
      <w:r w:rsidRPr="00A97365">
        <w:rPr>
          <w:rFonts w:cs="Arial"/>
        </w:rPr>
        <w:t>to</w:t>
      </w:r>
      <w:r>
        <w:rPr>
          <w:rFonts w:cs="Arial"/>
        </w:rPr>
        <w:t xml:space="preserve"> </w:t>
      </w:r>
      <w:r w:rsidRPr="00A97365">
        <w:rPr>
          <w:rFonts w:cs="Arial"/>
        </w:rPr>
        <w:t>amend</w:t>
      </w:r>
      <w:r>
        <w:rPr>
          <w:rFonts w:cs="Arial"/>
        </w:rPr>
        <w:t xml:space="preserve"> </w:t>
      </w:r>
      <w:r w:rsidRPr="00A97365">
        <w:rPr>
          <w:rFonts w:cs="Arial"/>
        </w:rPr>
        <w:t>the</w:t>
      </w:r>
      <w:r>
        <w:rPr>
          <w:rFonts w:cs="Arial"/>
        </w:rPr>
        <w:t xml:space="preserve"> </w:t>
      </w:r>
      <w:r w:rsidRPr="00A97365">
        <w:rPr>
          <w:rFonts w:cs="Arial"/>
        </w:rPr>
        <w:t>current</w:t>
      </w:r>
      <w:r>
        <w:rPr>
          <w:rFonts w:cs="Arial"/>
        </w:rPr>
        <w:t xml:space="preserve"> </w:t>
      </w:r>
      <w:r w:rsidRPr="00A97365">
        <w:rPr>
          <w:rFonts w:cs="Arial"/>
        </w:rPr>
        <w:t>Poisons</w:t>
      </w:r>
      <w:r>
        <w:rPr>
          <w:rFonts w:cs="Arial"/>
        </w:rPr>
        <w:t xml:space="preserve"> </w:t>
      </w:r>
      <w:r w:rsidRPr="00A97365">
        <w:rPr>
          <w:rFonts w:cs="Arial"/>
        </w:rPr>
        <w:t>Standard</w:t>
      </w:r>
      <w:r>
        <w:rPr>
          <w:rFonts w:cs="Arial"/>
        </w:rPr>
        <w:t xml:space="preserve"> </w:t>
      </w:r>
      <w:r w:rsidRPr="00A97365">
        <w:rPr>
          <w:rFonts w:cs="Arial"/>
        </w:rPr>
        <w:t>in</w:t>
      </w:r>
      <w:r>
        <w:rPr>
          <w:rFonts w:cs="Arial"/>
        </w:rPr>
        <w:t xml:space="preserve"> </w:t>
      </w:r>
      <w:r w:rsidRPr="00A97365">
        <w:rPr>
          <w:rFonts w:cs="Arial"/>
        </w:rPr>
        <w:t>relation</w:t>
      </w:r>
      <w:r w:rsidR="00B367B9">
        <w:rPr>
          <w:rFonts w:cs="Arial"/>
        </w:rPr>
        <w:t xml:space="preserve"> to</w:t>
      </w:r>
      <w:r>
        <w:rPr>
          <w:rFonts w:cs="Arial"/>
        </w:rPr>
        <w:t xml:space="preserve"> </w:t>
      </w:r>
      <w:r w:rsidRPr="00617A7C">
        <w:rPr>
          <w:rFonts w:cs="Arial"/>
        </w:rPr>
        <w:t>the</w:t>
      </w:r>
      <w:r>
        <w:rPr>
          <w:rFonts w:cs="Arial"/>
        </w:rPr>
        <w:t xml:space="preserve"> </w:t>
      </w:r>
      <w:r w:rsidRPr="00617A7C">
        <w:rPr>
          <w:rFonts w:cs="Arial"/>
        </w:rPr>
        <w:t>group</w:t>
      </w:r>
      <w:r>
        <w:rPr>
          <w:rFonts w:cs="Arial"/>
        </w:rPr>
        <w:t xml:space="preserve"> </w:t>
      </w:r>
      <w:r w:rsidRPr="00617A7C">
        <w:rPr>
          <w:rFonts w:cs="Arial"/>
        </w:rPr>
        <w:t>entry</w:t>
      </w:r>
      <w:r>
        <w:rPr>
          <w:rFonts w:cs="Arial"/>
        </w:rPr>
        <w:t xml:space="preserve"> </w:t>
      </w:r>
      <w:r w:rsidRPr="00617A7C">
        <w:rPr>
          <w:rFonts w:cs="Arial"/>
        </w:rPr>
        <w:t>for</w:t>
      </w:r>
      <w:r>
        <w:rPr>
          <w:rFonts w:cs="Arial"/>
        </w:rPr>
        <w:t xml:space="preserve"> </w:t>
      </w:r>
      <w:proofErr w:type="spellStart"/>
      <w:r w:rsidRPr="00617A7C">
        <w:rPr>
          <w:rFonts w:cs="Arial"/>
        </w:rPr>
        <w:t>erythropoietins</w:t>
      </w:r>
      <w:proofErr w:type="spellEnd"/>
      <w:r>
        <w:rPr>
          <w:rFonts w:cs="Arial"/>
        </w:rPr>
        <w:t xml:space="preserve">, by broadening the entry to state </w:t>
      </w:r>
      <w:r w:rsidRPr="00617A7C">
        <w:rPr>
          <w:rFonts w:cs="Arial"/>
        </w:rPr>
        <w:t>erythropoietin</w:t>
      </w:r>
      <w:r>
        <w:rPr>
          <w:rFonts w:cs="Arial"/>
        </w:rPr>
        <w:t xml:space="preserve"> </w:t>
      </w:r>
      <w:r w:rsidRPr="00617A7C">
        <w:rPr>
          <w:rFonts w:cs="Arial"/>
        </w:rPr>
        <w:t>receptor</w:t>
      </w:r>
      <w:r>
        <w:rPr>
          <w:rFonts w:cs="Arial"/>
        </w:rPr>
        <w:t xml:space="preserve"> </w:t>
      </w:r>
      <w:r w:rsidRPr="00617A7C">
        <w:rPr>
          <w:rFonts w:cs="Arial"/>
        </w:rPr>
        <w:t>agonists</w:t>
      </w:r>
      <w:r>
        <w:rPr>
          <w:rFonts w:cs="Arial"/>
        </w:rPr>
        <w:t>.</w:t>
      </w:r>
    </w:p>
    <w:p w14:paraId="21DC9635" w14:textId="59718E50" w:rsidR="00514FC4" w:rsidRDefault="00514FC4" w:rsidP="00514FC4">
      <w:pPr>
        <w:rPr>
          <w:rFonts w:cs="Arial"/>
        </w:rPr>
      </w:pPr>
      <w:r>
        <w:rPr>
          <w:rFonts w:eastAsia="Times New Roman"/>
          <w:lang w:eastAsia="en-AU"/>
        </w:rPr>
        <w:t>T</w:t>
      </w:r>
      <w:r w:rsidRPr="002E50B9">
        <w:rPr>
          <w:rFonts w:eastAsia="Times New Roman"/>
          <w:lang w:eastAsia="en-AU"/>
        </w:rPr>
        <w:t>he</w:t>
      </w:r>
      <w:r w:rsidRPr="006E3494">
        <w:t xml:space="preserve"> material </w:t>
      </w:r>
      <w:r>
        <w:rPr>
          <w:rFonts w:eastAsia="Times New Roman"/>
          <w:lang w:eastAsia="en-AU"/>
        </w:rPr>
        <w:t xml:space="preserve">considered in making this decision demonstrated that the proposed change would encompass all </w:t>
      </w:r>
      <w:r w:rsidR="00B367B9" w:rsidRPr="00B367B9">
        <w:rPr>
          <w:rFonts w:eastAsia="Times New Roman"/>
          <w:lang w:eastAsia="en-AU"/>
        </w:rPr>
        <w:t>agents affecting erythropoiesis</w:t>
      </w:r>
      <w:r w:rsidR="00B367B9">
        <w:rPr>
          <w:rFonts w:eastAsia="Times New Roman"/>
          <w:lang w:eastAsia="en-AU"/>
        </w:rPr>
        <w:t xml:space="preserve"> through similar mechanisms of action</w:t>
      </w:r>
      <w:r>
        <w:rPr>
          <w:rFonts w:eastAsia="Times New Roman"/>
          <w:lang w:eastAsia="en-AU"/>
        </w:rPr>
        <w:t xml:space="preserve">, and aligns with </w:t>
      </w:r>
      <w:r w:rsidR="00B367B9">
        <w:rPr>
          <w:rFonts w:eastAsia="Times New Roman"/>
          <w:lang w:eastAsia="en-AU"/>
        </w:rPr>
        <w:t xml:space="preserve">categorisation </w:t>
      </w:r>
      <w:r>
        <w:rPr>
          <w:rFonts w:eastAsia="Times New Roman"/>
          <w:lang w:eastAsia="en-AU"/>
        </w:rPr>
        <w:t xml:space="preserve">used internationally, such as by the </w:t>
      </w:r>
      <w:hyperlink r:id="rId19" w:history="1">
        <w:r w:rsidRPr="00514FC4">
          <w:rPr>
            <w:rStyle w:val="Hyperlink"/>
            <w:rFonts w:cs="Arial"/>
          </w:rPr>
          <w:t>World Anti-Doping Agency</w:t>
        </w:r>
      </w:hyperlink>
      <w:r>
        <w:rPr>
          <w:rFonts w:cs="Arial"/>
        </w:rPr>
        <w:t xml:space="preserve">. </w:t>
      </w:r>
    </w:p>
    <w:p w14:paraId="027EAE83" w14:textId="592C31EF" w:rsidR="00B367B9" w:rsidRDefault="00B367B9" w:rsidP="00B367B9">
      <w:pPr>
        <w:pStyle w:val="paragraph"/>
        <w:spacing w:before="0" w:beforeAutospacing="0" w:after="120" w:afterAutospacing="0" w:line="259" w:lineRule="auto"/>
        <w:textAlignment w:val="baseline"/>
        <w:rPr>
          <w:rFonts w:ascii="Arial" w:hAnsi="Arial" w:cs="Arial"/>
          <w:sz w:val="20"/>
          <w:szCs w:val="20"/>
        </w:rPr>
      </w:pPr>
      <w:r w:rsidRPr="00B367B9">
        <w:rPr>
          <w:rFonts w:ascii="Arial" w:hAnsi="Arial" w:cs="Arial"/>
          <w:sz w:val="20"/>
          <w:szCs w:val="20"/>
        </w:rPr>
        <w:t>I have considered the public submissions received during the pre-meeting consultation period</w:t>
      </w:r>
      <w:r w:rsidRPr="00BA79F8">
        <w:rPr>
          <w:rFonts w:ascii="Arial" w:hAnsi="Arial" w:cs="Arial"/>
          <w:sz w:val="20"/>
          <w:szCs w:val="20"/>
        </w:rPr>
        <w:t>,</w:t>
      </w:r>
      <w:r>
        <w:rPr>
          <w:rFonts w:ascii="Arial" w:hAnsi="Arial" w:cs="Arial"/>
          <w:sz w:val="20"/>
          <w:szCs w:val="20"/>
        </w:rPr>
        <w:t xml:space="preserve"> whereby </w:t>
      </w:r>
      <w:r w:rsidR="00593DB5">
        <w:rPr>
          <w:rFonts w:ascii="Arial" w:hAnsi="Arial" w:cs="Arial"/>
          <w:sz w:val="20"/>
          <w:szCs w:val="20"/>
        </w:rPr>
        <w:t xml:space="preserve">30 </w:t>
      </w:r>
      <w:r w:rsidRPr="00BA79F8">
        <w:rPr>
          <w:rFonts w:ascii="Arial" w:hAnsi="Arial" w:cs="Arial"/>
          <w:sz w:val="20"/>
          <w:szCs w:val="20"/>
        </w:rPr>
        <w:t>responses</w:t>
      </w:r>
      <w:r>
        <w:rPr>
          <w:rFonts w:ascii="Arial" w:hAnsi="Arial" w:cs="Arial"/>
          <w:sz w:val="20"/>
          <w:szCs w:val="20"/>
        </w:rPr>
        <w:t xml:space="preserve"> </w:t>
      </w:r>
      <w:r w:rsidRPr="00BA79F8">
        <w:rPr>
          <w:rFonts w:ascii="Arial" w:hAnsi="Arial" w:cs="Arial"/>
          <w:sz w:val="20"/>
          <w:szCs w:val="20"/>
        </w:rPr>
        <w:t>were</w:t>
      </w:r>
      <w:r>
        <w:rPr>
          <w:rFonts w:ascii="Arial" w:hAnsi="Arial" w:cs="Arial"/>
          <w:sz w:val="20"/>
          <w:szCs w:val="20"/>
        </w:rPr>
        <w:t xml:space="preserve"> </w:t>
      </w:r>
      <w:r w:rsidRPr="00BA79F8">
        <w:rPr>
          <w:rFonts w:ascii="Arial" w:hAnsi="Arial" w:cs="Arial"/>
          <w:sz w:val="20"/>
          <w:szCs w:val="20"/>
        </w:rPr>
        <w:t>received,</w:t>
      </w:r>
      <w:r>
        <w:rPr>
          <w:rFonts w:ascii="Arial" w:hAnsi="Arial" w:cs="Arial"/>
          <w:sz w:val="20"/>
          <w:szCs w:val="20"/>
        </w:rPr>
        <w:t xml:space="preserve"> </w:t>
      </w:r>
      <w:r w:rsidRPr="00BA79F8">
        <w:rPr>
          <w:rFonts w:ascii="Arial" w:hAnsi="Arial" w:cs="Arial"/>
          <w:sz w:val="20"/>
          <w:szCs w:val="20"/>
        </w:rPr>
        <w:t>comprising</w:t>
      </w:r>
      <w:r>
        <w:rPr>
          <w:rFonts w:ascii="Arial" w:hAnsi="Arial" w:cs="Arial"/>
          <w:sz w:val="20"/>
          <w:szCs w:val="20"/>
        </w:rPr>
        <w:t xml:space="preserve"> </w:t>
      </w:r>
      <w:r w:rsidR="00593DB5">
        <w:rPr>
          <w:rFonts w:ascii="Arial" w:hAnsi="Arial" w:cs="Arial"/>
          <w:sz w:val="20"/>
          <w:szCs w:val="20"/>
        </w:rPr>
        <w:t xml:space="preserve">9 </w:t>
      </w:r>
      <w:r w:rsidRPr="00BA79F8">
        <w:rPr>
          <w:rFonts w:ascii="Arial" w:hAnsi="Arial" w:cs="Arial"/>
          <w:sz w:val="20"/>
          <w:szCs w:val="20"/>
        </w:rPr>
        <w:t>responses</w:t>
      </w:r>
      <w:r>
        <w:rPr>
          <w:rFonts w:ascii="Arial" w:hAnsi="Arial" w:cs="Arial"/>
          <w:sz w:val="20"/>
          <w:szCs w:val="20"/>
        </w:rPr>
        <w:t xml:space="preserve"> </w:t>
      </w:r>
      <w:r w:rsidRPr="00BA79F8">
        <w:rPr>
          <w:rFonts w:ascii="Arial" w:hAnsi="Arial" w:cs="Arial"/>
          <w:sz w:val="20"/>
          <w:szCs w:val="20"/>
        </w:rPr>
        <w:t>in</w:t>
      </w:r>
      <w:r>
        <w:rPr>
          <w:rFonts w:ascii="Arial" w:hAnsi="Arial" w:cs="Arial"/>
          <w:sz w:val="20"/>
          <w:szCs w:val="20"/>
        </w:rPr>
        <w:t xml:space="preserve"> </w:t>
      </w:r>
      <w:r w:rsidRPr="00BA79F8">
        <w:rPr>
          <w:rFonts w:ascii="Arial" w:hAnsi="Arial" w:cs="Arial"/>
          <w:sz w:val="20"/>
          <w:szCs w:val="20"/>
        </w:rPr>
        <w:t>support,</w:t>
      </w:r>
      <w:r>
        <w:rPr>
          <w:rFonts w:ascii="Arial" w:hAnsi="Arial" w:cs="Arial"/>
          <w:sz w:val="20"/>
          <w:szCs w:val="20"/>
        </w:rPr>
        <w:t xml:space="preserve"> </w:t>
      </w:r>
      <w:r w:rsidRPr="00BA79F8">
        <w:rPr>
          <w:rFonts w:ascii="Arial" w:hAnsi="Arial" w:cs="Arial"/>
          <w:sz w:val="20"/>
          <w:szCs w:val="20"/>
        </w:rPr>
        <w:t>2</w:t>
      </w:r>
      <w:r>
        <w:rPr>
          <w:rFonts w:ascii="Arial" w:hAnsi="Arial" w:cs="Arial"/>
          <w:sz w:val="20"/>
          <w:szCs w:val="20"/>
        </w:rPr>
        <w:t xml:space="preserve"> </w:t>
      </w:r>
      <w:r w:rsidRPr="00BA79F8">
        <w:rPr>
          <w:rFonts w:ascii="Arial" w:hAnsi="Arial" w:cs="Arial"/>
          <w:sz w:val="20"/>
          <w:szCs w:val="20"/>
        </w:rPr>
        <w:t>responses</w:t>
      </w:r>
      <w:r>
        <w:rPr>
          <w:rFonts w:ascii="Arial" w:hAnsi="Arial" w:cs="Arial"/>
          <w:sz w:val="20"/>
          <w:szCs w:val="20"/>
        </w:rPr>
        <w:t xml:space="preserve"> </w:t>
      </w:r>
      <w:r w:rsidRPr="00BA79F8">
        <w:rPr>
          <w:rFonts w:ascii="Arial" w:hAnsi="Arial" w:cs="Arial"/>
          <w:sz w:val="20"/>
          <w:szCs w:val="20"/>
        </w:rPr>
        <w:t>indicating</w:t>
      </w:r>
      <w:r>
        <w:rPr>
          <w:rFonts w:ascii="Arial" w:hAnsi="Arial" w:cs="Arial"/>
          <w:sz w:val="20"/>
          <w:szCs w:val="20"/>
        </w:rPr>
        <w:t xml:space="preserve"> </w:t>
      </w:r>
      <w:r w:rsidRPr="00BA79F8">
        <w:rPr>
          <w:rFonts w:ascii="Arial" w:hAnsi="Arial" w:cs="Arial"/>
          <w:sz w:val="20"/>
          <w:szCs w:val="20"/>
        </w:rPr>
        <w:lastRenderedPageBreak/>
        <w:t>partial</w:t>
      </w:r>
      <w:r>
        <w:rPr>
          <w:rFonts w:ascii="Arial" w:hAnsi="Arial" w:cs="Arial"/>
          <w:sz w:val="20"/>
          <w:szCs w:val="20"/>
        </w:rPr>
        <w:t xml:space="preserve"> </w:t>
      </w:r>
      <w:r w:rsidRPr="00BA79F8">
        <w:rPr>
          <w:rFonts w:ascii="Arial" w:hAnsi="Arial" w:cs="Arial"/>
          <w:sz w:val="20"/>
          <w:szCs w:val="20"/>
        </w:rPr>
        <w:t>support</w:t>
      </w:r>
      <w:r>
        <w:rPr>
          <w:rFonts w:ascii="Arial" w:hAnsi="Arial" w:cs="Arial"/>
          <w:sz w:val="20"/>
          <w:szCs w:val="20"/>
        </w:rPr>
        <w:t xml:space="preserve"> </w:t>
      </w:r>
      <w:r w:rsidRPr="00BA79F8">
        <w:rPr>
          <w:rFonts w:ascii="Arial" w:hAnsi="Arial" w:cs="Arial"/>
          <w:sz w:val="20"/>
          <w:szCs w:val="20"/>
        </w:rPr>
        <w:t>and</w:t>
      </w:r>
      <w:r>
        <w:rPr>
          <w:rFonts w:ascii="Arial" w:hAnsi="Arial" w:cs="Arial"/>
          <w:sz w:val="20"/>
          <w:szCs w:val="20"/>
        </w:rPr>
        <w:t xml:space="preserve"> </w:t>
      </w:r>
      <w:r w:rsidRPr="00BA79F8">
        <w:rPr>
          <w:rFonts w:ascii="Arial" w:hAnsi="Arial" w:cs="Arial"/>
          <w:sz w:val="20"/>
          <w:szCs w:val="20"/>
        </w:rPr>
        <w:t>19</w:t>
      </w:r>
      <w:r>
        <w:rPr>
          <w:rFonts w:ascii="Arial" w:hAnsi="Arial" w:cs="Arial"/>
          <w:sz w:val="20"/>
          <w:szCs w:val="20"/>
        </w:rPr>
        <w:t xml:space="preserve"> </w:t>
      </w:r>
      <w:r w:rsidRPr="00BA79F8">
        <w:rPr>
          <w:rFonts w:ascii="Arial" w:hAnsi="Arial" w:cs="Arial"/>
          <w:sz w:val="20"/>
          <w:szCs w:val="20"/>
        </w:rPr>
        <w:t>responses</w:t>
      </w:r>
      <w:r>
        <w:rPr>
          <w:rFonts w:ascii="Arial" w:hAnsi="Arial" w:cs="Arial"/>
          <w:sz w:val="20"/>
          <w:szCs w:val="20"/>
        </w:rPr>
        <w:t xml:space="preserve"> </w:t>
      </w:r>
      <w:r w:rsidRPr="00BA79F8">
        <w:rPr>
          <w:rFonts w:ascii="Arial" w:hAnsi="Arial" w:cs="Arial"/>
          <w:sz w:val="20"/>
          <w:szCs w:val="20"/>
        </w:rPr>
        <w:t>in</w:t>
      </w:r>
      <w:r>
        <w:rPr>
          <w:rFonts w:ascii="Arial" w:hAnsi="Arial" w:cs="Arial"/>
          <w:sz w:val="20"/>
          <w:szCs w:val="20"/>
        </w:rPr>
        <w:t xml:space="preserve"> </w:t>
      </w:r>
      <w:r w:rsidRPr="00BA79F8">
        <w:rPr>
          <w:rFonts w:ascii="Arial" w:hAnsi="Arial" w:cs="Arial"/>
          <w:sz w:val="20"/>
          <w:szCs w:val="20"/>
        </w:rPr>
        <w:t>opposition.</w:t>
      </w:r>
      <w:r>
        <w:rPr>
          <w:rFonts w:ascii="Arial" w:hAnsi="Arial" w:cs="Arial"/>
          <w:sz w:val="20"/>
          <w:szCs w:val="20"/>
        </w:rPr>
        <w:t xml:space="preserve"> </w:t>
      </w:r>
      <w:r w:rsidRPr="00617A7C">
        <w:rPr>
          <w:rFonts w:ascii="Arial" w:hAnsi="Arial" w:cs="Arial"/>
          <w:sz w:val="20"/>
          <w:szCs w:val="20"/>
        </w:rPr>
        <w:t>As</w:t>
      </w:r>
      <w:r>
        <w:rPr>
          <w:rFonts w:ascii="Arial" w:hAnsi="Arial" w:cs="Arial"/>
          <w:sz w:val="20"/>
          <w:szCs w:val="20"/>
        </w:rPr>
        <w:t xml:space="preserve"> </w:t>
      </w:r>
      <w:r w:rsidRPr="00617A7C">
        <w:rPr>
          <w:rFonts w:ascii="Arial" w:hAnsi="Arial" w:cs="Arial"/>
          <w:sz w:val="20"/>
          <w:szCs w:val="20"/>
        </w:rPr>
        <w:t>no</w:t>
      </w:r>
      <w:r>
        <w:rPr>
          <w:rFonts w:ascii="Arial" w:hAnsi="Arial" w:cs="Arial"/>
          <w:sz w:val="20"/>
          <w:szCs w:val="20"/>
        </w:rPr>
        <w:t xml:space="preserve"> </w:t>
      </w:r>
      <w:r w:rsidRPr="00617A7C">
        <w:rPr>
          <w:rFonts w:ascii="Arial" w:hAnsi="Arial" w:cs="Arial"/>
          <w:sz w:val="20"/>
          <w:szCs w:val="20"/>
        </w:rPr>
        <w:t>reasons</w:t>
      </w:r>
      <w:r>
        <w:rPr>
          <w:rFonts w:ascii="Arial" w:hAnsi="Arial" w:cs="Arial"/>
          <w:sz w:val="20"/>
          <w:szCs w:val="20"/>
        </w:rPr>
        <w:t xml:space="preserve"> </w:t>
      </w:r>
      <w:r w:rsidRPr="00617A7C">
        <w:rPr>
          <w:rFonts w:ascii="Arial" w:hAnsi="Arial" w:cs="Arial"/>
          <w:sz w:val="20"/>
          <w:szCs w:val="20"/>
        </w:rPr>
        <w:t>were</w:t>
      </w:r>
      <w:r>
        <w:rPr>
          <w:rFonts w:ascii="Arial" w:hAnsi="Arial" w:cs="Arial"/>
          <w:sz w:val="20"/>
          <w:szCs w:val="20"/>
        </w:rPr>
        <w:t xml:space="preserve"> </w:t>
      </w:r>
      <w:r w:rsidRPr="00617A7C">
        <w:rPr>
          <w:rFonts w:ascii="Arial" w:hAnsi="Arial" w:cs="Arial"/>
          <w:sz w:val="20"/>
          <w:szCs w:val="20"/>
        </w:rPr>
        <w:t>provided</w:t>
      </w:r>
      <w:r>
        <w:rPr>
          <w:rFonts w:ascii="Arial" w:hAnsi="Arial" w:cs="Arial"/>
          <w:sz w:val="20"/>
          <w:szCs w:val="20"/>
        </w:rPr>
        <w:t xml:space="preserve"> </w:t>
      </w:r>
      <w:r w:rsidRPr="00617A7C">
        <w:rPr>
          <w:rFonts w:ascii="Arial" w:hAnsi="Arial" w:cs="Arial"/>
          <w:sz w:val="20"/>
          <w:szCs w:val="20"/>
        </w:rPr>
        <w:t>by</w:t>
      </w:r>
      <w:r>
        <w:rPr>
          <w:rFonts w:ascii="Arial" w:hAnsi="Arial" w:cs="Arial"/>
          <w:sz w:val="20"/>
          <w:szCs w:val="20"/>
        </w:rPr>
        <w:t xml:space="preserve"> </w:t>
      </w:r>
      <w:r w:rsidRPr="00617A7C">
        <w:rPr>
          <w:rFonts w:ascii="Arial" w:hAnsi="Arial" w:cs="Arial"/>
          <w:sz w:val="20"/>
          <w:szCs w:val="20"/>
        </w:rPr>
        <w:t>respondents,</w:t>
      </w:r>
      <w:r>
        <w:rPr>
          <w:rFonts w:ascii="Arial" w:hAnsi="Arial" w:cs="Arial"/>
          <w:sz w:val="20"/>
          <w:szCs w:val="20"/>
        </w:rPr>
        <w:t xml:space="preserve"> </w:t>
      </w:r>
      <w:r w:rsidRPr="00617A7C">
        <w:rPr>
          <w:rFonts w:ascii="Arial" w:hAnsi="Arial" w:cs="Arial"/>
          <w:sz w:val="20"/>
          <w:szCs w:val="20"/>
        </w:rPr>
        <w:t>the</w:t>
      </w:r>
      <w:r>
        <w:rPr>
          <w:rFonts w:ascii="Arial" w:hAnsi="Arial" w:cs="Arial"/>
          <w:sz w:val="20"/>
          <w:szCs w:val="20"/>
        </w:rPr>
        <w:t xml:space="preserve"> </w:t>
      </w:r>
      <w:r w:rsidRPr="00617A7C">
        <w:rPr>
          <w:rFonts w:ascii="Arial" w:hAnsi="Arial" w:cs="Arial"/>
          <w:sz w:val="20"/>
          <w:szCs w:val="20"/>
        </w:rPr>
        <w:t>weight</w:t>
      </w:r>
      <w:r>
        <w:rPr>
          <w:rFonts w:ascii="Arial" w:hAnsi="Arial" w:cs="Arial"/>
          <w:sz w:val="20"/>
          <w:szCs w:val="20"/>
        </w:rPr>
        <w:t xml:space="preserve"> </w:t>
      </w:r>
      <w:r w:rsidRPr="00617A7C">
        <w:rPr>
          <w:rFonts w:ascii="Arial" w:hAnsi="Arial" w:cs="Arial"/>
          <w:sz w:val="20"/>
          <w:szCs w:val="20"/>
        </w:rPr>
        <w:t>that</w:t>
      </w:r>
      <w:r>
        <w:rPr>
          <w:rFonts w:ascii="Arial" w:hAnsi="Arial" w:cs="Arial"/>
          <w:sz w:val="20"/>
          <w:szCs w:val="20"/>
        </w:rPr>
        <w:t xml:space="preserve"> </w:t>
      </w:r>
      <w:r w:rsidRPr="00617A7C">
        <w:rPr>
          <w:rFonts w:ascii="Arial" w:hAnsi="Arial" w:cs="Arial"/>
          <w:sz w:val="20"/>
          <w:szCs w:val="20"/>
        </w:rPr>
        <w:t>can</w:t>
      </w:r>
      <w:r>
        <w:rPr>
          <w:rFonts w:ascii="Arial" w:hAnsi="Arial" w:cs="Arial"/>
          <w:sz w:val="20"/>
          <w:szCs w:val="20"/>
        </w:rPr>
        <w:t xml:space="preserve"> </w:t>
      </w:r>
      <w:r w:rsidRPr="00617A7C">
        <w:rPr>
          <w:rFonts w:ascii="Arial" w:hAnsi="Arial" w:cs="Arial"/>
          <w:sz w:val="20"/>
          <w:szCs w:val="20"/>
        </w:rPr>
        <w:t>be</w:t>
      </w:r>
      <w:r>
        <w:rPr>
          <w:rFonts w:ascii="Arial" w:hAnsi="Arial" w:cs="Arial"/>
          <w:sz w:val="20"/>
          <w:szCs w:val="20"/>
        </w:rPr>
        <w:t xml:space="preserve"> </w:t>
      </w:r>
      <w:r w:rsidRPr="00617A7C">
        <w:rPr>
          <w:rFonts w:ascii="Arial" w:hAnsi="Arial" w:cs="Arial"/>
          <w:sz w:val="20"/>
          <w:szCs w:val="20"/>
        </w:rPr>
        <w:t>afforded</w:t>
      </w:r>
      <w:r>
        <w:rPr>
          <w:rFonts w:ascii="Arial" w:hAnsi="Arial" w:cs="Arial"/>
          <w:sz w:val="20"/>
          <w:szCs w:val="20"/>
        </w:rPr>
        <w:t xml:space="preserve"> </w:t>
      </w:r>
      <w:r w:rsidRPr="00617A7C">
        <w:rPr>
          <w:rFonts w:ascii="Arial" w:hAnsi="Arial" w:cs="Arial"/>
          <w:sz w:val="20"/>
          <w:szCs w:val="20"/>
        </w:rPr>
        <w:t>to</w:t>
      </w:r>
      <w:r>
        <w:rPr>
          <w:rFonts w:ascii="Arial" w:hAnsi="Arial" w:cs="Arial"/>
          <w:sz w:val="20"/>
          <w:szCs w:val="20"/>
        </w:rPr>
        <w:t xml:space="preserve"> </w:t>
      </w:r>
      <w:r w:rsidRPr="00617A7C">
        <w:rPr>
          <w:rFonts w:ascii="Arial" w:hAnsi="Arial" w:cs="Arial"/>
          <w:sz w:val="20"/>
          <w:szCs w:val="20"/>
        </w:rPr>
        <w:t>these</w:t>
      </w:r>
      <w:r>
        <w:rPr>
          <w:rFonts w:ascii="Arial" w:hAnsi="Arial" w:cs="Arial"/>
          <w:sz w:val="20"/>
          <w:szCs w:val="20"/>
        </w:rPr>
        <w:t xml:space="preserve"> </w:t>
      </w:r>
      <w:r w:rsidRPr="00617A7C">
        <w:rPr>
          <w:rFonts w:ascii="Arial" w:hAnsi="Arial" w:cs="Arial"/>
          <w:sz w:val="20"/>
          <w:szCs w:val="20"/>
        </w:rPr>
        <w:t>responses</w:t>
      </w:r>
      <w:r>
        <w:rPr>
          <w:rFonts w:ascii="Arial" w:hAnsi="Arial" w:cs="Arial"/>
          <w:sz w:val="20"/>
          <w:szCs w:val="20"/>
        </w:rPr>
        <w:t xml:space="preserve"> </w:t>
      </w:r>
      <w:r w:rsidRPr="00617A7C">
        <w:rPr>
          <w:rFonts w:ascii="Arial" w:hAnsi="Arial" w:cs="Arial"/>
          <w:sz w:val="20"/>
          <w:szCs w:val="20"/>
        </w:rPr>
        <w:t>is</w:t>
      </w:r>
      <w:r>
        <w:rPr>
          <w:rFonts w:ascii="Arial" w:hAnsi="Arial" w:cs="Arial"/>
          <w:sz w:val="20"/>
          <w:szCs w:val="20"/>
        </w:rPr>
        <w:t xml:space="preserve"> </w:t>
      </w:r>
      <w:r w:rsidRPr="00617A7C">
        <w:rPr>
          <w:rFonts w:ascii="Arial" w:hAnsi="Arial" w:cs="Arial"/>
          <w:sz w:val="20"/>
          <w:szCs w:val="20"/>
        </w:rPr>
        <w:t>limited.</w:t>
      </w:r>
      <w:r>
        <w:rPr>
          <w:rFonts w:ascii="Arial" w:hAnsi="Arial" w:cs="Arial"/>
          <w:sz w:val="20"/>
          <w:szCs w:val="20"/>
        </w:rPr>
        <w:t xml:space="preserve"> </w:t>
      </w:r>
      <w:r w:rsidRPr="00617A7C">
        <w:rPr>
          <w:rFonts w:ascii="Arial" w:hAnsi="Arial" w:cs="Arial"/>
          <w:sz w:val="20"/>
          <w:szCs w:val="20"/>
        </w:rPr>
        <w:t>Nevertheless,</w:t>
      </w:r>
      <w:r>
        <w:rPr>
          <w:rFonts w:ascii="Arial" w:hAnsi="Arial" w:cs="Arial"/>
          <w:sz w:val="20"/>
          <w:szCs w:val="20"/>
        </w:rPr>
        <w:t xml:space="preserve"> </w:t>
      </w:r>
      <w:r w:rsidRPr="00617A7C">
        <w:rPr>
          <w:rFonts w:ascii="Arial" w:hAnsi="Arial" w:cs="Arial"/>
          <w:sz w:val="20"/>
          <w:szCs w:val="20"/>
        </w:rPr>
        <w:t>I</w:t>
      </w:r>
      <w:r>
        <w:rPr>
          <w:rFonts w:ascii="Arial" w:hAnsi="Arial" w:cs="Arial"/>
          <w:sz w:val="20"/>
          <w:szCs w:val="20"/>
        </w:rPr>
        <w:t xml:space="preserve"> </w:t>
      </w:r>
      <w:r w:rsidRPr="00617A7C">
        <w:rPr>
          <w:rFonts w:ascii="Arial" w:hAnsi="Arial" w:cs="Arial"/>
          <w:sz w:val="20"/>
          <w:szCs w:val="20"/>
        </w:rPr>
        <w:t>note</w:t>
      </w:r>
      <w:r>
        <w:rPr>
          <w:rFonts w:ascii="Arial" w:hAnsi="Arial" w:cs="Arial"/>
          <w:sz w:val="20"/>
          <w:szCs w:val="20"/>
        </w:rPr>
        <w:t xml:space="preserve"> </w:t>
      </w:r>
      <w:r w:rsidRPr="00617A7C">
        <w:rPr>
          <w:rFonts w:ascii="Arial" w:hAnsi="Arial" w:cs="Arial"/>
          <w:sz w:val="20"/>
          <w:szCs w:val="20"/>
        </w:rPr>
        <w:t>that</w:t>
      </w:r>
      <w:r>
        <w:rPr>
          <w:rFonts w:ascii="Arial" w:hAnsi="Arial" w:cs="Arial"/>
          <w:sz w:val="20"/>
          <w:szCs w:val="20"/>
        </w:rPr>
        <w:t xml:space="preserve"> </w:t>
      </w:r>
      <w:r w:rsidRPr="00617A7C">
        <w:rPr>
          <w:rFonts w:ascii="Arial" w:hAnsi="Arial" w:cs="Arial"/>
          <w:sz w:val="20"/>
          <w:szCs w:val="20"/>
        </w:rPr>
        <w:t>the</w:t>
      </w:r>
      <w:r>
        <w:rPr>
          <w:rFonts w:ascii="Arial" w:hAnsi="Arial" w:cs="Arial"/>
          <w:sz w:val="20"/>
          <w:szCs w:val="20"/>
        </w:rPr>
        <w:t xml:space="preserve"> </w:t>
      </w:r>
      <w:r w:rsidRPr="00617A7C">
        <w:rPr>
          <w:rFonts w:ascii="Arial" w:hAnsi="Arial" w:cs="Arial"/>
          <w:sz w:val="20"/>
          <w:szCs w:val="20"/>
        </w:rPr>
        <w:t>consultation</w:t>
      </w:r>
      <w:r>
        <w:rPr>
          <w:rFonts w:ascii="Arial" w:hAnsi="Arial" w:cs="Arial"/>
          <w:sz w:val="20"/>
          <w:szCs w:val="20"/>
        </w:rPr>
        <w:t xml:space="preserve"> </w:t>
      </w:r>
      <w:r w:rsidRPr="00617A7C">
        <w:rPr>
          <w:rFonts w:ascii="Arial" w:hAnsi="Arial" w:cs="Arial"/>
          <w:sz w:val="20"/>
          <w:szCs w:val="20"/>
        </w:rPr>
        <w:t>responses</w:t>
      </w:r>
      <w:r>
        <w:rPr>
          <w:rFonts w:ascii="Arial" w:hAnsi="Arial" w:cs="Arial"/>
          <w:sz w:val="20"/>
          <w:szCs w:val="20"/>
        </w:rPr>
        <w:t xml:space="preserve"> </w:t>
      </w:r>
      <w:r w:rsidRPr="00617A7C">
        <w:rPr>
          <w:rFonts w:ascii="Arial" w:hAnsi="Arial" w:cs="Arial"/>
          <w:sz w:val="20"/>
          <w:szCs w:val="20"/>
        </w:rPr>
        <w:t>were,</w:t>
      </w:r>
      <w:r>
        <w:rPr>
          <w:rFonts w:ascii="Arial" w:hAnsi="Arial" w:cs="Arial"/>
          <w:sz w:val="20"/>
          <w:szCs w:val="20"/>
        </w:rPr>
        <w:t xml:space="preserve"> </w:t>
      </w:r>
      <w:r w:rsidRPr="00617A7C">
        <w:rPr>
          <w:rFonts w:ascii="Arial" w:hAnsi="Arial" w:cs="Arial"/>
          <w:sz w:val="20"/>
          <w:szCs w:val="20"/>
        </w:rPr>
        <w:t>on</w:t>
      </w:r>
      <w:r>
        <w:rPr>
          <w:rFonts w:ascii="Arial" w:hAnsi="Arial" w:cs="Arial"/>
          <w:sz w:val="20"/>
          <w:szCs w:val="20"/>
        </w:rPr>
        <w:t xml:space="preserve"> </w:t>
      </w:r>
      <w:r w:rsidRPr="00617A7C">
        <w:rPr>
          <w:rFonts w:ascii="Arial" w:hAnsi="Arial" w:cs="Arial"/>
          <w:sz w:val="20"/>
          <w:szCs w:val="20"/>
        </w:rPr>
        <w:t>balance,</w:t>
      </w:r>
      <w:r>
        <w:rPr>
          <w:rFonts w:ascii="Arial" w:hAnsi="Arial" w:cs="Arial"/>
          <w:sz w:val="20"/>
          <w:szCs w:val="20"/>
        </w:rPr>
        <w:t xml:space="preserve"> </w:t>
      </w:r>
      <w:r w:rsidRPr="00617A7C">
        <w:rPr>
          <w:rFonts w:ascii="Arial" w:hAnsi="Arial" w:cs="Arial"/>
          <w:sz w:val="20"/>
          <w:szCs w:val="20"/>
        </w:rPr>
        <w:t>generally</w:t>
      </w:r>
      <w:r>
        <w:rPr>
          <w:rFonts w:ascii="Arial" w:hAnsi="Arial" w:cs="Arial"/>
          <w:sz w:val="20"/>
          <w:szCs w:val="20"/>
        </w:rPr>
        <w:t xml:space="preserve"> </w:t>
      </w:r>
      <w:r w:rsidRPr="00617A7C">
        <w:rPr>
          <w:rFonts w:ascii="Arial" w:hAnsi="Arial" w:cs="Arial"/>
          <w:sz w:val="20"/>
          <w:szCs w:val="20"/>
        </w:rPr>
        <w:t>not</w:t>
      </w:r>
      <w:r>
        <w:rPr>
          <w:rFonts w:ascii="Arial" w:hAnsi="Arial" w:cs="Arial"/>
          <w:sz w:val="20"/>
          <w:szCs w:val="20"/>
        </w:rPr>
        <w:t xml:space="preserve"> </w:t>
      </w:r>
      <w:r w:rsidRPr="00617A7C">
        <w:rPr>
          <w:rFonts w:ascii="Arial" w:hAnsi="Arial" w:cs="Arial"/>
          <w:sz w:val="20"/>
          <w:szCs w:val="20"/>
        </w:rPr>
        <w:t>supportive</w:t>
      </w:r>
      <w:r>
        <w:rPr>
          <w:rFonts w:ascii="Arial" w:hAnsi="Arial" w:cs="Arial"/>
          <w:sz w:val="20"/>
          <w:szCs w:val="20"/>
        </w:rPr>
        <w:t xml:space="preserve"> </w:t>
      </w:r>
      <w:r w:rsidRPr="00617A7C">
        <w:rPr>
          <w:rFonts w:ascii="Arial" w:hAnsi="Arial" w:cs="Arial"/>
          <w:sz w:val="20"/>
          <w:szCs w:val="20"/>
        </w:rPr>
        <w:t>of</w:t>
      </w:r>
      <w:r>
        <w:rPr>
          <w:rFonts w:ascii="Arial" w:hAnsi="Arial" w:cs="Arial"/>
          <w:sz w:val="20"/>
          <w:szCs w:val="20"/>
        </w:rPr>
        <w:t xml:space="preserve"> </w:t>
      </w:r>
      <w:r w:rsidRPr="00617A7C">
        <w:rPr>
          <w:rFonts w:ascii="Arial" w:hAnsi="Arial" w:cs="Arial"/>
          <w:sz w:val="20"/>
          <w:szCs w:val="20"/>
        </w:rPr>
        <w:t>the</w:t>
      </w:r>
      <w:r>
        <w:rPr>
          <w:rFonts w:ascii="Arial" w:hAnsi="Arial" w:cs="Arial"/>
          <w:sz w:val="20"/>
          <w:szCs w:val="20"/>
        </w:rPr>
        <w:t xml:space="preserve"> </w:t>
      </w:r>
      <w:r w:rsidRPr="00617A7C">
        <w:rPr>
          <w:rFonts w:ascii="Arial" w:hAnsi="Arial" w:cs="Arial"/>
          <w:sz w:val="20"/>
          <w:szCs w:val="20"/>
        </w:rPr>
        <w:t>proposed</w:t>
      </w:r>
      <w:r>
        <w:rPr>
          <w:rFonts w:ascii="Arial" w:hAnsi="Arial" w:cs="Arial"/>
          <w:sz w:val="20"/>
          <w:szCs w:val="20"/>
        </w:rPr>
        <w:t xml:space="preserve"> </w:t>
      </w:r>
      <w:r w:rsidRPr="001D0243">
        <w:rPr>
          <w:rFonts w:ascii="Arial" w:hAnsi="Arial" w:cs="Arial"/>
          <w:sz w:val="20"/>
          <w:szCs w:val="20"/>
        </w:rPr>
        <w:t>creation</w:t>
      </w:r>
      <w:r>
        <w:rPr>
          <w:rFonts w:ascii="Arial" w:hAnsi="Arial" w:cs="Arial"/>
          <w:sz w:val="20"/>
          <w:szCs w:val="20"/>
        </w:rPr>
        <w:t xml:space="preserve"> </w:t>
      </w:r>
      <w:r w:rsidRPr="001D0243">
        <w:rPr>
          <w:rFonts w:ascii="Arial" w:hAnsi="Arial" w:cs="Arial"/>
          <w:sz w:val="20"/>
          <w:szCs w:val="20"/>
        </w:rPr>
        <w:t>of</w:t>
      </w:r>
      <w:r>
        <w:rPr>
          <w:rFonts w:ascii="Arial" w:hAnsi="Arial" w:cs="Arial"/>
          <w:sz w:val="20"/>
          <w:szCs w:val="20"/>
        </w:rPr>
        <w:t xml:space="preserve"> </w:t>
      </w:r>
      <w:r w:rsidRPr="001D0243">
        <w:rPr>
          <w:rFonts w:ascii="Arial" w:hAnsi="Arial" w:cs="Arial"/>
          <w:sz w:val="20"/>
          <w:szCs w:val="20"/>
        </w:rPr>
        <w:t>new</w:t>
      </w:r>
      <w:r>
        <w:rPr>
          <w:rFonts w:ascii="Arial" w:hAnsi="Arial" w:cs="Arial"/>
          <w:sz w:val="20"/>
          <w:szCs w:val="20"/>
        </w:rPr>
        <w:t xml:space="preserve"> </w:t>
      </w:r>
      <w:r w:rsidRPr="001D0243">
        <w:rPr>
          <w:rFonts w:ascii="Arial" w:hAnsi="Arial" w:cs="Arial"/>
          <w:sz w:val="20"/>
          <w:szCs w:val="20"/>
        </w:rPr>
        <w:t>Schedule</w:t>
      </w:r>
      <w:r>
        <w:rPr>
          <w:rFonts w:ascii="Arial" w:hAnsi="Arial" w:cs="Arial"/>
          <w:sz w:val="20"/>
          <w:szCs w:val="20"/>
        </w:rPr>
        <w:t xml:space="preserve"> </w:t>
      </w:r>
      <w:r w:rsidRPr="001D0243">
        <w:rPr>
          <w:rFonts w:ascii="Arial" w:hAnsi="Arial" w:cs="Arial"/>
          <w:sz w:val="20"/>
          <w:szCs w:val="20"/>
        </w:rPr>
        <w:t>4</w:t>
      </w:r>
      <w:r>
        <w:rPr>
          <w:rFonts w:ascii="Arial" w:hAnsi="Arial" w:cs="Arial"/>
          <w:sz w:val="20"/>
          <w:szCs w:val="20"/>
        </w:rPr>
        <w:t xml:space="preserve"> </w:t>
      </w:r>
      <w:r w:rsidRPr="001D0243">
        <w:rPr>
          <w:rFonts w:ascii="Arial" w:hAnsi="Arial" w:cs="Arial"/>
          <w:sz w:val="20"/>
          <w:szCs w:val="20"/>
        </w:rPr>
        <w:t>and</w:t>
      </w:r>
      <w:r>
        <w:rPr>
          <w:rFonts w:ascii="Arial" w:hAnsi="Arial" w:cs="Arial"/>
          <w:sz w:val="20"/>
          <w:szCs w:val="20"/>
        </w:rPr>
        <w:t xml:space="preserve"> </w:t>
      </w:r>
      <w:r w:rsidRPr="001D0243">
        <w:rPr>
          <w:rFonts w:ascii="Arial" w:hAnsi="Arial" w:cs="Arial"/>
          <w:sz w:val="20"/>
          <w:szCs w:val="20"/>
        </w:rPr>
        <w:t>Appendix</w:t>
      </w:r>
      <w:r>
        <w:rPr>
          <w:rFonts w:ascii="Arial" w:hAnsi="Arial" w:cs="Arial"/>
          <w:sz w:val="20"/>
          <w:szCs w:val="20"/>
        </w:rPr>
        <w:t xml:space="preserve"> </w:t>
      </w:r>
      <w:r w:rsidRPr="001D0243">
        <w:rPr>
          <w:rFonts w:ascii="Arial" w:hAnsi="Arial" w:cs="Arial"/>
          <w:sz w:val="20"/>
          <w:szCs w:val="20"/>
        </w:rPr>
        <w:t>D,</w:t>
      </w:r>
      <w:r>
        <w:rPr>
          <w:rFonts w:ascii="Arial" w:hAnsi="Arial" w:cs="Arial"/>
          <w:sz w:val="20"/>
          <w:szCs w:val="20"/>
        </w:rPr>
        <w:t xml:space="preserve"> </w:t>
      </w:r>
      <w:r w:rsidRPr="001D0243">
        <w:rPr>
          <w:rFonts w:ascii="Arial" w:hAnsi="Arial" w:cs="Arial"/>
          <w:sz w:val="20"/>
          <w:szCs w:val="20"/>
        </w:rPr>
        <w:t>Clause</w:t>
      </w:r>
      <w:r>
        <w:rPr>
          <w:rFonts w:ascii="Arial" w:hAnsi="Arial" w:cs="Arial"/>
          <w:sz w:val="20"/>
          <w:szCs w:val="20"/>
        </w:rPr>
        <w:t xml:space="preserve"> </w:t>
      </w:r>
      <w:r w:rsidRPr="001D0243">
        <w:rPr>
          <w:rFonts w:ascii="Arial" w:hAnsi="Arial" w:cs="Arial"/>
          <w:sz w:val="20"/>
          <w:szCs w:val="20"/>
        </w:rPr>
        <w:t>5</w:t>
      </w:r>
      <w:r>
        <w:rPr>
          <w:rFonts w:ascii="Arial" w:hAnsi="Arial" w:cs="Arial"/>
          <w:sz w:val="20"/>
          <w:szCs w:val="20"/>
        </w:rPr>
        <w:t xml:space="preserve"> </w:t>
      </w:r>
      <w:r w:rsidRPr="001D0243">
        <w:rPr>
          <w:rFonts w:ascii="Arial" w:hAnsi="Arial" w:cs="Arial"/>
          <w:sz w:val="20"/>
          <w:szCs w:val="20"/>
        </w:rPr>
        <w:t>entries</w:t>
      </w:r>
      <w:r>
        <w:rPr>
          <w:rFonts w:ascii="Arial" w:hAnsi="Arial" w:cs="Arial"/>
          <w:sz w:val="20"/>
          <w:szCs w:val="20"/>
        </w:rPr>
        <w:t xml:space="preserve"> </w:t>
      </w:r>
      <w:r w:rsidRPr="001D0243">
        <w:rPr>
          <w:rFonts w:ascii="Arial" w:hAnsi="Arial" w:cs="Arial"/>
          <w:sz w:val="20"/>
          <w:szCs w:val="20"/>
        </w:rPr>
        <w:t>for</w:t>
      </w:r>
      <w:r>
        <w:rPr>
          <w:rFonts w:ascii="Arial" w:hAnsi="Arial" w:cs="Arial"/>
          <w:sz w:val="20"/>
          <w:szCs w:val="20"/>
        </w:rPr>
        <w:t xml:space="preserve"> </w:t>
      </w:r>
      <w:proofErr w:type="spellStart"/>
      <w:r w:rsidRPr="001D0243">
        <w:rPr>
          <w:rFonts w:ascii="Arial" w:hAnsi="Arial" w:cs="Arial"/>
          <w:sz w:val="20"/>
          <w:szCs w:val="20"/>
        </w:rPr>
        <w:t>efepoetin</w:t>
      </w:r>
      <w:proofErr w:type="spellEnd"/>
      <w:r>
        <w:rPr>
          <w:rFonts w:ascii="Arial" w:hAnsi="Arial" w:cs="Arial"/>
          <w:sz w:val="20"/>
          <w:szCs w:val="20"/>
        </w:rPr>
        <w:t xml:space="preserve"> </w:t>
      </w:r>
      <w:r w:rsidRPr="001D0243">
        <w:rPr>
          <w:rFonts w:ascii="Arial" w:hAnsi="Arial" w:cs="Arial"/>
          <w:sz w:val="20"/>
          <w:szCs w:val="20"/>
        </w:rPr>
        <w:t>alfa</w:t>
      </w:r>
      <w:r w:rsidRPr="00617A7C">
        <w:rPr>
          <w:rFonts w:ascii="Arial" w:hAnsi="Arial" w:cs="Arial"/>
          <w:sz w:val="20"/>
          <w:szCs w:val="20"/>
        </w:rPr>
        <w:t>.</w:t>
      </w:r>
    </w:p>
    <w:p w14:paraId="1B753BB0" w14:textId="59AB5B5B" w:rsidR="00536DBB" w:rsidRPr="00617A7C" w:rsidRDefault="006E530D" w:rsidP="00536DBB">
      <w:pPr>
        <w:pStyle w:val="paragraph"/>
        <w:spacing w:before="0" w:beforeAutospacing="0" w:after="120" w:afterAutospacing="0" w:line="259" w:lineRule="auto"/>
        <w:textAlignment w:val="baseline"/>
        <w:rPr>
          <w:rFonts w:ascii="Arial" w:hAnsi="Arial" w:cs="Arial"/>
          <w:sz w:val="20"/>
          <w:szCs w:val="20"/>
        </w:rPr>
      </w:pPr>
      <w:proofErr w:type="spellStart"/>
      <w:r w:rsidRPr="00617A7C">
        <w:rPr>
          <w:rFonts w:ascii="Arial" w:hAnsi="Arial" w:cs="Arial"/>
          <w:sz w:val="20"/>
          <w:szCs w:val="20"/>
        </w:rPr>
        <w:t>Efepoetin</w:t>
      </w:r>
      <w:proofErr w:type="spellEnd"/>
      <w:r>
        <w:rPr>
          <w:rFonts w:ascii="Arial" w:hAnsi="Arial" w:cs="Arial"/>
          <w:sz w:val="20"/>
          <w:szCs w:val="20"/>
        </w:rPr>
        <w:t xml:space="preserve"> </w:t>
      </w:r>
      <w:r w:rsidRPr="00617A7C">
        <w:rPr>
          <w:rFonts w:ascii="Arial" w:hAnsi="Arial" w:cs="Arial"/>
          <w:sz w:val="20"/>
          <w:szCs w:val="20"/>
        </w:rPr>
        <w:t>alfa</w:t>
      </w:r>
      <w:r>
        <w:rPr>
          <w:rFonts w:ascii="Arial" w:hAnsi="Arial" w:cs="Arial"/>
          <w:sz w:val="20"/>
          <w:szCs w:val="20"/>
        </w:rPr>
        <w:t xml:space="preserve"> </w:t>
      </w:r>
      <w:r w:rsidRPr="00617A7C">
        <w:rPr>
          <w:rFonts w:ascii="Arial" w:hAnsi="Arial" w:cs="Arial"/>
          <w:sz w:val="20"/>
          <w:szCs w:val="20"/>
        </w:rPr>
        <w:t>exhibits</w:t>
      </w:r>
      <w:r>
        <w:rPr>
          <w:rFonts w:ascii="Arial" w:hAnsi="Arial" w:cs="Arial"/>
          <w:sz w:val="20"/>
          <w:szCs w:val="20"/>
        </w:rPr>
        <w:t xml:space="preserve"> </w:t>
      </w:r>
      <w:r w:rsidRPr="00617A7C">
        <w:rPr>
          <w:rFonts w:ascii="Arial" w:hAnsi="Arial" w:cs="Arial"/>
          <w:sz w:val="20"/>
          <w:szCs w:val="20"/>
        </w:rPr>
        <w:t>similar</w:t>
      </w:r>
      <w:r>
        <w:rPr>
          <w:rFonts w:ascii="Arial" w:hAnsi="Arial" w:cs="Arial"/>
          <w:sz w:val="20"/>
          <w:szCs w:val="20"/>
        </w:rPr>
        <w:t xml:space="preserve"> </w:t>
      </w:r>
      <w:r w:rsidRPr="00617A7C">
        <w:rPr>
          <w:rFonts w:ascii="Arial" w:hAnsi="Arial" w:cs="Arial"/>
          <w:sz w:val="20"/>
          <w:szCs w:val="20"/>
        </w:rPr>
        <w:t>pharmacological</w:t>
      </w:r>
      <w:r>
        <w:rPr>
          <w:rFonts w:ascii="Arial" w:hAnsi="Arial" w:cs="Arial"/>
          <w:sz w:val="20"/>
          <w:szCs w:val="20"/>
        </w:rPr>
        <w:t xml:space="preserve"> </w:t>
      </w:r>
      <w:r w:rsidRPr="00617A7C">
        <w:rPr>
          <w:rFonts w:ascii="Arial" w:hAnsi="Arial" w:cs="Arial"/>
          <w:sz w:val="20"/>
          <w:szCs w:val="20"/>
        </w:rPr>
        <w:t>properties</w:t>
      </w:r>
      <w:r>
        <w:rPr>
          <w:rFonts w:ascii="Arial" w:hAnsi="Arial" w:cs="Arial"/>
          <w:sz w:val="20"/>
          <w:szCs w:val="20"/>
        </w:rPr>
        <w:t xml:space="preserve"> </w:t>
      </w:r>
      <w:r w:rsidRPr="00617A7C">
        <w:rPr>
          <w:rFonts w:ascii="Arial" w:hAnsi="Arial" w:cs="Arial"/>
          <w:sz w:val="20"/>
          <w:szCs w:val="20"/>
        </w:rPr>
        <w:t>to</w:t>
      </w:r>
      <w:r>
        <w:rPr>
          <w:rFonts w:ascii="Arial" w:hAnsi="Arial" w:cs="Arial"/>
          <w:sz w:val="20"/>
          <w:szCs w:val="20"/>
        </w:rPr>
        <w:t xml:space="preserve"> </w:t>
      </w:r>
      <w:r w:rsidRPr="00617A7C">
        <w:rPr>
          <w:rFonts w:ascii="Arial" w:hAnsi="Arial" w:cs="Arial"/>
          <w:sz w:val="20"/>
          <w:szCs w:val="20"/>
        </w:rPr>
        <w:t>other</w:t>
      </w:r>
      <w:r>
        <w:rPr>
          <w:rFonts w:ascii="Arial" w:hAnsi="Arial" w:cs="Arial"/>
          <w:sz w:val="20"/>
          <w:szCs w:val="20"/>
        </w:rPr>
        <w:t xml:space="preserve"> </w:t>
      </w:r>
      <w:r w:rsidRPr="00617A7C">
        <w:rPr>
          <w:rFonts w:ascii="Arial" w:hAnsi="Arial" w:cs="Arial"/>
          <w:sz w:val="20"/>
          <w:szCs w:val="20"/>
        </w:rPr>
        <w:t>widely</w:t>
      </w:r>
      <w:r>
        <w:rPr>
          <w:rFonts w:ascii="Arial" w:hAnsi="Arial" w:cs="Arial"/>
          <w:sz w:val="20"/>
          <w:szCs w:val="20"/>
        </w:rPr>
        <w:t xml:space="preserve"> </w:t>
      </w:r>
      <w:r w:rsidRPr="00617A7C">
        <w:rPr>
          <w:rFonts w:ascii="Arial" w:hAnsi="Arial" w:cs="Arial"/>
          <w:sz w:val="20"/>
          <w:szCs w:val="20"/>
        </w:rPr>
        <w:t>used</w:t>
      </w:r>
      <w:r>
        <w:rPr>
          <w:rFonts w:ascii="Arial" w:hAnsi="Arial" w:cs="Arial"/>
          <w:sz w:val="20"/>
          <w:szCs w:val="20"/>
        </w:rPr>
        <w:t xml:space="preserve"> </w:t>
      </w:r>
      <w:r w:rsidRPr="00617A7C">
        <w:rPr>
          <w:rFonts w:ascii="Arial" w:hAnsi="Arial" w:cs="Arial"/>
          <w:sz w:val="20"/>
          <w:szCs w:val="20"/>
        </w:rPr>
        <w:t>erythropoietin</w:t>
      </w:r>
      <w:r>
        <w:rPr>
          <w:rFonts w:ascii="Arial" w:hAnsi="Arial" w:cs="Arial"/>
          <w:sz w:val="20"/>
          <w:szCs w:val="20"/>
        </w:rPr>
        <w:t xml:space="preserve"> </w:t>
      </w:r>
      <w:r w:rsidRPr="00617A7C">
        <w:rPr>
          <w:rFonts w:ascii="Arial" w:hAnsi="Arial" w:cs="Arial"/>
          <w:sz w:val="20"/>
          <w:szCs w:val="20"/>
        </w:rPr>
        <w:t>receptor</w:t>
      </w:r>
      <w:r>
        <w:rPr>
          <w:rFonts w:ascii="Arial" w:hAnsi="Arial" w:cs="Arial"/>
          <w:sz w:val="20"/>
          <w:szCs w:val="20"/>
        </w:rPr>
        <w:t xml:space="preserve"> </w:t>
      </w:r>
      <w:r w:rsidRPr="00617A7C">
        <w:rPr>
          <w:rFonts w:ascii="Arial" w:hAnsi="Arial" w:cs="Arial"/>
          <w:sz w:val="20"/>
          <w:szCs w:val="20"/>
        </w:rPr>
        <w:t>agonists,</w:t>
      </w:r>
      <w:r>
        <w:rPr>
          <w:rFonts w:ascii="Arial" w:hAnsi="Arial" w:cs="Arial"/>
          <w:sz w:val="20"/>
          <w:szCs w:val="20"/>
        </w:rPr>
        <w:t xml:space="preserve"> </w:t>
      </w:r>
      <w:r w:rsidRPr="00617A7C">
        <w:rPr>
          <w:rFonts w:ascii="Arial" w:hAnsi="Arial" w:cs="Arial"/>
          <w:sz w:val="20"/>
          <w:szCs w:val="20"/>
        </w:rPr>
        <w:t>whilst</w:t>
      </w:r>
      <w:r>
        <w:rPr>
          <w:rFonts w:ascii="Arial" w:hAnsi="Arial" w:cs="Arial"/>
          <w:sz w:val="20"/>
          <w:szCs w:val="20"/>
        </w:rPr>
        <w:t xml:space="preserve"> a secondary mechanism </w:t>
      </w:r>
      <w:r w:rsidRPr="00617A7C">
        <w:rPr>
          <w:rFonts w:ascii="Arial" w:hAnsi="Arial" w:cs="Arial"/>
          <w:sz w:val="20"/>
          <w:szCs w:val="20"/>
        </w:rPr>
        <w:t>of</w:t>
      </w:r>
      <w:r>
        <w:rPr>
          <w:rFonts w:ascii="Arial" w:hAnsi="Arial" w:cs="Arial"/>
          <w:sz w:val="20"/>
          <w:szCs w:val="20"/>
        </w:rPr>
        <w:t xml:space="preserve"> action increases the </w:t>
      </w:r>
      <w:r w:rsidRPr="00617A7C">
        <w:rPr>
          <w:rFonts w:ascii="Arial" w:hAnsi="Arial" w:cs="Arial"/>
          <w:sz w:val="20"/>
          <w:szCs w:val="20"/>
        </w:rPr>
        <w:t>half-life</w:t>
      </w:r>
      <w:r>
        <w:rPr>
          <w:rFonts w:ascii="Arial" w:hAnsi="Arial" w:cs="Arial"/>
          <w:sz w:val="20"/>
          <w:szCs w:val="20"/>
        </w:rPr>
        <w:t xml:space="preserve"> of the medicine</w:t>
      </w:r>
      <w:r w:rsidR="00536DBB">
        <w:rPr>
          <w:rFonts w:ascii="Arial" w:hAnsi="Arial" w:cs="Arial"/>
          <w:sz w:val="20"/>
          <w:szCs w:val="20"/>
        </w:rPr>
        <w:t>, extending its duration of action</w:t>
      </w:r>
      <w:r w:rsidRPr="00617A7C">
        <w:rPr>
          <w:rFonts w:ascii="Arial" w:hAnsi="Arial" w:cs="Arial"/>
          <w:sz w:val="20"/>
          <w:szCs w:val="20"/>
        </w:rPr>
        <w:t>.</w:t>
      </w:r>
      <w:r>
        <w:rPr>
          <w:rFonts w:ascii="Arial" w:hAnsi="Arial" w:cs="Arial"/>
          <w:sz w:val="20"/>
          <w:szCs w:val="20"/>
        </w:rPr>
        <w:t xml:space="preserve"> </w:t>
      </w:r>
      <w:proofErr w:type="spellStart"/>
      <w:r>
        <w:rPr>
          <w:rFonts w:ascii="Arial" w:hAnsi="Arial" w:cs="Arial"/>
          <w:sz w:val="20"/>
          <w:szCs w:val="20"/>
        </w:rPr>
        <w:t>E</w:t>
      </w:r>
      <w:r w:rsidRPr="00617A7C">
        <w:rPr>
          <w:rFonts w:ascii="Arial" w:hAnsi="Arial" w:cs="Arial"/>
          <w:sz w:val="20"/>
          <w:szCs w:val="20"/>
        </w:rPr>
        <w:t>fepoetin</w:t>
      </w:r>
      <w:proofErr w:type="spellEnd"/>
      <w:r>
        <w:rPr>
          <w:rFonts w:ascii="Arial" w:hAnsi="Arial" w:cs="Arial"/>
          <w:sz w:val="20"/>
          <w:szCs w:val="20"/>
        </w:rPr>
        <w:t xml:space="preserve"> </w:t>
      </w:r>
      <w:r w:rsidRPr="00617A7C">
        <w:rPr>
          <w:rFonts w:ascii="Arial" w:hAnsi="Arial" w:cs="Arial"/>
          <w:sz w:val="20"/>
          <w:szCs w:val="20"/>
        </w:rPr>
        <w:t>alfa</w:t>
      </w:r>
      <w:r>
        <w:rPr>
          <w:rFonts w:ascii="Arial" w:hAnsi="Arial" w:cs="Arial"/>
          <w:sz w:val="20"/>
          <w:szCs w:val="20"/>
        </w:rPr>
        <w:t xml:space="preserve"> </w:t>
      </w:r>
      <w:r w:rsidRPr="00617A7C">
        <w:rPr>
          <w:rFonts w:ascii="Arial" w:hAnsi="Arial" w:cs="Arial"/>
          <w:sz w:val="20"/>
          <w:szCs w:val="20"/>
        </w:rPr>
        <w:t>was</w:t>
      </w:r>
      <w:r>
        <w:rPr>
          <w:rFonts w:ascii="Arial" w:hAnsi="Arial" w:cs="Arial"/>
          <w:sz w:val="20"/>
          <w:szCs w:val="20"/>
        </w:rPr>
        <w:t xml:space="preserve"> found to be </w:t>
      </w:r>
      <w:r w:rsidRPr="00617A7C">
        <w:rPr>
          <w:rFonts w:ascii="Arial" w:hAnsi="Arial" w:cs="Arial"/>
          <w:sz w:val="20"/>
          <w:szCs w:val="20"/>
        </w:rPr>
        <w:t>non-inferior</w:t>
      </w:r>
      <w:r>
        <w:rPr>
          <w:rFonts w:ascii="Arial" w:hAnsi="Arial" w:cs="Arial"/>
          <w:sz w:val="20"/>
          <w:szCs w:val="20"/>
        </w:rPr>
        <w:t xml:space="preserve"> </w:t>
      </w:r>
      <w:r w:rsidRPr="00617A7C">
        <w:rPr>
          <w:rFonts w:ascii="Arial" w:hAnsi="Arial" w:cs="Arial"/>
          <w:sz w:val="20"/>
          <w:szCs w:val="20"/>
        </w:rPr>
        <w:t>to</w:t>
      </w:r>
      <w:r>
        <w:rPr>
          <w:rFonts w:ascii="Arial" w:hAnsi="Arial" w:cs="Arial"/>
          <w:sz w:val="20"/>
          <w:szCs w:val="20"/>
        </w:rPr>
        <w:t xml:space="preserve"> </w:t>
      </w:r>
      <w:r w:rsidRPr="00617A7C">
        <w:rPr>
          <w:rFonts w:ascii="Arial" w:hAnsi="Arial" w:cs="Arial"/>
          <w:sz w:val="20"/>
          <w:szCs w:val="20"/>
        </w:rPr>
        <w:t>methoxy</w:t>
      </w:r>
      <w:r>
        <w:rPr>
          <w:rFonts w:ascii="Arial" w:hAnsi="Arial" w:cs="Arial"/>
          <w:sz w:val="20"/>
          <w:szCs w:val="20"/>
        </w:rPr>
        <w:t xml:space="preserve"> </w:t>
      </w:r>
      <w:r w:rsidRPr="00617A7C">
        <w:rPr>
          <w:rFonts w:ascii="Arial" w:hAnsi="Arial" w:cs="Arial"/>
          <w:sz w:val="20"/>
          <w:szCs w:val="20"/>
        </w:rPr>
        <w:t>polyethylene</w:t>
      </w:r>
      <w:r>
        <w:rPr>
          <w:rFonts w:ascii="Arial" w:hAnsi="Arial" w:cs="Arial"/>
          <w:sz w:val="20"/>
          <w:szCs w:val="20"/>
        </w:rPr>
        <w:t xml:space="preserve"> </w:t>
      </w:r>
      <w:r w:rsidRPr="00617A7C">
        <w:rPr>
          <w:rFonts w:ascii="Arial" w:hAnsi="Arial" w:cs="Arial"/>
          <w:sz w:val="20"/>
          <w:szCs w:val="20"/>
        </w:rPr>
        <w:t>glycol-epoetin</w:t>
      </w:r>
      <w:r>
        <w:rPr>
          <w:rFonts w:ascii="Arial" w:hAnsi="Arial" w:cs="Arial"/>
          <w:sz w:val="20"/>
          <w:szCs w:val="20"/>
        </w:rPr>
        <w:t xml:space="preserve"> </w:t>
      </w:r>
      <w:r w:rsidRPr="00617A7C">
        <w:rPr>
          <w:rFonts w:ascii="Arial" w:hAnsi="Arial" w:cs="Arial"/>
          <w:sz w:val="20"/>
          <w:szCs w:val="20"/>
        </w:rPr>
        <w:t>beta,</w:t>
      </w:r>
      <w:r>
        <w:rPr>
          <w:rFonts w:ascii="Arial" w:hAnsi="Arial" w:cs="Arial"/>
          <w:sz w:val="20"/>
          <w:szCs w:val="20"/>
        </w:rPr>
        <w:t xml:space="preserve"> </w:t>
      </w:r>
      <w:r w:rsidRPr="00617A7C">
        <w:rPr>
          <w:rFonts w:ascii="Arial" w:hAnsi="Arial" w:cs="Arial"/>
          <w:sz w:val="20"/>
          <w:szCs w:val="20"/>
        </w:rPr>
        <w:t>a</w:t>
      </w:r>
      <w:r>
        <w:rPr>
          <w:rFonts w:ascii="Arial" w:hAnsi="Arial" w:cs="Arial"/>
          <w:sz w:val="20"/>
          <w:szCs w:val="20"/>
        </w:rPr>
        <w:t xml:space="preserve"> </w:t>
      </w:r>
      <w:r w:rsidRPr="00617A7C">
        <w:rPr>
          <w:rFonts w:ascii="Arial" w:hAnsi="Arial" w:cs="Arial"/>
          <w:sz w:val="20"/>
          <w:szCs w:val="20"/>
        </w:rPr>
        <w:t>long-acting</w:t>
      </w:r>
      <w:r>
        <w:rPr>
          <w:rFonts w:ascii="Arial" w:hAnsi="Arial" w:cs="Arial"/>
          <w:sz w:val="20"/>
          <w:szCs w:val="20"/>
        </w:rPr>
        <w:t xml:space="preserve"> </w:t>
      </w:r>
      <w:r w:rsidRPr="00617A7C">
        <w:rPr>
          <w:rFonts w:ascii="Arial" w:hAnsi="Arial" w:cs="Arial"/>
          <w:sz w:val="20"/>
          <w:szCs w:val="20"/>
        </w:rPr>
        <w:t>erythropoiesis-stimulating</w:t>
      </w:r>
      <w:r>
        <w:rPr>
          <w:rFonts w:ascii="Arial" w:hAnsi="Arial" w:cs="Arial"/>
          <w:sz w:val="20"/>
          <w:szCs w:val="20"/>
        </w:rPr>
        <w:t xml:space="preserve"> </w:t>
      </w:r>
      <w:r w:rsidRPr="00617A7C">
        <w:rPr>
          <w:rFonts w:ascii="Arial" w:hAnsi="Arial" w:cs="Arial"/>
          <w:sz w:val="20"/>
          <w:szCs w:val="20"/>
        </w:rPr>
        <w:t>agent</w:t>
      </w:r>
      <w:r>
        <w:rPr>
          <w:rFonts w:ascii="Arial" w:hAnsi="Arial" w:cs="Arial"/>
          <w:sz w:val="20"/>
          <w:szCs w:val="20"/>
        </w:rPr>
        <w:t>,</w:t>
      </w:r>
      <w:r w:rsidR="00536DBB">
        <w:rPr>
          <w:rFonts w:ascii="Arial" w:hAnsi="Arial" w:cs="Arial"/>
          <w:sz w:val="20"/>
          <w:szCs w:val="20"/>
        </w:rPr>
        <w:t xml:space="preserve"> </w:t>
      </w:r>
      <w:r w:rsidR="00536DBB" w:rsidRPr="00536DBB">
        <w:rPr>
          <w:rFonts w:ascii="Arial" w:hAnsi="Arial" w:cs="Arial"/>
          <w:sz w:val="20"/>
          <w:szCs w:val="20"/>
        </w:rPr>
        <w:t xml:space="preserve">in correcting anaemia and maintaining haemoglobin levels among stage 3 and 4 </w:t>
      </w:r>
      <w:r w:rsidR="00536DBB">
        <w:rPr>
          <w:rFonts w:ascii="Arial" w:hAnsi="Arial" w:cs="Arial"/>
          <w:sz w:val="20"/>
          <w:szCs w:val="20"/>
        </w:rPr>
        <w:t xml:space="preserve">chronic kidney disease </w:t>
      </w:r>
      <w:r w:rsidR="00536DBB" w:rsidRPr="00536DBB">
        <w:rPr>
          <w:rFonts w:ascii="Arial" w:hAnsi="Arial" w:cs="Arial"/>
          <w:sz w:val="20"/>
          <w:szCs w:val="20"/>
        </w:rPr>
        <w:t xml:space="preserve">patients </w:t>
      </w:r>
      <w:r>
        <w:rPr>
          <w:rFonts w:ascii="Arial" w:hAnsi="Arial" w:cs="Arial"/>
          <w:sz w:val="20"/>
          <w:szCs w:val="20"/>
        </w:rPr>
        <w:t xml:space="preserve">during an </w:t>
      </w:r>
      <w:r w:rsidRPr="00617A7C">
        <w:rPr>
          <w:rFonts w:ascii="Arial" w:hAnsi="Arial" w:cs="Arial"/>
          <w:sz w:val="20"/>
          <w:szCs w:val="20"/>
        </w:rPr>
        <w:t>open-label</w:t>
      </w:r>
      <w:r>
        <w:rPr>
          <w:rFonts w:ascii="Arial" w:hAnsi="Arial" w:cs="Arial"/>
          <w:sz w:val="20"/>
          <w:szCs w:val="20"/>
        </w:rPr>
        <w:t xml:space="preserve"> </w:t>
      </w:r>
      <w:r w:rsidRPr="00617A7C">
        <w:rPr>
          <w:rFonts w:ascii="Arial" w:hAnsi="Arial" w:cs="Arial"/>
          <w:sz w:val="20"/>
          <w:szCs w:val="20"/>
        </w:rPr>
        <w:t>Phase</w:t>
      </w:r>
      <w:r>
        <w:rPr>
          <w:rFonts w:ascii="Arial" w:hAnsi="Arial" w:cs="Arial"/>
          <w:sz w:val="20"/>
          <w:szCs w:val="20"/>
        </w:rPr>
        <w:t xml:space="preserve"> </w:t>
      </w:r>
      <w:r w:rsidRPr="00617A7C">
        <w:rPr>
          <w:rFonts w:ascii="Arial" w:hAnsi="Arial" w:cs="Arial"/>
          <w:sz w:val="20"/>
          <w:szCs w:val="20"/>
        </w:rPr>
        <w:t>3</w:t>
      </w:r>
      <w:r>
        <w:rPr>
          <w:rFonts w:ascii="Arial" w:hAnsi="Arial" w:cs="Arial"/>
          <w:sz w:val="20"/>
          <w:szCs w:val="20"/>
        </w:rPr>
        <w:t xml:space="preserve"> </w:t>
      </w:r>
      <w:r w:rsidRPr="00617A7C">
        <w:rPr>
          <w:rFonts w:ascii="Arial" w:hAnsi="Arial" w:cs="Arial"/>
          <w:sz w:val="20"/>
          <w:szCs w:val="20"/>
        </w:rPr>
        <w:t>trial</w:t>
      </w:r>
      <w:r>
        <w:rPr>
          <w:rFonts w:ascii="Arial" w:hAnsi="Arial" w:cs="Arial"/>
          <w:sz w:val="20"/>
          <w:szCs w:val="20"/>
        </w:rPr>
        <w:t xml:space="preserve"> </w:t>
      </w:r>
      <w:r w:rsidRPr="00617A7C">
        <w:rPr>
          <w:rFonts w:ascii="Arial" w:hAnsi="Arial" w:cs="Arial"/>
          <w:sz w:val="20"/>
          <w:szCs w:val="20"/>
        </w:rPr>
        <w:t>and</w:t>
      </w:r>
      <w:r>
        <w:rPr>
          <w:rFonts w:ascii="Arial" w:hAnsi="Arial" w:cs="Arial"/>
          <w:sz w:val="20"/>
          <w:szCs w:val="20"/>
        </w:rPr>
        <w:t xml:space="preserve"> </w:t>
      </w:r>
      <w:r w:rsidRPr="00617A7C">
        <w:rPr>
          <w:rFonts w:ascii="Arial" w:hAnsi="Arial" w:cs="Arial"/>
          <w:sz w:val="20"/>
          <w:szCs w:val="20"/>
        </w:rPr>
        <w:t>exhibited</w:t>
      </w:r>
      <w:r>
        <w:rPr>
          <w:rFonts w:ascii="Arial" w:hAnsi="Arial" w:cs="Arial"/>
          <w:sz w:val="20"/>
          <w:szCs w:val="20"/>
        </w:rPr>
        <w:t xml:space="preserve"> </w:t>
      </w:r>
      <w:r w:rsidRPr="00617A7C">
        <w:rPr>
          <w:rFonts w:ascii="Arial" w:hAnsi="Arial" w:cs="Arial"/>
          <w:sz w:val="20"/>
          <w:szCs w:val="20"/>
        </w:rPr>
        <w:t>a</w:t>
      </w:r>
      <w:r>
        <w:rPr>
          <w:rFonts w:ascii="Arial" w:hAnsi="Arial" w:cs="Arial"/>
          <w:sz w:val="20"/>
          <w:szCs w:val="20"/>
        </w:rPr>
        <w:t xml:space="preserve"> </w:t>
      </w:r>
      <w:r w:rsidRPr="00617A7C">
        <w:rPr>
          <w:rFonts w:ascii="Arial" w:hAnsi="Arial" w:cs="Arial"/>
          <w:sz w:val="20"/>
          <w:szCs w:val="20"/>
        </w:rPr>
        <w:t>comparable</w:t>
      </w:r>
      <w:r>
        <w:rPr>
          <w:rFonts w:ascii="Arial" w:hAnsi="Arial" w:cs="Arial"/>
          <w:sz w:val="20"/>
          <w:szCs w:val="20"/>
        </w:rPr>
        <w:t xml:space="preserve"> </w:t>
      </w:r>
      <w:r w:rsidRPr="00617A7C">
        <w:rPr>
          <w:rFonts w:ascii="Arial" w:hAnsi="Arial" w:cs="Arial"/>
          <w:sz w:val="20"/>
          <w:szCs w:val="20"/>
        </w:rPr>
        <w:t>safety</w:t>
      </w:r>
      <w:r>
        <w:rPr>
          <w:rFonts w:ascii="Arial" w:hAnsi="Arial" w:cs="Arial"/>
          <w:sz w:val="20"/>
          <w:szCs w:val="20"/>
        </w:rPr>
        <w:t xml:space="preserve"> </w:t>
      </w:r>
      <w:r w:rsidRPr="00617A7C">
        <w:rPr>
          <w:rFonts w:ascii="Arial" w:hAnsi="Arial" w:cs="Arial"/>
          <w:sz w:val="20"/>
          <w:szCs w:val="20"/>
        </w:rPr>
        <w:t>profil</w:t>
      </w:r>
      <w:r>
        <w:rPr>
          <w:rFonts w:ascii="Arial" w:hAnsi="Arial" w:cs="Arial"/>
          <w:sz w:val="20"/>
          <w:szCs w:val="20"/>
        </w:rPr>
        <w:t>e.</w:t>
      </w:r>
      <w:r w:rsidRPr="00373C61">
        <w:rPr>
          <w:rFonts w:ascii="Arial" w:hAnsi="Arial" w:cs="Arial"/>
          <w:sz w:val="20"/>
          <w:szCs w:val="20"/>
          <w:vertAlign w:val="superscript"/>
        </w:rPr>
        <w:t>5</w:t>
      </w:r>
      <w:r w:rsidR="00536DBB">
        <w:rPr>
          <w:rFonts w:ascii="Arial" w:hAnsi="Arial" w:cs="Arial"/>
          <w:sz w:val="20"/>
          <w:szCs w:val="20"/>
          <w:vertAlign w:val="superscript"/>
        </w:rPr>
        <w:t xml:space="preserve"> </w:t>
      </w:r>
      <w:r w:rsidR="00491438">
        <w:rPr>
          <w:rFonts w:ascii="Arial" w:hAnsi="Arial" w:cs="Arial"/>
          <w:sz w:val="20"/>
          <w:szCs w:val="20"/>
        </w:rPr>
        <w:t xml:space="preserve"> </w:t>
      </w:r>
    </w:p>
    <w:p w14:paraId="3E5EE314" w14:textId="2908A9A5" w:rsidR="006E530D" w:rsidRPr="00BA79F8" w:rsidRDefault="00831A18" w:rsidP="006E530D">
      <w:pPr>
        <w:pStyle w:val="paragraph"/>
        <w:spacing w:before="0" w:beforeAutospacing="0" w:after="120" w:afterAutospacing="0" w:line="259" w:lineRule="auto"/>
        <w:textAlignment w:val="baseline"/>
        <w:rPr>
          <w:rFonts w:ascii="Arial" w:hAnsi="Arial" w:cs="Arial"/>
          <w:sz w:val="20"/>
          <w:szCs w:val="20"/>
        </w:rPr>
      </w:pPr>
      <w:r>
        <w:rPr>
          <w:rFonts w:ascii="Arial" w:hAnsi="Arial" w:cs="Arial"/>
          <w:sz w:val="20"/>
          <w:szCs w:val="20"/>
        </w:rPr>
        <w:t xml:space="preserve">Like other </w:t>
      </w:r>
      <w:r w:rsidRPr="00617A7C">
        <w:rPr>
          <w:rFonts w:ascii="Arial" w:hAnsi="Arial" w:cs="Arial"/>
          <w:sz w:val="20"/>
          <w:szCs w:val="20"/>
        </w:rPr>
        <w:t>erythropoietin</w:t>
      </w:r>
      <w:r>
        <w:rPr>
          <w:rFonts w:ascii="Arial" w:hAnsi="Arial" w:cs="Arial"/>
          <w:sz w:val="20"/>
          <w:szCs w:val="20"/>
        </w:rPr>
        <w:t xml:space="preserve"> </w:t>
      </w:r>
      <w:r w:rsidRPr="00617A7C">
        <w:rPr>
          <w:rFonts w:ascii="Arial" w:hAnsi="Arial" w:cs="Arial"/>
          <w:sz w:val="20"/>
          <w:szCs w:val="20"/>
        </w:rPr>
        <w:t>receptor</w:t>
      </w:r>
      <w:r>
        <w:rPr>
          <w:rFonts w:ascii="Arial" w:hAnsi="Arial" w:cs="Arial"/>
          <w:sz w:val="20"/>
          <w:szCs w:val="20"/>
        </w:rPr>
        <w:t xml:space="preserve"> </w:t>
      </w:r>
      <w:r w:rsidRPr="00617A7C">
        <w:rPr>
          <w:rFonts w:ascii="Arial" w:hAnsi="Arial" w:cs="Arial"/>
          <w:sz w:val="20"/>
          <w:szCs w:val="20"/>
        </w:rPr>
        <w:t>agonists</w:t>
      </w:r>
      <w:r>
        <w:rPr>
          <w:rFonts w:ascii="Arial" w:hAnsi="Arial" w:cs="Arial"/>
          <w:sz w:val="20"/>
          <w:szCs w:val="20"/>
        </w:rPr>
        <w:t xml:space="preserve">, </w:t>
      </w:r>
      <w:proofErr w:type="spellStart"/>
      <w:r>
        <w:rPr>
          <w:rFonts w:ascii="Arial" w:hAnsi="Arial" w:cs="Arial"/>
          <w:sz w:val="20"/>
          <w:szCs w:val="20"/>
        </w:rPr>
        <w:t>e</w:t>
      </w:r>
      <w:r w:rsidR="006E530D" w:rsidRPr="00617A7C">
        <w:rPr>
          <w:rFonts w:ascii="Arial" w:hAnsi="Arial" w:cs="Arial"/>
          <w:sz w:val="20"/>
          <w:szCs w:val="20"/>
        </w:rPr>
        <w:t>fepoetin</w:t>
      </w:r>
      <w:proofErr w:type="spellEnd"/>
      <w:r w:rsidR="006E530D">
        <w:rPr>
          <w:rFonts w:ascii="Arial" w:hAnsi="Arial" w:cs="Arial"/>
          <w:sz w:val="20"/>
          <w:szCs w:val="20"/>
        </w:rPr>
        <w:t xml:space="preserve"> </w:t>
      </w:r>
      <w:r w:rsidR="006E530D" w:rsidRPr="00617A7C">
        <w:rPr>
          <w:rFonts w:ascii="Arial" w:hAnsi="Arial" w:cs="Arial"/>
          <w:sz w:val="20"/>
          <w:szCs w:val="20"/>
        </w:rPr>
        <w:t>alfa’s</w:t>
      </w:r>
      <w:r w:rsidR="006E530D">
        <w:rPr>
          <w:rFonts w:ascii="Arial" w:hAnsi="Arial" w:cs="Arial"/>
          <w:sz w:val="20"/>
          <w:szCs w:val="20"/>
        </w:rPr>
        <w:t xml:space="preserve"> </w:t>
      </w:r>
      <w:r>
        <w:rPr>
          <w:rFonts w:ascii="Arial" w:hAnsi="Arial" w:cs="Arial"/>
          <w:sz w:val="20"/>
          <w:szCs w:val="20"/>
        </w:rPr>
        <w:t>potential</w:t>
      </w:r>
      <w:r w:rsidR="006E530D">
        <w:rPr>
          <w:rFonts w:ascii="Arial" w:hAnsi="Arial" w:cs="Arial"/>
          <w:sz w:val="20"/>
          <w:szCs w:val="20"/>
        </w:rPr>
        <w:t xml:space="preserve"> </w:t>
      </w:r>
      <w:r w:rsidR="006E530D" w:rsidRPr="00617A7C">
        <w:rPr>
          <w:rFonts w:ascii="Arial" w:hAnsi="Arial" w:cs="Arial"/>
          <w:sz w:val="20"/>
          <w:szCs w:val="20"/>
        </w:rPr>
        <w:t>for</w:t>
      </w:r>
      <w:r w:rsidR="006E530D">
        <w:rPr>
          <w:rFonts w:ascii="Arial" w:hAnsi="Arial" w:cs="Arial"/>
          <w:sz w:val="20"/>
          <w:szCs w:val="20"/>
        </w:rPr>
        <w:t xml:space="preserve"> </w:t>
      </w:r>
      <w:r w:rsidR="006E530D" w:rsidRPr="00617A7C">
        <w:rPr>
          <w:rFonts w:ascii="Arial" w:hAnsi="Arial" w:cs="Arial"/>
          <w:sz w:val="20"/>
          <w:szCs w:val="20"/>
        </w:rPr>
        <w:t>misuse</w:t>
      </w:r>
      <w:r w:rsidR="006E530D">
        <w:rPr>
          <w:rFonts w:ascii="Arial" w:hAnsi="Arial" w:cs="Arial"/>
          <w:sz w:val="20"/>
          <w:szCs w:val="20"/>
        </w:rPr>
        <w:t xml:space="preserve"> </w:t>
      </w:r>
      <w:r w:rsidR="006E530D" w:rsidRPr="00617A7C">
        <w:rPr>
          <w:rFonts w:ascii="Arial" w:hAnsi="Arial" w:cs="Arial"/>
          <w:sz w:val="20"/>
          <w:szCs w:val="20"/>
        </w:rPr>
        <w:t>as</w:t>
      </w:r>
      <w:r w:rsidR="006E530D">
        <w:rPr>
          <w:rFonts w:ascii="Arial" w:hAnsi="Arial" w:cs="Arial"/>
          <w:sz w:val="20"/>
          <w:szCs w:val="20"/>
        </w:rPr>
        <w:t xml:space="preserve"> </w:t>
      </w:r>
      <w:r w:rsidR="006E530D" w:rsidRPr="00617A7C">
        <w:rPr>
          <w:rFonts w:ascii="Arial" w:hAnsi="Arial" w:cs="Arial"/>
          <w:sz w:val="20"/>
          <w:szCs w:val="20"/>
        </w:rPr>
        <w:t>a</w:t>
      </w:r>
      <w:r w:rsidR="006E530D">
        <w:rPr>
          <w:rFonts w:ascii="Arial" w:hAnsi="Arial" w:cs="Arial"/>
          <w:sz w:val="20"/>
          <w:szCs w:val="20"/>
        </w:rPr>
        <w:t xml:space="preserve"> </w:t>
      </w:r>
      <w:r w:rsidR="006E530D" w:rsidRPr="00617A7C">
        <w:rPr>
          <w:rFonts w:ascii="Arial" w:hAnsi="Arial" w:cs="Arial"/>
          <w:sz w:val="20"/>
          <w:szCs w:val="20"/>
        </w:rPr>
        <w:t>performance-enhancing</w:t>
      </w:r>
      <w:r w:rsidR="006E530D">
        <w:rPr>
          <w:rFonts w:ascii="Arial" w:hAnsi="Arial" w:cs="Arial"/>
          <w:sz w:val="20"/>
          <w:szCs w:val="20"/>
        </w:rPr>
        <w:t xml:space="preserve"> </w:t>
      </w:r>
      <w:r w:rsidR="006E530D" w:rsidRPr="00617A7C">
        <w:rPr>
          <w:rFonts w:ascii="Arial" w:hAnsi="Arial" w:cs="Arial"/>
          <w:sz w:val="20"/>
          <w:szCs w:val="20"/>
        </w:rPr>
        <w:t>drug</w:t>
      </w:r>
      <w:r w:rsidR="006E530D">
        <w:rPr>
          <w:rFonts w:ascii="Arial" w:hAnsi="Arial" w:cs="Arial"/>
          <w:sz w:val="20"/>
          <w:szCs w:val="20"/>
        </w:rPr>
        <w:t xml:space="preserve"> </w:t>
      </w:r>
      <w:r w:rsidR="006E530D" w:rsidRPr="00617A7C">
        <w:rPr>
          <w:rFonts w:ascii="Arial" w:hAnsi="Arial" w:cs="Arial"/>
          <w:sz w:val="20"/>
          <w:szCs w:val="20"/>
        </w:rPr>
        <w:t>demonstrates</w:t>
      </w:r>
      <w:r w:rsidR="006E530D">
        <w:rPr>
          <w:rFonts w:ascii="Arial" w:hAnsi="Arial" w:cs="Arial"/>
          <w:sz w:val="20"/>
          <w:szCs w:val="20"/>
        </w:rPr>
        <w:t xml:space="preserve"> </w:t>
      </w:r>
      <w:r w:rsidR="006E530D" w:rsidRPr="00617A7C">
        <w:rPr>
          <w:rFonts w:ascii="Arial" w:hAnsi="Arial" w:cs="Arial"/>
          <w:sz w:val="20"/>
          <w:szCs w:val="20"/>
        </w:rPr>
        <w:t>the</w:t>
      </w:r>
      <w:r w:rsidR="006E530D">
        <w:rPr>
          <w:rFonts w:ascii="Arial" w:hAnsi="Arial" w:cs="Arial"/>
          <w:sz w:val="20"/>
          <w:szCs w:val="20"/>
        </w:rPr>
        <w:t xml:space="preserve"> </w:t>
      </w:r>
      <w:r w:rsidR="006E530D" w:rsidRPr="00617A7C">
        <w:rPr>
          <w:rFonts w:ascii="Arial" w:hAnsi="Arial" w:cs="Arial"/>
          <w:sz w:val="20"/>
          <w:szCs w:val="20"/>
        </w:rPr>
        <w:t>necessity</w:t>
      </w:r>
      <w:r w:rsidR="006E530D">
        <w:rPr>
          <w:rFonts w:ascii="Arial" w:hAnsi="Arial" w:cs="Arial"/>
          <w:sz w:val="20"/>
          <w:szCs w:val="20"/>
        </w:rPr>
        <w:t xml:space="preserve"> </w:t>
      </w:r>
      <w:r w:rsidR="006E530D" w:rsidRPr="00617A7C">
        <w:rPr>
          <w:rFonts w:ascii="Arial" w:hAnsi="Arial" w:cs="Arial"/>
          <w:sz w:val="20"/>
          <w:szCs w:val="20"/>
        </w:rPr>
        <w:t>for</w:t>
      </w:r>
      <w:r w:rsidR="006E530D">
        <w:rPr>
          <w:rFonts w:ascii="Arial" w:hAnsi="Arial" w:cs="Arial"/>
          <w:sz w:val="20"/>
          <w:szCs w:val="20"/>
        </w:rPr>
        <w:t xml:space="preserve"> </w:t>
      </w:r>
      <w:r w:rsidR="006E530D" w:rsidRPr="00617A7C">
        <w:rPr>
          <w:rFonts w:ascii="Arial" w:hAnsi="Arial" w:cs="Arial"/>
          <w:sz w:val="20"/>
          <w:szCs w:val="20"/>
        </w:rPr>
        <w:t>tight</w:t>
      </w:r>
      <w:r w:rsidR="006E530D">
        <w:rPr>
          <w:rFonts w:ascii="Arial" w:hAnsi="Arial" w:cs="Arial"/>
          <w:sz w:val="20"/>
          <w:szCs w:val="20"/>
        </w:rPr>
        <w:t xml:space="preserve"> </w:t>
      </w:r>
      <w:r w:rsidR="006E530D" w:rsidRPr="00617A7C">
        <w:rPr>
          <w:rFonts w:ascii="Arial" w:hAnsi="Arial" w:cs="Arial"/>
          <w:sz w:val="20"/>
          <w:szCs w:val="20"/>
        </w:rPr>
        <w:t>controls</w:t>
      </w:r>
      <w:r w:rsidR="006E530D">
        <w:rPr>
          <w:rFonts w:ascii="Arial" w:hAnsi="Arial" w:cs="Arial"/>
          <w:sz w:val="20"/>
          <w:szCs w:val="20"/>
        </w:rPr>
        <w:t xml:space="preserve"> </w:t>
      </w:r>
      <w:r w:rsidR="006E530D" w:rsidRPr="00617A7C">
        <w:rPr>
          <w:rFonts w:ascii="Arial" w:hAnsi="Arial" w:cs="Arial"/>
          <w:sz w:val="20"/>
          <w:szCs w:val="20"/>
        </w:rPr>
        <w:t>on</w:t>
      </w:r>
      <w:r w:rsidR="006E530D">
        <w:rPr>
          <w:rFonts w:ascii="Arial" w:hAnsi="Arial" w:cs="Arial"/>
          <w:sz w:val="20"/>
          <w:szCs w:val="20"/>
        </w:rPr>
        <w:t xml:space="preserve"> </w:t>
      </w:r>
      <w:r w:rsidR="006E530D" w:rsidRPr="00617A7C">
        <w:rPr>
          <w:rFonts w:ascii="Arial" w:hAnsi="Arial" w:cs="Arial"/>
          <w:sz w:val="20"/>
          <w:szCs w:val="20"/>
        </w:rPr>
        <w:t>its</w:t>
      </w:r>
      <w:r w:rsidR="006E530D">
        <w:rPr>
          <w:rFonts w:ascii="Arial" w:hAnsi="Arial" w:cs="Arial"/>
          <w:sz w:val="20"/>
          <w:szCs w:val="20"/>
        </w:rPr>
        <w:t xml:space="preserve"> </w:t>
      </w:r>
      <w:r w:rsidR="006E530D" w:rsidRPr="00617A7C">
        <w:rPr>
          <w:rFonts w:ascii="Arial" w:hAnsi="Arial" w:cs="Arial"/>
          <w:sz w:val="20"/>
          <w:szCs w:val="20"/>
        </w:rPr>
        <w:t>supply</w:t>
      </w:r>
      <w:r w:rsidR="006E530D">
        <w:rPr>
          <w:rFonts w:ascii="Arial" w:hAnsi="Arial" w:cs="Arial"/>
          <w:sz w:val="20"/>
          <w:szCs w:val="20"/>
        </w:rPr>
        <w:t xml:space="preserve"> </w:t>
      </w:r>
      <w:r w:rsidR="006E530D" w:rsidRPr="00617A7C">
        <w:rPr>
          <w:rFonts w:ascii="Arial" w:hAnsi="Arial" w:cs="Arial"/>
          <w:sz w:val="20"/>
          <w:szCs w:val="20"/>
        </w:rPr>
        <w:t>and</w:t>
      </w:r>
      <w:r w:rsidR="006E530D">
        <w:rPr>
          <w:rFonts w:ascii="Arial" w:hAnsi="Arial" w:cs="Arial"/>
          <w:sz w:val="20"/>
          <w:szCs w:val="20"/>
        </w:rPr>
        <w:t xml:space="preserve"> </w:t>
      </w:r>
      <w:r w:rsidR="006E530D" w:rsidRPr="00617A7C">
        <w:rPr>
          <w:rFonts w:ascii="Arial" w:hAnsi="Arial" w:cs="Arial"/>
          <w:sz w:val="20"/>
          <w:szCs w:val="20"/>
        </w:rPr>
        <w:t>possession,</w:t>
      </w:r>
      <w:r w:rsidR="006E530D">
        <w:rPr>
          <w:rFonts w:ascii="Arial" w:hAnsi="Arial" w:cs="Arial"/>
          <w:sz w:val="20"/>
          <w:szCs w:val="20"/>
        </w:rPr>
        <w:t xml:space="preserve"> </w:t>
      </w:r>
      <w:r w:rsidR="006E530D" w:rsidRPr="00617A7C">
        <w:rPr>
          <w:rFonts w:ascii="Arial" w:hAnsi="Arial" w:cs="Arial"/>
          <w:sz w:val="20"/>
          <w:szCs w:val="20"/>
        </w:rPr>
        <w:t>to</w:t>
      </w:r>
      <w:r w:rsidR="006E530D">
        <w:rPr>
          <w:rFonts w:ascii="Arial" w:hAnsi="Arial" w:cs="Arial"/>
          <w:sz w:val="20"/>
          <w:szCs w:val="20"/>
        </w:rPr>
        <w:t xml:space="preserve"> </w:t>
      </w:r>
      <w:r w:rsidR="006E530D" w:rsidRPr="00617A7C">
        <w:rPr>
          <w:rFonts w:ascii="Arial" w:hAnsi="Arial" w:cs="Arial"/>
          <w:sz w:val="20"/>
          <w:szCs w:val="20"/>
        </w:rPr>
        <w:t>ensure</w:t>
      </w:r>
      <w:r w:rsidR="006E530D">
        <w:rPr>
          <w:rFonts w:ascii="Arial" w:hAnsi="Arial" w:cs="Arial"/>
          <w:sz w:val="20"/>
          <w:szCs w:val="20"/>
        </w:rPr>
        <w:t xml:space="preserve"> </w:t>
      </w:r>
      <w:r w:rsidR="006E530D" w:rsidRPr="00617A7C">
        <w:rPr>
          <w:rFonts w:ascii="Arial" w:hAnsi="Arial" w:cs="Arial"/>
          <w:sz w:val="20"/>
          <w:szCs w:val="20"/>
        </w:rPr>
        <w:t>that</w:t>
      </w:r>
      <w:r w:rsidR="006E530D">
        <w:rPr>
          <w:rFonts w:ascii="Arial" w:hAnsi="Arial" w:cs="Arial"/>
          <w:sz w:val="20"/>
          <w:szCs w:val="20"/>
        </w:rPr>
        <w:t xml:space="preserve"> </w:t>
      </w:r>
      <w:r w:rsidR="006E530D" w:rsidRPr="00617A7C">
        <w:rPr>
          <w:rFonts w:ascii="Arial" w:hAnsi="Arial" w:cs="Arial"/>
          <w:sz w:val="20"/>
          <w:szCs w:val="20"/>
        </w:rPr>
        <w:t>it</w:t>
      </w:r>
      <w:r w:rsidR="006E530D">
        <w:rPr>
          <w:rFonts w:ascii="Arial" w:hAnsi="Arial" w:cs="Arial"/>
          <w:sz w:val="20"/>
          <w:szCs w:val="20"/>
        </w:rPr>
        <w:t xml:space="preserve"> </w:t>
      </w:r>
      <w:r w:rsidR="006E530D" w:rsidRPr="00617A7C">
        <w:rPr>
          <w:rFonts w:ascii="Arial" w:hAnsi="Arial" w:cs="Arial"/>
          <w:sz w:val="20"/>
          <w:szCs w:val="20"/>
        </w:rPr>
        <w:t>is</w:t>
      </w:r>
      <w:r w:rsidR="006E530D">
        <w:rPr>
          <w:rFonts w:ascii="Arial" w:hAnsi="Arial" w:cs="Arial"/>
          <w:sz w:val="20"/>
          <w:szCs w:val="20"/>
        </w:rPr>
        <w:t xml:space="preserve"> </w:t>
      </w:r>
      <w:r w:rsidR="006E530D" w:rsidRPr="00617A7C">
        <w:rPr>
          <w:rFonts w:ascii="Arial" w:hAnsi="Arial" w:cs="Arial"/>
          <w:sz w:val="20"/>
          <w:szCs w:val="20"/>
        </w:rPr>
        <w:t>used</w:t>
      </w:r>
      <w:r w:rsidR="006E530D">
        <w:rPr>
          <w:rFonts w:ascii="Arial" w:hAnsi="Arial" w:cs="Arial"/>
          <w:sz w:val="20"/>
          <w:szCs w:val="20"/>
        </w:rPr>
        <w:t xml:space="preserve"> </w:t>
      </w:r>
      <w:r w:rsidR="006E530D" w:rsidRPr="00617A7C">
        <w:rPr>
          <w:rFonts w:ascii="Arial" w:hAnsi="Arial" w:cs="Arial"/>
          <w:sz w:val="20"/>
          <w:szCs w:val="20"/>
        </w:rPr>
        <w:t>in</w:t>
      </w:r>
      <w:r w:rsidR="006E530D">
        <w:rPr>
          <w:rFonts w:ascii="Arial" w:hAnsi="Arial" w:cs="Arial"/>
          <w:sz w:val="20"/>
          <w:szCs w:val="20"/>
        </w:rPr>
        <w:t xml:space="preserve"> </w:t>
      </w:r>
      <w:r w:rsidR="006E530D" w:rsidRPr="00617A7C">
        <w:rPr>
          <w:rFonts w:ascii="Arial" w:hAnsi="Arial" w:cs="Arial"/>
          <w:sz w:val="20"/>
          <w:szCs w:val="20"/>
        </w:rPr>
        <w:t>a</w:t>
      </w:r>
      <w:r w:rsidR="006E530D">
        <w:rPr>
          <w:rFonts w:ascii="Arial" w:hAnsi="Arial" w:cs="Arial"/>
          <w:sz w:val="20"/>
          <w:szCs w:val="20"/>
        </w:rPr>
        <w:t xml:space="preserve"> </w:t>
      </w:r>
      <w:r w:rsidR="006E530D" w:rsidRPr="00617A7C">
        <w:rPr>
          <w:rFonts w:ascii="Arial" w:hAnsi="Arial" w:cs="Arial"/>
          <w:sz w:val="20"/>
          <w:szCs w:val="20"/>
        </w:rPr>
        <w:t>responsible</w:t>
      </w:r>
      <w:r w:rsidR="006E530D">
        <w:rPr>
          <w:rFonts w:ascii="Arial" w:hAnsi="Arial" w:cs="Arial"/>
          <w:sz w:val="20"/>
          <w:szCs w:val="20"/>
        </w:rPr>
        <w:t xml:space="preserve"> </w:t>
      </w:r>
      <w:r w:rsidR="006E530D" w:rsidRPr="00617A7C">
        <w:rPr>
          <w:rFonts w:ascii="Arial" w:hAnsi="Arial" w:cs="Arial"/>
          <w:sz w:val="20"/>
          <w:szCs w:val="20"/>
        </w:rPr>
        <w:t>and</w:t>
      </w:r>
      <w:r w:rsidR="006E530D">
        <w:rPr>
          <w:rFonts w:ascii="Arial" w:hAnsi="Arial" w:cs="Arial"/>
          <w:sz w:val="20"/>
          <w:szCs w:val="20"/>
        </w:rPr>
        <w:t xml:space="preserve"> </w:t>
      </w:r>
      <w:r w:rsidR="006E530D" w:rsidRPr="00617A7C">
        <w:rPr>
          <w:rFonts w:ascii="Arial" w:hAnsi="Arial" w:cs="Arial"/>
          <w:sz w:val="20"/>
          <w:szCs w:val="20"/>
        </w:rPr>
        <w:t>beneficial</w:t>
      </w:r>
      <w:r w:rsidR="006E530D">
        <w:rPr>
          <w:rFonts w:ascii="Arial" w:hAnsi="Arial" w:cs="Arial"/>
          <w:sz w:val="20"/>
          <w:szCs w:val="20"/>
        </w:rPr>
        <w:t xml:space="preserve"> </w:t>
      </w:r>
      <w:r w:rsidR="006E530D" w:rsidRPr="00617A7C">
        <w:rPr>
          <w:rFonts w:ascii="Arial" w:hAnsi="Arial" w:cs="Arial"/>
          <w:sz w:val="20"/>
          <w:szCs w:val="20"/>
        </w:rPr>
        <w:t>manner</w:t>
      </w:r>
      <w:r w:rsidR="006E530D">
        <w:rPr>
          <w:rFonts w:ascii="Arial" w:hAnsi="Arial" w:cs="Arial"/>
          <w:sz w:val="20"/>
          <w:szCs w:val="20"/>
        </w:rPr>
        <w:t>.</w:t>
      </w:r>
    </w:p>
    <w:p w14:paraId="509A556B" w14:textId="77777777" w:rsidR="00A35C7C" w:rsidRDefault="0054478D" w:rsidP="0054478D">
      <w:pPr>
        <w:pStyle w:val="paragraph"/>
        <w:spacing w:before="0" w:beforeAutospacing="0" w:after="120" w:afterAutospacing="0" w:line="259" w:lineRule="auto"/>
        <w:textAlignment w:val="baseline"/>
        <w:rPr>
          <w:rFonts w:ascii="Arial" w:hAnsi="Arial" w:cs="Arial"/>
          <w:sz w:val="20"/>
          <w:szCs w:val="20"/>
        </w:rPr>
      </w:pPr>
      <w:r w:rsidRPr="00617A7C">
        <w:rPr>
          <w:rFonts w:ascii="Arial" w:hAnsi="Arial" w:cs="Arial"/>
          <w:sz w:val="20"/>
          <w:szCs w:val="20"/>
        </w:rPr>
        <w:t>In</w:t>
      </w:r>
      <w:r>
        <w:rPr>
          <w:rFonts w:ascii="Arial" w:hAnsi="Arial" w:cs="Arial"/>
          <w:sz w:val="20"/>
          <w:szCs w:val="20"/>
        </w:rPr>
        <w:t xml:space="preserve"> </w:t>
      </w:r>
      <w:r w:rsidRPr="00617A7C">
        <w:rPr>
          <w:rFonts w:ascii="Arial" w:hAnsi="Arial" w:cs="Arial"/>
          <w:sz w:val="20"/>
          <w:szCs w:val="20"/>
        </w:rPr>
        <w:t>relation</w:t>
      </w:r>
      <w:r>
        <w:rPr>
          <w:rFonts w:ascii="Arial" w:hAnsi="Arial" w:cs="Arial"/>
          <w:sz w:val="20"/>
          <w:szCs w:val="20"/>
        </w:rPr>
        <w:t xml:space="preserve"> </w:t>
      </w:r>
      <w:r w:rsidRPr="00617A7C">
        <w:rPr>
          <w:rFonts w:ascii="Arial" w:hAnsi="Arial" w:cs="Arial"/>
          <w:sz w:val="20"/>
          <w:szCs w:val="20"/>
        </w:rPr>
        <w:t>to</w:t>
      </w:r>
      <w:r>
        <w:rPr>
          <w:rFonts w:ascii="Arial" w:hAnsi="Arial" w:cs="Arial"/>
          <w:sz w:val="20"/>
          <w:szCs w:val="20"/>
        </w:rPr>
        <w:t xml:space="preserve"> </w:t>
      </w:r>
      <w:r w:rsidRPr="00617A7C">
        <w:rPr>
          <w:rFonts w:ascii="Arial" w:hAnsi="Arial" w:cs="Arial"/>
          <w:sz w:val="20"/>
          <w:szCs w:val="20"/>
        </w:rPr>
        <w:t>section</w:t>
      </w:r>
      <w:r>
        <w:rPr>
          <w:rFonts w:ascii="Arial" w:hAnsi="Arial" w:cs="Arial"/>
          <w:sz w:val="20"/>
          <w:szCs w:val="20"/>
        </w:rPr>
        <w:t xml:space="preserve"> </w:t>
      </w:r>
      <w:r w:rsidRPr="00617A7C">
        <w:rPr>
          <w:rFonts w:ascii="Arial" w:hAnsi="Arial" w:cs="Arial"/>
          <w:sz w:val="20"/>
          <w:szCs w:val="20"/>
        </w:rPr>
        <w:t>52E(1)(a)</w:t>
      </w:r>
      <w:r>
        <w:rPr>
          <w:rFonts w:ascii="Arial" w:hAnsi="Arial" w:cs="Arial"/>
          <w:sz w:val="20"/>
          <w:szCs w:val="20"/>
        </w:rPr>
        <w:t xml:space="preserve"> </w:t>
      </w:r>
      <w:r w:rsidRPr="00617A7C">
        <w:rPr>
          <w:rFonts w:ascii="Arial" w:hAnsi="Arial" w:cs="Arial"/>
          <w:sz w:val="20"/>
          <w:szCs w:val="20"/>
        </w:rPr>
        <w:t>and</w:t>
      </w:r>
      <w:r>
        <w:rPr>
          <w:rFonts w:ascii="Arial" w:hAnsi="Arial" w:cs="Arial"/>
          <w:sz w:val="20"/>
          <w:szCs w:val="20"/>
        </w:rPr>
        <w:t xml:space="preserve"> </w:t>
      </w:r>
      <w:r w:rsidRPr="00617A7C">
        <w:rPr>
          <w:rFonts w:ascii="Arial" w:hAnsi="Arial" w:cs="Arial"/>
          <w:sz w:val="20"/>
          <w:szCs w:val="20"/>
        </w:rPr>
        <w:t>(b)</w:t>
      </w:r>
      <w:r>
        <w:rPr>
          <w:rFonts w:ascii="Arial" w:hAnsi="Arial" w:cs="Arial"/>
          <w:sz w:val="20"/>
          <w:szCs w:val="20"/>
        </w:rPr>
        <w:t xml:space="preserve"> </w:t>
      </w:r>
      <w:r w:rsidRPr="00617A7C">
        <w:rPr>
          <w:rFonts w:ascii="Arial" w:hAnsi="Arial" w:cs="Arial"/>
          <w:sz w:val="20"/>
          <w:szCs w:val="20"/>
        </w:rPr>
        <w:t>of</w:t>
      </w:r>
      <w:r>
        <w:rPr>
          <w:rFonts w:ascii="Arial" w:hAnsi="Arial" w:cs="Arial"/>
          <w:sz w:val="20"/>
          <w:szCs w:val="20"/>
        </w:rPr>
        <w:t xml:space="preserve"> </w:t>
      </w:r>
      <w:r w:rsidRPr="00617A7C">
        <w:rPr>
          <w:rFonts w:ascii="Arial" w:hAnsi="Arial" w:cs="Arial"/>
          <w:sz w:val="20"/>
          <w:szCs w:val="20"/>
        </w:rPr>
        <w:t>the</w:t>
      </w:r>
      <w:r>
        <w:rPr>
          <w:rFonts w:ascii="Arial" w:hAnsi="Arial" w:cs="Arial"/>
          <w:sz w:val="20"/>
          <w:szCs w:val="20"/>
        </w:rPr>
        <w:t xml:space="preserve"> </w:t>
      </w:r>
      <w:r w:rsidRPr="00617A7C">
        <w:rPr>
          <w:rFonts w:ascii="Arial" w:hAnsi="Arial" w:cs="Arial"/>
          <w:sz w:val="20"/>
          <w:szCs w:val="20"/>
        </w:rPr>
        <w:t>Act,</w:t>
      </w:r>
      <w:r>
        <w:rPr>
          <w:rFonts w:ascii="Arial" w:hAnsi="Arial" w:cs="Arial"/>
          <w:sz w:val="20"/>
          <w:szCs w:val="20"/>
        </w:rPr>
        <w:t xml:space="preserve"> </w:t>
      </w:r>
      <w:r w:rsidRPr="00617A7C">
        <w:rPr>
          <w:rFonts w:ascii="Arial" w:hAnsi="Arial" w:cs="Arial"/>
          <w:sz w:val="20"/>
          <w:szCs w:val="20"/>
        </w:rPr>
        <w:t>I</w:t>
      </w:r>
      <w:r>
        <w:rPr>
          <w:rFonts w:ascii="Arial" w:hAnsi="Arial" w:cs="Arial"/>
          <w:sz w:val="20"/>
          <w:szCs w:val="20"/>
        </w:rPr>
        <w:t xml:space="preserve"> </w:t>
      </w:r>
      <w:r w:rsidRPr="00617A7C">
        <w:rPr>
          <w:rFonts w:ascii="Arial" w:hAnsi="Arial" w:cs="Arial"/>
          <w:sz w:val="20"/>
          <w:szCs w:val="20"/>
        </w:rPr>
        <w:t>agree</w:t>
      </w:r>
      <w:r>
        <w:rPr>
          <w:rFonts w:ascii="Arial" w:hAnsi="Arial" w:cs="Arial"/>
          <w:sz w:val="20"/>
          <w:szCs w:val="20"/>
        </w:rPr>
        <w:t xml:space="preserve"> </w:t>
      </w:r>
      <w:r w:rsidRPr="00617A7C">
        <w:rPr>
          <w:rFonts w:ascii="Arial" w:hAnsi="Arial" w:cs="Arial"/>
          <w:sz w:val="20"/>
          <w:szCs w:val="20"/>
        </w:rPr>
        <w:t>with</w:t>
      </w:r>
      <w:r>
        <w:rPr>
          <w:rFonts w:ascii="Arial" w:hAnsi="Arial" w:cs="Arial"/>
          <w:sz w:val="20"/>
          <w:szCs w:val="20"/>
        </w:rPr>
        <w:t xml:space="preserve"> </w:t>
      </w:r>
      <w:r w:rsidRPr="00617A7C">
        <w:rPr>
          <w:rFonts w:ascii="Arial" w:hAnsi="Arial" w:cs="Arial"/>
          <w:sz w:val="20"/>
          <w:szCs w:val="20"/>
        </w:rPr>
        <w:t>the</w:t>
      </w:r>
      <w:r>
        <w:rPr>
          <w:rFonts w:ascii="Arial" w:hAnsi="Arial" w:cs="Arial"/>
          <w:sz w:val="20"/>
          <w:szCs w:val="20"/>
        </w:rPr>
        <w:t xml:space="preserve"> </w:t>
      </w:r>
      <w:r w:rsidRPr="00617A7C">
        <w:rPr>
          <w:rFonts w:ascii="Arial" w:hAnsi="Arial" w:cs="Arial"/>
          <w:sz w:val="20"/>
          <w:szCs w:val="20"/>
        </w:rPr>
        <w:t>Committee’s</w:t>
      </w:r>
      <w:r>
        <w:rPr>
          <w:rFonts w:ascii="Arial" w:hAnsi="Arial" w:cs="Arial"/>
          <w:sz w:val="20"/>
          <w:szCs w:val="20"/>
        </w:rPr>
        <w:t xml:space="preserve"> </w:t>
      </w:r>
      <w:r w:rsidRPr="00617A7C">
        <w:rPr>
          <w:rFonts w:ascii="Arial" w:hAnsi="Arial" w:cs="Arial"/>
          <w:sz w:val="20"/>
          <w:szCs w:val="20"/>
        </w:rPr>
        <w:t>statements</w:t>
      </w:r>
      <w:r>
        <w:rPr>
          <w:rFonts w:ascii="Arial" w:hAnsi="Arial" w:cs="Arial"/>
          <w:sz w:val="20"/>
          <w:szCs w:val="20"/>
        </w:rPr>
        <w:t xml:space="preserve"> </w:t>
      </w:r>
      <w:r w:rsidRPr="00617A7C">
        <w:rPr>
          <w:rFonts w:ascii="Arial" w:hAnsi="Arial" w:cs="Arial"/>
          <w:sz w:val="20"/>
          <w:szCs w:val="20"/>
        </w:rPr>
        <w:t>that</w:t>
      </w:r>
      <w:r>
        <w:rPr>
          <w:rFonts w:ascii="Arial" w:hAnsi="Arial" w:cs="Arial"/>
          <w:sz w:val="20"/>
          <w:szCs w:val="20"/>
        </w:rPr>
        <w:t xml:space="preserve"> </w:t>
      </w:r>
      <w:r w:rsidRPr="00617A7C">
        <w:rPr>
          <w:rFonts w:ascii="Arial" w:hAnsi="Arial" w:cs="Arial"/>
          <w:sz w:val="20"/>
          <w:szCs w:val="20"/>
        </w:rPr>
        <w:t>the</w:t>
      </w:r>
      <w:r>
        <w:rPr>
          <w:rFonts w:ascii="Arial" w:hAnsi="Arial" w:cs="Arial"/>
          <w:sz w:val="20"/>
          <w:szCs w:val="20"/>
        </w:rPr>
        <w:t xml:space="preserve"> </w:t>
      </w:r>
      <w:r w:rsidRPr="00617A7C">
        <w:rPr>
          <w:rFonts w:ascii="Arial" w:hAnsi="Arial" w:cs="Arial"/>
          <w:sz w:val="20"/>
          <w:szCs w:val="20"/>
        </w:rPr>
        <w:t>risks</w:t>
      </w:r>
      <w:r>
        <w:rPr>
          <w:rFonts w:ascii="Arial" w:hAnsi="Arial" w:cs="Arial"/>
          <w:sz w:val="20"/>
          <w:szCs w:val="20"/>
        </w:rPr>
        <w:t xml:space="preserve"> </w:t>
      </w:r>
      <w:r w:rsidRPr="00617A7C">
        <w:rPr>
          <w:rFonts w:ascii="Arial" w:hAnsi="Arial" w:cs="Arial"/>
          <w:sz w:val="20"/>
          <w:szCs w:val="20"/>
        </w:rPr>
        <w:t>and</w:t>
      </w:r>
      <w:r>
        <w:rPr>
          <w:rFonts w:ascii="Arial" w:hAnsi="Arial" w:cs="Arial"/>
          <w:sz w:val="20"/>
          <w:szCs w:val="20"/>
        </w:rPr>
        <w:t xml:space="preserve"> </w:t>
      </w:r>
      <w:r w:rsidRPr="00617A7C">
        <w:rPr>
          <w:rFonts w:ascii="Arial" w:hAnsi="Arial" w:cs="Arial"/>
          <w:sz w:val="20"/>
          <w:szCs w:val="20"/>
        </w:rPr>
        <w:t>benefits</w:t>
      </w:r>
      <w:r>
        <w:rPr>
          <w:rFonts w:ascii="Arial" w:hAnsi="Arial" w:cs="Arial"/>
          <w:sz w:val="20"/>
          <w:szCs w:val="20"/>
        </w:rPr>
        <w:t xml:space="preserve"> </w:t>
      </w:r>
      <w:r w:rsidRPr="00617A7C">
        <w:rPr>
          <w:rFonts w:ascii="Arial" w:hAnsi="Arial" w:cs="Arial"/>
          <w:sz w:val="20"/>
          <w:szCs w:val="20"/>
        </w:rPr>
        <w:t>of</w:t>
      </w:r>
      <w:r>
        <w:rPr>
          <w:rFonts w:ascii="Arial" w:hAnsi="Arial" w:cs="Arial"/>
          <w:sz w:val="20"/>
          <w:szCs w:val="20"/>
        </w:rPr>
        <w:t xml:space="preserve"> </w:t>
      </w:r>
      <w:proofErr w:type="spellStart"/>
      <w:r w:rsidRPr="00617A7C">
        <w:rPr>
          <w:rFonts w:ascii="Arial" w:hAnsi="Arial" w:cs="Arial"/>
          <w:sz w:val="20"/>
          <w:szCs w:val="20"/>
        </w:rPr>
        <w:t>efepoetin</w:t>
      </w:r>
      <w:proofErr w:type="spellEnd"/>
      <w:r>
        <w:rPr>
          <w:rFonts w:ascii="Arial" w:hAnsi="Arial" w:cs="Arial"/>
          <w:sz w:val="20"/>
          <w:szCs w:val="20"/>
        </w:rPr>
        <w:t xml:space="preserve"> </w:t>
      </w:r>
      <w:r w:rsidRPr="00617A7C">
        <w:rPr>
          <w:rFonts w:ascii="Arial" w:hAnsi="Arial" w:cs="Arial"/>
          <w:sz w:val="20"/>
          <w:szCs w:val="20"/>
        </w:rPr>
        <w:t>alfa</w:t>
      </w:r>
      <w:r>
        <w:rPr>
          <w:rFonts w:ascii="Arial" w:hAnsi="Arial" w:cs="Arial"/>
          <w:sz w:val="20"/>
          <w:szCs w:val="20"/>
        </w:rPr>
        <w:t xml:space="preserve"> </w:t>
      </w:r>
      <w:r w:rsidR="00831A18">
        <w:rPr>
          <w:rFonts w:ascii="Arial" w:hAnsi="Arial" w:cs="Arial"/>
          <w:sz w:val="20"/>
          <w:szCs w:val="20"/>
        </w:rPr>
        <w:t xml:space="preserve">likely </w:t>
      </w:r>
      <w:r w:rsidRPr="00617A7C">
        <w:rPr>
          <w:rFonts w:ascii="Arial" w:hAnsi="Arial" w:cs="Arial"/>
          <w:sz w:val="20"/>
          <w:szCs w:val="20"/>
        </w:rPr>
        <w:t>align</w:t>
      </w:r>
      <w:r>
        <w:rPr>
          <w:rFonts w:ascii="Arial" w:hAnsi="Arial" w:cs="Arial"/>
          <w:sz w:val="20"/>
          <w:szCs w:val="20"/>
        </w:rPr>
        <w:t xml:space="preserve"> </w:t>
      </w:r>
      <w:r w:rsidR="00831A18">
        <w:rPr>
          <w:rFonts w:ascii="Arial" w:hAnsi="Arial" w:cs="Arial"/>
          <w:sz w:val="20"/>
          <w:szCs w:val="20"/>
        </w:rPr>
        <w:t>with</w:t>
      </w:r>
      <w:r>
        <w:rPr>
          <w:rFonts w:ascii="Arial" w:hAnsi="Arial" w:cs="Arial"/>
          <w:sz w:val="20"/>
          <w:szCs w:val="20"/>
        </w:rPr>
        <w:t xml:space="preserve"> </w:t>
      </w:r>
      <w:r w:rsidRPr="00617A7C">
        <w:rPr>
          <w:rFonts w:ascii="Arial" w:hAnsi="Arial" w:cs="Arial"/>
          <w:sz w:val="20"/>
          <w:szCs w:val="20"/>
        </w:rPr>
        <w:t>those</w:t>
      </w:r>
      <w:r>
        <w:rPr>
          <w:rFonts w:ascii="Arial" w:hAnsi="Arial" w:cs="Arial"/>
          <w:sz w:val="20"/>
          <w:szCs w:val="20"/>
        </w:rPr>
        <w:t xml:space="preserve"> </w:t>
      </w:r>
      <w:r w:rsidRPr="00617A7C">
        <w:rPr>
          <w:rFonts w:ascii="Arial" w:hAnsi="Arial" w:cs="Arial"/>
          <w:sz w:val="20"/>
          <w:szCs w:val="20"/>
        </w:rPr>
        <w:t>of</w:t>
      </w:r>
      <w:r>
        <w:rPr>
          <w:rFonts w:ascii="Arial" w:hAnsi="Arial" w:cs="Arial"/>
          <w:sz w:val="20"/>
          <w:szCs w:val="20"/>
        </w:rPr>
        <w:t xml:space="preserve"> </w:t>
      </w:r>
      <w:r w:rsidRPr="00617A7C">
        <w:rPr>
          <w:rFonts w:ascii="Arial" w:hAnsi="Arial" w:cs="Arial"/>
          <w:sz w:val="20"/>
          <w:szCs w:val="20"/>
        </w:rPr>
        <w:t>other</w:t>
      </w:r>
      <w:r>
        <w:rPr>
          <w:rFonts w:ascii="Arial" w:hAnsi="Arial" w:cs="Arial"/>
          <w:sz w:val="20"/>
          <w:szCs w:val="20"/>
        </w:rPr>
        <w:t xml:space="preserve"> </w:t>
      </w:r>
      <w:r w:rsidRPr="00617A7C">
        <w:rPr>
          <w:rFonts w:ascii="Arial" w:hAnsi="Arial" w:cs="Arial"/>
          <w:sz w:val="20"/>
          <w:szCs w:val="20"/>
        </w:rPr>
        <w:t>currently</w:t>
      </w:r>
      <w:r>
        <w:rPr>
          <w:rFonts w:ascii="Arial" w:hAnsi="Arial" w:cs="Arial"/>
          <w:sz w:val="20"/>
          <w:szCs w:val="20"/>
        </w:rPr>
        <w:t xml:space="preserve"> </w:t>
      </w:r>
      <w:r w:rsidRPr="00617A7C">
        <w:rPr>
          <w:rFonts w:ascii="Arial" w:hAnsi="Arial" w:cs="Arial"/>
          <w:sz w:val="20"/>
          <w:szCs w:val="20"/>
        </w:rPr>
        <w:t>scheduled</w:t>
      </w:r>
      <w:r>
        <w:rPr>
          <w:rFonts w:ascii="Arial" w:hAnsi="Arial" w:cs="Arial"/>
          <w:sz w:val="20"/>
          <w:szCs w:val="20"/>
        </w:rPr>
        <w:t xml:space="preserve"> </w:t>
      </w:r>
      <w:r w:rsidRPr="00617A7C">
        <w:rPr>
          <w:rFonts w:ascii="Arial" w:hAnsi="Arial" w:cs="Arial"/>
          <w:sz w:val="20"/>
          <w:szCs w:val="20"/>
        </w:rPr>
        <w:t>erythropoietin</w:t>
      </w:r>
      <w:r>
        <w:rPr>
          <w:rFonts w:ascii="Arial" w:hAnsi="Arial" w:cs="Arial"/>
          <w:sz w:val="20"/>
          <w:szCs w:val="20"/>
        </w:rPr>
        <w:t xml:space="preserve"> </w:t>
      </w:r>
      <w:r w:rsidRPr="00617A7C">
        <w:rPr>
          <w:rFonts w:ascii="Arial" w:hAnsi="Arial" w:cs="Arial"/>
          <w:sz w:val="20"/>
          <w:szCs w:val="20"/>
        </w:rPr>
        <w:t>receptor</w:t>
      </w:r>
      <w:r>
        <w:rPr>
          <w:rFonts w:ascii="Arial" w:hAnsi="Arial" w:cs="Arial"/>
          <w:sz w:val="20"/>
          <w:szCs w:val="20"/>
        </w:rPr>
        <w:t xml:space="preserve"> </w:t>
      </w:r>
      <w:r w:rsidRPr="00617A7C">
        <w:rPr>
          <w:rFonts w:ascii="Arial" w:hAnsi="Arial" w:cs="Arial"/>
          <w:sz w:val="20"/>
          <w:szCs w:val="20"/>
        </w:rPr>
        <w:t>agonists,</w:t>
      </w:r>
      <w:r>
        <w:rPr>
          <w:rFonts w:ascii="Arial" w:hAnsi="Arial" w:cs="Arial"/>
          <w:sz w:val="20"/>
          <w:szCs w:val="20"/>
        </w:rPr>
        <w:t xml:space="preserve"> </w:t>
      </w:r>
      <w:r w:rsidRPr="00617A7C">
        <w:rPr>
          <w:rFonts w:ascii="Arial" w:hAnsi="Arial" w:cs="Arial"/>
          <w:sz w:val="20"/>
          <w:szCs w:val="20"/>
        </w:rPr>
        <w:t>such</w:t>
      </w:r>
      <w:r>
        <w:rPr>
          <w:rFonts w:ascii="Arial" w:hAnsi="Arial" w:cs="Arial"/>
          <w:sz w:val="20"/>
          <w:szCs w:val="20"/>
        </w:rPr>
        <w:t xml:space="preserve"> </w:t>
      </w:r>
      <w:r w:rsidRPr="00617A7C">
        <w:rPr>
          <w:rFonts w:ascii="Arial" w:hAnsi="Arial" w:cs="Arial"/>
          <w:sz w:val="20"/>
          <w:szCs w:val="20"/>
        </w:rPr>
        <w:t>as</w:t>
      </w:r>
      <w:r>
        <w:rPr>
          <w:rFonts w:ascii="Arial" w:hAnsi="Arial" w:cs="Arial"/>
          <w:sz w:val="20"/>
          <w:szCs w:val="20"/>
        </w:rPr>
        <w:t xml:space="preserve"> </w:t>
      </w:r>
      <w:r w:rsidRPr="00617A7C">
        <w:rPr>
          <w:rFonts w:ascii="Arial" w:hAnsi="Arial" w:cs="Arial"/>
          <w:sz w:val="20"/>
          <w:szCs w:val="20"/>
        </w:rPr>
        <w:t>epoetin</w:t>
      </w:r>
      <w:r>
        <w:rPr>
          <w:rFonts w:ascii="Arial" w:hAnsi="Arial" w:cs="Arial"/>
          <w:sz w:val="20"/>
          <w:szCs w:val="20"/>
        </w:rPr>
        <w:t xml:space="preserve"> </w:t>
      </w:r>
      <w:r w:rsidRPr="00617A7C">
        <w:rPr>
          <w:rFonts w:ascii="Arial" w:hAnsi="Arial" w:cs="Arial"/>
          <w:sz w:val="20"/>
          <w:szCs w:val="20"/>
        </w:rPr>
        <w:t>alfa</w:t>
      </w:r>
      <w:r w:rsidR="00831A18">
        <w:rPr>
          <w:rFonts w:ascii="Arial" w:hAnsi="Arial" w:cs="Arial"/>
          <w:sz w:val="20"/>
          <w:szCs w:val="20"/>
        </w:rPr>
        <w:t xml:space="preserve"> and </w:t>
      </w:r>
      <w:r w:rsidR="00831A18" w:rsidRPr="00BA79F8">
        <w:rPr>
          <w:rFonts w:ascii="Arial" w:hAnsi="Arial" w:cs="Arial"/>
          <w:sz w:val="20"/>
          <w:szCs w:val="20"/>
        </w:rPr>
        <w:t>darbepoetin</w:t>
      </w:r>
      <w:r w:rsidR="00831A18">
        <w:rPr>
          <w:rFonts w:ascii="Arial" w:hAnsi="Arial" w:cs="Arial"/>
          <w:sz w:val="20"/>
          <w:szCs w:val="20"/>
        </w:rPr>
        <w:t xml:space="preserve"> </w:t>
      </w:r>
      <w:r w:rsidR="00831A18" w:rsidRPr="00BA79F8">
        <w:rPr>
          <w:rFonts w:ascii="Arial" w:hAnsi="Arial" w:cs="Arial"/>
          <w:sz w:val="20"/>
          <w:szCs w:val="20"/>
        </w:rPr>
        <w:t>alfa</w:t>
      </w:r>
      <w:r w:rsidRPr="00617A7C">
        <w:rPr>
          <w:rFonts w:ascii="Arial" w:hAnsi="Arial" w:cs="Arial"/>
          <w:sz w:val="20"/>
          <w:szCs w:val="20"/>
        </w:rPr>
        <w:t>.</w:t>
      </w:r>
      <w:r>
        <w:rPr>
          <w:rFonts w:ascii="Arial" w:hAnsi="Arial" w:cs="Arial"/>
          <w:sz w:val="20"/>
          <w:szCs w:val="20"/>
        </w:rPr>
        <w:t xml:space="preserve"> </w:t>
      </w:r>
    </w:p>
    <w:p w14:paraId="4B083A6B" w14:textId="25D0F5C4" w:rsidR="0054478D" w:rsidRPr="00617A7C" w:rsidRDefault="0054478D" w:rsidP="0054478D">
      <w:pPr>
        <w:pStyle w:val="paragraph"/>
        <w:spacing w:before="0" w:beforeAutospacing="0" w:after="120" w:afterAutospacing="0" w:line="259" w:lineRule="auto"/>
        <w:textAlignment w:val="baseline"/>
        <w:rPr>
          <w:rFonts w:ascii="Arial" w:hAnsi="Arial" w:cs="Arial"/>
          <w:sz w:val="20"/>
          <w:szCs w:val="20"/>
        </w:rPr>
      </w:pPr>
      <w:r w:rsidRPr="00617A7C">
        <w:rPr>
          <w:rFonts w:ascii="Arial" w:hAnsi="Arial" w:cs="Arial"/>
          <w:sz w:val="20"/>
          <w:szCs w:val="20"/>
        </w:rPr>
        <w:t>With</w:t>
      </w:r>
      <w:r>
        <w:rPr>
          <w:rFonts w:ascii="Arial" w:hAnsi="Arial" w:cs="Arial"/>
          <w:sz w:val="20"/>
          <w:szCs w:val="20"/>
        </w:rPr>
        <w:t xml:space="preserve"> </w:t>
      </w:r>
      <w:r w:rsidRPr="00617A7C">
        <w:rPr>
          <w:rFonts w:ascii="Arial" w:hAnsi="Arial" w:cs="Arial"/>
          <w:sz w:val="20"/>
          <w:szCs w:val="20"/>
        </w:rPr>
        <w:t>reference</w:t>
      </w:r>
      <w:r>
        <w:rPr>
          <w:rFonts w:ascii="Arial" w:hAnsi="Arial" w:cs="Arial"/>
          <w:sz w:val="20"/>
          <w:szCs w:val="20"/>
        </w:rPr>
        <w:t xml:space="preserve"> </w:t>
      </w:r>
      <w:r w:rsidRPr="00617A7C">
        <w:rPr>
          <w:rFonts w:ascii="Arial" w:hAnsi="Arial" w:cs="Arial"/>
          <w:sz w:val="20"/>
          <w:szCs w:val="20"/>
        </w:rPr>
        <w:t>to</w:t>
      </w:r>
      <w:r>
        <w:rPr>
          <w:rFonts w:ascii="Arial" w:hAnsi="Arial" w:cs="Arial"/>
          <w:sz w:val="20"/>
          <w:szCs w:val="20"/>
        </w:rPr>
        <w:t xml:space="preserve"> </w:t>
      </w:r>
      <w:r w:rsidRPr="00617A7C">
        <w:rPr>
          <w:rFonts w:ascii="Arial" w:hAnsi="Arial" w:cs="Arial"/>
          <w:sz w:val="20"/>
          <w:szCs w:val="20"/>
        </w:rPr>
        <w:t>s</w:t>
      </w:r>
      <w:r>
        <w:rPr>
          <w:rFonts w:ascii="Arial" w:hAnsi="Arial" w:cs="Arial"/>
          <w:sz w:val="20"/>
          <w:szCs w:val="20"/>
        </w:rPr>
        <w:t xml:space="preserve"> </w:t>
      </w:r>
      <w:r w:rsidRPr="00617A7C">
        <w:rPr>
          <w:rFonts w:ascii="Arial" w:hAnsi="Arial" w:cs="Arial"/>
          <w:sz w:val="20"/>
          <w:szCs w:val="20"/>
        </w:rPr>
        <w:t>52E(1)(c)</w:t>
      </w:r>
      <w:r>
        <w:rPr>
          <w:rFonts w:ascii="Arial" w:hAnsi="Arial" w:cs="Arial"/>
          <w:sz w:val="20"/>
          <w:szCs w:val="20"/>
        </w:rPr>
        <w:t xml:space="preserve"> </w:t>
      </w:r>
      <w:r w:rsidRPr="00617A7C">
        <w:rPr>
          <w:rFonts w:ascii="Arial" w:hAnsi="Arial" w:cs="Arial"/>
          <w:sz w:val="20"/>
          <w:szCs w:val="20"/>
        </w:rPr>
        <w:t>of</w:t>
      </w:r>
      <w:r>
        <w:rPr>
          <w:rFonts w:ascii="Arial" w:hAnsi="Arial" w:cs="Arial"/>
          <w:sz w:val="20"/>
          <w:szCs w:val="20"/>
        </w:rPr>
        <w:t xml:space="preserve"> </w:t>
      </w:r>
      <w:r w:rsidRPr="00617A7C">
        <w:rPr>
          <w:rFonts w:ascii="Arial" w:hAnsi="Arial" w:cs="Arial"/>
          <w:sz w:val="20"/>
          <w:szCs w:val="20"/>
        </w:rPr>
        <w:t>the</w:t>
      </w:r>
      <w:r>
        <w:rPr>
          <w:rFonts w:ascii="Arial" w:hAnsi="Arial" w:cs="Arial"/>
          <w:sz w:val="20"/>
          <w:szCs w:val="20"/>
        </w:rPr>
        <w:t xml:space="preserve"> </w:t>
      </w:r>
      <w:r w:rsidRPr="00617A7C">
        <w:rPr>
          <w:rFonts w:ascii="Arial" w:hAnsi="Arial" w:cs="Arial"/>
          <w:sz w:val="20"/>
          <w:szCs w:val="20"/>
        </w:rPr>
        <w:t>Act,</w:t>
      </w:r>
      <w:r>
        <w:rPr>
          <w:rFonts w:ascii="Arial" w:hAnsi="Arial" w:cs="Arial"/>
          <w:sz w:val="20"/>
          <w:szCs w:val="20"/>
        </w:rPr>
        <w:t xml:space="preserve"> </w:t>
      </w:r>
      <w:r w:rsidRPr="00617A7C">
        <w:rPr>
          <w:rFonts w:ascii="Arial" w:hAnsi="Arial" w:cs="Arial"/>
          <w:sz w:val="20"/>
          <w:szCs w:val="20"/>
        </w:rPr>
        <w:t>I</w:t>
      </w:r>
      <w:r>
        <w:rPr>
          <w:rFonts w:ascii="Arial" w:hAnsi="Arial" w:cs="Arial"/>
          <w:sz w:val="20"/>
          <w:szCs w:val="20"/>
        </w:rPr>
        <w:t xml:space="preserve"> </w:t>
      </w:r>
      <w:r w:rsidRPr="00617A7C">
        <w:rPr>
          <w:rFonts w:ascii="Arial" w:hAnsi="Arial" w:cs="Arial"/>
          <w:sz w:val="20"/>
          <w:szCs w:val="20"/>
        </w:rPr>
        <w:t>acknowledge</w:t>
      </w:r>
      <w:r>
        <w:rPr>
          <w:rFonts w:ascii="Arial" w:hAnsi="Arial" w:cs="Arial"/>
          <w:sz w:val="20"/>
          <w:szCs w:val="20"/>
        </w:rPr>
        <w:t xml:space="preserve"> </w:t>
      </w:r>
      <w:r w:rsidRPr="00617A7C">
        <w:rPr>
          <w:rFonts w:ascii="Arial" w:hAnsi="Arial" w:cs="Arial"/>
          <w:sz w:val="20"/>
          <w:szCs w:val="20"/>
        </w:rPr>
        <w:t>that</w:t>
      </w:r>
      <w:r>
        <w:rPr>
          <w:rFonts w:ascii="Arial" w:hAnsi="Arial" w:cs="Arial"/>
          <w:sz w:val="20"/>
          <w:szCs w:val="20"/>
        </w:rPr>
        <w:t xml:space="preserve"> </w:t>
      </w:r>
      <w:r w:rsidRPr="00617A7C">
        <w:rPr>
          <w:rFonts w:ascii="Arial" w:hAnsi="Arial" w:cs="Arial"/>
          <w:sz w:val="20"/>
          <w:szCs w:val="20"/>
        </w:rPr>
        <w:t>the</w:t>
      </w:r>
      <w:r>
        <w:rPr>
          <w:rFonts w:ascii="Arial" w:hAnsi="Arial" w:cs="Arial"/>
          <w:sz w:val="20"/>
          <w:szCs w:val="20"/>
        </w:rPr>
        <w:t xml:space="preserve"> </w:t>
      </w:r>
      <w:r w:rsidRPr="00617A7C">
        <w:rPr>
          <w:rFonts w:ascii="Arial" w:hAnsi="Arial" w:cs="Arial"/>
          <w:sz w:val="20"/>
          <w:szCs w:val="20"/>
        </w:rPr>
        <w:t>toxicity</w:t>
      </w:r>
      <w:r>
        <w:rPr>
          <w:rFonts w:ascii="Arial" w:hAnsi="Arial" w:cs="Arial"/>
          <w:sz w:val="20"/>
          <w:szCs w:val="20"/>
        </w:rPr>
        <w:t xml:space="preserve"> </w:t>
      </w:r>
      <w:r w:rsidRPr="00617A7C">
        <w:rPr>
          <w:rFonts w:ascii="Arial" w:hAnsi="Arial" w:cs="Arial"/>
          <w:sz w:val="20"/>
          <w:szCs w:val="20"/>
        </w:rPr>
        <w:t>data</w:t>
      </w:r>
      <w:r>
        <w:rPr>
          <w:rFonts w:ascii="Arial" w:hAnsi="Arial" w:cs="Arial"/>
          <w:sz w:val="20"/>
          <w:szCs w:val="20"/>
        </w:rPr>
        <w:t xml:space="preserve"> </w:t>
      </w:r>
      <w:r w:rsidRPr="00617A7C">
        <w:rPr>
          <w:rFonts w:ascii="Arial" w:hAnsi="Arial" w:cs="Arial"/>
          <w:sz w:val="20"/>
          <w:szCs w:val="20"/>
        </w:rPr>
        <w:t>on</w:t>
      </w:r>
      <w:r>
        <w:rPr>
          <w:rFonts w:ascii="Arial" w:hAnsi="Arial" w:cs="Arial"/>
          <w:sz w:val="20"/>
          <w:szCs w:val="20"/>
        </w:rPr>
        <w:t xml:space="preserve"> </w:t>
      </w:r>
      <w:proofErr w:type="spellStart"/>
      <w:r w:rsidRPr="00617A7C">
        <w:rPr>
          <w:rFonts w:ascii="Arial" w:hAnsi="Arial" w:cs="Arial"/>
          <w:sz w:val="20"/>
          <w:szCs w:val="20"/>
        </w:rPr>
        <w:t>efepoetin</w:t>
      </w:r>
      <w:proofErr w:type="spellEnd"/>
      <w:r>
        <w:rPr>
          <w:rFonts w:ascii="Arial" w:hAnsi="Arial" w:cs="Arial"/>
          <w:sz w:val="20"/>
          <w:szCs w:val="20"/>
        </w:rPr>
        <w:t xml:space="preserve"> </w:t>
      </w:r>
      <w:r w:rsidRPr="00617A7C">
        <w:rPr>
          <w:rFonts w:ascii="Arial" w:hAnsi="Arial" w:cs="Arial"/>
          <w:sz w:val="20"/>
          <w:szCs w:val="20"/>
        </w:rPr>
        <w:t>alfa</w:t>
      </w:r>
      <w:r>
        <w:rPr>
          <w:rFonts w:ascii="Arial" w:hAnsi="Arial" w:cs="Arial"/>
          <w:sz w:val="20"/>
          <w:szCs w:val="20"/>
        </w:rPr>
        <w:t xml:space="preserve"> </w:t>
      </w:r>
      <w:r w:rsidRPr="00617A7C">
        <w:rPr>
          <w:rFonts w:ascii="Arial" w:hAnsi="Arial" w:cs="Arial"/>
          <w:sz w:val="20"/>
          <w:szCs w:val="20"/>
        </w:rPr>
        <w:t>is</w:t>
      </w:r>
      <w:r>
        <w:rPr>
          <w:rFonts w:ascii="Arial" w:hAnsi="Arial" w:cs="Arial"/>
          <w:sz w:val="20"/>
          <w:szCs w:val="20"/>
        </w:rPr>
        <w:t xml:space="preserve"> </w:t>
      </w:r>
      <w:r w:rsidRPr="00617A7C">
        <w:rPr>
          <w:rFonts w:ascii="Arial" w:hAnsi="Arial" w:cs="Arial"/>
          <w:sz w:val="20"/>
          <w:szCs w:val="20"/>
        </w:rPr>
        <w:t>limited,</w:t>
      </w:r>
      <w:r>
        <w:rPr>
          <w:rFonts w:ascii="Arial" w:hAnsi="Arial" w:cs="Arial"/>
          <w:sz w:val="20"/>
          <w:szCs w:val="20"/>
        </w:rPr>
        <w:t xml:space="preserve"> </w:t>
      </w:r>
      <w:r w:rsidRPr="00617A7C">
        <w:rPr>
          <w:rFonts w:ascii="Arial" w:hAnsi="Arial" w:cs="Arial"/>
          <w:sz w:val="20"/>
          <w:szCs w:val="20"/>
        </w:rPr>
        <w:t>but</w:t>
      </w:r>
      <w:r>
        <w:rPr>
          <w:rFonts w:ascii="Arial" w:hAnsi="Arial" w:cs="Arial"/>
          <w:sz w:val="20"/>
          <w:szCs w:val="20"/>
        </w:rPr>
        <w:t xml:space="preserve"> </w:t>
      </w:r>
      <w:r w:rsidRPr="00617A7C">
        <w:rPr>
          <w:rFonts w:ascii="Arial" w:hAnsi="Arial" w:cs="Arial"/>
          <w:sz w:val="20"/>
          <w:szCs w:val="20"/>
        </w:rPr>
        <w:t>the</w:t>
      </w:r>
      <w:r>
        <w:rPr>
          <w:rFonts w:ascii="Arial" w:hAnsi="Arial" w:cs="Arial"/>
          <w:sz w:val="20"/>
          <w:szCs w:val="20"/>
        </w:rPr>
        <w:t xml:space="preserve"> </w:t>
      </w:r>
      <w:r w:rsidRPr="00617A7C">
        <w:rPr>
          <w:rFonts w:ascii="Arial" w:hAnsi="Arial" w:cs="Arial"/>
          <w:sz w:val="20"/>
          <w:szCs w:val="20"/>
        </w:rPr>
        <w:t>results</w:t>
      </w:r>
      <w:r>
        <w:rPr>
          <w:rFonts w:ascii="Arial" w:hAnsi="Arial" w:cs="Arial"/>
          <w:sz w:val="20"/>
          <w:szCs w:val="20"/>
        </w:rPr>
        <w:t xml:space="preserve"> </w:t>
      </w:r>
      <w:r w:rsidRPr="00617A7C">
        <w:rPr>
          <w:rFonts w:ascii="Arial" w:hAnsi="Arial" w:cs="Arial"/>
          <w:sz w:val="20"/>
          <w:szCs w:val="20"/>
        </w:rPr>
        <w:t>yielded</w:t>
      </w:r>
      <w:r>
        <w:rPr>
          <w:rFonts w:ascii="Arial" w:hAnsi="Arial" w:cs="Arial"/>
          <w:sz w:val="20"/>
          <w:szCs w:val="20"/>
        </w:rPr>
        <w:t xml:space="preserve"> </w:t>
      </w:r>
      <w:r w:rsidRPr="00617A7C">
        <w:rPr>
          <w:rFonts w:ascii="Arial" w:hAnsi="Arial" w:cs="Arial"/>
          <w:sz w:val="20"/>
          <w:szCs w:val="20"/>
        </w:rPr>
        <w:t>from</w:t>
      </w:r>
      <w:r>
        <w:rPr>
          <w:rFonts w:ascii="Arial" w:hAnsi="Arial" w:cs="Arial"/>
          <w:sz w:val="20"/>
          <w:szCs w:val="20"/>
        </w:rPr>
        <w:t xml:space="preserve"> </w:t>
      </w:r>
      <w:r w:rsidR="00A35C7C">
        <w:rPr>
          <w:rFonts w:ascii="Arial" w:hAnsi="Arial" w:cs="Arial"/>
          <w:sz w:val="20"/>
          <w:szCs w:val="20"/>
        </w:rPr>
        <w:t xml:space="preserve">a </w:t>
      </w:r>
      <w:r w:rsidRPr="00617A7C">
        <w:rPr>
          <w:rFonts w:ascii="Arial" w:hAnsi="Arial" w:cs="Arial"/>
          <w:sz w:val="20"/>
          <w:szCs w:val="20"/>
        </w:rPr>
        <w:t>non-inferiority</w:t>
      </w:r>
      <w:r>
        <w:rPr>
          <w:rFonts w:ascii="Arial" w:hAnsi="Arial" w:cs="Arial"/>
          <w:sz w:val="20"/>
          <w:szCs w:val="20"/>
        </w:rPr>
        <w:t xml:space="preserve"> </w:t>
      </w:r>
      <w:r w:rsidRPr="00617A7C">
        <w:rPr>
          <w:rFonts w:ascii="Arial" w:hAnsi="Arial" w:cs="Arial"/>
          <w:sz w:val="20"/>
          <w:szCs w:val="20"/>
        </w:rPr>
        <w:t>stud</w:t>
      </w:r>
      <w:r w:rsidR="00A35C7C">
        <w:rPr>
          <w:rFonts w:ascii="Arial" w:hAnsi="Arial" w:cs="Arial"/>
          <w:sz w:val="20"/>
          <w:szCs w:val="20"/>
        </w:rPr>
        <w:t>y</w:t>
      </w:r>
      <w:r>
        <w:rPr>
          <w:rFonts w:ascii="Arial" w:hAnsi="Arial" w:cs="Arial"/>
          <w:sz w:val="20"/>
          <w:szCs w:val="20"/>
        </w:rPr>
        <w:t xml:space="preserve"> </w:t>
      </w:r>
      <w:r w:rsidRPr="00617A7C">
        <w:rPr>
          <w:rFonts w:ascii="Arial" w:hAnsi="Arial" w:cs="Arial"/>
          <w:sz w:val="20"/>
          <w:szCs w:val="20"/>
        </w:rPr>
        <w:t>demonstrates</w:t>
      </w:r>
      <w:r>
        <w:rPr>
          <w:rFonts w:ascii="Arial" w:hAnsi="Arial" w:cs="Arial"/>
          <w:sz w:val="20"/>
          <w:szCs w:val="20"/>
        </w:rPr>
        <w:t xml:space="preserve"> </w:t>
      </w:r>
      <w:r w:rsidRPr="00617A7C">
        <w:rPr>
          <w:rFonts w:ascii="Arial" w:hAnsi="Arial" w:cs="Arial"/>
          <w:sz w:val="20"/>
          <w:szCs w:val="20"/>
        </w:rPr>
        <w:t>a</w:t>
      </w:r>
      <w:r>
        <w:rPr>
          <w:rFonts w:ascii="Arial" w:hAnsi="Arial" w:cs="Arial"/>
          <w:sz w:val="20"/>
          <w:szCs w:val="20"/>
        </w:rPr>
        <w:t xml:space="preserve"> </w:t>
      </w:r>
      <w:r w:rsidRPr="00617A7C">
        <w:rPr>
          <w:rFonts w:ascii="Arial" w:hAnsi="Arial" w:cs="Arial"/>
          <w:sz w:val="20"/>
          <w:szCs w:val="20"/>
        </w:rPr>
        <w:t>similar</w:t>
      </w:r>
      <w:r>
        <w:rPr>
          <w:rFonts w:ascii="Arial" w:hAnsi="Arial" w:cs="Arial"/>
          <w:sz w:val="20"/>
          <w:szCs w:val="20"/>
        </w:rPr>
        <w:t xml:space="preserve"> </w:t>
      </w:r>
      <w:r w:rsidRPr="00617A7C">
        <w:rPr>
          <w:rFonts w:ascii="Arial" w:hAnsi="Arial" w:cs="Arial"/>
          <w:sz w:val="20"/>
          <w:szCs w:val="20"/>
        </w:rPr>
        <w:t>toxicology</w:t>
      </w:r>
      <w:r>
        <w:rPr>
          <w:rFonts w:ascii="Arial" w:hAnsi="Arial" w:cs="Arial"/>
          <w:sz w:val="20"/>
          <w:szCs w:val="20"/>
        </w:rPr>
        <w:t xml:space="preserve"> </w:t>
      </w:r>
      <w:r w:rsidRPr="00617A7C">
        <w:rPr>
          <w:rFonts w:ascii="Arial" w:hAnsi="Arial" w:cs="Arial"/>
          <w:sz w:val="20"/>
          <w:szCs w:val="20"/>
        </w:rPr>
        <w:t>profile</w:t>
      </w:r>
      <w:r>
        <w:rPr>
          <w:rFonts w:ascii="Arial" w:hAnsi="Arial" w:cs="Arial"/>
          <w:sz w:val="20"/>
          <w:szCs w:val="20"/>
        </w:rPr>
        <w:t xml:space="preserve"> </w:t>
      </w:r>
      <w:r w:rsidRPr="00617A7C">
        <w:rPr>
          <w:rFonts w:ascii="Arial" w:hAnsi="Arial" w:cs="Arial"/>
          <w:sz w:val="20"/>
          <w:szCs w:val="20"/>
        </w:rPr>
        <w:t>to</w:t>
      </w:r>
      <w:r>
        <w:rPr>
          <w:rFonts w:ascii="Arial" w:hAnsi="Arial" w:cs="Arial"/>
          <w:sz w:val="20"/>
          <w:szCs w:val="20"/>
        </w:rPr>
        <w:t xml:space="preserve"> </w:t>
      </w:r>
      <w:r w:rsidRPr="00617A7C">
        <w:rPr>
          <w:rFonts w:ascii="Arial" w:hAnsi="Arial" w:cs="Arial"/>
          <w:sz w:val="20"/>
          <w:szCs w:val="20"/>
        </w:rPr>
        <w:t>other</w:t>
      </w:r>
      <w:r>
        <w:rPr>
          <w:rFonts w:ascii="Arial" w:hAnsi="Arial" w:cs="Arial"/>
          <w:sz w:val="20"/>
          <w:szCs w:val="20"/>
        </w:rPr>
        <w:t xml:space="preserve"> </w:t>
      </w:r>
      <w:r w:rsidRPr="00617A7C">
        <w:rPr>
          <w:rFonts w:ascii="Arial" w:hAnsi="Arial" w:cs="Arial"/>
          <w:sz w:val="20"/>
          <w:szCs w:val="20"/>
        </w:rPr>
        <w:t>erythropoietin</w:t>
      </w:r>
      <w:r>
        <w:rPr>
          <w:rFonts w:ascii="Arial" w:hAnsi="Arial" w:cs="Arial"/>
          <w:sz w:val="20"/>
          <w:szCs w:val="20"/>
        </w:rPr>
        <w:t xml:space="preserve"> </w:t>
      </w:r>
      <w:r w:rsidRPr="00617A7C">
        <w:rPr>
          <w:rFonts w:ascii="Arial" w:hAnsi="Arial" w:cs="Arial"/>
          <w:sz w:val="20"/>
          <w:szCs w:val="20"/>
        </w:rPr>
        <w:t>receptor</w:t>
      </w:r>
      <w:r>
        <w:rPr>
          <w:rFonts w:ascii="Arial" w:hAnsi="Arial" w:cs="Arial"/>
          <w:sz w:val="20"/>
          <w:szCs w:val="20"/>
        </w:rPr>
        <w:t xml:space="preserve"> </w:t>
      </w:r>
      <w:r w:rsidRPr="00617A7C">
        <w:rPr>
          <w:rFonts w:ascii="Arial" w:hAnsi="Arial" w:cs="Arial"/>
          <w:sz w:val="20"/>
          <w:szCs w:val="20"/>
        </w:rPr>
        <w:t>agonists.</w:t>
      </w:r>
      <w:r>
        <w:rPr>
          <w:rFonts w:ascii="Arial" w:hAnsi="Arial" w:cs="Arial"/>
          <w:sz w:val="20"/>
          <w:szCs w:val="20"/>
        </w:rPr>
        <w:t xml:space="preserve"> </w:t>
      </w:r>
      <w:r w:rsidRPr="00617A7C">
        <w:rPr>
          <w:rFonts w:ascii="Arial" w:hAnsi="Arial" w:cs="Arial"/>
          <w:sz w:val="20"/>
          <w:szCs w:val="20"/>
        </w:rPr>
        <w:t>As</w:t>
      </w:r>
      <w:r>
        <w:rPr>
          <w:rFonts w:ascii="Arial" w:hAnsi="Arial" w:cs="Arial"/>
          <w:sz w:val="20"/>
          <w:szCs w:val="20"/>
        </w:rPr>
        <w:t xml:space="preserve"> </w:t>
      </w:r>
      <w:r w:rsidRPr="00617A7C">
        <w:rPr>
          <w:rFonts w:ascii="Arial" w:hAnsi="Arial" w:cs="Arial"/>
          <w:sz w:val="20"/>
          <w:szCs w:val="20"/>
        </w:rPr>
        <w:t>such,</w:t>
      </w:r>
      <w:r>
        <w:rPr>
          <w:rFonts w:ascii="Arial" w:hAnsi="Arial" w:cs="Arial"/>
          <w:sz w:val="20"/>
          <w:szCs w:val="20"/>
        </w:rPr>
        <w:t xml:space="preserve"> </w:t>
      </w:r>
      <w:r w:rsidRPr="00617A7C">
        <w:rPr>
          <w:rFonts w:ascii="Arial" w:hAnsi="Arial" w:cs="Arial"/>
          <w:sz w:val="20"/>
          <w:szCs w:val="20"/>
        </w:rPr>
        <w:t>I</w:t>
      </w:r>
      <w:r>
        <w:rPr>
          <w:rFonts w:ascii="Arial" w:hAnsi="Arial" w:cs="Arial"/>
          <w:sz w:val="20"/>
          <w:szCs w:val="20"/>
        </w:rPr>
        <w:t xml:space="preserve"> </w:t>
      </w:r>
      <w:r w:rsidRPr="00617A7C">
        <w:rPr>
          <w:rFonts w:ascii="Arial" w:hAnsi="Arial" w:cs="Arial"/>
          <w:sz w:val="20"/>
          <w:szCs w:val="20"/>
        </w:rPr>
        <w:t>am</w:t>
      </w:r>
      <w:r>
        <w:rPr>
          <w:rFonts w:ascii="Arial" w:hAnsi="Arial" w:cs="Arial"/>
          <w:sz w:val="20"/>
          <w:szCs w:val="20"/>
        </w:rPr>
        <w:t xml:space="preserve"> </w:t>
      </w:r>
      <w:r w:rsidRPr="00617A7C">
        <w:rPr>
          <w:rFonts w:ascii="Arial" w:hAnsi="Arial" w:cs="Arial"/>
          <w:sz w:val="20"/>
          <w:szCs w:val="20"/>
        </w:rPr>
        <w:t>satisfied</w:t>
      </w:r>
      <w:r>
        <w:rPr>
          <w:rFonts w:ascii="Arial" w:hAnsi="Arial" w:cs="Arial"/>
          <w:sz w:val="20"/>
          <w:szCs w:val="20"/>
        </w:rPr>
        <w:t xml:space="preserve"> </w:t>
      </w:r>
      <w:r w:rsidRPr="00617A7C">
        <w:rPr>
          <w:rFonts w:ascii="Arial" w:hAnsi="Arial" w:cs="Arial"/>
          <w:sz w:val="20"/>
          <w:szCs w:val="20"/>
        </w:rPr>
        <w:t>that</w:t>
      </w:r>
      <w:r>
        <w:rPr>
          <w:rFonts w:ascii="Arial" w:hAnsi="Arial" w:cs="Arial"/>
          <w:sz w:val="20"/>
          <w:szCs w:val="20"/>
        </w:rPr>
        <w:t xml:space="preserve"> </w:t>
      </w:r>
      <w:r w:rsidRPr="00617A7C">
        <w:rPr>
          <w:rFonts w:ascii="Arial" w:hAnsi="Arial" w:cs="Arial"/>
          <w:sz w:val="20"/>
          <w:szCs w:val="20"/>
        </w:rPr>
        <w:t>the</w:t>
      </w:r>
      <w:r>
        <w:rPr>
          <w:rFonts w:ascii="Arial" w:hAnsi="Arial" w:cs="Arial"/>
          <w:sz w:val="20"/>
          <w:szCs w:val="20"/>
        </w:rPr>
        <w:t xml:space="preserve"> </w:t>
      </w:r>
      <w:r w:rsidRPr="00617A7C">
        <w:rPr>
          <w:rFonts w:ascii="Arial" w:hAnsi="Arial" w:cs="Arial"/>
          <w:sz w:val="20"/>
          <w:szCs w:val="20"/>
        </w:rPr>
        <w:t>toxicity</w:t>
      </w:r>
      <w:r>
        <w:rPr>
          <w:rFonts w:ascii="Arial" w:hAnsi="Arial" w:cs="Arial"/>
          <w:sz w:val="20"/>
          <w:szCs w:val="20"/>
        </w:rPr>
        <w:t xml:space="preserve"> </w:t>
      </w:r>
      <w:r w:rsidRPr="00617A7C">
        <w:rPr>
          <w:rFonts w:ascii="Arial" w:hAnsi="Arial" w:cs="Arial"/>
          <w:sz w:val="20"/>
          <w:szCs w:val="20"/>
        </w:rPr>
        <w:t>profile</w:t>
      </w:r>
      <w:r>
        <w:rPr>
          <w:rFonts w:ascii="Arial" w:hAnsi="Arial" w:cs="Arial"/>
          <w:sz w:val="20"/>
          <w:szCs w:val="20"/>
        </w:rPr>
        <w:t xml:space="preserve"> </w:t>
      </w:r>
      <w:r w:rsidRPr="00617A7C">
        <w:rPr>
          <w:rFonts w:ascii="Arial" w:hAnsi="Arial" w:cs="Arial"/>
          <w:sz w:val="20"/>
          <w:szCs w:val="20"/>
        </w:rPr>
        <w:t>of</w:t>
      </w:r>
      <w:r>
        <w:rPr>
          <w:rFonts w:ascii="Arial" w:hAnsi="Arial" w:cs="Arial"/>
          <w:sz w:val="20"/>
          <w:szCs w:val="20"/>
        </w:rPr>
        <w:t xml:space="preserve"> </w:t>
      </w:r>
      <w:proofErr w:type="spellStart"/>
      <w:r w:rsidRPr="00617A7C">
        <w:rPr>
          <w:rFonts w:ascii="Arial" w:hAnsi="Arial" w:cs="Arial"/>
          <w:sz w:val="20"/>
          <w:szCs w:val="20"/>
        </w:rPr>
        <w:t>efepoetin</w:t>
      </w:r>
      <w:proofErr w:type="spellEnd"/>
      <w:r>
        <w:rPr>
          <w:rFonts w:ascii="Arial" w:hAnsi="Arial" w:cs="Arial"/>
          <w:sz w:val="20"/>
          <w:szCs w:val="20"/>
        </w:rPr>
        <w:t xml:space="preserve"> </w:t>
      </w:r>
      <w:r w:rsidRPr="00617A7C">
        <w:rPr>
          <w:rFonts w:ascii="Arial" w:hAnsi="Arial" w:cs="Arial"/>
          <w:sz w:val="20"/>
          <w:szCs w:val="20"/>
        </w:rPr>
        <w:t>alfa</w:t>
      </w:r>
      <w:r>
        <w:rPr>
          <w:rFonts w:ascii="Arial" w:hAnsi="Arial" w:cs="Arial"/>
          <w:sz w:val="20"/>
          <w:szCs w:val="20"/>
        </w:rPr>
        <w:t xml:space="preserve"> </w:t>
      </w:r>
      <w:r w:rsidRPr="00617A7C">
        <w:rPr>
          <w:rFonts w:ascii="Arial" w:hAnsi="Arial" w:cs="Arial"/>
          <w:sz w:val="20"/>
          <w:szCs w:val="20"/>
        </w:rPr>
        <w:t>aligns</w:t>
      </w:r>
      <w:r>
        <w:rPr>
          <w:rFonts w:ascii="Arial" w:hAnsi="Arial" w:cs="Arial"/>
          <w:sz w:val="20"/>
          <w:szCs w:val="20"/>
        </w:rPr>
        <w:t xml:space="preserve"> </w:t>
      </w:r>
      <w:r w:rsidRPr="00617A7C">
        <w:rPr>
          <w:rFonts w:ascii="Arial" w:hAnsi="Arial" w:cs="Arial"/>
          <w:sz w:val="20"/>
          <w:szCs w:val="20"/>
        </w:rPr>
        <w:t>with</w:t>
      </w:r>
      <w:r>
        <w:rPr>
          <w:rFonts w:ascii="Arial" w:hAnsi="Arial" w:cs="Arial"/>
          <w:sz w:val="20"/>
          <w:szCs w:val="20"/>
        </w:rPr>
        <w:t xml:space="preserve"> </w:t>
      </w:r>
      <w:r w:rsidRPr="00617A7C">
        <w:rPr>
          <w:rFonts w:ascii="Arial" w:hAnsi="Arial" w:cs="Arial"/>
          <w:sz w:val="20"/>
          <w:szCs w:val="20"/>
        </w:rPr>
        <w:t>inclusion</w:t>
      </w:r>
      <w:r>
        <w:rPr>
          <w:rFonts w:ascii="Arial" w:hAnsi="Arial" w:cs="Arial"/>
          <w:sz w:val="20"/>
          <w:szCs w:val="20"/>
        </w:rPr>
        <w:t xml:space="preserve"> </w:t>
      </w:r>
      <w:r w:rsidRPr="00617A7C">
        <w:rPr>
          <w:rFonts w:ascii="Arial" w:hAnsi="Arial" w:cs="Arial"/>
          <w:sz w:val="20"/>
          <w:szCs w:val="20"/>
        </w:rPr>
        <w:t>in</w:t>
      </w:r>
      <w:r>
        <w:rPr>
          <w:rFonts w:ascii="Arial" w:hAnsi="Arial" w:cs="Arial"/>
          <w:sz w:val="20"/>
          <w:szCs w:val="20"/>
        </w:rPr>
        <w:t xml:space="preserve"> </w:t>
      </w:r>
      <w:r w:rsidRPr="00617A7C">
        <w:rPr>
          <w:rFonts w:ascii="Arial" w:hAnsi="Arial" w:cs="Arial"/>
          <w:sz w:val="20"/>
          <w:szCs w:val="20"/>
        </w:rPr>
        <w:t>Schedule</w:t>
      </w:r>
      <w:r>
        <w:rPr>
          <w:rFonts w:ascii="Arial" w:hAnsi="Arial" w:cs="Arial"/>
          <w:sz w:val="20"/>
          <w:szCs w:val="20"/>
        </w:rPr>
        <w:t xml:space="preserve"> </w:t>
      </w:r>
      <w:r w:rsidR="00A35C7C">
        <w:rPr>
          <w:rFonts w:ascii="Arial" w:hAnsi="Arial" w:cs="Arial"/>
          <w:sz w:val="20"/>
          <w:szCs w:val="20"/>
        </w:rPr>
        <w:t>4</w:t>
      </w:r>
      <w:r w:rsidRPr="00617A7C">
        <w:rPr>
          <w:rFonts w:ascii="Arial" w:hAnsi="Arial" w:cs="Arial"/>
          <w:sz w:val="20"/>
          <w:szCs w:val="20"/>
        </w:rPr>
        <w:t>.</w:t>
      </w:r>
      <w:r>
        <w:rPr>
          <w:rFonts w:ascii="Arial" w:hAnsi="Arial" w:cs="Arial"/>
          <w:sz w:val="20"/>
          <w:szCs w:val="20"/>
        </w:rPr>
        <w:t xml:space="preserve"> </w:t>
      </w:r>
    </w:p>
    <w:p w14:paraId="4344CB76" w14:textId="6B04E32A" w:rsidR="006E530D" w:rsidRPr="00617A7C" w:rsidRDefault="0054478D" w:rsidP="00B367B9">
      <w:pPr>
        <w:pStyle w:val="paragraph"/>
        <w:spacing w:before="0" w:beforeAutospacing="0" w:after="120" w:afterAutospacing="0" w:line="259" w:lineRule="auto"/>
        <w:textAlignment w:val="baseline"/>
        <w:rPr>
          <w:rFonts w:ascii="Arial" w:hAnsi="Arial" w:cs="Arial"/>
          <w:sz w:val="20"/>
          <w:szCs w:val="20"/>
        </w:rPr>
      </w:pPr>
      <w:r w:rsidRPr="00617A7C">
        <w:rPr>
          <w:rFonts w:ascii="Arial" w:hAnsi="Arial" w:cs="Arial"/>
          <w:sz w:val="20"/>
          <w:szCs w:val="20"/>
        </w:rPr>
        <w:t>Regarding</w:t>
      </w:r>
      <w:r>
        <w:rPr>
          <w:rFonts w:ascii="Arial" w:hAnsi="Arial" w:cs="Arial"/>
          <w:sz w:val="20"/>
          <w:szCs w:val="20"/>
        </w:rPr>
        <w:t xml:space="preserve"> </w:t>
      </w:r>
      <w:r w:rsidRPr="00617A7C">
        <w:rPr>
          <w:rFonts w:ascii="Arial" w:hAnsi="Arial" w:cs="Arial"/>
          <w:sz w:val="20"/>
          <w:szCs w:val="20"/>
        </w:rPr>
        <w:t>s</w:t>
      </w:r>
      <w:r>
        <w:rPr>
          <w:rFonts w:ascii="Arial" w:hAnsi="Arial" w:cs="Arial"/>
          <w:sz w:val="20"/>
          <w:szCs w:val="20"/>
        </w:rPr>
        <w:t xml:space="preserve"> </w:t>
      </w:r>
      <w:r w:rsidRPr="00617A7C">
        <w:rPr>
          <w:rFonts w:ascii="Arial" w:hAnsi="Arial" w:cs="Arial"/>
          <w:sz w:val="20"/>
          <w:szCs w:val="20"/>
        </w:rPr>
        <w:t>52E(1)(e)</w:t>
      </w:r>
      <w:r>
        <w:rPr>
          <w:rFonts w:ascii="Arial" w:hAnsi="Arial" w:cs="Arial"/>
          <w:sz w:val="20"/>
          <w:szCs w:val="20"/>
        </w:rPr>
        <w:t xml:space="preserve"> </w:t>
      </w:r>
      <w:r w:rsidRPr="00617A7C">
        <w:rPr>
          <w:rFonts w:ascii="Arial" w:hAnsi="Arial" w:cs="Arial"/>
          <w:sz w:val="20"/>
          <w:szCs w:val="20"/>
        </w:rPr>
        <w:t>of</w:t>
      </w:r>
      <w:r>
        <w:rPr>
          <w:rFonts w:ascii="Arial" w:hAnsi="Arial" w:cs="Arial"/>
          <w:sz w:val="20"/>
          <w:szCs w:val="20"/>
        </w:rPr>
        <w:t xml:space="preserve"> </w:t>
      </w:r>
      <w:r w:rsidRPr="00617A7C">
        <w:rPr>
          <w:rFonts w:ascii="Arial" w:hAnsi="Arial" w:cs="Arial"/>
          <w:sz w:val="20"/>
          <w:szCs w:val="20"/>
        </w:rPr>
        <w:t>the</w:t>
      </w:r>
      <w:r>
        <w:rPr>
          <w:rFonts w:ascii="Arial" w:hAnsi="Arial" w:cs="Arial"/>
          <w:sz w:val="20"/>
          <w:szCs w:val="20"/>
        </w:rPr>
        <w:t xml:space="preserve"> </w:t>
      </w:r>
      <w:r w:rsidRPr="00617A7C">
        <w:rPr>
          <w:rFonts w:ascii="Arial" w:hAnsi="Arial" w:cs="Arial"/>
          <w:sz w:val="20"/>
          <w:szCs w:val="20"/>
        </w:rPr>
        <w:t>Act,</w:t>
      </w:r>
      <w:r>
        <w:rPr>
          <w:rFonts w:ascii="Arial" w:hAnsi="Arial" w:cs="Arial"/>
          <w:sz w:val="20"/>
          <w:szCs w:val="20"/>
        </w:rPr>
        <w:t xml:space="preserve"> </w:t>
      </w:r>
      <w:proofErr w:type="spellStart"/>
      <w:r w:rsidRPr="00617A7C">
        <w:rPr>
          <w:rFonts w:ascii="Arial" w:hAnsi="Arial" w:cs="Arial"/>
          <w:sz w:val="20"/>
          <w:szCs w:val="20"/>
        </w:rPr>
        <w:t>efepoetin</w:t>
      </w:r>
      <w:proofErr w:type="spellEnd"/>
      <w:r>
        <w:rPr>
          <w:rFonts w:ascii="Arial" w:hAnsi="Arial" w:cs="Arial"/>
          <w:sz w:val="20"/>
          <w:szCs w:val="20"/>
        </w:rPr>
        <w:t xml:space="preserve"> </w:t>
      </w:r>
      <w:r w:rsidRPr="00617A7C">
        <w:rPr>
          <w:rFonts w:ascii="Arial" w:hAnsi="Arial" w:cs="Arial"/>
          <w:sz w:val="20"/>
          <w:szCs w:val="20"/>
        </w:rPr>
        <w:t>alfa</w:t>
      </w:r>
      <w:r>
        <w:rPr>
          <w:rFonts w:ascii="Arial" w:hAnsi="Arial" w:cs="Arial"/>
          <w:sz w:val="20"/>
          <w:szCs w:val="20"/>
        </w:rPr>
        <w:t xml:space="preserve"> </w:t>
      </w:r>
      <w:r w:rsidRPr="00617A7C">
        <w:rPr>
          <w:rFonts w:ascii="Arial" w:hAnsi="Arial" w:cs="Arial"/>
          <w:sz w:val="20"/>
          <w:szCs w:val="20"/>
        </w:rPr>
        <w:t>holds</w:t>
      </w:r>
      <w:r>
        <w:rPr>
          <w:rFonts w:ascii="Arial" w:hAnsi="Arial" w:cs="Arial"/>
          <w:sz w:val="20"/>
          <w:szCs w:val="20"/>
        </w:rPr>
        <w:t xml:space="preserve"> </w:t>
      </w:r>
      <w:r w:rsidR="00A35C7C">
        <w:rPr>
          <w:rFonts w:ascii="Arial" w:hAnsi="Arial" w:cs="Arial"/>
          <w:sz w:val="20"/>
          <w:szCs w:val="20"/>
        </w:rPr>
        <w:t>potential</w:t>
      </w:r>
      <w:r>
        <w:rPr>
          <w:rFonts w:ascii="Arial" w:hAnsi="Arial" w:cs="Arial"/>
          <w:sz w:val="20"/>
          <w:szCs w:val="20"/>
        </w:rPr>
        <w:t xml:space="preserve"> </w:t>
      </w:r>
      <w:r w:rsidRPr="00617A7C">
        <w:rPr>
          <w:rFonts w:ascii="Arial" w:hAnsi="Arial" w:cs="Arial"/>
          <w:sz w:val="20"/>
          <w:szCs w:val="20"/>
        </w:rPr>
        <w:t>for</w:t>
      </w:r>
      <w:r>
        <w:rPr>
          <w:rFonts w:ascii="Arial" w:hAnsi="Arial" w:cs="Arial"/>
          <w:sz w:val="20"/>
          <w:szCs w:val="20"/>
        </w:rPr>
        <w:t xml:space="preserve"> </w:t>
      </w:r>
      <w:r w:rsidRPr="00617A7C">
        <w:rPr>
          <w:rFonts w:ascii="Arial" w:hAnsi="Arial" w:cs="Arial"/>
          <w:sz w:val="20"/>
          <w:szCs w:val="20"/>
        </w:rPr>
        <w:t>misuse</w:t>
      </w:r>
      <w:r>
        <w:rPr>
          <w:rFonts w:ascii="Arial" w:hAnsi="Arial" w:cs="Arial"/>
          <w:sz w:val="20"/>
          <w:szCs w:val="20"/>
        </w:rPr>
        <w:t xml:space="preserve"> </w:t>
      </w:r>
      <w:r w:rsidR="00A35C7C">
        <w:rPr>
          <w:rFonts w:ascii="Arial" w:hAnsi="Arial" w:cs="Arial"/>
          <w:sz w:val="20"/>
          <w:szCs w:val="20"/>
        </w:rPr>
        <w:t>as it</w:t>
      </w:r>
      <w:r>
        <w:rPr>
          <w:rFonts w:ascii="Arial" w:hAnsi="Arial" w:cs="Arial"/>
          <w:sz w:val="20"/>
          <w:szCs w:val="20"/>
        </w:rPr>
        <w:t xml:space="preserve"> </w:t>
      </w:r>
      <w:r w:rsidRPr="00617A7C">
        <w:rPr>
          <w:rFonts w:ascii="Arial" w:hAnsi="Arial" w:cs="Arial"/>
          <w:sz w:val="20"/>
          <w:szCs w:val="20"/>
        </w:rPr>
        <w:t>is</w:t>
      </w:r>
      <w:r>
        <w:rPr>
          <w:rFonts w:ascii="Arial" w:hAnsi="Arial" w:cs="Arial"/>
          <w:sz w:val="20"/>
          <w:szCs w:val="20"/>
        </w:rPr>
        <w:t xml:space="preserve"> </w:t>
      </w:r>
      <w:r w:rsidR="00A35C7C">
        <w:rPr>
          <w:rFonts w:ascii="Arial" w:hAnsi="Arial" w:cs="Arial"/>
          <w:sz w:val="20"/>
          <w:szCs w:val="20"/>
        </w:rPr>
        <w:t>may be used as a</w:t>
      </w:r>
      <w:r>
        <w:rPr>
          <w:rFonts w:ascii="Arial" w:hAnsi="Arial" w:cs="Arial"/>
          <w:sz w:val="20"/>
          <w:szCs w:val="20"/>
        </w:rPr>
        <w:t xml:space="preserve"> </w:t>
      </w:r>
      <w:r w:rsidRPr="00617A7C">
        <w:rPr>
          <w:rFonts w:ascii="Arial" w:hAnsi="Arial" w:cs="Arial"/>
          <w:sz w:val="20"/>
          <w:szCs w:val="20"/>
        </w:rPr>
        <w:t>performance</w:t>
      </w:r>
      <w:r>
        <w:rPr>
          <w:rFonts w:ascii="Arial" w:hAnsi="Arial" w:cs="Arial"/>
          <w:sz w:val="20"/>
          <w:szCs w:val="20"/>
        </w:rPr>
        <w:t xml:space="preserve"> </w:t>
      </w:r>
      <w:r w:rsidRPr="00617A7C">
        <w:rPr>
          <w:rFonts w:ascii="Arial" w:hAnsi="Arial" w:cs="Arial"/>
          <w:sz w:val="20"/>
          <w:szCs w:val="20"/>
        </w:rPr>
        <w:t>enhancing</w:t>
      </w:r>
      <w:r>
        <w:rPr>
          <w:rFonts w:ascii="Arial" w:hAnsi="Arial" w:cs="Arial"/>
          <w:sz w:val="20"/>
          <w:szCs w:val="20"/>
        </w:rPr>
        <w:t xml:space="preserve"> </w:t>
      </w:r>
      <w:r w:rsidRPr="00617A7C">
        <w:rPr>
          <w:rFonts w:ascii="Arial" w:hAnsi="Arial" w:cs="Arial"/>
          <w:sz w:val="20"/>
          <w:szCs w:val="20"/>
        </w:rPr>
        <w:t>drug</w:t>
      </w:r>
      <w:r w:rsidR="00A35C7C">
        <w:rPr>
          <w:rFonts w:ascii="Arial" w:hAnsi="Arial" w:cs="Arial"/>
          <w:sz w:val="20"/>
          <w:szCs w:val="20"/>
        </w:rPr>
        <w:t xml:space="preserve">. </w:t>
      </w:r>
      <w:r w:rsidR="00A35C7C" w:rsidRPr="00A35C7C">
        <w:rPr>
          <w:rFonts w:ascii="Arial" w:hAnsi="Arial" w:cs="Arial"/>
          <w:sz w:val="20"/>
          <w:szCs w:val="20"/>
        </w:rPr>
        <w:t>Erythropoietin</w:t>
      </w:r>
      <w:r w:rsidR="00A35C7C">
        <w:rPr>
          <w:rFonts w:ascii="Arial" w:hAnsi="Arial" w:cs="Arial"/>
          <w:sz w:val="20"/>
          <w:szCs w:val="20"/>
        </w:rPr>
        <w:t xml:space="preserve"> </w:t>
      </w:r>
      <w:r w:rsidR="00A35C7C" w:rsidRPr="00A35C7C">
        <w:rPr>
          <w:rFonts w:ascii="Arial" w:hAnsi="Arial" w:cs="Arial"/>
          <w:sz w:val="20"/>
          <w:szCs w:val="20"/>
        </w:rPr>
        <w:t>based constructs</w:t>
      </w:r>
      <w:r w:rsidR="00A35C7C">
        <w:rPr>
          <w:rFonts w:ascii="Arial" w:hAnsi="Arial" w:cs="Arial"/>
          <w:sz w:val="20"/>
          <w:szCs w:val="20"/>
        </w:rPr>
        <w:t xml:space="preserve">, including </w:t>
      </w:r>
      <w:r w:rsidR="00A35C7C" w:rsidRPr="00A35C7C">
        <w:rPr>
          <w:rFonts w:ascii="Arial" w:hAnsi="Arial" w:cs="Arial"/>
          <w:sz w:val="20"/>
          <w:szCs w:val="20"/>
        </w:rPr>
        <w:t>EPO-Fc</w:t>
      </w:r>
      <w:r w:rsidR="00A35C7C">
        <w:rPr>
          <w:rFonts w:ascii="Arial" w:hAnsi="Arial" w:cs="Arial"/>
          <w:sz w:val="20"/>
          <w:szCs w:val="20"/>
        </w:rPr>
        <w:t xml:space="preserve"> proteins, are </w:t>
      </w:r>
      <w:r w:rsidRPr="00617A7C">
        <w:rPr>
          <w:rFonts w:ascii="Arial" w:hAnsi="Arial" w:cs="Arial"/>
          <w:sz w:val="20"/>
          <w:szCs w:val="20"/>
        </w:rPr>
        <w:t>prohibited</w:t>
      </w:r>
      <w:r>
        <w:rPr>
          <w:rFonts w:ascii="Arial" w:hAnsi="Arial" w:cs="Arial"/>
          <w:sz w:val="20"/>
          <w:szCs w:val="20"/>
        </w:rPr>
        <w:t xml:space="preserve"> </w:t>
      </w:r>
      <w:r w:rsidRPr="00617A7C">
        <w:rPr>
          <w:rFonts w:ascii="Arial" w:hAnsi="Arial" w:cs="Arial"/>
          <w:sz w:val="20"/>
          <w:szCs w:val="20"/>
        </w:rPr>
        <w:t>by</w:t>
      </w:r>
      <w:r>
        <w:rPr>
          <w:rFonts w:ascii="Arial" w:hAnsi="Arial" w:cs="Arial"/>
          <w:sz w:val="20"/>
          <w:szCs w:val="20"/>
        </w:rPr>
        <w:t xml:space="preserve"> </w:t>
      </w:r>
      <w:r w:rsidRPr="00617A7C">
        <w:rPr>
          <w:rFonts w:ascii="Arial" w:hAnsi="Arial" w:cs="Arial"/>
          <w:sz w:val="20"/>
          <w:szCs w:val="20"/>
        </w:rPr>
        <w:t>the</w:t>
      </w:r>
      <w:r>
        <w:rPr>
          <w:rFonts w:ascii="Arial" w:hAnsi="Arial" w:cs="Arial"/>
          <w:sz w:val="20"/>
          <w:szCs w:val="20"/>
        </w:rPr>
        <w:t xml:space="preserve"> </w:t>
      </w:r>
      <w:r w:rsidRPr="00617A7C">
        <w:rPr>
          <w:rFonts w:ascii="Arial" w:hAnsi="Arial" w:cs="Arial"/>
          <w:sz w:val="20"/>
          <w:szCs w:val="20"/>
        </w:rPr>
        <w:t>World</w:t>
      </w:r>
      <w:r>
        <w:rPr>
          <w:rFonts w:ascii="Arial" w:hAnsi="Arial" w:cs="Arial"/>
          <w:sz w:val="20"/>
          <w:szCs w:val="20"/>
        </w:rPr>
        <w:t xml:space="preserve"> </w:t>
      </w:r>
      <w:r w:rsidRPr="00617A7C">
        <w:rPr>
          <w:rFonts w:ascii="Arial" w:hAnsi="Arial" w:cs="Arial"/>
          <w:sz w:val="20"/>
          <w:szCs w:val="20"/>
        </w:rPr>
        <w:t>Anti-doping</w:t>
      </w:r>
      <w:r>
        <w:rPr>
          <w:rFonts w:ascii="Arial" w:hAnsi="Arial" w:cs="Arial"/>
          <w:sz w:val="20"/>
          <w:szCs w:val="20"/>
        </w:rPr>
        <w:t xml:space="preserve"> </w:t>
      </w:r>
      <w:r w:rsidRPr="00617A7C">
        <w:rPr>
          <w:rFonts w:ascii="Arial" w:hAnsi="Arial" w:cs="Arial"/>
          <w:sz w:val="20"/>
          <w:szCs w:val="20"/>
        </w:rPr>
        <w:t>Agency</w:t>
      </w:r>
      <w:r>
        <w:rPr>
          <w:rFonts w:ascii="Arial" w:hAnsi="Arial" w:cs="Arial"/>
          <w:sz w:val="20"/>
          <w:szCs w:val="20"/>
        </w:rPr>
        <w:t xml:space="preserve"> </w:t>
      </w:r>
      <w:r w:rsidRPr="00617A7C">
        <w:rPr>
          <w:rFonts w:ascii="Arial" w:hAnsi="Arial" w:cs="Arial"/>
          <w:sz w:val="20"/>
          <w:szCs w:val="20"/>
        </w:rPr>
        <w:t>(WADA)</w:t>
      </w:r>
      <w:r w:rsidR="00A35C7C">
        <w:rPr>
          <w:rStyle w:val="FootnoteReference"/>
          <w:rFonts w:ascii="Arial" w:hAnsi="Arial" w:cs="Arial"/>
          <w:sz w:val="20"/>
          <w:szCs w:val="20"/>
        </w:rPr>
        <w:footnoteReference w:id="4"/>
      </w:r>
      <w:r>
        <w:rPr>
          <w:rFonts w:ascii="Arial" w:hAnsi="Arial" w:cs="Arial"/>
          <w:sz w:val="20"/>
          <w:szCs w:val="20"/>
        </w:rPr>
        <w:t xml:space="preserve"> </w:t>
      </w:r>
      <w:r w:rsidRPr="00617A7C">
        <w:rPr>
          <w:rFonts w:ascii="Arial" w:hAnsi="Arial" w:cs="Arial"/>
          <w:sz w:val="20"/>
          <w:szCs w:val="20"/>
        </w:rPr>
        <w:t>and</w:t>
      </w:r>
      <w:r>
        <w:rPr>
          <w:rFonts w:ascii="Arial" w:hAnsi="Arial" w:cs="Arial"/>
          <w:sz w:val="20"/>
          <w:szCs w:val="20"/>
        </w:rPr>
        <w:t xml:space="preserve"> </w:t>
      </w:r>
      <w:r w:rsidRPr="00617A7C">
        <w:rPr>
          <w:rFonts w:ascii="Arial" w:hAnsi="Arial" w:cs="Arial"/>
          <w:sz w:val="20"/>
          <w:szCs w:val="20"/>
        </w:rPr>
        <w:t>Sports</w:t>
      </w:r>
      <w:r>
        <w:rPr>
          <w:rFonts w:ascii="Arial" w:hAnsi="Arial" w:cs="Arial"/>
          <w:sz w:val="20"/>
          <w:szCs w:val="20"/>
        </w:rPr>
        <w:t xml:space="preserve"> </w:t>
      </w:r>
      <w:r w:rsidRPr="00617A7C">
        <w:rPr>
          <w:rFonts w:ascii="Arial" w:hAnsi="Arial" w:cs="Arial"/>
          <w:sz w:val="20"/>
          <w:szCs w:val="20"/>
        </w:rPr>
        <w:t>Integrity</w:t>
      </w:r>
      <w:r>
        <w:rPr>
          <w:rFonts w:ascii="Arial" w:hAnsi="Arial" w:cs="Arial"/>
          <w:sz w:val="20"/>
          <w:szCs w:val="20"/>
        </w:rPr>
        <w:t xml:space="preserve"> </w:t>
      </w:r>
      <w:r w:rsidRPr="00617A7C">
        <w:rPr>
          <w:rFonts w:ascii="Arial" w:hAnsi="Arial" w:cs="Arial"/>
          <w:sz w:val="20"/>
          <w:szCs w:val="20"/>
        </w:rPr>
        <w:t>Australia.</w:t>
      </w:r>
      <w:r>
        <w:rPr>
          <w:rFonts w:ascii="Arial" w:hAnsi="Arial" w:cs="Arial"/>
          <w:sz w:val="20"/>
          <w:szCs w:val="20"/>
        </w:rPr>
        <w:t xml:space="preserve"> </w:t>
      </w:r>
      <w:r w:rsidRPr="00617A7C">
        <w:rPr>
          <w:rFonts w:ascii="Arial" w:hAnsi="Arial" w:cs="Arial"/>
          <w:sz w:val="20"/>
          <w:szCs w:val="20"/>
        </w:rPr>
        <w:t>The</w:t>
      </w:r>
      <w:r>
        <w:rPr>
          <w:rFonts w:ascii="Arial" w:hAnsi="Arial" w:cs="Arial"/>
          <w:sz w:val="20"/>
          <w:szCs w:val="20"/>
        </w:rPr>
        <w:t xml:space="preserve"> </w:t>
      </w:r>
      <w:r w:rsidRPr="00617A7C">
        <w:rPr>
          <w:rFonts w:ascii="Arial" w:hAnsi="Arial" w:cs="Arial"/>
          <w:sz w:val="20"/>
          <w:szCs w:val="20"/>
        </w:rPr>
        <w:t>inclusion</w:t>
      </w:r>
      <w:r>
        <w:rPr>
          <w:rFonts w:ascii="Arial" w:hAnsi="Arial" w:cs="Arial"/>
          <w:sz w:val="20"/>
          <w:szCs w:val="20"/>
        </w:rPr>
        <w:t xml:space="preserve"> </w:t>
      </w:r>
      <w:r w:rsidRPr="00617A7C">
        <w:rPr>
          <w:rFonts w:ascii="Arial" w:hAnsi="Arial" w:cs="Arial"/>
          <w:sz w:val="20"/>
          <w:szCs w:val="20"/>
        </w:rPr>
        <w:t>of</w:t>
      </w:r>
      <w:r>
        <w:rPr>
          <w:rFonts w:ascii="Arial" w:hAnsi="Arial" w:cs="Arial"/>
          <w:sz w:val="20"/>
          <w:szCs w:val="20"/>
        </w:rPr>
        <w:t xml:space="preserve"> </w:t>
      </w:r>
      <w:r w:rsidRPr="00617A7C">
        <w:rPr>
          <w:rFonts w:ascii="Arial" w:hAnsi="Arial" w:cs="Arial"/>
          <w:sz w:val="20"/>
          <w:szCs w:val="20"/>
        </w:rPr>
        <w:t>an</w:t>
      </w:r>
      <w:r>
        <w:rPr>
          <w:rFonts w:ascii="Arial" w:hAnsi="Arial" w:cs="Arial"/>
          <w:sz w:val="20"/>
          <w:szCs w:val="20"/>
        </w:rPr>
        <w:t xml:space="preserve"> </w:t>
      </w:r>
      <w:r w:rsidRPr="00617A7C">
        <w:rPr>
          <w:rFonts w:ascii="Arial" w:hAnsi="Arial" w:cs="Arial"/>
          <w:sz w:val="20"/>
          <w:szCs w:val="20"/>
        </w:rPr>
        <w:t>Appendix</w:t>
      </w:r>
      <w:r>
        <w:rPr>
          <w:rFonts w:ascii="Arial" w:hAnsi="Arial" w:cs="Arial"/>
          <w:sz w:val="20"/>
          <w:szCs w:val="20"/>
        </w:rPr>
        <w:t xml:space="preserve"> </w:t>
      </w:r>
      <w:r w:rsidRPr="00617A7C">
        <w:rPr>
          <w:rFonts w:ascii="Arial" w:hAnsi="Arial" w:cs="Arial"/>
          <w:sz w:val="20"/>
          <w:szCs w:val="20"/>
        </w:rPr>
        <w:t>D,</w:t>
      </w:r>
      <w:r>
        <w:rPr>
          <w:rFonts w:ascii="Arial" w:hAnsi="Arial" w:cs="Arial"/>
          <w:sz w:val="20"/>
          <w:szCs w:val="20"/>
        </w:rPr>
        <w:t xml:space="preserve"> </w:t>
      </w:r>
      <w:r w:rsidRPr="00617A7C">
        <w:rPr>
          <w:rFonts w:ascii="Arial" w:hAnsi="Arial" w:cs="Arial"/>
          <w:sz w:val="20"/>
          <w:szCs w:val="20"/>
        </w:rPr>
        <w:t>Clause</w:t>
      </w:r>
      <w:r>
        <w:rPr>
          <w:rFonts w:ascii="Arial" w:hAnsi="Arial" w:cs="Arial"/>
          <w:sz w:val="20"/>
          <w:szCs w:val="20"/>
        </w:rPr>
        <w:t xml:space="preserve"> </w:t>
      </w:r>
      <w:r w:rsidRPr="00617A7C">
        <w:rPr>
          <w:rFonts w:ascii="Arial" w:hAnsi="Arial" w:cs="Arial"/>
          <w:sz w:val="20"/>
          <w:szCs w:val="20"/>
        </w:rPr>
        <w:t>5</w:t>
      </w:r>
      <w:r>
        <w:rPr>
          <w:rFonts w:ascii="Arial" w:hAnsi="Arial" w:cs="Arial"/>
          <w:sz w:val="20"/>
          <w:szCs w:val="20"/>
        </w:rPr>
        <w:t xml:space="preserve"> </w:t>
      </w:r>
      <w:r w:rsidRPr="00617A7C">
        <w:rPr>
          <w:rFonts w:ascii="Arial" w:hAnsi="Arial" w:cs="Arial"/>
          <w:sz w:val="20"/>
          <w:szCs w:val="20"/>
        </w:rPr>
        <w:t>entry</w:t>
      </w:r>
      <w:r>
        <w:rPr>
          <w:rFonts w:ascii="Arial" w:hAnsi="Arial" w:cs="Arial"/>
          <w:sz w:val="20"/>
          <w:szCs w:val="20"/>
        </w:rPr>
        <w:t xml:space="preserve"> </w:t>
      </w:r>
      <w:r w:rsidRPr="00617A7C">
        <w:rPr>
          <w:rFonts w:ascii="Arial" w:hAnsi="Arial" w:cs="Arial"/>
          <w:sz w:val="20"/>
          <w:szCs w:val="20"/>
        </w:rPr>
        <w:t>(possession</w:t>
      </w:r>
      <w:r>
        <w:rPr>
          <w:rFonts w:ascii="Arial" w:hAnsi="Arial" w:cs="Arial"/>
          <w:sz w:val="20"/>
          <w:szCs w:val="20"/>
        </w:rPr>
        <w:t xml:space="preserve"> </w:t>
      </w:r>
      <w:r w:rsidRPr="00617A7C">
        <w:rPr>
          <w:rFonts w:ascii="Arial" w:hAnsi="Arial" w:cs="Arial"/>
          <w:sz w:val="20"/>
          <w:szCs w:val="20"/>
        </w:rPr>
        <w:t>without</w:t>
      </w:r>
      <w:r>
        <w:rPr>
          <w:rFonts w:ascii="Arial" w:hAnsi="Arial" w:cs="Arial"/>
          <w:sz w:val="20"/>
          <w:szCs w:val="20"/>
        </w:rPr>
        <w:t xml:space="preserve"> </w:t>
      </w:r>
      <w:r w:rsidRPr="00617A7C">
        <w:rPr>
          <w:rFonts w:ascii="Arial" w:hAnsi="Arial" w:cs="Arial"/>
          <w:sz w:val="20"/>
          <w:szCs w:val="20"/>
        </w:rPr>
        <w:t>authority</w:t>
      </w:r>
      <w:r>
        <w:rPr>
          <w:rFonts w:ascii="Arial" w:hAnsi="Arial" w:cs="Arial"/>
          <w:sz w:val="20"/>
          <w:szCs w:val="20"/>
        </w:rPr>
        <w:t xml:space="preserve"> </w:t>
      </w:r>
      <w:r w:rsidRPr="00617A7C">
        <w:rPr>
          <w:rFonts w:ascii="Arial" w:hAnsi="Arial" w:cs="Arial"/>
          <w:sz w:val="20"/>
          <w:szCs w:val="20"/>
        </w:rPr>
        <w:t>to</w:t>
      </w:r>
      <w:r>
        <w:rPr>
          <w:rFonts w:ascii="Arial" w:hAnsi="Arial" w:cs="Arial"/>
          <w:sz w:val="20"/>
          <w:szCs w:val="20"/>
        </w:rPr>
        <w:t xml:space="preserve"> </w:t>
      </w:r>
      <w:r w:rsidRPr="00617A7C">
        <w:rPr>
          <w:rFonts w:ascii="Arial" w:hAnsi="Arial" w:cs="Arial"/>
          <w:sz w:val="20"/>
          <w:szCs w:val="20"/>
        </w:rPr>
        <w:t>be</w:t>
      </w:r>
      <w:r>
        <w:rPr>
          <w:rFonts w:ascii="Arial" w:hAnsi="Arial" w:cs="Arial"/>
          <w:sz w:val="20"/>
          <w:szCs w:val="20"/>
        </w:rPr>
        <w:t xml:space="preserve"> </w:t>
      </w:r>
      <w:r w:rsidRPr="00617A7C">
        <w:rPr>
          <w:rFonts w:ascii="Arial" w:hAnsi="Arial" w:cs="Arial"/>
          <w:sz w:val="20"/>
          <w:szCs w:val="20"/>
        </w:rPr>
        <w:t>illegal)</w:t>
      </w:r>
      <w:r>
        <w:rPr>
          <w:rFonts w:ascii="Arial" w:hAnsi="Arial" w:cs="Arial"/>
          <w:sz w:val="20"/>
          <w:szCs w:val="20"/>
        </w:rPr>
        <w:t xml:space="preserve"> </w:t>
      </w:r>
      <w:r w:rsidRPr="00617A7C">
        <w:rPr>
          <w:rFonts w:ascii="Arial" w:hAnsi="Arial" w:cs="Arial"/>
          <w:sz w:val="20"/>
          <w:szCs w:val="20"/>
        </w:rPr>
        <w:t>for</w:t>
      </w:r>
      <w:r>
        <w:rPr>
          <w:rFonts w:ascii="Arial" w:hAnsi="Arial" w:cs="Arial"/>
          <w:sz w:val="20"/>
          <w:szCs w:val="20"/>
        </w:rPr>
        <w:t xml:space="preserve"> </w:t>
      </w:r>
      <w:proofErr w:type="spellStart"/>
      <w:r w:rsidRPr="00617A7C">
        <w:rPr>
          <w:rFonts w:ascii="Arial" w:hAnsi="Arial" w:cs="Arial"/>
          <w:sz w:val="20"/>
          <w:szCs w:val="20"/>
        </w:rPr>
        <w:t>efepoetin</w:t>
      </w:r>
      <w:proofErr w:type="spellEnd"/>
      <w:r>
        <w:rPr>
          <w:rFonts w:ascii="Arial" w:hAnsi="Arial" w:cs="Arial"/>
          <w:sz w:val="20"/>
          <w:szCs w:val="20"/>
        </w:rPr>
        <w:t xml:space="preserve"> </w:t>
      </w:r>
      <w:r w:rsidRPr="00617A7C">
        <w:rPr>
          <w:rFonts w:ascii="Arial" w:hAnsi="Arial" w:cs="Arial"/>
          <w:sz w:val="20"/>
          <w:szCs w:val="20"/>
        </w:rPr>
        <w:t>alfa</w:t>
      </w:r>
      <w:r>
        <w:rPr>
          <w:rFonts w:ascii="Arial" w:hAnsi="Arial" w:cs="Arial"/>
          <w:sz w:val="20"/>
          <w:szCs w:val="20"/>
        </w:rPr>
        <w:t xml:space="preserve"> </w:t>
      </w:r>
      <w:r w:rsidR="00A35C7C">
        <w:rPr>
          <w:rFonts w:ascii="Arial" w:hAnsi="Arial" w:cs="Arial"/>
          <w:sz w:val="20"/>
          <w:szCs w:val="20"/>
        </w:rPr>
        <w:t>aims to</w:t>
      </w:r>
      <w:r>
        <w:rPr>
          <w:rFonts w:ascii="Arial" w:hAnsi="Arial" w:cs="Arial"/>
          <w:sz w:val="20"/>
          <w:szCs w:val="20"/>
        </w:rPr>
        <w:t xml:space="preserve"> </w:t>
      </w:r>
      <w:r w:rsidRPr="00617A7C">
        <w:rPr>
          <w:rFonts w:ascii="Arial" w:hAnsi="Arial" w:cs="Arial"/>
          <w:sz w:val="20"/>
          <w:szCs w:val="20"/>
        </w:rPr>
        <w:t>deter</w:t>
      </w:r>
      <w:r>
        <w:rPr>
          <w:rFonts w:ascii="Arial" w:hAnsi="Arial" w:cs="Arial"/>
          <w:sz w:val="20"/>
          <w:szCs w:val="20"/>
        </w:rPr>
        <w:t xml:space="preserve"> misuse </w:t>
      </w:r>
      <w:r w:rsidRPr="00617A7C">
        <w:rPr>
          <w:rFonts w:ascii="Arial" w:hAnsi="Arial" w:cs="Arial"/>
          <w:sz w:val="20"/>
          <w:szCs w:val="20"/>
        </w:rPr>
        <w:t>by</w:t>
      </w:r>
      <w:r>
        <w:rPr>
          <w:rFonts w:ascii="Arial" w:hAnsi="Arial" w:cs="Arial"/>
          <w:sz w:val="20"/>
          <w:szCs w:val="20"/>
        </w:rPr>
        <w:t xml:space="preserve"> </w:t>
      </w:r>
      <w:r w:rsidRPr="00617A7C">
        <w:rPr>
          <w:rFonts w:ascii="Arial" w:hAnsi="Arial" w:cs="Arial"/>
          <w:sz w:val="20"/>
          <w:szCs w:val="20"/>
        </w:rPr>
        <w:t>those</w:t>
      </w:r>
      <w:r>
        <w:rPr>
          <w:rFonts w:ascii="Arial" w:hAnsi="Arial" w:cs="Arial"/>
          <w:sz w:val="20"/>
          <w:szCs w:val="20"/>
        </w:rPr>
        <w:t xml:space="preserve"> </w:t>
      </w:r>
      <w:r w:rsidRPr="00617A7C">
        <w:rPr>
          <w:rFonts w:ascii="Arial" w:hAnsi="Arial" w:cs="Arial"/>
          <w:sz w:val="20"/>
          <w:szCs w:val="20"/>
        </w:rPr>
        <w:t>who</w:t>
      </w:r>
      <w:r>
        <w:rPr>
          <w:rFonts w:ascii="Arial" w:hAnsi="Arial" w:cs="Arial"/>
          <w:sz w:val="20"/>
          <w:szCs w:val="20"/>
        </w:rPr>
        <w:t xml:space="preserve"> </w:t>
      </w:r>
      <w:r w:rsidRPr="00617A7C">
        <w:rPr>
          <w:rFonts w:ascii="Arial" w:hAnsi="Arial" w:cs="Arial"/>
          <w:sz w:val="20"/>
          <w:szCs w:val="20"/>
        </w:rPr>
        <w:t>may</w:t>
      </w:r>
      <w:r>
        <w:rPr>
          <w:rFonts w:ascii="Arial" w:hAnsi="Arial" w:cs="Arial"/>
          <w:sz w:val="20"/>
          <w:szCs w:val="20"/>
        </w:rPr>
        <w:t xml:space="preserve"> </w:t>
      </w:r>
      <w:r w:rsidRPr="00617A7C">
        <w:rPr>
          <w:rFonts w:ascii="Arial" w:hAnsi="Arial" w:cs="Arial"/>
          <w:sz w:val="20"/>
          <w:szCs w:val="20"/>
        </w:rPr>
        <w:t>seek</w:t>
      </w:r>
      <w:r>
        <w:rPr>
          <w:rFonts w:ascii="Arial" w:hAnsi="Arial" w:cs="Arial"/>
          <w:sz w:val="20"/>
          <w:szCs w:val="20"/>
        </w:rPr>
        <w:t xml:space="preserve"> </w:t>
      </w:r>
      <w:r w:rsidRPr="00617A7C">
        <w:rPr>
          <w:rFonts w:ascii="Arial" w:hAnsi="Arial" w:cs="Arial"/>
          <w:sz w:val="20"/>
          <w:szCs w:val="20"/>
        </w:rPr>
        <w:t>to</w:t>
      </w:r>
      <w:r>
        <w:rPr>
          <w:rFonts w:ascii="Arial" w:hAnsi="Arial" w:cs="Arial"/>
          <w:sz w:val="20"/>
          <w:szCs w:val="20"/>
        </w:rPr>
        <w:t xml:space="preserve"> </w:t>
      </w:r>
      <w:r w:rsidRPr="00617A7C">
        <w:rPr>
          <w:rFonts w:ascii="Arial" w:hAnsi="Arial" w:cs="Arial"/>
          <w:sz w:val="20"/>
          <w:szCs w:val="20"/>
        </w:rPr>
        <w:t>use</w:t>
      </w:r>
      <w:r>
        <w:rPr>
          <w:rFonts w:ascii="Arial" w:hAnsi="Arial" w:cs="Arial"/>
          <w:sz w:val="20"/>
          <w:szCs w:val="20"/>
        </w:rPr>
        <w:t xml:space="preserve"> </w:t>
      </w:r>
      <w:r w:rsidRPr="00617A7C">
        <w:rPr>
          <w:rFonts w:ascii="Arial" w:hAnsi="Arial" w:cs="Arial"/>
          <w:sz w:val="20"/>
          <w:szCs w:val="20"/>
        </w:rPr>
        <w:t>the</w:t>
      </w:r>
      <w:r>
        <w:rPr>
          <w:rFonts w:ascii="Arial" w:hAnsi="Arial" w:cs="Arial"/>
          <w:sz w:val="20"/>
          <w:szCs w:val="20"/>
        </w:rPr>
        <w:t xml:space="preserve"> </w:t>
      </w:r>
      <w:r w:rsidRPr="00617A7C">
        <w:rPr>
          <w:rFonts w:ascii="Arial" w:hAnsi="Arial" w:cs="Arial"/>
          <w:sz w:val="20"/>
          <w:szCs w:val="20"/>
        </w:rPr>
        <w:t>substance</w:t>
      </w:r>
      <w:r>
        <w:rPr>
          <w:rFonts w:ascii="Arial" w:hAnsi="Arial" w:cs="Arial"/>
          <w:sz w:val="20"/>
          <w:szCs w:val="20"/>
        </w:rPr>
        <w:t xml:space="preserve"> </w:t>
      </w:r>
      <w:r w:rsidRPr="00617A7C">
        <w:rPr>
          <w:rFonts w:ascii="Arial" w:hAnsi="Arial" w:cs="Arial"/>
          <w:sz w:val="20"/>
          <w:szCs w:val="20"/>
        </w:rPr>
        <w:t>for</w:t>
      </w:r>
      <w:r>
        <w:rPr>
          <w:rFonts w:ascii="Arial" w:hAnsi="Arial" w:cs="Arial"/>
          <w:sz w:val="20"/>
          <w:szCs w:val="20"/>
        </w:rPr>
        <w:t xml:space="preserve"> </w:t>
      </w:r>
      <w:r w:rsidRPr="00617A7C">
        <w:rPr>
          <w:rFonts w:ascii="Arial" w:hAnsi="Arial" w:cs="Arial"/>
          <w:sz w:val="20"/>
          <w:szCs w:val="20"/>
        </w:rPr>
        <w:t>its</w:t>
      </w:r>
      <w:r>
        <w:rPr>
          <w:rFonts w:ascii="Arial" w:hAnsi="Arial" w:cs="Arial"/>
          <w:sz w:val="20"/>
          <w:szCs w:val="20"/>
        </w:rPr>
        <w:t xml:space="preserve"> </w:t>
      </w:r>
      <w:r w:rsidRPr="00617A7C">
        <w:rPr>
          <w:rFonts w:ascii="Arial" w:hAnsi="Arial" w:cs="Arial"/>
          <w:sz w:val="20"/>
          <w:szCs w:val="20"/>
        </w:rPr>
        <w:t>performance-enhancing</w:t>
      </w:r>
      <w:r>
        <w:rPr>
          <w:rFonts w:ascii="Arial" w:hAnsi="Arial" w:cs="Arial"/>
          <w:sz w:val="20"/>
          <w:szCs w:val="20"/>
        </w:rPr>
        <w:t xml:space="preserve"> </w:t>
      </w:r>
      <w:r w:rsidRPr="00617A7C">
        <w:rPr>
          <w:rFonts w:ascii="Arial" w:hAnsi="Arial" w:cs="Arial"/>
          <w:sz w:val="20"/>
          <w:szCs w:val="20"/>
        </w:rPr>
        <w:t>capabilities.</w:t>
      </w:r>
      <w:r>
        <w:rPr>
          <w:rFonts w:ascii="Arial" w:hAnsi="Arial" w:cs="Arial"/>
          <w:sz w:val="20"/>
          <w:szCs w:val="20"/>
        </w:rPr>
        <w:t xml:space="preserve"> </w:t>
      </w:r>
    </w:p>
    <w:p w14:paraId="66D44D52" w14:textId="6363150F" w:rsidR="00B03097" w:rsidRPr="004157C7" w:rsidRDefault="00B03097" w:rsidP="0058340F">
      <w:pPr>
        <w:pStyle w:val="paragraph"/>
        <w:spacing w:before="0" w:beforeAutospacing="0" w:after="120" w:afterAutospacing="0" w:line="259" w:lineRule="auto"/>
        <w:textAlignment w:val="baseline"/>
        <w:rPr>
          <w:rFonts w:ascii="Arial" w:hAnsi="Arial" w:cs="Arial"/>
          <w:sz w:val="20"/>
          <w:szCs w:val="20"/>
        </w:rPr>
      </w:pPr>
      <w:r w:rsidRPr="00617A7C">
        <w:rPr>
          <w:rFonts w:ascii="Arial" w:hAnsi="Arial" w:cs="Arial"/>
          <w:sz w:val="20"/>
          <w:szCs w:val="20"/>
        </w:rPr>
        <w:t>I</w:t>
      </w:r>
      <w:r w:rsidR="00AE7EFD">
        <w:rPr>
          <w:rFonts w:ascii="Arial" w:hAnsi="Arial" w:cs="Arial"/>
          <w:sz w:val="20"/>
          <w:szCs w:val="20"/>
        </w:rPr>
        <w:t xml:space="preserve"> </w:t>
      </w:r>
      <w:r w:rsidRPr="00617A7C">
        <w:rPr>
          <w:rFonts w:ascii="Arial" w:hAnsi="Arial" w:cs="Arial"/>
          <w:sz w:val="20"/>
          <w:szCs w:val="20"/>
        </w:rPr>
        <w:t>agree</w:t>
      </w:r>
      <w:r w:rsidR="00AE7EFD">
        <w:rPr>
          <w:rFonts w:ascii="Arial" w:hAnsi="Arial" w:cs="Arial"/>
          <w:sz w:val="20"/>
          <w:szCs w:val="20"/>
        </w:rPr>
        <w:t xml:space="preserve"> </w:t>
      </w:r>
      <w:r w:rsidRPr="00617A7C">
        <w:rPr>
          <w:rFonts w:ascii="Arial" w:hAnsi="Arial" w:cs="Arial"/>
          <w:sz w:val="20"/>
          <w:szCs w:val="20"/>
        </w:rPr>
        <w:t>with</w:t>
      </w:r>
      <w:r w:rsidR="00AE7EFD">
        <w:rPr>
          <w:rFonts w:ascii="Arial" w:hAnsi="Arial" w:cs="Arial"/>
          <w:sz w:val="20"/>
          <w:szCs w:val="20"/>
        </w:rPr>
        <w:t xml:space="preserve"> </w:t>
      </w:r>
      <w:r w:rsidRPr="00617A7C">
        <w:rPr>
          <w:rFonts w:ascii="Arial" w:hAnsi="Arial" w:cs="Arial"/>
          <w:sz w:val="20"/>
          <w:szCs w:val="20"/>
        </w:rPr>
        <w:t>the</w:t>
      </w:r>
      <w:r w:rsidR="00AE7EFD">
        <w:rPr>
          <w:rFonts w:ascii="Arial" w:hAnsi="Arial" w:cs="Arial"/>
          <w:sz w:val="20"/>
          <w:szCs w:val="20"/>
        </w:rPr>
        <w:t xml:space="preserve"> </w:t>
      </w:r>
      <w:r w:rsidRPr="00617A7C">
        <w:rPr>
          <w:rFonts w:ascii="Arial" w:hAnsi="Arial" w:cs="Arial"/>
          <w:sz w:val="20"/>
          <w:szCs w:val="20"/>
        </w:rPr>
        <w:t>Committee</w:t>
      </w:r>
      <w:r w:rsidR="00AE7EFD">
        <w:rPr>
          <w:rFonts w:ascii="Arial" w:hAnsi="Arial" w:cs="Arial"/>
          <w:sz w:val="20"/>
          <w:szCs w:val="20"/>
        </w:rPr>
        <w:t xml:space="preserve"> </w:t>
      </w:r>
      <w:r w:rsidR="00645C37" w:rsidRPr="00617A7C">
        <w:rPr>
          <w:rFonts w:ascii="Arial" w:hAnsi="Arial" w:cs="Arial"/>
          <w:sz w:val="20"/>
          <w:szCs w:val="20"/>
        </w:rPr>
        <w:t>that</w:t>
      </w:r>
      <w:r w:rsidR="00AE7EFD">
        <w:rPr>
          <w:rFonts w:ascii="Arial" w:hAnsi="Arial" w:cs="Arial"/>
          <w:sz w:val="20"/>
          <w:szCs w:val="20"/>
        </w:rPr>
        <w:t xml:space="preserve"> </w:t>
      </w:r>
      <w:r w:rsidR="00645C37" w:rsidRPr="00617A7C">
        <w:rPr>
          <w:rFonts w:ascii="Arial" w:hAnsi="Arial" w:cs="Arial"/>
          <w:sz w:val="20"/>
          <w:szCs w:val="20"/>
        </w:rPr>
        <w:t>the</w:t>
      </w:r>
      <w:r w:rsidR="00AE7EFD">
        <w:rPr>
          <w:rFonts w:ascii="Arial" w:hAnsi="Arial" w:cs="Arial"/>
          <w:sz w:val="20"/>
          <w:szCs w:val="20"/>
        </w:rPr>
        <w:t xml:space="preserve"> </w:t>
      </w:r>
      <w:r w:rsidR="00645C37" w:rsidRPr="00617A7C">
        <w:rPr>
          <w:rFonts w:ascii="Arial" w:hAnsi="Arial" w:cs="Arial"/>
          <w:sz w:val="20"/>
          <w:szCs w:val="20"/>
        </w:rPr>
        <w:t>group</w:t>
      </w:r>
      <w:r w:rsidR="00AE7EFD">
        <w:rPr>
          <w:rFonts w:ascii="Arial" w:hAnsi="Arial" w:cs="Arial"/>
          <w:sz w:val="20"/>
          <w:szCs w:val="20"/>
        </w:rPr>
        <w:t xml:space="preserve"> </w:t>
      </w:r>
      <w:r w:rsidR="00645C37" w:rsidRPr="00617A7C">
        <w:rPr>
          <w:rFonts w:ascii="Arial" w:hAnsi="Arial" w:cs="Arial"/>
          <w:sz w:val="20"/>
          <w:szCs w:val="20"/>
        </w:rPr>
        <w:t>entry</w:t>
      </w:r>
      <w:r w:rsidR="00AE7EFD">
        <w:rPr>
          <w:rFonts w:ascii="Arial" w:hAnsi="Arial" w:cs="Arial"/>
          <w:sz w:val="20"/>
          <w:szCs w:val="20"/>
        </w:rPr>
        <w:t xml:space="preserve"> </w:t>
      </w:r>
      <w:r w:rsidR="00645C37" w:rsidRPr="00617A7C">
        <w:rPr>
          <w:rFonts w:ascii="Arial" w:hAnsi="Arial" w:cs="Arial"/>
          <w:sz w:val="20"/>
          <w:szCs w:val="20"/>
        </w:rPr>
        <w:t>for</w:t>
      </w:r>
      <w:r w:rsidR="00AE7EFD">
        <w:rPr>
          <w:rFonts w:ascii="Arial" w:hAnsi="Arial" w:cs="Arial"/>
          <w:sz w:val="20"/>
          <w:szCs w:val="20"/>
        </w:rPr>
        <w:t xml:space="preserve"> </w:t>
      </w:r>
      <w:proofErr w:type="spellStart"/>
      <w:r w:rsidR="00645C37" w:rsidRPr="00617A7C">
        <w:rPr>
          <w:rFonts w:ascii="Arial" w:hAnsi="Arial" w:cs="Arial"/>
          <w:sz w:val="20"/>
          <w:szCs w:val="20"/>
        </w:rPr>
        <w:t>erythropoietins</w:t>
      </w:r>
      <w:proofErr w:type="spellEnd"/>
      <w:r w:rsidR="00AE7EFD">
        <w:rPr>
          <w:rFonts w:ascii="Arial" w:hAnsi="Arial" w:cs="Arial"/>
          <w:sz w:val="20"/>
          <w:szCs w:val="20"/>
        </w:rPr>
        <w:t xml:space="preserve"> </w:t>
      </w:r>
      <w:r w:rsidR="00645C37" w:rsidRPr="00617A7C">
        <w:rPr>
          <w:rFonts w:ascii="Arial" w:hAnsi="Arial" w:cs="Arial"/>
          <w:sz w:val="20"/>
          <w:szCs w:val="20"/>
        </w:rPr>
        <w:t>should</w:t>
      </w:r>
      <w:r w:rsidR="00AE7EFD">
        <w:rPr>
          <w:rFonts w:ascii="Arial" w:hAnsi="Arial" w:cs="Arial"/>
          <w:sz w:val="20"/>
          <w:szCs w:val="20"/>
        </w:rPr>
        <w:t xml:space="preserve"> </w:t>
      </w:r>
      <w:r w:rsidR="00645C37" w:rsidRPr="00617A7C">
        <w:rPr>
          <w:rFonts w:ascii="Arial" w:hAnsi="Arial" w:cs="Arial"/>
          <w:sz w:val="20"/>
          <w:szCs w:val="20"/>
        </w:rPr>
        <w:t>be</w:t>
      </w:r>
      <w:r w:rsidR="00AE7EFD">
        <w:rPr>
          <w:rFonts w:ascii="Arial" w:hAnsi="Arial" w:cs="Arial"/>
          <w:sz w:val="20"/>
          <w:szCs w:val="20"/>
        </w:rPr>
        <w:t xml:space="preserve"> </w:t>
      </w:r>
      <w:r w:rsidR="00645C37" w:rsidRPr="00617A7C">
        <w:rPr>
          <w:rFonts w:ascii="Arial" w:hAnsi="Arial" w:cs="Arial"/>
          <w:sz w:val="20"/>
          <w:szCs w:val="20"/>
        </w:rPr>
        <w:t>amended</w:t>
      </w:r>
      <w:r w:rsidR="00AE7EFD">
        <w:rPr>
          <w:rFonts w:ascii="Arial" w:hAnsi="Arial" w:cs="Arial"/>
          <w:sz w:val="20"/>
          <w:szCs w:val="20"/>
        </w:rPr>
        <w:t xml:space="preserve"> </w:t>
      </w:r>
      <w:r w:rsidR="00645C37" w:rsidRPr="00617A7C">
        <w:rPr>
          <w:rFonts w:ascii="Arial" w:hAnsi="Arial" w:cs="Arial"/>
          <w:sz w:val="20"/>
          <w:szCs w:val="20"/>
        </w:rPr>
        <w:t>to</w:t>
      </w:r>
      <w:r w:rsidR="00AE7EFD">
        <w:rPr>
          <w:rFonts w:ascii="Arial" w:hAnsi="Arial" w:cs="Arial"/>
          <w:sz w:val="20"/>
          <w:szCs w:val="20"/>
        </w:rPr>
        <w:t xml:space="preserve"> </w:t>
      </w:r>
      <w:r w:rsidR="00645C37" w:rsidRPr="00617A7C">
        <w:rPr>
          <w:rFonts w:ascii="Arial" w:hAnsi="Arial" w:cs="Arial"/>
          <w:sz w:val="20"/>
          <w:szCs w:val="20"/>
        </w:rPr>
        <w:t>a</w:t>
      </w:r>
      <w:r w:rsidR="00AE7EFD">
        <w:rPr>
          <w:rFonts w:ascii="Arial" w:hAnsi="Arial" w:cs="Arial"/>
          <w:sz w:val="20"/>
          <w:szCs w:val="20"/>
        </w:rPr>
        <w:t xml:space="preserve"> </w:t>
      </w:r>
      <w:r w:rsidR="00645C37" w:rsidRPr="00617A7C">
        <w:rPr>
          <w:rFonts w:ascii="Arial" w:hAnsi="Arial" w:cs="Arial"/>
          <w:sz w:val="20"/>
          <w:szCs w:val="20"/>
        </w:rPr>
        <w:t>broader</w:t>
      </w:r>
      <w:r w:rsidR="00AE7EFD">
        <w:rPr>
          <w:rFonts w:ascii="Arial" w:hAnsi="Arial" w:cs="Arial"/>
          <w:sz w:val="20"/>
          <w:szCs w:val="20"/>
        </w:rPr>
        <w:t xml:space="preserve"> </w:t>
      </w:r>
      <w:r w:rsidR="00645C37" w:rsidRPr="00617A7C">
        <w:rPr>
          <w:rFonts w:ascii="Arial" w:hAnsi="Arial" w:cs="Arial"/>
          <w:sz w:val="20"/>
          <w:szCs w:val="20"/>
        </w:rPr>
        <w:t>group</w:t>
      </w:r>
      <w:r w:rsidR="00AE7EFD">
        <w:rPr>
          <w:rFonts w:ascii="Arial" w:hAnsi="Arial" w:cs="Arial"/>
          <w:sz w:val="20"/>
          <w:szCs w:val="20"/>
        </w:rPr>
        <w:t xml:space="preserve"> </w:t>
      </w:r>
      <w:r w:rsidR="00645C37" w:rsidRPr="00617A7C">
        <w:rPr>
          <w:rFonts w:ascii="Arial" w:hAnsi="Arial" w:cs="Arial"/>
          <w:sz w:val="20"/>
          <w:szCs w:val="20"/>
        </w:rPr>
        <w:t>entry</w:t>
      </w:r>
      <w:r w:rsidR="00AE7EFD">
        <w:rPr>
          <w:rFonts w:ascii="Arial" w:hAnsi="Arial" w:cs="Arial"/>
          <w:sz w:val="20"/>
          <w:szCs w:val="20"/>
        </w:rPr>
        <w:t xml:space="preserve"> </w:t>
      </w:r>
      <w:r w:rsidR="00645C37" w:rsidRPr="00617A7C">
        <w:rPr>
          <w:rFonts w:ascii="Arial" w:hAnsi="Arial" w:cs="Arial"/>
          <w:sz w:val="20"/>
          <w:szCs w:val="20"/>
        </w:rPr>
        <w:t>for</w:t>
      </w:r>
      <w:r w:rsidR="00AE7EFD">
        <w:rPr>
          <w:rFonts w:ascii="Arial" w:hAnsi="Arial" w:cs="Arial"/>
          <w:sz w:val="20"/>
          <w:szCs w:val="20"/>
        </w:rPr>
        <w:t xml:space="preserve"> </w:t>
      </w:r>
      <w:r w:rsidR="00645C37" w:rsidRPr="00617A7C">
        <w:rPr>
          <w:rFonts w:ascii="Arial" w:hAnsi="Arial" w:cs="Arial"/>
          <w:sz w:val="20"/>
          <w:szCs w:val="20"/>
        </w:rPr>
        <w:t>erythropoietin</w:t>
      </w:r>
      <w:r w:rsidR="00AE7EFD">
        <w:rPr>
          <w:rFonts w:ascii="Arial" w:hAnsi="Arial" w:cs="Arial"/>
          <w:sz w:val="20"/>
          <w:szCs w:val="20"/>
        </w:rPr>
        <w:t xml:space="preserve"> </w:t>
      </w:r>
      <w:r w:rsidR="00645C37" w:rsidRPr="00617A7C">
        <w:rPr>
          <w:rFonts w:ascii="Arial" w:hAnsi="Arial" w:cs="Arial"/>
          <w:sz w:val="20"/>
          <w:szCs w:val="20"/>
        </w:rPr>
        <w:t>receptor</w:t>
      </w:r>
      <w:r w:rsidR="00AE7EFD">
        <w:rPr>
          <w:rFonts w:ascii="Arial" w:hAnsi="Arial" w:cs="Arial"/>
          <w:sz w:val="20"/>
          <w:szCs w:val="20"/>
        </w:rPr>
        <w:t xml:space="preserve"> </w:t>
      </w:r>
      <w:r w:rsidR="00645C37" w:rsidRPr="00617A7C">
        <w:rPr>
          <w:rFonts w:ascii="Arial" w:hAnsi="Arial" w:cs="Arial"/>
          <w:sz w:val="20"/>
          <w:szCs w:val="20"/>
        </w:rPr>
        <w:t>agonists</w:t>
      </w:r>
      <w:r w:rsidR="00AE7EFD">
        <w:rPr>
          <w:rFonts w:ascii="Arial" w:hAnsi="Arial" w:cs="Arial"/>
          <w:sz w:val="20"/>
          <w:szCs w:val="20"/>
        </w:rPr>
        <w:t xml:space="preserve">. </w:t>
      </w:r>
      <w:r w:rsidR="00A632FE">
        <w:rPr>
          <w:rFonts w:ascii="Arial" w:hAnsi="Arial" w:cs="Arial"/>
          <w:sz w:val="20"/>
          <w:szCs w:val="20"/>
        </w:rPr>
        <w:t xml:space="preserve">However, </w:t>
      </w:r>
      <w:r w:rsidR="001C20E5">
        <w:rPr>
          <w:rFonts w:ascii="Arial" w:hAnsi="Arial" w:cs="Arial"/>
          <w:sz w:val="20"/>
          <w:szCs w:val="20"/>
        </w:rPr>
        <w:t xml:space="preserve">until such a time that a product is approved for </w:t>
      </w:r>
      <w:r w:rsidR="00402120">
        <w:rPr>
          <w:rFonts w:ascii="Arial" w:hAnsi="Arial" w:cs="Arial"/>
          <w:sz w:val="20"/>
          <w:szCs w:val="20"/>
        </w:rPr>
        <w:t xml:space="preserve">therapeutic </w:t>
      </w:r>
      <w:r w:rsidR="001C20E5">
        <w:rPr>
          <w:rFonts w:ascii="Arial" w:hAnsi="Arial" w:cs="Arial"/>
          <w:sz w:val="20"/>
          <w:szCs w:val="20"/>
        </w:rPr>
        <w:t xml:space="preserve">use in Australia, </w:t>
      </w:r>
      <w:r w:rsidR="00645C37" w:rsidRPr="00617A7C">
        <w:rPr>
          <w:rFonts w:ascii="Arial" w:hAnsi="Arial" w:cs="Arial"/>
          <w:sz w:val="20"/>
          <w:szCs w:val="20"/>
        </w:rPr>
        <w:t>I</w:t>
      </w:r>
      <w:r w:rsidR="00AE7EFD">
        <w:rPr>
          <w:rFonts w:ascii="Arial" w:hAnsi="Arial" w:cs="Arial"/>
          <w:sz w:val="20"/>
          <w:szCs w:val="20"/>
        </w:rPr>
        <w:t xml:space="preserve"> </w:t>
      </w:r>
      <w:r w:rsidR="00A632FE">
        <w:rPr>
          <w:rFonts w:ascii="Arial" w:hAnsi="Arial" w:cs="Arial"/>
          <w:sz w:val="20"/>
          <w:szCs w:val="20"/>
        </w:rPr>
        <w:t xml:space="preserve">do not </w:t>
      </w:r>
      <w:r w:rsidR="00A632FE" w:rsidRPr="00617A7C">
        <w:rPr>
          <w:rFonts w:ascii="Arial" w:hAnsi="Arial" w:cs="Arial"/>
          <w:sz w:val="20"/>
          <w:szCs w:val="20"/>
        </w:rPr>
        <w:t>consider</w:t>
      </w:r>
      <w:r w:rsidR="00AE7EFD">
        <w:rPr>
          <w:rFonts w:ascii="Arial" w:hAnsi="Arial" w:cs="Arial"/>
          <w:sz w:val="20"/>
          <w:szCs w:val="20"/>
        </w:rPr>
        <w:t xml:space="preserve"> </w:t>
      </w:r>
      <w:proofErr w:type="spellStart"/>
      <w:r w:rsidR="00A632FE" w:rsidRPr="00617A7C">
        <w:rPr>
          <w:rFonts w:ascii="Arial" w:hAnsi="Arial" w:cs="Arial"/>
          <w:sz w:val="20"/>
          <w:szCs w:val="20"/>
        </w:rPr>
        <w:t>efepoetin</w:t>
      </w:r>
      <w:proofErr w:type="spellEnd"/>
      <w:r w:rsidR="00A632FE">
        <w:rPr>
          <w:rFonts w:ascii="Arial" w:hAnsi="Arial" w:cs="Arial"/>
          <w:sz w:val="20"/>
          <w:szCs w:val="20"/>
        </w:rPr>
        <w:t xml:space="preserve"> </w:t>
      </w:r>
      <w:r w:rsidR="00A632FE" w:rsidRPr="00617A7C">
        <w:rPr>
          <w:rFonts w:ascii="Arial" w:hAnsi="Arial" w:cs="Arial"/>
          <w:sz w:val="20"/>
          <w:szCs w:val="20"/>
        </w:rPr>
        <w:t>alfa</w:t>
      </w:r>
      <w:r w:rsidR="00A632FE">
        <w:rPr>
          <w:rFonts w:ascii="Arial" w:hAnsi="Arial" w:cs="Arial"/>
          <w:sz w:val="20"/>
          <w:szCs w:val="20"/>
        </w:rPr>
        <w:t xml:space="preserve"> </w:t>
      </w:r>
      <w:r w:rsidR="00645C37" w:rsidRPr="00617A7C">
        <w:rPr>
          <w:rFonts w:ascii="Arial" w:hAnsi="Arial" w:cs="Arial"/>
          <w:sz w:val="20"/>
          <w:szCs w:val="20"/>
        </w:rPr>
        <w:t>warrant</w:t>
      </w:r>
      <w:r w:rsidR="00A632FE">
        <w:rPr>
          <w:rFonts w:ascii="Arial" w:hAnsi="Arial" w:cs="Arial"/>
          <w:sz w:val="20"/>
          <w:szCs w:val="20"/>
        </w:rPr>
        <w:t>s</w:t>
      </w:r>
      <w:r w:rsidR="00AE7EFD">
        <w:rPr>
          <w:rFonts w:ascii="Arial" w:hAnsi="Arial" w:cs="Arial"/>
          <w:sz w:val="20"/>
          <w:szCs w:val="20"/>
        </w:rPr>
        <w:t xml:space="preserve"> </w:t>
      </w:r>
      <w:r w:rsidR="00645C37" w:rsidRPr="00617A7C">
        <w:rPr>
          <w:rFonts w:ascii="Arial" w:hAnsi="Arial" w:cs="Arial"/>
          <w:sz w:val="20"/>
          <w:szCs w:val="20"/>
        </w:rPr>
        <w:t>an</w:t>
      </w:r>
      <w:r w:rsidR="00AE7EFD">
        <w:rPr>
          <w:rFonts w:ascii="Arial" w:hAnsi="Arial" w:cs="Arial"/>
          <w:sz w:val="20"/>
          <w:szCs w:val="20"/>
        </w:rPr>
        <w:t xml:space="preserve"> </w:t>
      </w:r>
      <w:r w:rsidR="00645C37" w:rsidRPr="00617A7C">
        <w:rPr>
          <w:rFonts w:ascii="Arial" w:hAnsi="Arial" w:cs="Arial"/>
          <w:sz w:val="20"/>
          <w:szCs w:val="20"/>
        </w:rPr>
        <w:t>individual</w:t>
      </w:r>
      <w:r w:rsidR="00AE7EFD">
        <w:rPr>
          <w:rFonts w:ascii="Arial" w:hAnsi="Arial" w:cs="Arial"/>
          <w:sz w:val="20"/>
          <w:szCs w:val="20"/>
        </w:rPr>
        <w:t xml:space="preserve"> </w:t>
      </w:r>
      <w:r w:rsidR="00645C37" w:rsidRPr="00617A7C">
        <w:rPr>
          <w:rFonts w:ascii="Arial" w:hAnsi="Arial" w:cs="Arial"/>
          <w:sz w:val="20"/>
          <w:szCs w:val="20"/>
        </w:rPr>
        <w:t>entry</w:t>
      </w:r>
      <w:r w:rsidR="00AE7EFD">
        <w:rPr>
          <w:rFonts w:ascii="Arial" w:hAnsi="Arial" w:cs="Arial"/>
          <w:sz w:val="20"/>
          <w:szCs w:val="20"/>
        </w:rPr>
        <w:t xml:space="preserve"> </w:t>
      </w:r>
      <w:r w:rsidR="00645C37" w:rsidRPr="00617A7C">
        <w:rPr>
          <w:rFonts w:ascii="Arial" w:hAnsi="Arial" w:cs="Arial"/>
          <w:sz w:val="20"/>
          <w:szCs w:val="20"/>
        </w:rPr>
        <w:t>in</w:t>
      </w:r>
      <w:r w:rsidR="00AE7EFD">
        <w:rPr>
          <w:rFonts w:ascii="Arial" w:hAnsi="Arial" w:cs="Arial"/>
          <w:sz w:val="20"/>
          <w:szCs w:val="20"/>
        </w:rPr>
        <w:t xml:space="preserve"> </w:t>
      </w:r>
      <w:r w:rsidR="00617A7C" w:rsidRPr="00617A7C">
        <w:rPr>
          <w:rFonts w:ascii="Arial" w:hAnsi="Arial" w:cs="Arial"/>
          <w:sz w:val="20"/>
          <w:szCs w:val="20"/>
        </w:rPr>
        <w:t>S</w:t>
      </w:r>
      <w:r w:rsidR="00617A7C">
        <w:rPr>
          <w:rFonts w:ascii="Arial" w:hAnsi="Arial" w:cs="Arial"/>
          <w:sz w:val="20"/>
          <w:szCs w:val="20"/>
        </w:rPr>
        <w:t>c</w:t>
      </w:r>
      <w:r w:rsidR="00617A7C" w:rsidRPr="00617A7C">
        <w:rPr>
          <w:rFonts w:ascii="Arial" w:hAnsi="Arial" w:cs="Arial"/>
          <w:sz w:val="20"/>
          <w:szCs w:val="20"/>
        </w:rPr>
        <w:t>h</w:t>
      </w:r>
      <w:r w:rsidR="00617A7C">
        <w:rPr>
          <w:rFonts w:ascii="Arial" w:hAnsi="Arial" w:cs="Arial"/>
          <w:sz w:val="20"/>
          <w:szCs w:val="20"/>
        </w:rPr>
        <w:t>ed</w:t>
      </w:r>
      <w:r w:rsidR="00617A7C" w:rsidRPr="00617A7C">
        <w:rPr>
          <w:rFonts w:ascii="Arial" w:hAnsi="Arial" w:cs="Arial"/>
          <w:sz w:val="20"/>
          <w:szCs w:val="20"/>
        </w:rPr>
        <w:t>ule</w:t>
      </w:r>
      <w:r w:rsidR="00AE7EFD">
        <w:rPr>
          <w:rFonts w:ascii="Arial" w:hAnsi="Arial" w:cs="Arial"/>
          <w:sz w:val="20"/>
          <w:szCs w:val="20"/>
        </w:rPr>
        <w:t xml:space="preserve"> </w:t>
      </w:r>
      <w:r w:rsidR="00617A7C">
        <w:rPr>
          <w:rFonts w:ascii="Arial" w:hAnsi="Arial" w:cs="Arial"/>
          <w:sz w:val="20"/>
          <w:szCs w:val="20"/>
        </w:rPr>
        <w:t>4</w:t>
      </w:r>
      <w:r w:rsidR="00AE7EFD">
        <w:rPr>
          <w:rFonts w:ascii="Arial" w:hAnsi="Arial" w:cs="Arial"/>
          <w:sz w:val="20"/>
          <w:szCs w:val="20"/>
        </w:rPr>
        <w:t xml:space="preserve"> </w:t>
      </w:r>
      <w:r w:rsidR="00645C37" w:rsidRPr="00617A7C">
        <w:rPr>
          <w:rFonts w:ascii="Arial" w:hAnsi="Arial" w:cs="Arial"/>
          <w:sz w:val="20"/>
          <w:szCs w:val="20"/>
        </w:rPr>
        <w:t>and</w:t>
      </w:r>
      <w:r w:rsidR="00AE7EFD">
        <w:rPr>
          <w:rFonts w:ascii="Arial" w:hAnsi="Arial" w:cs="Arial"/>
          <w:sz w:val="20"/>
          <w:szCs w:val="20"/>
        </w:rPr>
        <w:t xml:space="preserve"> </w:t>
      </w:r>
      <w:r w:rsidR="0031669E">
        <w:rPr>
          <w:rFonts w:ascii="Arial" w:hAnsi="Arial" w:cs="Arial"/>
          <w:sz w:val="20"/>
          <w:szCs w:val="20"/>
        </w:rPr>
        <w:t>A</w:t>
      </w:r>
      <w:r w:rsidR="00645C37" w:rsidRPr="00617A7C">
        <w:rPr>
          <w:rFonts w:ascii="Arial" w:hAnsi="Arial" w:cs="Arial"/>
          <w:sz w:val="20"/>
          <w:szCs w:val="20"/>
        </w:rPr>
        <w:t>ppendix</w:t>
      </w:r>
      <w:r w:rsidR="00AE7EFD">
        <w:rPr>
          <w:rFonts w:ascii="Arial" w:hAnsi="Arial" w:cs="Arial"/>
          <w:sz w:val="20"/>
          <w:szCs w:val="20"/>
        </w:rPr>
        <w:t xml:space="preserve"> </w:t>
      </w:r>
      <w:r w:rsidR="00645C37" w:rsidRPr="00617A7C">
        <w:rPr>
          <w:rFonts w:ascii="Arial" w:hAnsi="Arial" w:cs="Arial"/>
          <w:sz w:val="20"/>
          <w:szCs w:val="20"/>
        </w:rPr>
        <w:t>D.</w:t>
      </w:r>
      <w:r w:rsidR="008F2FB7">
        <w:rPr>
          <w:rFonts w:ascii="Arial" w:hAnsi="Arial" w:cs="Arial"/>
          <w:sz w:val="20"/>
          <w:szCs w:val="20"/>
        </w:rPr>
        <w:t xml:space="preserve"> </w:t>
      </w:r>
      <w:r w:rsidR="00332BE7">
        <w:rPr>
          <w:rFonts w:ascii="Arial" w:hAnsi="Arial" w:cs="Arial"/>
          <w:sz w:val="20"/>
          <w:szCs w:val="20"/>
        </w:rPr>
        <w:t xml:space="preserve">While </w:t>
      </w:r>
      <w:proofErr w:type="spellStart"/>
      <w:r w:rsidR="00332BE7">
        <w:rPr>
          <w:rFonts w:ascii="Arial" w:hAnsi="Arial" w:cs="Arial"/>
          <w:sz w:val="20"/>
          <w:szCs w:val="20"/>
        </w:rPr>
        <w:t>e</w:t>
      </w:r>
      <w:r w:rsidR="008F2FB7" w:rsidRPr="008F2FB7">
        <w:rPr>
          <w:rFonts w:ascii="Arial" w:hAnsi="Arial" w:cs="Arial"/>
          <w:sz w:val="20"/>
          <w:szCs w:val="20"/>
        </w:rPr>
        <w:t>fepoetin</w:t>
      </w:r>
      <w:proofErr w:type="spellEnd"/>
      <w:r w:rsidR="008F2FB7" w:rsidRPr="008F2FB7">
        <w:rPr>
          <w:rFonts w:ascii="Arial" w:hAnsi="Arial" w:cs="Arial"/>
          <w:sz w:val="20"/>
          <w:szCs w:val="20"/>
        </w:rPr>
        <w:t xml:space="preserve"> alfa is a recombinant human erythropoietin fusion protein that contains a hybrid Fc fragment</w:t>
      </w:r>
      <w:r w:rsidR="00332BE7">
        <w:rPr>
          <w:rFonts w:ascii="Arial" w:hAnsi="Arial" w:cs="Arial"/>
          <w:sz w:val="20"/>
          <w:szCs w:val="20"/>
        </w:rPr>
        <w:t xml:space="preserve">, I accept it binds to </w:t>
      </w:r>
      <w:r w:rsidR="00332BE7" w:rsidRPr="00332BE7">
        <w:rPr>
          <w:rFonts w:ascii="Arial" w:hAnsi="Arial" w:cs="Arial"/>
          <w:sz w:val="20"/>
          <w:szCs w:val="20"/>
        </w:rPr>
        <w:t>the erythropoietin receptor</w:t>
      </w:r>
      <w:r w:rsidR="00332BE7">
        <w:rPr>
          <w:rFonts w:ascii="Arial" w:hAnsi="Arial" w:cs="Arial"/>
          <w:sz w:val="20"/>
          <w:szCs w:val="20"/>
        </w:rPr>
        <w:t xml:space="preserve"> </w:t>
      </w:r>
      <w:r w:rsidR="00332BE7" w:rsidRPr="00332BE7">
        <w:rPr>
          <w:rFonts w:ascii="Arial" w:hAnsi="Arial" w:cs="Arial"/>
          <w:sz w:val="20"/>
          <w:szCs w:val="20"/>
        </w:rPr>
        <w:t>with high affinity</w:t>
      </w:r>
      <w:r w:rsidR="00332BE7">
        <w:rPr>
          <w:rFonts w:ascii="Arial" w:hAnsi="Arial" w:cs="Arial"/>
          <w:sz w:val="20"/>
          <w:szCs w:val="20"/>
        </w:rPr>
        <w:t xml:space="preserve"> </w:t>
      </w:r>
      <w:r w:rsidR="00332BE7">
        <w:rPr>
          <w:rFonts w:ascii="Arial" w:hAnsi="Arial" w:cs="Arial"/>
          <w:i/>
          <w:iCs/>
          <w:sz w:val="20"/>
          <w:szCs w:val="20"/>
        </w:rPr>
        <w:t xml:space="preserve">in vitro. </w:t>
      </w:r>
      <w:r w:rsidR="00332BE7">
        <w:rPr>
          <w:rFonts w:ascii="Arial" w:hAnsi="Arial" w:cs="Arial"/>
          <w:sz w:val="20"/>
          <w:szCs w:val="20"/>
        </w:rPr>
        <w:t xml:space="preserve">Therefore, I consider </w:t>
      </w:r>
      <w:proofErr w:type="spellStart"/>
      <w:r w:rsidR="00332BE7" w:rsidRPr="00617A7C">
        <w:rPr>
          <w:rFonts w:ascii="Arial" w:hAnsi="Arial" w:cs="Arial"/>
          <w:sz w:val="20"/>
          <w:szCs w:val="20"/>
        </w:rPr>
        <w:t>efepoetin</w:t>
      </w:r>
      <w:proofErr w:type="spellEnd"/>
      <w:r w:rsidR="00332BE7">
        <w:rPr>
          <w:rFonts w:ascii="Arial" w:hAnsi="Arial" w:cs="Arial"/>
          <w:sz w:val="20"/>
          <w:szCs w:val="20"/>
        </w:rPr>
        <w:t xml:space="preserve"> </w:t>
      </w:r>
      <w:r w:rsidR="00332BE7" w:rsidRPr="00617A7C">
        <w:rPr>
          <w:rFonts w:ascii="Arial" w:hAnsi="Arial" w:cs="Arial"/>
          <w:sz w:val="20"/>
          <w:szCs w:val="20"/>
        </w:rPr>
        <w:t>alfa</w:t>
      </w:r>
      <w:r w:rsidR="00332BE7">
        <w:rPr>
          <w:rFonts w:ascii="Arial" w:hAnsi="Arial" w:cs="Arial"/>
          <w:sz w:val="20"/>
          <w:szCs w:val="20"/>
        </w:rPr>
        <w:t xml:space="preserve"> is captured under the amended </w:t>
      </w:r>
      <w:r w:rsidR="00332BE7" w:rsidRPr="00617A7C">
        <w:rPr>
          <w:rFonts w:ascii="Arial" w:hAnsi="Arial" w:cs="Arial"/>
          <w:sz w:val="20"/>
          <w:szCs w:val="20"/>
        </w:rPr>
        <w:t>erythropoietin</w:t>
      </w:r>
      <w:r w:rsidR="00332BE7">
        <w:rPr>
          <w:rFonts w:ascii="Arial" w:hAnsi="Arial" w:cs="Arial"/>
          <w:sz w:val="20"/>
          <w:szCs w:val="20"/>
        </w:rPr>
        <w:t xml:space="preserve"> </w:t>
      </w:r>
      <w:r w:rsidR="00332BE7" w:rsidRPr="00617A7C">
        <w:rPr>
          <w:rFonts w:ascii="Arial" w:hAnsi="Arial" w:cs="Arial"/>
          <w:sz w:val="20"/>
          <w:szCs w:val="20"/>
        </w:rPr>
        <w:t>receptor</w:t>
      </w:r>
      <w:r w:rsidR="00332BE7">
        <w:rPr>
          <w:rFonts w:ascii="Arial" w:hAnsi="Arial" w:cs="Arial"/>
          <w:sz w:val="20"/>
          <w:szCs w:val="20"/>
        </w:rPr>
        <w:t xml:space="preserve"> </w:t>
      </w:r>
      <w:r w:rsidR="00332BE7" w:rsidRPr="00617A7C">
        <w:rPr>
          <w:rFonts w:ascii="Arial" w:hAnsi="Arial" w:cs="Arial"/>
          <w:sz w:val="20"/>
          <w:szCs w:val="20"/>
        </w:rPr>
        <w:t>agonists</w:t>
      </w:r>
      <w:r w:rsidR="00332BE7">
        <w:rPr>
          <w:rFonts w:ascii="Arial" w:hAnsi="Arial" w:cs="Arial"/>
          <w:sz w:val="20"/>
          <w:szCs w:val="20"/>
        </w:rPr>
        <w:t xml:space="preserve"> group entry.   </w:t>
      </w:r>
    </w:p>
    <w:p w14:paraId="206C2ED0" w14:textId="0B7DBED1" w:rsidR="00B03097" w:rsidRDefault="00B03097" w:rsidP="004C3A8A">
      <w:pPr>
        <w:pStyle w:val="Heading4"/>
        <w:rPr>
          <w:bdr w:val="none" w:sz="0" w:space="0" w:color="auto" w:frame="1"/>
          <w:shd w:val="clear" w:color="auto" w:fill="C6C6C6"/>
          <w:lang w:eastAsia="en-AU"/>
        </w:rPr>
      </w:pPr>
      <w:bookmarkStart w:id="45" w:name="_Toc235780006"/>
      <w:r w:rsidRPr="00B03097">
        <w:rPr>
          <w:lang w:eastAsia="en-AU"/>
        </w:rPr>
        <w:t>Proposed</w:t>
      </w:r>
      <w:r w:rsidR="00AE7EFD">
        <w:rPr>
          <w:lang w:eastAsia="en-AU"/>
        </w:rPr>
        <w:t xml:space="preserve"> </w:t>
      </w:r>
      <w:r w:rsidRPr="00B03097">
        <w:rPr>
          <w:lang w:eastAsia="en-AU"/>
        </w:rPr>
        <w:t>implementation</w:t>
      </w:r>
      <w:r w:rsidR="00AE7EFD">
        <w:rPr>
          <w:lang w:eastAsia="en-AU"/>
        </w:rPr>
        <w:t xml:space="preserve"> </w:t>
      </w:r>
      <w:r w:rsidRPr="00B03097">
        <w:rPr>
          <w:lang w:eastAsia="en-AU"/>
        </w:rPr>
        <w:t>date</w:t>
      </w:r>
      <w:bookmarkEnd w:id="45"/>
    </w:p>
    <w:p w14:paraId="3F9F27CA" w14:textId="515ADC1C" w:rsidR="000318CD" w:rsidRPr="000318CD" w:rsidRDefault="009D7CD8" w:rsidP="000E1046">
      <w:pPr>
        <w:pStyle w:val="paragraph"/>
        <w:spacing w:before="0" w:beforeAutospacing="0" w:after="120" w:afterAutospacing="0" w:line="259" w:lineRule="auto"/>
        <w:textAlignment w:val="baseline"/>
        <w:rPr>
          <w:rStyle w:val="normaltextrun"/>
          <w:rFonts w:ascii="Arial" w:hAnsi="Arial" w:cs="Arial"/>
          <w:sz w:val="20"/>
          <w:szCs w:val="20"/>
        </w:rPr>
      </w:pPr>
      <w:r>
        <w:rPr>
          <w:rFonts w:ascii="Arial" w:hAnsi="Arial" w:cs="Arial"/>
          <w:sz w:val="20"/>
          <w:szCs w:val="20"/>
        </w:rPr>
        <w:t xml:space="preserve">1 </w:t>
      </w:r>
      <w:r w:rsidR="00065DF6">
        <w:rPr>
          <w:rFonts w:ascii="Arial" w:hAnsi="Arial" w:cs="Arial"/>
          <w:sz w:val="20"/>
          <w:szCs w:val="20"/>
        </w:rPr>
        <w:t>February 2027</w:t>
      </w:r>
    </w:p>
    <w:p w14:paraId="4F8EF618" w14:textId="330E7C40" w:rsidR="00F74ADA" w:rsidRPr="00C32187" w:rsidRDefault="00891759" w:rsidP="00C32187">
      <w:pPr>
        <w:pStyle w:val="Heading3"/>
      </w:pPr>
      <w:bookmarkStart w:id="46" w:name="_Toc235775294"/>
      <w:bookmarkStart w:id="47" w:name="_Toc235780007"/>
      <w:r w:rsidRPr="00C32187">
        <w:rPr>
          <w:rStyle w:val="normaltextrun"/>
        </w:rPr>
        <w:t>Interim</w:t>
      </w:r>
      <w:r w:rsidR="00AE7EFD">
        <w:rPr>
          <w:rStyle w:val="normaltextrun"/>
        </w:rPr>
        <w:t xml:space="preserve"> </w:t>
      </w:r>
      <w:r w:rsidRPr="00C32187">
        <w:rPr>
          <w:rStyle w:val="normaltextrun"/>
        </w:rPr>
        <w:t>decision</w:t>
      </w:r>
      <w:r w:rsidR="00AE7EFD">
        <w:rPr>
          <w:rStyle w:val="normaltextrun"/>
        </w:rPr>
        <w:t xml:space="preserve"> </w:t>
      </w:r>
      <w:r w:rsidRPr="00C32187">
        <w:rPr>
          <w:rStyle w:val="normaltextrun"/>
        </w:rPr>
        <w:t>in</w:t>
      </w:r>
      <w:r w:rsidR="00AE7EFD">
        <w:rPr>
          <w:rStyle w:val="normaltextrun"/>
        </w:rPr>
        <w:t xml:space="preserve"> </w:t>
      </w:r>
      <w:r w:rsidRPr="00C32187">
        <w:rPr>
          <w:rStyle w:val="normaltextrun"/>
        </w:rPr>
        <w:t>relation</w:t>
      </w:r>
      <w:r w:rsidR="00AE7EFD">
        <w:rPr>
          <w:rStyle w:val="normaltextrun"/>
        </w:rPr>
        <w:t xml:space="preserve"> </w:t>
      </w:r>
      <w:r w:rsidRPr="00C32187">
        <w:rPr>
          <w:rStyle w:val="normaltextrun"/>
        </w:rPr>
        <w:t>to</w:t>
      </w:r>
      <w:r w:rsidR="00AE7EFD">
        <w:rPr>
          <w:rStyle w:val="normaltextrun"/>
        </w:rPr>
        <w:t xml:space="preserve"> </w:t>
      </w:r>
      <w:r w:rsidRPr="00C32187">
        <w:rPr>
          <w:rStyle w:val="normaltextrun"/>
        </w:rPr>
        <w:t>vitamin</w:t>
      </w:r>
      <w:r w:rsidR="00AE7EFD">
        <w:rPr>
          <w:rStyle w:val="normaltextrun"/>
        </w:rPr>
        <w:t xml:space="preserve"> </w:t>
      </w:r>
      <w:r w:rsidRPr="00C32187">
        <w:rPr>
          <w:rStyle w:val="normaltextrun"/>
        </w:rPr>
        <w:t>D</w:t>
      </w:r>
      <w:bookmarkEnd w:id="46"/>
      <w:bookmarkEnd w:id="47"/>
    </w:p>
    <w:p w14:paraId="3CB6A47B" w14:textId="77777777" w:rsidR="002C4221" w:rsidRDefault="005A34E2" w:rsidP="004C3A8A">
      <w:pPr>
        <w:pStyle w:val="Heading4"/>
      </w:pPr>
      <w:bookmarkStart w:id="48" w:name="_Toc166669855"/>
      <w:bookmarkStart w:id="49" w:name="_Toc215826889"/>
      <w:bookmarkStart w:id="50" w:name="_Toc235780008"/>
      <w:r w:rsidRPr="00B03B68">
        <w:t>Proposal</w:t>
      </w:r>
      <w:bookmarkStart w:id="51" w:name="_Toc166669856"/>
      <w:bookmarkStart w:id="52" w:name="_Toc215826890"/>
      <w:bookmarkEnd w:id="48"/>
      <w:bookmarkEnd w:id="49"/>
      <w:bookmarkEnd w:id="50"/>
    </w:p>
    <w:p w14:paraId="2110BCF6" w14:textId="604CB790" w:rsidR="00FF4D39" w:rsidRDefault="00BA71CE" w:rsidP="002E2365">
      <w:r w:rsidRPr="00AA4F80">
        <w:t>The</w:t>
      </w:r>
      <w:r w:rsidR="00AE7EFD">
        <w:t xml:space="preserve"> </w:t>
      </w:r>
      <w:r w:rsidRPr="00AA4F80">
        <w:t>applicant</w:t>
      </w:r>
      <w:r w:rsidR="00AE7EFD">
        <w:t xml:space="preserve"> </w:t>
      </w:r>
      <w:r w:rsidRPr="00AA4F80">
        <w:t>proposed</w:t>
      </w:r>
      <w:r w:rsidR="00AE7EFD">
        <w:t xml:space="preserve"> </w:t>
      </w:r>
      <w:r w:rsidRPr="00AA4F80">
        <w:t>to</w:t>
      </w:r>
      <w:r w:rsidR="00AE7EFD">
        <w:t xml:space="preserve"> </w:t>
      </w:r>
      <w:r w:rsidRPr="00AA4F80">
        <w:t>amend</w:t>
      </w:r>
      <w:r w:rsidR="00AE7EFD">
        <w:t xml:space="preserve"> </w:t>
      </w:r>
      <w:r w:rsidRPr="00AA4F80">
        <w:t>the</w:t>
      </w:r>
      <w:r w:rsidR="00AE7EFD">
        <w:t xml:space="preserve"> </w:t>
      </w:r>
      <w:r w:rsidRPr="00AA4F80">
        <w:t>current</w:t>
      </w:r>
      <w:r w:rsidR="00AE7EFD">
        <w:t xml:space="preserve"> </w:t>
      </w:r>
      <w:r w:rsidRPr="00AA4F80">
        <w:t>Poisons</w:t>
      </w:r>
      <w:r w:rsidR="00AE7EFD">
        <w:t xml:space="preserve"> </w:t>
      </w:r>
      <w:r w:rsidRPr="00AA4F80">
        <w:t>Standard</w:t>
      </w:r>
      <w:r w:rsidR="00AE7EFD">
        <w:t xml:space="preserve"> </w:t>
      </w:r>
      <w:r w:rsidRPr="00AA4F80">
        <w:t>in</w:t>
      </w:r>
      <w:r w:rsidR="00AE7EFD">
        <w:t xml:space="preserve"> </w:t>
      </w:r>
      <w:r w:rsidRPr="00AA4F80">
        <w:t>relation</w:t>
      </w:r>
      <w:r w:rsidR="00AE7EFD">
        <w:t xml:space="preserve"> </w:t>
      </w:r>
      <w:r w:rsidRPr="00AA4F80">
        <w:t>to</w:t>
      </w:r>
      <w:r w:rsidR="00AE7EFD">
        <w:t xml:space="preserve"> </w:t>
      </w:r>
      <w:r w:rsidRPr="00AA4F80">
        <w:t>vitamin</w:t>
      </w:r>
      <w:r w:rsidR="00AE7EFD">
        <w:t xml:space="preserve"> </w:t>
      </w:r>
      <w:r w:rsidRPr="00AA4F80">
        <w:t>D.</w:t>
      </w:r>
      <w:r w:rsidR="00AE7EFD">
        <w:t xml:space="preserve"> </w:t>
      </w:r>
      <w:r w:rsidRPr="00AA4F80">
        <w:t>Under</w:t>
      </w:r>
      <w:r w:rsidR="00AE7EFD">
        <w:t xml:space="preserve"> </w:t>
      </w:r>
      <w:r w:rsidRPr="00AA4F80">
        <w:t>the</w:t>
      </w:r>
      <w:r w:rsidR="00AE7EFD">
        <w:t xml:space="preserve"> </w:t>
      </w:r>
      <w:r w:rsidRPr="00AA4F80">
        <w:t>proposal,</w:t>
      </w:r>
      <w:r w:rsidR="00AE7EFD">
        <w:t xml:space="preserve"> </w:t>
      </w:r>
      <w:r w:rsidRPr="00AA4F80">
        <w:t>vitamin</w:t>
      </w:r>
      <w:r w:rsidR="00AE7EFD">
        <w:t xml:space="preserve"> </w:t>
      </w:r>
      <w:r w:rsidRPr="00AA4F80">
        <w:t>D</w:t>
      </w:r>
      <w:r w:rsidR="00AE7EFD">
        <w:t xml:space="preserve"> </w:t>
      </w:r>
      <w:r w:rsidRPr="00AA4F80">
        <w:t>for</w:t>
      </w:r>
      <w:r w:rsidR="00AE7EFD">
        <w:t xml:space="preserve"> </w:t>
      </w:r>
      <w:r w:rsidRPr="00AA4F80">
        <w:t>human</w:t>
      </w:r>
      <w:r w:rsidR="00AE7EFD">
        <w:t xml:space="preserve"> </w:t>
      </w:r>
      <w:r w:rsidRPr="00AA4F80">
        <w:t>internal</w:t>
      </w:r>
      <w:r w:rsidR="00AE7EFD">
        <w:t xml:space="preserve"> </w:t>
      </w:r>
      <w:r w:rsidRPr="00AA4F80">
        <w:t>therapeutic</w:t>
      </w:r>
      <w:r w:rsidR="00AE7EFD">
        <w:t xml:space="preserve"> </w:t>
      </w:r>
      <w:r w:rsidRPr="00AA4F80">
        <w:t>use</w:t>
      </w:r>
      <w:r w:rsidR="00AE7EFD">
        <w:t xml:space="preserve"> </w:t>
      </w:r>
      <w:r w:rsidRPr="00AA4F80">
        <w:t>would</w:t>
      </w:r>
      <w:r w:rsidR="00AE7EFD">
        <w:t xml:space="preserve"> </w:t>
      </w:r>
      <w:r w:rsidRPr="00AA4F80">
        <w:t>be</w:t>
      </w:r>
      <w:r w:rsidR="00AE7EFD">
        <w:t xml:space="preserve"> </w:t>
      </w:r>
      <w:r w:rsidRPr="00AA4F80">
        <w:t>a</w:t>
      </w:r>
      <w:r w:rsidR="00AE7EFD">
        <w:t xml:space="preserve"> </w:t>
      </w:r>
      <w:r w:rsidRPr="00AA4F80">
        <w:t>Pharmacy</w:t>
      </w:r>
      <w:r w:rsidR="00AE7EFD">
        <w:t xml:space="preserve"> </w:t>
      </w:r>
      <w:r>
        <w:t>m</w:t>
      </w:r>
      <w:r w:rsidRPr="00AA4F80">
        <w:t>edicine</w:t>
      </w:r>
      <w:r w:rsidR="00AE7EFD">
        <w:t xml:space="preserve"> </w:t>
      </w:r>
      <w:r w:rsidRPr="00AA4F80">
        <w:t>(Schedule</w:t>
      </w:r>
      <w:r w:rsidR="00AE7EFD">
        <w:t xml:space="preserve"> </w:t>
      </w:r>
      <w:r w:rsidRPr="00AA4F80">
        <w:t>2)</w:t>
      </w:r>
      <w:r w:rsidR="00AE7EFD">
        <w:t xml:space="preserve"> </w:t>
      </w:r>
      <w:r w:rsidRPr="00AA4F80">
        <w:t>if</w:t>
      </w:r>
      <w:r w:rsidR="00AE7EFD">
        <w:t xml:space="preserve"> </w:t>
      </w:r>
      <w:r w:rsidRPr="00AA4F80">
        <w:t>it</w:t>
      </w:r>
      <w:r w:rsidR="00AE7EFD">
        <w:t xml:space="preserve"> </w:t>
      </w:r>
      <w:r w:rsidRPr="00AA4F80">
        <w:t>is</w:t>
      </w:r>
      <w:r w:rsidR="00AE7EFD">
        <w:t xml:space="preserve"> </w:t>
      </w:r>
      <w:r w:rsidRPr="00AA4F80">
        <w:t>in</w:t>
      </w:r>
      <w:r w:rsidR="00AE7EFD">
        <w:t xml:space="preserve"> </w:t>
      </w:r>
      <w:r w:rsidRPr="00AA4F80">
        <w:t>divided</w:t>
      </w:r>
      <w:r w:rsidR="00AE7EFD">
        <w:t xml:space="preserve"> </w:t>
      </w:r>
      <w:r w:rsidRPr="00AA4F80">
        <w:t>preparations</w:t>
      </w:r>
      <w:r w:rsidR="00AE7EFD">
        <w:t xml:space="preserve"> </w:t>
      </w:r>
      <w:r w:rsidRPr="00AA4F80">
        <w:t>containing</w:t>
      </w:r>
      <w:r w:rsidR="00AE7EFD">
        <w:t xml:space="preserve"> </w:t>
      </w:r>
      <w:r w:rsidRPr="00AA4F80">
        <w:t>175</w:t>
      </w:r>
      <w:r w:rsidR="00AE7EFD">
        <w:t xml:space="preserve"> </w:t>
      </w:r>
      <w:r w:rsidRPr="00AA4F80">
        <w:t>micrograms</w:t>
      </w:r>
      <w:r w:rsidR="00AE7EFD">
        <w:t xml:space="preserve"> </w:t>
      </w:r>
      <w:r>
        <w:t>(7,000</w:t>
      </w:r>
      <w:r w:rsidR="00AE7EFD">
        <w:t xml:space="preserve"> </w:t>
      </w:r>
      <w:r>
        <w:t>IU)</w:t>
      </w:r>
      <w:r w:rsidR="00AE7EFD">
        <w:t xml:space="preserve"> </w:t>
      </w:r>
      <w:r w:rsidRPr="00AA4F80">
        <w:t>or</w:t>
      </w:r>
      <w:r w:rsidR="00AE7EFD">
        <w:t xml:space="preserve"> </w:t>
      </w:r>
      <w:r w:rsidRPr="00AA4F80">
        <w:t>less</w:t>
      </w:r>
      <w:r w:rsidR="00AE7EFD">
        <w:t xml:space="preserve"> </w:t>
      </w:r>
      <w:r w:rsidRPr="00AA4F80">
        <w:t>of</w:t>
      </w:r>
      <w:r w:rsidR="00AE7EFD">
        <w:t xml:space="preserve"> </w:t>
      </w:r>
      <w:r w:rsidRPr="00AA4F80">
        <w:t>vitamin</w:t>
      </w:r>
      <w:r w:rsidR="00AE7EFD">
        <w:t xml:space="preserve"> </w:t>
      </w:r>
      <w:r w:rsidRPr="00AA4F80">
        <w:t>D</w:t>
      </w:r>
      <w:r w:rsidR="00AE7EFD">
        <w:t xml:space="preserve"> </w:t>
      </w:r>
      <w:r w:rsidRPr="00AA4F80">
        <w:t>per</w:t>
      </w:r>
      <w:r w:rsidR="00AE7EFD">
        <w:t xml:space="preserve"> </w:t>
      </w:r>
      <w:r w:rsidRPr="00AA4F80">
        <w:t>recommended</w:t>
      </w:r>
      <w:r w:rsidR="00AE7EFD">
        <w:t xml:space="preserve"> </w:t>
      </w:r>
      <w:r w:rsidRPr="00AA4F80">
        <w:t>single</w:t>
      </w:r>
      <w:r w:rsidR="00AE7EFD">
        <w:t xml:space="preserve"> </w:t>
      </w:r>
      <w:r w:rsidRPr="00AA4F80">
        <w:t>weekly</w:t>
      </w:r>
      <w:r w:rsidR="00AE7EFD">
        <w:t xml:space="preserve"> </w:t>
      </w:r>
      <w:r w:rsidRPr="00AA4F80">
        <w:t>dose</w:t>
      </w:r>
      <w:r w:rsidR="00AE7EFD">
        <w:t xml:space="preserve"> </w:t>
      </w:r>
      <w:r w:rsidRPr="00AA4F80">
        <w:t>and</w:t>
      </w:r>
      <w:r w:rsidR="00AE7EFD">
        <w:t xml:space="preserve"> </w:t>
      </w:r>
      <w:r w:rsidRPr="00AA4F80">
        <w:t>packaged</w:t>
      </w:r>
      <w:r w:rsidR="00AE7EFD">
        <w:t xml:space="preserve"> </w:t>
      </w:r>
      <w:r w:rsidRPr="00AA4F80">
        <w:t>in</w:t>
      </w:r>
      <w:r w:rsidR="00AE7EFD">
        <w:t xml:space="preserve"> </w:t>
      </w:r>
      <w:r w:rsidRPr="00AA4F80">
        <w:t>primary</w:t>
      </w:r>
      <w:r w:rsidR="00AE7EFD">
        <w:t xml:space="preserve"> </w:t>
      </w:r>
      <w:r w:rsidRPr="00AA4F80">
        <w:t>packs</w:t>
      </w:r>
      <w:r w:rsidR="00AE7EFD">
        <w:t xml:space="preserve"> </w:t>
      </w:r>
      <w:r w:rsidRPr="00AA4F80">
        <w:t>containing</w:t>
      </w:r>
      <w:r w:rsidR="00AE7EFD">
        <w:t xml:space="preserve"> </w:t>
      </w:r>
      <w:r w:rsidRPr="00AA4F80">
        <w:t>no</w:t>
      </w:r>
      <w:r w:rsidR="00AE7EFD">
        <w:t xml:space="preserve"> </w:t>
      </w:r>
      <w:r w:rsidRPr="00AA4F80">
        <w:t>more</w:t>
      </w:r>
      <w:r w:rsidR="00AE7EFD">
        <w:t xml:space="preserve"> </w:t>
      </w:r>
      <w:r w:rsidRPr="00AA4F80">
        <w:t>than</w:t>
      </w:r>
      <w:r w:rsidR="00AE7EFD">
        <w:t xml:space="preserve"> </w:t>
      </w:r>
      <w:r w:rsidRPr="00AA4F80">
        <w:t>8</w:t>
      </w:r>
      <w:r w:rsidR="00AE7EFD">
        <w:t xml:space="preserve"> </w:t>
      </w:r>
      <w:r w:rsidRPr="00AA4F80">
        <w:t>dosage</w:t>
      </w:r>
      <w:r w:rsidR="00AE7EFD">
        <w:t xml:space="preserve"> </w:t>
      </w:r>
      <w:r w:rsidRPr="00AA4F80">
        <w:t>units.</w:t>
      </w:r>
      <w:r w:rsidR="00AE7EFD">
        <w:t xml:space="preserve"> </w:t>
      </w:r>
    </w:p>
    <w:p w14:paraId="31D60329" w14:textId="6D02D776" w:rsidR="00761C98" w:rsidRDefault="00BA71CE" w:rsidP="002E2365">
      <w:r w:rsidRPr="00AA4F80">
        <w:t>All</w:t>
      </w:r>
      <w:r w:rsidR="00AE7EFD">
        <w:t xml:space="preserve"> </w:t>
      </w:r>
      <w:r w:rsidRPr="00AA4F80">
        <w:t>divided</w:t>
      </w:r>
      <w:r w:rsidR="00AE7EFD">
        <w:t xml:space="preserve"> </w:t>
      </w:r>
      <w:r w:rsidRPr="00AA4F80">
        <w:t>preparations</w:t>
      </w:r>
      <w:r w:rsidR="00AE7EFD">
        <w:t xml:space="preserve"> </w:t>
      </w:r>
      <w:r w:rsidRPr="00AA4F80">
        <w:t>containing</w:t>
      </w:r>
      <w:r w:rsidR="00AE7EFD">
        <w:t xml:space="preserve"> </w:t>
      </w:r>
      <w:r w:rsidRPr="00AA4F80">
        <w:t>175</w:t>
      </w:r>
      <w:r w:rsidR="00AE7EFD">
        <w:t xml:space="preserve"> </w:t>
      </w:r>
      <w:r w:rsidRPr="00AA4F80">
        <w:t>micrograms</w:t>
      </w:r>
      <w:r w:rsidR="00AE7EFD">
        <w:t xml:space="preserve"> </w:t>
      </w:r>
      <w:r w:rsidRPr="00AA4F80">
        <w:t>or</w:t>
      </w:r>
      <w:r w:rsidR="00AE7EFD">
        <w:t xml:space="preserve"> </w:t>
      </w:r>
      <w:r w:rsidRPr="00AA4F80">
        <w:t>less</w:t>
      </w:r>
      <w:r w:rsidR="00AE7EFD">
        <w:t xml:space="preserve"> </w:t>
      </w:r>
      <w:r w:rsidRPr="00AA4F80">
        <w:t>of</w:t>
      </w:r>
      <w:r w:rsidR="00AE7EFD">
        <w:t xml:space="preserve"> </w:t>
      </w:r>
      <w:r w:rsidRPr="00AA4F80">
        <w:t>vitamin</w:t>
      </w:r>
      <w:r w:rsidR="00AE7EFD">
        <w:t xml:space="preserve"> </w:t>
      </w:r>
      <w:r w:rsidRPr="00AA4F80">
        <w:t>D</w:t>
      </w:r>
      <w:r w:rsidR="00AE7EFD">
        <w:t xml:space="preserve"> </w:t>
      </w:r>
      <w:r w:rsidRPr="00AA4F80">
        <w:t>per</w:t>
      </w:r>
      <w:r w:rsidR="00AE7EFD">
        <w:t xml:space="preserve"> </w:t>
      </w:r>
      <w:r w:rsidRPr="00AA4F80">
        <w:t>recommended</w:t>
      </w:r>
      <w:r w:rsidR="00AE7EFD">
        <w:t xml:space="preserve"> </w:t>
      </w:r>
      <w:r w:rsidRPr="00AA4F80">
        <w:t>single</w:t>
      </w:r>
      <w:r w:rsidR="00AE7EFD">
        <w:t xml:space="preserve"> </w:t>
      </w:r>
      <w:r w:rsidRPr="00AA4F80">
        <w:t>weekly</w:t>
      </w:r>
      <w:r w:rsidR="00AE7EFD">
        <w:t xml:space="preserve"> </w:t>
      </w:r>
      <w:r w:rsidRPr="00AA4F80">
        <w:t>dose</w:t>
      </w:r>
      <w:r w:rsidR="00AE7EFD">
        <w:t xml:space="preserve"> </w:t>
      </w:r>
      <w:r w:rsidRPr="00AA4F80">
        <w:t>are</w:t>
      </w:r>
      <w:r w:rsidR="00AE7EFD">
        <w:t xml:space="preserve"> </w:t>
      </w:r>
      <w:r w:rsidRPr="00AA4F80">
        <w:t>currently</w:t>
      </w:r>
      <w:r w:rsidR="00AE7EFD">
        <w:t xml:space="preserve"> </w:t>
      </w:r>
      <w:r w:rsidRPr="00AA4F80">
        <w:t>Pharmacist</w:t>
      </w:r>
      <w:r w:rsidR="00AE7EFD">
        <w:t xml:space="preserve"> </w:t>
      </w:r>
      <w:r>
        <w:t>o</w:t>
      </w:r>
      <w:r w:rsidRPr="00AA4F80">
        <w:t>nly</w:t>
      </w:r>
      <w:r w:rsidR="00AE7EFD">
        <w:t xml:space="preserve"> </w:t>
      </w:r>
      <w:r w:rsidRPr="00AA4F80">
        <w:t>(Schedule</w:t>
      </w:r>
      <w:r w:rsidR="00AE7EFD">
        <w:t xml:space="preserve"> </w:t>
      </w:r>
      <w:r w:rsidRPr="00AA4F80">
        <w:t>3)</w:t>
      </w:r>
      <w:r w:rsidR="00AE7EFD">
        <w:t xml:space="preserve"> </w:t>
      </w:r>
      <w:r w:rsidRPr="00AA4F80">
        <w:t>medicines</w:t>
      </w:r>
      <w:r w:rsidR="00AE7EFD">
        <w:t xml:space="preserve"> </w:t>
      </w:r>
      <w:r w:rsidRPr="00AA4F80">
        <w:t>irrespective</w:t>
      </w:r>
      <w:r w:rsidR="00AE7EFD">
        <w:t xml:space="preserve"> </w:t>
      </w:r>
      <w:r w:rsidRPr="00AA4F80">
        <w:t>of</w:t>
      </w:r>
      <w:r w:rsidR="00AE7EFD">
        <w:t xml:space="preserve"> </w:t>
      </w:r>
      <w:r w:rsidRPr="00AA4F80">
        <w:t>pack</w:t>
      </w:r>
      <w:r w:rsidR="00AE7EFD">
        <w:t xml:space="preserve"> </w:t>
      </w:r>
      <w:r w:rsidRPr="00AA4F80">
        <w:t>size.</w:t>
      </w:r>
      <w:r w:rsidR="00AE7EFD">
        <w:t xml:space="preserve"> </w:t>
      </w:r>
      <w:r w:rsidRPr="00AA4F80">
        <w:t>Preparations</w:t>
      </w:r>
      <w:r w:rsidR="00AE7EFD">
        <w:t xml:space="preserve"> </w:t>
      </w:r>
      <w:r w:rsidRPr="00AA4F80">
        <w:t>containing</w:t>
      </w:r>
      <w:r w:rsidR="00AE7EFD">
        <w:t xml:space="preserve"> </w:t>
      </w:r>
      <w:r w:rsidRPr="00AA4F80">
        <w:t>25</w:t>
      </w:r>
      <w:r w:rsidR="00AE7EFD">
        <w:t xml:space="preserve"> </w:t>
      </w:r>
      <w:r w:rsidRPr="00AA4F80">
        <w:t>micrograms</w:t>
      </w:r>
      <w:r w:rsidR="00AE7EFD">
        <w:t xml:space="preserve"> </w:t>
      </w:r>
      <w:r w:rsidRPr="00AA4F80">
        <w:t>or</w:t>
      </w:r>
      <w:r w:rsidR="00AE7EFD">
        <w:t xml:space="preserve"> </w:t>
      </w:r>
      <w:r w:rsidRPr="00AA4F80">
        <w:t>less</w:t>
      </w:r>
      <w:r w:rsidR="00AE7EFD">
        <w:t xml:space="preserve"> </w:t>
      </w:r>
      <w:r w:rsidRPr="00AA4F80">
        <w:t>per</w:t>
      </w:r>
      <w:r w:rsidR="00AE7EFD">
        <w:t xml:space="preserve"> </w:t>
      </w:r>
      <w:r w:rsidRPr="00AA4F80">
        <w:t>recommended</w:t>
      </w:r>
      <w:r w:rsidR="00AE7EFD">
        <w:t xml:space="preserve"> </w:t>
      </w:r>
      <w:r w:rsidRPr="00AA4F80">
        <w:t>daily</w:t>
      </w:r>
      <w:r w:rsidR="00AE7EFD">
        <w:t xml:space="preserve"> </w:t>
      </w:r>
      <w:r w:rsidRPr="00AA4F80">
        <w:t>dose</w:t>
      </w:r>
      <w:r w:rsidR="00AE7EFD">
        <w:t xml:space="preserve"> </w:t>
      </w:r>
      <w:r w:rsidRPr="00AA4F80">
        <w:t>would</w:t>
      </w:r>
      <w:r w:rsidR="00AE7EFD">
        <w:t xml:space="preserve"> </w:t>
      </w:r>
      <w:r w:rsidRPr="00AA4F80">
        <w:t>continue</w:t>
      </w:r>
      <w:r w:rsidR="00AE7EFD">
        <w:t xml:space="preserve"> </w:t>
      </w:r>
      <w:r w:rsidRPr="00AA4F80">
        <w:t>to</w:t>
      </w:r>
      <w:r w:rsidR="00AE7EFD">
        <w:t xml:space="preserve"> </w:t>
      </w:r>
      <w:r w:rsidRPr="00AA4F80">
        <w:t>be</w:t>
      </w:r>
      <w:r w:rsidR="00AE7EFD">
        <w:t xml:space="preserve"> </w:t>
      </w:r>
      <w:r w:rsidRPr="00AA4F80">
        <w:lastRenderedPageBreak/>
        <w:t>unscheduled</w:t>
      </w:r>
      <w:r w:rsidR="00AE5AB3" w:rsidRPr="00AE5AB3">
        <w:t>,</w:t>
      </w:r>
      <w:r w:rsidR="00AE7EFD">
        <w:t xml:space="preserve"> </w:t>
      </w:r>
      <w:r w:rsidR="00AE5AB3" w:rsidRPr="00AE5AB3">
        <w:t>while</w:t>
      </w:r>
      <w:r w:rsidR="00AE7EFD">
        <w:t xml:space="preserve"> </w:t>
      </w:r>
      <w:r w:rsidR="00AE5AB3" w:rsidRPr="00AE5AB3">
        <w:t>other</w:t>
      </w:r>
      <w:r w:rsidR="00AE7EFD">
        <w:t xml:space="preserve"> </w:t>
      </w:r>
      <w:r w:rsidR="00AE5AB3" w:rsidRPr="00AE5AB3">
        <w:t>therapeutic</w:t>
      </w:r>
      <w:r w:rsidR="00AE7EFD">
        <w:t xml:space="preserve"> </w:t>
      </w:r>
      <w:r w:rsidR="00AE5AB3" w:rsidRPr="00AE5AB3">
        <w:t>vitamin</w:t>
      </w:r>
      <w:r w:rsidR="00AE7EFD">
        <w:t xml:space="preserve"> </w:t>
      </w:r>
      <w:r w:rsidR="00AE5AB3" w:rsidRPr="00AE5AB3">
        <w:t>D</w:t>
      </w:r>
      <w:r w:rsidR="00AE7EFD">
        <w:t xml:space="preserve"> </w:t>
      </w:r>
      <w:r w:rsidR="00AE5AB3" w:rsidRPr="00AE5AB3">
        <w:t>preparations</w:t>
      </w:r>
      <w:r w:rsidR="00AE7EFD">
        <w:t xml:space="preserve"> </w:t>
      </w:r>
      <w:r w:rsidR="00AA2574">
        <w:t>continue to be Prescription only medicines</w:t>
      </w:r>
      <w:r w:rsidR="00AE7EFD">
        <w:t xml:space="preserve"> </w:t>
      </w:r>
      <w:r w:rsidR="00AA2574">
        <w:t>(</w:t>
      </w:r>
      <w:r w:rsidR="00AE5AB3" w:rsidRPr="00AE5AB3">
        <w:t>Schedule</w:t>
      </w:r>
      <w:r w:rsidR="00AE7EFD">
        <w:t xml:space="preserve"> </w:t>
      </w:r>
      <w:r w:rsidR="00AE5AB3" w:rsidRPr="00AE5AB3">
        <w:t>4</w:t>
      </w:r>
      <w:r w:rsidR="00AA2574">
        <w:t>)</w:t>
      </w:r>
      <w:r w:rsidR="00AE5AB3" w:rsidRPr="00AE5AB3">
        <w:t>.</w:t>
      </w:r>
    </w:p>
    <w:p w14:paraId="4DAE28EF" w14:textId="4304C163" w:rsidR="005A34E2" w:rsidRPr="00B03B68" w:rsidRDefault="005A34E2" w:rsidP="004C3A8A">
      <w:pPr>
        <w:pStyle w:val="Heading4"/>
      </w:pPr>
      <w:bookmarkStart w:id="53" w:name="_Toc235780009"/>
      <w:r>
        <w:t>Interim</w:t>
      </w:r>
      <w:r w:rsidR="00AE7EFD">
        <w:t xml:space="preserve"> </w:t>
      </w:r>
      <w:r>
        <w:t>decision</w:t>
      </w:r>
      <w:bookmarkEnd w:id="51"/>
      <w:bookmarkEnd w:id="52"/>
      <w:bookmarkEnd w:id="53"/>
    </w:p>
    <w:p w14:paraId="0C9D3C4B" w14:textId="2FFF9F87" w:rsidR="000A7C7A" w:rsidRDefault="63DFD14D" w:rsidP="00B03B68">
      <w:r>
        <w:t>Pursuant</w:t>
      </w:r>
      <w:r w:rsidR="00AE7EFD">
        <w:t xml:space="preserve"> </w:t>
      </w:r>
      <w:r>
        <w:t>to</w:t>
      </w:r>
      <w:r w:rsidR="00AE7EFD">
        <w:t xml:space="preserve"> </w:t>
      </w:r>
      <w:r>
        <w:t>regulation</w:t>
      </w:r>
      <w:r w:rsidR="00AE7EFD">
        <w:t xml:space="preserve"> </w:t>
      </w:r>
      <w:r>
        <w:t>42ZCZN</w:t>
      </w:r>
      <w:r w:rsidR="00AE7EFD">
        <w:t xml:space="preserve"> </w:t>
      </w:r>
      <w:r>
        <w:t>of</w:t>
      </w:r>
      <w:r w:rsidR="00AE7EFD">
        <w:t xml:space="preserve"> </w:t>
      </w:r>
      <w:r>
        <w:t>the</w:t>
      </w:r>
      <w:r w:rsidR="00AE7EFD">
        <w:t xml:space="preserve"> </w:t>
      </w:r>
      <w:r>
        <w:t>Regulations,</w:t>
      </w:r>
      <w:r w:rsidR="00AE7EFD">
        <w:t xml:space="preserve"> </w:t>
      </w:r>
      <w:r>
        <w:t>the</w:t>
      </w:r>
      <w:r w:rsidR="00AE7EFD">
        <w:t xml:space="preserve"> </w:t>
      </w:r>
      <w:r>
        <w:t>Delegate</w:t>
      </w:r>
      <w:r w:rsidR="00AE7EFD">
        <w:t xml:space="preserve"> </w:t>
      </w:r>
      <w:r>
        <w:t>has,</w:t>
      </w:r>
      <w:r w:rsidR="00AE7EFD">
        <w:t xml:space="preserve"> </w:t>
      </w:r>
      <w:r>
        <w:t>in</w:t>
      </w:r>
      <w:r w:rsidR="00AE7EFD">
        <w:t xml:space="preserve"> </w:t>
      </w:r>
      <w:r>
        <w:t>relation</w:t>
      </w:r>
      <w:r w:rsidR="00AE7EFD">
        <w:t xml:space="preserve"> </w:t>
      </w:r>
      <w:r>
        <w:t>to</w:t>
      </w:r>
      <w:r w:rsidR="00AE7EFD">
        <w:t xml:space="preserve"> </w:t>
      </w:r>
      <w:r>
        <w:t>the</w:t>
      </w:r>
      <w:r w:rsidR="00AE7EFD">
        <w:t xml:space="preserve"> </w:t>
      </w:r>
      <w:r>
        <w:t>proposed</w:t>
      </w:r>
      <w:r w:rsidR="00AE7EFD">
        <w:t xml:space="preserve"> </w:t>
      </w:r>
      <w:r>
        <w:t>amendment,</w:t>
      </w:r>
      <w:r w:rsidR="00AE7EFD">
        <w:t xml:space="preserve"> </w:t>
      </w:r>
      <w:r>
        <w:t>made</w:t>
      </w:r>
      <w:r w:rsidR="00AE7EFD">
        <w:t xml:space="preserve"> </w:t>
      </w:r>
      <w:r>
        <w:t>an</w:t>
      </w:r>
      <w:r w:rsidR="00AE7EFD">
        <w:t xml:space="preserve"> </w:t>
      </w:r>
      <w:r>
        <w:t>interim</w:t>
      </w:r>
      <w:r w:rsidR="00AE7EFD">
        <w:t xml:space="preserve"> </w:t>
      </w:r>
      <w:r>
        <w:t>decision</w:t>
      </w:r>
      <w:r w:rsidR="00AE7EFD">
        <w:t xml:space="preserve"> </w:t>
      </w:r>
      <w:r w:rsidR="00F24FE9">
        <w:t>not</w:t>
      </w:r>
      <w:r w:rsidR="00AE7EFD">
        <w:t xml:space="preserve"> </w:t>
      </w:r>
      <w:r w:rsidR="00761C98">
        <w:t>to</w:t>
      </w:r>
      <w:r w:rsidR="00AE7EFD">
        <w:t xml:space="preserve"> </w:t>
      </w:r>
      <w:r>
        <w:t>amend</w:t>
      </w:r>
      <w:r w:rsidR="00AE7EFD">
        <w:t xml:space="preserve"> </w:t>
      </w:r>
      <w:r>
        <w:t>the</w:t>
      </w:r>
      <w:r w:rsidR="00AE7EFD">
        <w:t xml:space="preserve"> </w:t>
      </w:r>
      <w:r>
        <w:t>current</w:t>
      </w:r>
      <w:r w:rsidR="00AE7EFD">
        <w:t xml:space="preserve"> </w:t>
      </w:r>
      <w:r>
        <w:t>Poisons</w:t>
      </w:r>
      <w:r w:rsidR="00AE7EFD">
        <w:t xml:space="preserve"> </w:t>
      </w:r>
      <w:r>
        <w:t>Standard</w:t>
      </w:r>
      <w:r w:rsidR="00AE7EFD">
        <w:t xml:space="preserve"> </w:t>
      </w:r>
      <w:r>
        <w:t>in</w:t>
      </w:r>
      <w:r w:rsidR="00AE7EFD">
        <w:t xml:space="preserve"> </w:t>
      </w:r>
      <w:r>
        <w:t>relation</w:t>
      </w:r>
      <w:r w:rsidR="00AE7EFD">
        <w:t xml:space="preserve"> </w:t>
      </w:r>
      <w:r>
        <w:t>to</w:t>
      </w:r>
      <w:r w:rsidR="00AE7EFD">
        <w:t xml:space="preserve"> </w:t>
      </w:r>
      <w:r w:rsidR="00835521">
        <w:t>vitamin</w:t>
      </w:r>
      <w:r w:rsidR="00AE7EFD">
        <w:t xml:space="preserve"> </w:t>
      </w:r>
      <w:r w:rsidR="00835521">
        <w:t>D.</w:t>
      </w:r>
    </w:p>
    <w:p w14:paraId="1AE367E3" w14:textId="7C97C8BE" w:rsidR="005A34E2" w:rsidRPr="00B03B68" w:rsidRDefault="005A34E2" w:rsidP="004C3A8A">
      <w:pPr>
        <w:pStyle w:val="Heading4"/>
      </w:pPr>
      <w:bookmarkStart w:id="54" w:name="_Toc166669857"/>
      <w:bookmarkStart w:id="55" w:name="_Toc215826891"/>
      <w:bookmarkStart w:id="56" w:name="_Toc235780010"/>
      <w:r w:rsidRPr="00B03B68">
        <w:t>Materials</w:t>
      </w:r>
      <w:r w:rsidR="00AE7EFD">
        <w:t xml:space="preserve"> </w:t>
      </w:r>
      <w:r w:rsidRPr="00B03B68">
        <w:t>considered</w:t>
      </w:r>
      <w:bookmarkEnd w:id="54"/>
      <w:bookmarkEnd w:id="55"/>
      <w:bookmarkEnd w:id="56"/>
    </w:p>
    <w:p w14:paraId="21153A05" w14:textId="6682214A" w:rsidR="005A34E2" w:rsidRPr="00B03B68" w:rsidRDefault="005A34E2" w:rsidP="0037179B">
      <w:r w:rsidRPr="00B03B68">
        <w:t>In</w:t>
      </w:r>
      <w:r w:rsidR="00AE7EFD">
        <w:t xml:space="preserve"> </w:t>
      </w:r>
      <w:r w:rsidRPr="00B03B68">
        <w:t>making</w:t>
      </w:r>
      <w:r w:rsidR="00AE7EFD">
        <w:t xml:space="preserve"> </w:t>
      </w:r>
      <w:r w:rsidRPr="00B03B68">
        <w:t>this</w:t>
      </w:r>
      <w:r w:rsidR="00AE7EFD">
        <w:t xml:space="preserve"> </w:t>
      </w:r>
      <w:r w:rsidRPr="00B03B68">
        <w:t>interim</w:t>
      </w:r>
      <w:r w:rsidR="00AE7EFD">
        <w:t xml:space="preserve"> </w:t>
      </w:r>
      <w:r w:rsidRPr="00B03B68">
        <w:t>decision,</w:t>
      </w:r>
      <w:r w:rsidR="00AE7EFD">
        <w:t xml:space="preserve"> </w:t>
      </w:r>
      <w:r w:rsidRPr="00B03B68">
        <w:t>the</w:t>
      </w:r>
      <w:r w:rsidR="00AE7EFD">
        <w:t xml:space="preserve"> </w:t>
      </w:r>
      <w:r w:rsidRPr="00B03B68">
        <w:t>Delegate</w:t>
      </w:r>
      <w:r w:rsidR="00AE7EFD">
        <w:t xml:space="preserve"> </w:t>
      </w:r>
      <w:r w:rsidRPr="00B03B68">
        <w:t>considered</w:t>
      </w:r>
      <w:r w:rsidR="00AE7EFD">
        <w:t xml:space="preserve"> </w:t>
      </w:r>
      <w:r w:rsidRPr="00B03B68">
        <w:t>the</w:t>
      </w:r>
      <w:r w:rsidR="00AE7EFD">
        <w:t xml:space="preserve"> </w:t>
      </w:r>
      <w:r w:rsidRPr="00B03B68">
        <w:t>following</w:t>
      </w:r>
      <w:r w:rsidR="00AE7EFD">
        <w:t xml:space="preserve"> </w:t>
      </w:r>
      <w:r w:rsidRPr="00B03B68">
        <w:t>material:</w:t>
      </w:r>
    </w:p>
    <w:p w14:paraId="465FA164" w14:textId="628738DB" w:rsidR="005A34E2" w:rsidRPr="00B03B68" w:rsidRDefault="004B31E3" w:rsidP="003A1771">
      <w:pPr>
        <w:pStyle w:val="ListBullet"/>
      </w:pPr>
      <w:r>
        <w:t>t</w:t>
      </w:r>
      <w:r w:rsidR="005A34E2" w:rsidRPr="00B03B68">
        <w:t>he</w:t>
      </w:r>
      <w:sdt>
        <w:sdtPr>
          <w:alias w:val="Hyperlink to TGA website"/>
          <w:tag w:val="Hyperlink to TGA website"/>
          <w:id w:val="-1934419110"/>
          <w:placeholder>
            <w:docPart w:val="4ED2A5FBEF2046518D4B3C6091E18046"/>
          </w:placeholder>
        </w:sdtPr>
        <w:sdtEndPr/>
        <w:sdtContent>
          <w:r w:rsidR="00AE7EFD">
            <w:t xml:space="preserve"> </w:t>
          </w:r>
          <w:r w:rsidR="005A34E2" w:rsidRPr="00B03B68">
            <w:t>application</w:t>
          </w:r>
        </w:sdtContent>
      </w:sdt>
      <w:r w:rsidR="00AE7EFD">
        <w:t xml:space="preserve"> </w:t>
      </w:r>
      <w:r w:rsidR="005A34E2" w:rsidRPr="00B03B68">
        <w:t>to</w:t>
      </w:r>
      <w:r w:rsidR="00AE7EFD">
        <w:t xml:space="preserve"> </w:t>
      </w:r>
      <w:r w:rsidR="005A34E2" w:rsidRPr="00B03B68">
        <w:t>amend</w:t>
      </w:r>
      <w:r w:rsidR="00AE7EFD">
        <w:t xml:space="preserve"> </w:t>
      </w:r>
      <w:r w:rsidR="005A34E2" w:rsidRPr="00B03B68">
        <w:t>the</w:t>
      </w:r>
      <w:r w:rsidR="00AE7EFD">
        <w:t xml:space="preserve"> </w:t>
      </w:r>
      <w:r w:rsidR="005A34E2" w:rsidRPr="00B03B68">
        <w:t>current</w:t>
      </w:r>
      <w:r w:rsidR="00AE7EFD">
        <w:t xml:space="preserve"> </w:t>
      </w:r>
      <w:r w:rsidR="005A34E2" w:rsidRPr="00B03B68">
        <w:t>Poisons</w:t>
      </w:r>
      <w:r w:rsidR="00AE7EFD">
        <w:t xml:space="preserve"> </w:t>
      </w:r>
      <w:r w:rsidR="005A34E2" w:rsidRPr="00B03B68">
        <w:t>Standard</w:t>
      </w:r>
      <w:r w:rsidR="00AE7EFD">
        <w:t xml:space="preserve"> </w:t>
      </w:r>
      <w:r w:rsidR="005A34E2" w:rsidRPr="00B03B68">
        <w:t>with</w:t>
      </w:r>
      <w:r w:rsidR="00AE7EFD">
        <w:t xml:space="preserve"> </w:t>
      </w:r>
      <w:r w:rsidR="005A34E2" w:rsidRPr="00742F9A">
        <w:t>respect</w:t>
      </w:r>
      <w:r w:rsidR="00AE7EFD">
        <w:t xml:space="preserve"> </w:t>
      </w:r>
      <w:r w:rsidR="005A34E2" w:rsidRPr="00742F9A">
        <w:t>to</w:t>
      </w:r>
      <w:r w:rsidR="00AE7EFD">
        <w:t xml:space="preserve"> </w:t>
      </w:r>
      <w:sdt>
        <w:sdtPr>
          <w:id w:val="-2041274307"/>
          <w:placeholder>
            <w:docPart w:val="C007453238EA47F2BE6FE96D3B683E6C"/>
          </w:placeholder>
        </w:sdtPr>
        <w:sdtEndPr/>
        <w:sdtContent>
          <w:r w:rsidR="000E6BB3">
            <w:t>vitamin</w:t>
          </w:r>
          <w:r w:rsidR="00AE7EFD">
            <w:t xml:space="preserve"> </w:t>
          </w:r>
          <w:r w:rsidR="000E6BB3">
            <w:t>D</w:t>
          </w:r>
        </w:sdtContent>
      </w:sdt>
      <w:r w:rsidR="00AE7EFD">
        <w:t xml:space="preserve"> </w:t>
      </w:r>
      <w:r w:rsidR="005A34E2" w:rsidRPr="00742F9A">
        <w:t>(the</w:t>
      </w:r>
      <w:r w:rsidR="00AE7EFD">
        <w:t xml:space="preserve"> </w:t>
      </w:r>
      <w:r w:rsidR="005A34E2" w:rsidRPr="001D0243">
        <w:t>Application</w:t>
      </w:r>
      <w:r w:rsidR="005A34E2" w:rsidRPr="00B03B68">
        <w:t>)</w:t>
      </w:r>
    </w:p>
    <w:p w14:paraId="5DBF4F6B" w14:textId="3400202B" w:rsidR="005A34E2" w:rsidRPr="00B03B68" w:rsidRDefault="00B74CEA" w:rsidP="003A1771">
      <w:pPr>
        <w:pStyle w:val="ListBullet"/>
      </w:pPr>
      <w:sdt>
        <w:sdtPr>
          <w:id w:val="-1517530968"/>
          <w:placeholder>
            <w:docPart w:val="F349383537E44EFEBC0DEC56168C378B"/>
          </w:placeholder>
        </w:sdtPr>
        <w:sdtEndPr/>
        <w:sdtContent>
          <w:r w:rsidR="004B31E3">
            <w:t>t</w:t>
          </w:r>
          <w:r w:rsidR="005A34E2">
            <w:t>he</w:t>
          </w:r>
          <w:r w:rsidR="00AE7EFD">
            <w:t xml:space="preserve"> </w:t>
          </w:r>
          <w:r w:rsidR="009E3471">
            <w:t>46</w:t>
          </w:r>
          <w:r w:rsidR="00AE7EFD">
            <w:t xml:space="preserve"> </w:t>
          </w:r>
          <w:hyperlink r:id="rId20">
            <w:r w:rsidR="005A34E2" w:rsidRPr="70E326EA">
              <w:rPr>
                <w:rStyle w:val="Hyperlink"/>
              </w:rPr>
              <w:t>public</w:t>
            </w:r>
            <w:r w:rsidR="00AE7EFD">
              <w:rPr>
                <w:rStyle w:val="Hyperlink"/>
              </w:rPr>
              <w:t xml:space="preserve"> </w:t>
            </w:r>
            <w:r w:rsidR="005A34E2" w:rsidRPr="70E326EA">
              <w:rPr>
                <w:rStyle w:val="Hyperlink"/>
              </w:rPr>
              <w:t>submissions</w:t>
            </w:r>
          </w:hyperlink>
          <w:r w:rsidR="005A34E2">
            <w:t>,</w:t>
          </w:r>
          <w:r w:rsidR="00AE7EFD">
            <w:t xml:space="preserve"> </w:t>
          </w:r>
          <w:r w:rsidR="005A34E2">
            <w:t>with</w:t>
          </w:r>
          <w:r w:rsidR="00AE7EFD">
            <w:t xml:space="preserve"> </w:t>
          </w:r>
          <w:r w:rsidR="009E3471">
            <w:t>6</w:t>
          </w:r>
          <w:r w:rsidR="00AE7EFD">
            <w:t xml:space="preserve"> </w:t>
          </w:r>
          <w:r w:rsidR="005A34E2">
            <w:t>including</w:t>
          </w:r>
          <w:r w:rsidR="00AE7EFD">
            <w:t xml:space="preserve"> </w:t>
          </w:r>
          <w:r w:rsidR="005A34E2">
            <w:t>a</w:t>
          </w:r>
          <w:r w:rsidR="00AE7EFD">
            <w:t xml:space="preserve"> </w:t>
          </w:r>
          <w:r w:rsidR="005A34E2">
            <w:t>written</w:t>
          </w:r>
          <w:r w:rsidR="00AE7EFD">
            <w:t xml:space="preserve"> </w:t>
          </w:r>
          <w:r w:rsidR="005A34E2">
            <w:t>component,</w:t>
          </w:r>
          <w:r w:rsidR="00AE7EFD">
            <w:t xml:space="preserve"> </w:t>
          </w:r>
          <w:r w:rsidR="005A34E2">
            <w:t>received</w:t>
          </w:r>
          <w:r w:rsidR="00AE7EFD">
            <w:t xml:space="preserve"> </w:t>
          </w:r>
          <w:r w:rsidR="005A34E2">
            <w:t>in</w:t>
          </w:r>
          <w:r w:rsidR="00AE7EFD">
            <w:t xml:space="preserve"> </w:t>
          </w:r>
          <w:r w:rsidR="005A34E2">
            <w:t>response</w:t>
          </w:r>
          <w:r w:rsidR="00AE7EFD">
            <w:t xml:space="preserve"> </w:t>
          </w:r>
          <w:r w:rsidR="005A34E2">
            <w:t>to</w:t>
          </w:r>
          <w:r w:rsidR="00AE7EFD">
            <w:t xml:space="preserve"> </w:t>
          </w:r>
          <w:r w:rsidR="005A34E2">
            <w:t>the</w:t>
          </w:r>
          <w:r w:rsidR="00AE7EFD">
            <w:t xml:space="preserve"> </w:t>
          </w:r>
          <w:hyperlink r:id="rId21">
            <w:r w:rsidR="005A34E2" w:rsidRPr="70E326EA">
              <w:rPr>
                <w:rStyle w:val="Hyperlink"/>
              </w:rPr>
              <w:t>pre-meeting</w:t>
            </w:r>
            <w:r w:rsidR="00AE7EFD">
              <w:rPr>
                <w:rStyle w:val="Hyperlink"/>
              </w:rPr>
              <w:t xml:space="preserve"> </w:t>
            </w:r>
            <w:r w:rsidR="005A34E2" w:rsidRPr="70E326EA">
              <w:rPr>
                <w:rStyle w:val="Hyperlink"/>
              </w:rPr>
              <w:t>consultation</w:t>
            </w:r>
          </w:hyperlink>
          <w:r w:rsidR="00AE7EFD">
            <w:t xml:space="preserve"> </w:t>
          </w:r>
          <w:r w:rsidR="005A34E2">
            <w:t>under</w:t>
          </w:r>
          <w:r w:rsidR="00AE7EFD">
            <w:t xml:space="preserve"> </w:t>
          </w:r>
          <w:r w:rsidR="005A34E2">
            <w:t>regulation</w:t>
          </w:r>
          <w:r w:rsidR="00AE7EFD">
            <w:t xml:space="preserve"> </w:t>
          </w:r>
          <w:r w:rsidR="005A34E2">
            <w:t>42ZCZK</w:t>
          </w:r>
          <w:r w:rsidR="00AE7EFD">
            <w:t xml:space="preserve"> </w:t>
          </w:r>
          <w:r w:rsidR="005A34E2">
            <w:t>of</w:t>
          </w:r>
          <w:r w:rsidR="00AE7EFD">
            <w:t xml:space="preserve"> </w:t>
          </w:r>
          <w:r w:rsidR="005A34E2">
            <w:t>the</w:t>
          </w:r>
          <w:r w:rsidR="00AE7EFD">
            <w:t xml:space="preserve"> </w:t>
          </w:r>
          <w:r w:rsidR="005A34E2">
            <w:t>Regulations</w:t>
          </w:r>
        </w:sdtContent>
      </w:sdt>
      <w:r w:rsidR="00AE7EFD">
        <w:t xml:space="preserve"> </w:t>
      </w:r>
      <w:r w:rsidR="005A34E2">
        <w:t>(the</w:t>
      </w:r>
      <w:r w:rsidR="00AE7EFD">
        <w:t xml:space="preserve"> </w:t>
      </w:r>
      <w:r w:rsidR="005A34E2" w:rsidRPr="001D0243">
        <w:t>Submissions</w:t>
      </w:r>
      <w:r w:rsidR="005A34E2" w:rsidRPr="00D32DE2">
        <w:t>)</w:t>
      </w:r>
    </w:p>
    <w:p w14:paraId="0F56B0C3" w14:textId="1E4CCA6A" w:rsidR="005A34E2" w:rsidRPr="00B03B68" w:rsidRDefault="004B31E3" w:rsidP="003A1771">
      <w:pPr>
        <w:pStyle w:val="ListBullet"/>
      </w:pPr>
      <w:r>
        <w:t>t</w:t>
      </w:r>
      <w:r w:rsidR="003E1F33">
        <w:t>h</w:t>
      </w:r>
      <w:r w:rsidR="003E1F33" w:rsidRPr="00B03B68">
        <w:t>e</w:t>
      </w:r>
      <w:sdt>
        <w:sdtPr>
          <w:id w:val="1697585769"/>
          <w:placeholder>
            <w:docPart w:val="C007453238EA47F2BE6FE96D3B683E6C"/>
          </w:placeholder>
        </w:sdtPr>
        <w:sdtEndPr>
          <w:rPr>
            <w:highlight w:val="yellow"/>
          </w:rPr>
        </w:sdtEndPr>
        <w:sdtContent>
          <w:r w:rsidR="00AE7EFD">
            <w:t xml:space="preserve"> </w:t>
          </w:r>
          <w:r w:rsidR="005A34E2" w:rsidRPr="00B03B68">
            <w:t>advice</w:t>
          </w:r>
          <w:r w:rsidR="00AE7EFD">
            <w:t xml:space="preserve"> </w:t>
          </w:r>
          <w:r w:rsidR="005A34E2" w:rsidRPr="00F13A0A">
            <w:t>received</w:t>
          </w:r>
          <w:r w:rsidR="00AE7EFD">
            <w:t xml:space="preserve"> </w:t>
          </w:r>
          <w:r w:rsidR="005A34E2" w:rsidRPr="00F13A0A">
            <w:t>from</w:t>
          </w:r>
          <w:r w:rsidR="00AE7EFD">
            <w:t xml:space="preserve"> </w:t>
          </w:r>
          <w:r w:rsidR="005A34E2" w:rsidRPr="00F13A0A">
            <w:t>the</w:t>
          </w:r>
          <w:r w:rsidR="00AE7EFD">
            <w:t xml:space="preserve"> </w:t>
          </w:r>
          <w:r w:rsidR="0015172A" w:rsidRPr="00F13A0A">
            <w:t>4</w:t>
          </w:r>
          <w:r w:rsidR="007A0ADE">
            <w:t>8</w:t>
          </w:r>
          <w:r w:rsidR="0015172A" w:rsidRPr="00F13A0A">
            <w:rPr>
              <w:vertAlign w:val="superscript"/>
            </w:rPr>
            <w:t>th</w:t>
          </w:r>
          <w:r w:rsidR="00AE7EFD">
            <w:t xml:space="preserve"> </w:t>
          </w:r>
          <w:r w:rsidR="005A34E2" w:rsidRPr="00F13A0A">
            <w:t>meeting</w:t>
          </w:r>
          <w:r w:rsidR="00AE7EFD">
            <w:t xml:space="preserve"> </w:t>
          </w:r>
          <w:r w:rsidR="005A34E2" w:rsidRPr="00F13A0A">
            <w:t>of</w:t>
          </w:r>
          <w:r w:rsidR="00AE7EFD">
            <w:t xml:space="preserve"> </w:t>
          </w:r>
          <w:r w:rsidR="005A34E2" w:rsidRPr="00F13A0A">
            <w:t>the</w:t>
          </w:r>
          <w:r w:rsidR="00AE7EFD">
            <w:t xml:space="preserve"> </w:t>
          </w:r>
          <w:r w:rsidR="005A34E2" w:rsidRPr="00F13A0A">
            <w:t>Advisory</w:t>
          </w:r>
          <w:r w:rsidR="00AE7EFD">
            <w:t xml:space="preserve"> </w:t>
          </w:r>
          <w:r w:rsidR="005A34E2" w:rsidRPr="00F13A0A">
            <w:t>Committee</w:t>
          </w:r>
          <w:r w:rsidR="00AE7EFD">
            <w:t xml:space="preserve"> </w:t>
          </w:r>
          <w:r w:rsidR="005A34E2" w:rsidRPr="00F13A0A">
            <w:t>on</w:t>
          </w:r>
          <w:r w:rsidR="00AE7EFD">
            <w:t xml:space="preserve"> </w:t>
          </w:r>
          <w:r w:rsidR="005A34E2" w:rsidRPr="00F13A0A">
            <w:t>Medicines</w:t>
          </w:r>
          <w:r w:rsidR="00AE7EFD">
            <w:t xml:space="preserve"> </w:t>
          </w:r>
          <w:r w:rsidR="005A34E2" w:rsidRPr="00F13A0A">
            <w:t>Scheduling</w:t>
          </w:r>
        </w:sdtContent>
      </w:sdt>
      <w:r w:rsidR="00AE7EFD">
        <w:t xml:space="preserve"> </w:t>
      </w:r>
      <w:r w:rsidR="005A34E2" w:rsidRPr="00B03B68">
        <w:t>(the</w:t>
      </w:r>
      <w:r w:rsidR="00AE7EFD">
        <w:t xml:space="preserve"> </w:t>
      </w:r>
      <w:r w:rsidR="005A34E2" w:rsidRPr="001D0243">
        <w:t>Committee</w:t>
      </w:r>
      <w:r w:rsidR="005A34E2" w:rsidRPr="00B03B68">
        <w:t>)</w:t>
      </w:r>
    </w:p>
    <w:p w14:paraId="0BC7EA1B" w14:textId="5EA0D706" w:rsidR="005A34E2" w:rsidRPr="00B47155" w:rsidRDefault="004B31E3" w:rsidP="003A1771">
      <w:pPr>
        <w:pStyle w:val="ListBullet"/>
      </w:pPr>
      <w:r>
        <w:t>s</w:t>
      </w:r>
      <w:r w:rsidR="005A34E2" w:rsidRPr="00B47155">
        <w:t>ubsection</w:t>
      </w:r>
      <w:r w:rsidR="00AE7EFD">
        <w:t xml:space="preserve"> </w:t>
      </w:r>
      <w:r w:rsidR="005A34E2" w:rsidRPr="00B47155">
        <w:t>52E(1)</w:t>
      </w:r>
      <w:r w:rsidR="00AE7EFD">
        <w:t xml:space="preserve"> </w:t>
      </w:r>
      <w:r w:rsidR="005A34E2" w:rsidRPr="00B47155">
        <w:t>of</w:t>
      </w:r>
      <w:r w:rsidR="00AE7EFD">
        <w:t xml:space="preserve"> </w:t>
      </w:r>
      <w:r w:rsidR="005A34E2" w:rsidRPr="00B47155">
        <w:t>the</w:t>
      </w:r>
      <w:r w:rsidR="00AE7EFD">
        <w:t xml:space="preserve"> </w:t>
      </w:r>
      <w:r w:rsidR="005A34E2" w:rsidRPr="00B47155">
        <w:t>Act,</w:t>
      </w:r>
      <w:r w:rsidR="00AE7EFD">
        <w:t xml:space="preserve"> </w:t>
      </w:r>
      <w:r w:rsidR="005A34E2" w:rsidRPr="00B47155">
        <w:t>in</w:t>
      </w:r>
      <w:r w:rsidR="00AE7EFD">
        <w:t xml:space="preserve"> </w:t>
      </w:r>
      <w:r w:rsidR="005A34E2" w:rsidRPr="00B47155">
        <w:t>particular</w:t>
      </w:r>
      <w:r w:rsidR="00AE7EFD">
        <w:t xml:space="preserve"> </w:t>
      </w:r>
      <w:r w:rsidR="005A34E2" w:rsidRPr="00B47155">
        <w:t>(a)</w:t>
      </w:r>
      <w:r w:rsidR="00AE7EFD">
        <w:t xml:space="preserve"> </w:t>
      </w:r>
      <w:r w:rsidR="005A34E2" w:rsidRPr="00B47155">
        <w:t>risks</w:t>
      </w:r>
      <w:r w:rsidR="00AE7EFD">
        <w:t xml:space="preserve"> </w:t>
      </w:r>
      <w:r w:rsidR="005A34E2" w:rsidRPr="00B47155">
        <w:t>and</w:t>
      </w:r>
      <w:r w:rsidR="00AE7EFD">
        <w:t xml:space="preserve"> </w:t>
      </w:r>
      <w:r w:rsidR="005A34E2" w:rsidRPr="00B47155">
        <w:t>benefits</w:t>
      </w:r>
      <w:r w:rsidR="00AE7EFD">
        <w:t xml:space="preserve"> </w:t>
      </w:r>
      <w:r w:rsidR="005A34E2" w:rsidRPr="00B47155">
        <w:t>of</w:t>
      </w:r>
      <w:r w:rsidR="00AE7EFD">
        <w:t xml:space="preserve"> </w:t>
      </w:r>
      <w:r w:rsidR="005A34E2" w:rsidRPr="00B47155">
        <w:t>the</w:t>
      </w:r>
      <w:r w:rsidR="00AE7EFD">
        <w:t xml:space="preserve"> </w:t>
      </w:r>
      <w:r w:rsidR="005A34E2" w:rsidRPr="00B47155">
        <w:t>use</w:t>
      </w:r>
      <w:r w:rsidR="00AE7EFD">
        <w:t xml:space="preserve"> </w:t>
      </w:r>
      <w:r w:rsidR="005A34E2" w:rsidRPr="00B47155">
        <w:t>of</w:t>
      </w:r>
      <w:r w:rsidR="00AE7EFD">
        <w:t xml:space="preserve"> </w:t>
      </w:r>
      <w:r w:rsidR="005A34E2" w:rsidRPr="00B47155">
        <w:t>a</w:t>
      </w:r>
      <w:r w:rsidR="00AE7EFD">
        <w:t xml:space="preserve"> </w:t>
      </w:r>
      <w:r w:rsidR="005A34E2" w:rsidRPr="00B47155">
        <w:t>substance;</w:t>
      </w:r>
      <w:r w:rsidR="00AE7EFD">
        <w:t xml:space="preserve"> </w:t>
      </w:r>
      <w:r w:rsidR="005A34E2" w:rsidRPr="00B47155">
        <w:t>(b)</w:t>
      </w:r>
      <w:r w:rsidR="00AE7EFD">
        <w:t xml:space="preserve"> </w:t>
      </w:r>
      <w:r w:rsidR="005A34E2" w:rsidRPr="00B47155">
        <w:t>the</w:t>
      </w:r>
      <w:r w:rsidR="00AE7EFD">
        <w:t xml:space="preserve"> </w:t>
      </w:r>
      <w:r w:rsidR="005A34E2" w:rsidRPr="00B47155">
        <w:t>purposes</w:t>
      </w:r>
      <w:r w:rsidR="00AE7EFD">
        <w:t xml:space="preserve"> </w:t>
      </w:r>
      <w:r w:rsidR="005A34E2" w:rsidRPr="00B47155">
        <w:t>for</w:t>
      </w:r>
      <w:r w:rsidR="00AE7EFD">
        <w:t xml:space="preserve"> </w:t>
      </w:r>
      <w:r w:rsidR="005A34E2" w:rsidRPr="00B47155">
        <w:t>which</w:t>
      </w:r>
      <w:r w:rsidR="00AE7EFD">
        <w:t xml:space="preserve"> </w:t>
      </w:r>
      <w:r w:rsidR="005A34E2" w:rsidRPr="00B47155">
        <w:t>a</w:t>
      </w:r>
      <w:r w:rsidR="00AE7EFD">
        <w:t xml:space="preserve"> </w:t>
      </w:r>
      <w:r w:rsidR="005A34E2" w:rsidRPr="00B47155">
        <w:t>substance</w:t>
      </w:r>
      <w:r w:rsidR="00AE7EFD">
        <w:t xml:space="preserve"> </w:t>
      </w:r>
      <w:r w:rsidR="005A34E2" w:rsidRPr="00B47155">
        <w:t>is</w:t>
      </w:r>
      <w:r w:rsidR="00AE7EFD">
        <w:t xml:space="preserve"> </w:t>
      </w:r>
      <w:r w:rsidR="005A34E2" w:rsidRPr="00B47155">
        <w:t>to</w:t>
      </w:r>
      <w:r w:rsidR="00AE7EFD">
        <w:t xml:space="preserve"> </w:t>
      </w:r>
      <w:r w:rsidR="005A34E2" w:rsidRPr="00B47155">
        <w:t>be</w:t>
      </w:r>
      <w:r w:rsidR="00AE7EFD">
        <w:t xml:space="preserve"> </w:t>
      </w:r>
      <w:r w:rsidR="005A34E2" w:rsidRPr="00B47155">
        <w:t>used</w:t>
      </w:r>
      <w:r w:rsidR="00AE7EFD">
        <w:t xml:space="preserve"> </w:t>
      </w:r>
      <w:r w:rsidR="005A34E2" w:rsidRPr="00B47155">
        <w:t>and</w:t>
      </w:r>
      <w:r w:rsidR="00AE7EFD">
        <w:t xml:space="preserve"> </w:t>
      </w:r>
      <w:r w:rsidR="005A34E2" w:rsidRPr="00B47155">
        <w:t>the</w:t>
      </w:r>
      <w:r w:rsidR="00AE7EFD">
        <w:t xml:space="preserve"> </w:t>
      </w:r>
      <w:r w:rsidR="005A34E2" w:rsidRPr="00B47155">
        <w:t>extent</w:t>
      </w:r>
      <w:r w:rsidR="00AE7EFD">
        <w:t xml:space="preserve"> </w:t>
      </w:r>
      <w:r w:rsidR="005A34E2" w:rsidRPr="00B47155">
        <w:t>of</w:t>
      </w:r>
      <w:r w:rsidR="00AE7EFD">
        <w:t xml:space="preserve"> </w:t>
      </w:r>
      <w:r w:rsidR="005A34E2" w:rsidRPr="00B47155">
        <w:t>use</w:t>
      </w:r>
      <w:r w:rsidR="00AE7EFD">
        <w:t xml:space="preserve"> </w:t>
      </w:r>
      <w:r w:rsidR="005A34E2" w:rsidRPr="00B47155">
        <w:t>of</w:t>
      </w:r>
      <w:r w:rsidR="00AE7EFD">
        <w:t xml:space="preserve"> </w:t>
      </w:r>
      <w:r w:rsidR="005A34E2" w:rsidRPr="00B47155">
        <w:t>a</w:t>
      </w:r>
      <w:r w:rsidR="00AE7EFD">
        <w:t xml:space="preserve"> </w:t>
      </w:r>
      <w:r w:rsidR="005A34E2" w:rsidRPr="00B47155">
        <w:t>substance;</w:t>
      </w:r>
      <w:r w:rsidR="00AE7EFD">
        <w:t xml:space="preserve"> </w:t>
      </w:r>
      <w:r w:rsidR="005A34E2" w:rsidRPr="00B47155">
        <w:t>(c)</w:t>
      </w:r>
      <w:r w:rsidR="00AE7EFD">
        <w:t xml:space="preserve"> </w:t>
      </w:r>
      <w:r w:rsidR="005A34E2" w:rsidRPr="00B47155">
        <w:t>the</w:t>
      </w:r>
      <w:r w:rsidR="00AE7EFD">
        <w:t xml:space="preserve"> </w:t>
      </w:r>
      <w:r w:rsidR="005A34E2" w:rsidRPr="00B47155">
        <w:t>toxicity</w:t>
      </w:r>
      <w:r w:rsidR="00AE7EFD">
        <w:t xml:space="preserve"> </w:t>
      </w:r>
      <w:r w:rsidR="005A34E2" w:rsidRPr="00B47155">
        <w:t>of</w:t>
      </w:r>
      <w:r w:rsidR="00AE7EFD">
        <w:t xml:space="preserve"> </w:t>
      </w:r>
      <w:r w:rsidR="005A34E2" w:rsidRPr="00B47155">
        <w:t>a</w:t>
      </w:r>
      <w:r w:rsidR="00AE7EFD">
        <w:t xml:space="preserve"> </w:t>
      </w:r>
      <w:r w:rsidR="005A34E2" w:rsidRPr="00B47155">
        <w:t>substance;</w:t>
      </w:r>
      <w:r w:rsidR="00AE7EFD">
        <w:t xml:space="preserve"> </w:t>
      </w:r>
      <w:r w:rsidR="005A34E2" w:rsidRPr="00B47155">
        <w:t>(d)</w:t>
      </w:r>
      <w:r w:rsidR="00AE7EFD">
        <w:t xml:space="preserve"> </w:t>
      </w:r>
      <w:r w:rsidR="005A34E2" w:rsidRPr="00B47155">
        <w:t>the</w:t>
      </w:r>
      <w:r w:rsidR="00AE7EFD">
        <w:t xml:space="preserve"> </w:t>
      </w:r>
      <w:r w:rsidR="005A34E2" w:rsidRPr="00B47155">
        <w:t>dosage,</w:t>
      </w:r>
      <w:r w:rsidR="00AE7EFD">
        <w:t xml:space="preserve"> </w:t>
      </w:r>
      <w:r w:rsidR="005A34E2" w:rsidRPr="00B47155">
        <w:t>formulation,</w:t>
      </w:r>
      <w:r w:rsidR="00AE7EFD">
        <w:t xml:space="preserve"> </w:t>
      </w:r>
      <w:r w:rsidR="005A34E2" w:rsidRPr="00B47155">
        <w:t>labelling,</w:t>
      </w:r>
      <w:r w:rsidR="00AE7EFD">
        <w:t xml:space="preserve"> </w:t>
      </w:r>
      <w:r w:rsidR="005A34E2" w:rsidRPr="00B47155">
        <w:t>packaging</w:t>
      </w:r>
      <w:r w:rsidR="00AE7EFD">
        <w:t xml:space="preserve"> </w:t>
      </w:r>
      <w:r w:rsidR="005A34E2" w:rsidRPr="00B47155">
        <w:t>and</w:t>
      </w:r>
      <w:r w:rsidR="00AE7EFD">
        <w:t xml:space="preserve"> </w:t>
      </w:r>
      <w:r w:rsidR="005A34E2" w:rsidRPr="00B47155">
        <w:t>presentation</w:t>
      </w:r>
      <w:r w:rsidR="00AE7EFD">
        <w:t xml:space="preserve"> </w:t>
      </w:r>
      <w:r w:rsidR="005A34E2" w:rsidRPr="00B47155">
        <w:t>of</w:t>
      </w:r>
      <w:r w:rsidR="00AE7EFD">
        <w:t xml:space="preserve"> </w:t>
      </w:r>
      <w:r w:rsidR="005A34E2" w:rsidRPr="00B47155">
        <w:t>a</w:t>
      </w:r>
      <w:r w:rsidR="00AE7EFD">
        <w:t xml:space="preserve"> </w:t>
      </w:r>
      <w:r w:rsidR="005A34E2" w:rsidRPr="00B47155">
        <w:t>substance;</w:t>
      </w:r>
      <w:r w:rsidR="00AE7EFD">
        <w:t xml:space="preserve"> </w:t>
      </w:r>
      <w:r w:rsidR="005A34E2" w:rsidRPr="00B47155">
        <w:t>and</w:t>
      </w:r>
      <w:r w:rsidR="00AE7EFD">
        <w:t xml:space="preserve"> </w:t>
      </w:r>
      <w:r w:rsidR="005A34E2" w:rsidRPr="00B47155">
        <w:t>(f)</w:t>
      </w:r>
      <w:r w:rsidR="00AE7EFD">
        <w:t xml:space="preserve"> </w:t>
      </w:r>
      <w:r w:rsidR="005A34E2" w:rsidRPr="00B47155">
        <w:t>any</w:t>
      </w:r>
      <w:r w:rsidR="00AE7EFD">
        <w:t xml:space="preserve"> </w:t>
      </w:r>
      <w:r w:rsidR="005A34E2" w:rsidRPr="00B47155">
        <w:t>other</w:t>
      </w:r>
      <w:r w:rsidR="00AE7EFD">
        <w:t xml:space="preserve"> </w:t>
      </w:r>
      <w:r w:rsidR="005A34E2" w:rsidRPr="00B47155">
        <w:t>matters</w:t>
      </w:r>
      <w:r w:rsidR="00AE7EFD">
        <w:t xml:space="preserve"> </w:t>
      </w:r>
      <w:r w:rsidR="005A34E2" w:rsidRPr="00B47155">
        <w:t>that</w:t>
      </w:r>
      <w:r w:rsidR="00AE7EFD">
        <w:t xml:space="preserve"> </w:t>
      </w:r>
      <w:r w:rsidR="005A34E2" w:rsidRPr="00B47155">
        <w:t>the</w:t>
      </w:r>
      <w:r w:rsidR="00AE7EFD">
        <w:t xml:space="preserve"> </w:t>
      </w:r>
      <w:r w:rsidR="005A34E2" w:rsidRPr="00B47155">
        <w:t>Secretary</w:t>
      </w:r>
      <w:r w:rsidR="00AE7EFD">
        <w:t xml:space="preserve"> </w:t>
      </w:r>
      <w:r w:rsidR="005A34E2" w:rsidRPr="00B47155">
        <w:t>considers</w:t>
      </w:r>
      <w:r w:rsidR="00AE7EFD">
        <w:t xml:space="preserve"> </w:t>
      </w:r>
      <w:r w:rsidR="005A34E2" w:rsidRPr="00B47155">
        <w:t>necessary</w:t>
      </w:r>
      <w:r w:rsidR="00AE7EFD">
        <w:t xml:space="preserve"> </w:t>
      </w:r>
      <w:r w:rsidR="005A34E2" w:rsidRPr="00B47155">
        <w:t>to</w:t>
      </w:r>
      <w:r w:rsidR="00AE7EFD">
        <w:t xml:space="preserve"> </w:t>
      </w:r>
      <w:r w:rsidR="005A34E2" w:rsidRPr="00B47155">
        <w:t>protect</w:t>
      </w:r>
      <w:r w:rsidR="00AE7EFD">
        <w:t xml:space="preserve"> </w:t>
      </w:r>
      <w:r w:rsidR="005A34E2" w:rsidRPr="00B47155">
        <w:t>public</w:t>
      </w:r>
      <w:r w:rsidR="00AE7EFD">
        <w:t xml:space="preserve"> </w:t>
      </w:r>
      <w:r w:rsidR="005A34E2" w:rsidRPr="00B47155">
        <w:t>health</w:t>
      </w:r>
    </w:p>
    <w:p w14:paraId="0F6CC94E" w14:textId="6DA71F74" w:rsidR="005A34E2" w:rsidRPr="00B03B68" w:rsidRDefault="004B31E3" w:rsidP="003A1771">
      <w:pPr>
        <w:pStyle w:val="ListBullet"/>
      </w:pPr>
      <w:r>
        <w:t>t</w:t>
      </w:r>
      <w:r w:rsidR="005A34E2" w:rsidRPr="00B03B68">
        <w:t>he</w:t>
      </w:r>
      <w:r w:rsidR="00AE7EFD">
        <w:t xml:space="preserve"> </w:t>
      </w:r>
      <w:r w:rsidR="00822359">
        <w:t>SP</w:t>
      </w:r>
      <w:r w:rsidR="00A13F14">
        <w:t>F,</w:t>
      </w:r>
      <w:r w:rsidR="00AE7EFD">
        <w:t xml:space="preserve"> </w:t>
      </w:r>
      <w:r w:rsidR="005A34E2" w:rsidRPr="00B03B68">
        <w:t>and</w:t>
      </w:r>
    </w:p>
    <w:p w14:paraId="5B73715A" w14:textId="3F6E83ED" w:rsidR="005A34E2" w:rsidRPr="00B03B68" w:rsidRDefault="004B31E3" w:rsidP="003A1771">
      <w:pPr>
        <w:pStyle w:val="ListBullet"/>
      </w:pPr>
      <w:r>
        <w:t>t</w:t>
      </w:r>
      <w:r w:rsidR="005A34E2" w:rsidRPr="00B03B68">
        <w:t>he</w:t>
      </w:r>
      <w:r w:rsidR="00AE7EFD">
        <w:t xml:space="preserve"> </w:t>
      </w:r>
      <w:r w:rsidR="00822359">
        <w:t>Handbook.</w:t>
      </w:r>
    </w:p>
    <w:p w14:paraId="76D0767D" w14:textId="24F02BEF" w:rsidR="005A34E2" w:rsidRPr="00B03B68" w:rsidRDefault="005A34E2" w:rsidP="004C3A8A">
      <w:pPr>
        <w:pStyle w:val="Heading4"/>
      </w:pPr>
      <w:bookmarkStart w:id="57" w:name="_Toc166669858"/>
      <w:bookmarkStart w:id="58" w:name="_Toc215826892"/>
      <w:bookmarkStart w:id="59" w:name="_Toc235780011"/>
      <w:r w:rsidRPr="00B03B68">
        <w:t>Summary</w:t>
      </w:r>
      <w:r w:rsidR="00AE7EFD">
        <w:t xml:space="preserve"> </w:t>
      </w:r>
      <w:r w:rsidRPr="00B03B68">
        <w:t>of</w:t>
      </w:r>
      <w:r w:rsidR="00AE7EFD">
        <w:t xml:space="preserve"> </w:t>
      </w:r>
      <w:r w:rsidRPr="00B03B68">
        <w:t>Committee</w:t>
      </w:r>
      <w:r w:rsidR="00AE7EFD">
        <w:t xml:space="preserve"> </w:t>
      </w:r>
      <w:r w:rsidRPr="00B03B68">
        <w:t>advice</w:t>
      </w:r>
      <w:r w:rsidR="00AE7EFD">
        <w:t xml:space="preserve"> </w:t>
      </w:r>
      <w:r w:rsidRPr="00B03B68">
        <w:t>to</w:t>
      </w:r>
      <w:r w:rsidR="00AE7EFD">
        <w:t xml:space="preserve"> </w:t>
      </w:r>
      <w:r w:rsidRPr="00B03B68">
        <w:t>the</w:t>
      </w:r>
      <w:r w:rsidR="00AE7EFD">
        <w:t xml:space="preserve"> </w:t>
      </w:r>
      <w:r w:rsidRPr="00B03B68">
        <w:t>Delegate</w:t>
      </w:r>
      <w:bookmarkEnd w:id="57"/>
      <w:bookmarkEnd w:id="58"/>
      <w:bookmarkEnd w:id="59"/>
    </w:p>
    <w:p w14:paraId="64BC7EDA" w14:textId="718C3F35" w:rsidR="005A34E2" w:rsidRPr="00DB5077" w:rsidRDefault="00121F3E" w:rsidP="00781D87">
      <w:r w:rsidRPr="00DB5077">
        <w:t>The</w:t>
      </w:r>
      <w:r w:rsidR="00AE7EFD">
        <w:t xml:space="preserve"> </w:t>
      </w:r>
      <w:r w:rsidRPr="00DB5077">
        <w:t>Committee</w:t>
      </w:r>
      <w:r w:rsidR="00AE7EFD">
        <w:t xml:space="preserve"> </w:t>
      </w:r>
      <w:r w:rsidR="006E3494">
        <w:t xml:space="preserve">advised </w:t>
      </w:r>
      <w:r w:rsidRPr="00DB5077">
        <w:t>that</w:t>
      </w:r>
      <w:r w:rsidR="00AE7EFD">
        <w:t xml:space="preserve"> </w:t>
      </w:r>
      <w:r w:rsidR="00FF4D39" w:rsidRPr="00010A59">
        <w:rPr>
          <w:rFonts w:eastAsia="Calibri" w:cs="Arial"/>
        </w:rPr>
        <w:t xml:space="preserve">no change be made to the scheduling of </w:t>
      </w:r>
      <w:r w:rsidR="00FF4D39">
        <w:rPr>
          <w:rFonts w:eastAsia="Calibri" w:cs="Arial"/>
        </w:rPr>
        <w:t xml:space="preserve">vitamin D as </w:t>
      </w:r>
      <w:r w:rsidRPr="00DB5077">
        <w:t>the</w:t>
      </w:r>
      <w:r w:rsidR="00AE7EFD">
        <w:t xml:space="preserve"> </w:t>
      </w:r>
      <w:r w:rsidRPr="00DB5077">
        <w:t>current</w:t>
      </w:r>
      <w:r w:rsidR="00AE7EFD">
        <w:t xml:space="preserve"> </w:t>
      </w:r>
      <w:r w:rsidRPr="00DB5077">
        <w:t>Poisons</w:t>
      </w:r>
      <w:r w:rsidR="00AE7EFD">
        <w:t xml:space="preserve"> </w:t>
      </w:r>
      <w:r w:rsidRPr="00DB5077">
        <w:t>Standard</w:t>
      </w:r>
      <w:r w:rsidR="00AE7EFD">
        <w:t xml:space="preserve"> </w:t>
      </w:r>
      <w:r w:rsidRPr="00DB5077">
        <w:t>entries</w:t>
      </w:r>
      <w:r w:rsidR="00AE7EFD">
        <w:t xml:space="preserve"> </w:t>
      </w:r>
      <w:proofErr w:type="gramStart"/>
      <w:r w:rsidR="00C65B15" w:rsidRPr="00DB5077">
        <w:t>remains</w:t>
      </w:r>
      <w:proofErr w:type="gramEnd"/>
      <w:r w:rsidR="00AE7EFD">
        <w:t xml:space="preserve"> </w:t>
      </w:r>
      <w:r w:rsidR="00C65B15" w:rsidRPr="00DB5077">
        <w:t>appropriate</w:t>
      </w:r>
      <w:r w:rsidR="00B47E7B" w:rsidRPr="00DB5077">
        <w:t>.</w:t>
      </w:r>
    </w:p>
    <w:p w14:paraId="2E5B5873" w14:textId="1BD3A7D6" w:rsidR="005A34E2" w:rsidRPr="00F1422B" w:rsidRDefault="005A34E2" w:rsidP="00B03B68">
      <w:r w:rsidRPr="00F1422B">
        <w:t>Members</w:t>
      </w:r>
      <w:r w:rsidR="00AE7EFD">
        <w:t xml:space="preserve"> </w:t>
      </w:r>
      <w:r w:rsidRPr="00F1422B">
        <w:t>agreed</w:t>
      </w:r>
      <w:r w:rsidR="00AE7EFD">
        <w:t xml:space="preserve"> </w:t>
      </w:r>
      <w:r w:rsidRPr="00F1422B">
        <w:t>that</w:t>
      </w:r>
      <w:r w:rsidR="00AE7EFD">
        <w:t xml:space="preserve"> </w:t>
      </w:r>
      <w:r w:rsidRPr="00F1422B">
        <w:t>the</w:t>
      </w:r>
      <w:r w:rsidR="00AE7EFD">
        <w:t xml:space="preserve"> </w:t>
      </w:r>
      <w:r w:rsidRPr="00F1422B">
        <w:t>relevant</w:t>
      </w:r>
      <w:r w:rsidR="00AE7EFD">
        <w:t xml:space="preserve"> </w:t>
      </w:r>
      <w:r w:rsidRPr="00F1422B">
        <w:t>matters</w:t>
      </w:r>
      <w:r w:rsidR="00AE7EFD">
        <w:t xml:space="preserve"> </w:t>
      </w:r>
      <w:r w:rsidRPr="00F1422B">
        <w:t>under</w:t>
      </w:r>
      <w:r w:rsidR="00AE7EFD">
        <w:t xml:space="preserve"> </w:t>
      </w:r>
      <w:r w:rsidRPr="00F1422B">
        <w:t>subsection</w:t>
      </w:r>
      <w:r w:rsidR="00AE7EFD">
        <w:t xml:space="preserve"> </w:t>
      </w:r>
      <w:r w:rsidRPr="00F1422B">
        <w:t>52E(1)</w:t>
      </w:r>
      <w:r w:rsidR="00AE7EFD">
        <w:t xml:space="preserve"> </w:t>
      </w:r>
      <w:r w:rsidRPr="00F1422B">
        <w:t>of</w:t>
      </w:r>
      <w:r w:rsidR="00AE7EFD">
        <w:t xml:space="preserve"> </w:t>
      </w:r>
      <w:r w:rsidRPr="00F1422B">
        <w:t>the</w:t>
      </w:r>
      <w:r w:rsidR="00AE7EFD">
        <w:t xml:space="preserve"> </w:t>
      </w:r>
      <w:r w:rsidRPr="00F1422B">
        <w:t>Act</w:t>
      </w:r>
      <w:r w:rsidR="00AE7EFD">
        <w:t xml:space="preserve"> </w:t>
      </w:r>
      <w:r w:rsidRPr="00F1422B">
        <w:t>included:</w:t>
      </w:r>
      <w:r w:rsidR="00AE7EFD">
        <w:t xml:space="preserve"> </w:t>
      </w:r>
      <w:r w:rsidRPr="00F1422B">
        <w:t>(a)</w:t>
      </w:r>
      <w:r w:rsidR="00AE7EFD">
        <w:t xml:space="preserve"> </w:t>
      </w:r>
      <w:r w:rsidRPr="00F1422B">
        <w:t>risks</w:t>
      </w:r>
      <w:r w:rsidR="00AE7EFD">
        <w:t xml:space="preserve"> </w:t>
      </w:r>
      <w:r w:rsidRPr="00F1422B">
        <w:t>and</w:t>
      </w:r>
      <w:r w:rsidR="00AE7EFD">
        <w:t xml:space="preserve"> </w:t>
      </w:r>
      <w:r w:rsidRPr="00F1422B">
        <w:t>benefits</w:t>
      </w:r>
      <w:r w:rsidR="00AE7EFD">
        <w:t xml:space="preserve"> </w:t>
      </w:r>
      <w:r w:rsidRPr="00F1422B">
        <w:t>of</w:t>
      </w:r>
      <w:r w:rsidR="00AE7EFD">
        <w:t xml:space="preserve"> </w:t>
      </w:r>
      <w:r w:rsidRPr="00F1422B">
        <w:t>the</w:t>
      </w:r>
      <w:r w:rsidR="00AE7EFD">
        <w:t xml:space="preserve"> </w:t>
      </w:r>
      <w:r w:rsidRPr="00F1422B">
        <w:t>use</w:t>
      </w:r>
      <w:r w:rsidR="00AE7EFD">
        <w:t xml:space="preserve"> </w:t>
      </w:r>
      <w:r w:rsidRPr="00F1422B">
        <w:t>of</w:t>
      </w:r>
      <w:r w:rsidR="00AE7EFD">
        <w:t xml:space="preserve"> </w:t>
      </w:r>
      <w:r w:rsidRPr="00F1422B">
        <w:t>a</w:t>
      </w:r>
      <w:r w:rsidR="00AE7EFD">
        <w:t xml:space="preserve"> </w:t>
      </w:r>
      <w:r w:rsidRPr="00F1422B">
        <w:t>substance;</w:t>
      </w:r>
      <w:r w:rsidR="00AE7EFD">
        <w:t xml:space="preserve"> </w:t>
      </w:r>
      <w:r w:rsidRPr="00F1422B">
        <w:t>(b)</w:t>
      </w:r>
      <w:r w:rsidR="00AE7EFD">
        <w:t xml:space="preserve"> </w:t>
      </w:r>
      <w:r w:rsidRPr="00F1422B">
        <w:t>the</w:t>
      </w:r>
      <w:r w:rsidR="00AE7EFD">
        <w:t xml:space="preserve"> </w:t>
      </w:r>
      <w:r w:rsidRPr="00F1422B">
        <w:t>purposes</w:t>
      </w:r>
      <w:r w:rsidR="00AE7EFD">
        <w:t xml:space="preserve"> </w:t>
      </w:r>
      <w:r w:rsidRPr="00F1422B">
        <w:t>for</w:t>
      </w:r>
      <w:r w:rsidR="00AE7EFD">
        <w:t xml:space="preserve"> </w:t>
      </w:r>
      <w:r w:rsidRPr="00F1422B">
        <w:t>which</w:t>
      </w:r>
      <w:r w:rsidR="00AE7EFD">
        <w:t xml:space="preserve"> </w:t>
      </w:r>
      <w:r w:rsidRPr="00F1422B">
        <w:t>a</w:t>
      </w:r>
      <w:r w:rsidR="00AE7EFD">
        <w:t xml:space="preserve"> </w:t>
      </w:r>
      <w:r w:rsidRPr="00F1422B">
        <w:t>substance</w:t>
      </w:r>
      <w:r w:rsidR="00AE7EFD">
        <w:t xml:space="preserve"> </w:t>
      </w:r>
      <w:r w:rsidRPr="00F1422B">
        <w:t>is</w:t>
      </w:r>
      <w:r w:rsidR="00AE7EFD">
        <w:t xml:space="preserve"> </w:t>
      </w:r>
      <w:r w:rsidRPr="00F1422B">
        <w:t>to</w:t>
      </w:r>
      <w:r w:rsidR="00AE7EFD">
        <w:t xml:space="preserve"> </w:t>
      </w:r>
      <w:r w:rsidRPr="00F1422B">
        <w:t>be</w:t>
      </w:r>
      <w:r w:rsidR="00AE7EFD">
        <w:t xml:space="preserve"> </w:t>
      </w:r>
      <w:r w:rsidRPr="00F1422B">
        <w:t>used</w:t>
      </w:r>
      <w:r w:rsidR="00AE7EFD">
        <w:t xml:space="preserve"> </w:t>
      </w:r>
      <w:r w:rsidRPr="00F1422B">
        <w:t>and</w:t>
      </w:r>
      <w:r w:rsidR="00AE7EFD">
        <w:t xml:space="preserve"> </w:t>
      </w:r>
      <w:r w:rsidRPr="00F1422B">
        <w:t>the</w:t>
      </w:r>
      <w:r w:rsidR="00AE7EFD">
        <w:t xml:space="preserve"> </w:t>
      </w:r>
      <w:r w:rsidRPr="00F1422B">
        <w:t>extent</w:t>
      </w:r>
      <w:r w:rsidR="00AE7EFD">
        <w:t xml:space="preserve"> </w:t>
      </w:r>
      <w:r w:rsidRPr="00F1422B">
        <w:t>of</w:t>
      </w:r>
      <w:r w:rsidR="00AE7EFD">
        <w:t xml:space="preserve"> </w:t>
      </w:r>
      <w:r w:rsidRPr="00F1422B">
        <w:t>use</w:t>
      </w:r>
      <w:r w:rsidR="00AE7EFD">
        <w:t xml:space="preserve"> </w:t>
      </w:r>
      <w:r w:rsidRPr="00F1422B">
        <w:t>of</w:t>
      </w:r>
      <w:r w:rsidR="00AE7EFD">
        <w:t xml:space="preserve"> </w:t>
      </w:r>
      <w:r w:rsidRPr="00F1422B">
        <w:t>a</w:t>
      </w:r>
      <w:r w:rsidR="00AE7EFD">
        <w:t xml:space="preserve"> </w:t>
      </w:r>
      <w:r w:rsidRPr="00F1422B">
        <w:t>substance;</w:t>
      </w:r>
      <w:r w:rsidR="00AE7EFD">
        <w:t xml:space="preserve"> </w:t>
      </w:r>
      <w:r w:rsidRPr="00F1422B">
        <w:t>(c)</w:t>
      </w:r>
      <w:r w:rsidR="00AE7EFD">
        <w:t xml:space="preserve"> </w:t>
      </w:r>
      <w:r w:rsidRPr="00F1422B">
        <w:t>the</w:t>
      </w:r>
      <w:r w:rsidR="00AE7EFD">
        <w:t xml:space="preserve"> </w:t>
      </w:r>
      <w:r w:rsidRPr="00F1422B">
        <w:t>toxicity</w:t>
      </w:r>
      <w:r w:rsidR="00AE7EFD">
        <w:t xml:space="preserve"> </w:t>
      </w:r>
      <w:r w:rsidRPr="00F1422B">
        <w:t>of</w:t>
      </w:r>
      <w:r w:rsidR="00AE7EFD">
        <w:t xml:space="preserve"> </w:t>
      </w:r>
      <w:r w:rsidRPr="00F1422B">
        <w:t>a</w:t>
      </w:r>
      <w:r w:rsidR="00AE7EFD">
        <w:t xml:space="preserve"> </w:t>
      </w:r>
      <w:r w:rsidRPr="00F1422B">
        <w:t>substance;</w:t>
      </w:r>
      <w:r w:rsidR="00AE7EFD">
        <w:t xml:space="preserve"> </w:t>
      </w:r>
      <w:r w:rsidRPr="00F1422B">
        <w:t>(d)</w:t>
      </w:r>
      <w:r w:rsidR="00AE7EFD">
        <w:t xml:space="preserve"> </w:t>
      </w:r>
      <w:r w:rsidRPr="00F1422B">
        <w:t>the</w:t>
      </w:r>
      <w:r w:rsidR="00AE7EFD">
        <w:t xml:space="preserve"> </w:t>
      </w:r>
      <w:r w:rsidRPr="00F1422B">
        <w:t>dosage,</w:t>
      </w:r>
      <w:r w:rsidR="00AE7EFD">
        <w:t xml:space="preserve"> </w:t>
      </w:r>
      <w:r w:rsidRPr="00F1422B">
        <w:t>formulation,</w:t>
      </w:r>
      <w:r w:rsidR="00AE7EFD">
        <w:t xml:space="preserve"> </w:t>
      </w:r>
      <w:r w:rsidRPr="00F1422B">
        <w:t>labelling,</w:t>
      </w:r>
      <w:r w:rsidR="00AE7EFD">
        <w:t xml:space="preserve"> </w:t>
      </w:r>
      <w:r w:rsidRPr="00F1422B">
        <w:t>packaging</w:t>
      </w:r>
      <w:r w:rsidR="00AE7EFD">
        <w:t xml:space="preserve"> </w:t>
      </w:r>
      <w:r w:rsidRPr="00F1422B">
        <w:t>and</w:t>
      </w:r>
      <w:r w:rsidR="00AE7EFD">
        <w:t xml:space="preserve"> </w:t>
      </w:r>
      <w:r w:rsidRPr="00F1422B">
        <w:t>presentation</w:t>
      </w:r>
      <w:r w:rsidR="00AE7EFD">
        <w:t xml:space="preserve"> </w:t>
      </w:r>
      <w:r w:rsidRPr="00F1422B">
        <w:t>of</w:t>
      </w:r>
      <w:r w:rsidR="00AE7EFD">
        <w:t xml:space="preserve"> </w:t>
      </w:r>
      <w:r w:rsidRPr="00F1422B">
        <w:t>a</w:t>
      </w:r>
      <w:r w:rsidR="00AE7EFD">
        <w:t xml:space="preserve"> </w:t>
      </w:r>
      <w:r w:rsidRPr="00F1422B">
        <w:t>substance</w:t>
      </w:r>
      <w:r w:rsidR="007D7CB6" w:rsidRPr="00F1422B">
        <w:t>;</w:t>
      </w:r>
      <w:r w:rsidR="00AE7EFD">
        <w:t xml:space="preserve"> </w:t>
      </w:r>
      <w:r w:rsidR="00F1422B" w:rsidRPr="00F1422B">
        <w:t>(e)</w:t>
      </w:r>
      <w:r w:rsidR="00AE7EFD">
        <w:t xml:space="preserve"> </w:t>
      </w:r>
      <w:r w:rsidR="00F1422B" w:rsidRPr="00F1422B">
        <w:t>the</w:t>
      </w:r>
      <w:r w:rsidR="00AE7EFD">
        <w:t xml:space="preserve"> </w:t>
      </w:r>
      <w:r w:rsidR="00F1422B" w:rsidRPr="00F1422B">
        <w:t>potential</w:t>
      </w:r>
      <w:r w:rsidR="00AE7EFD">
        <w:t xml:space="preserve"> </w:t>
      </w:r>
      <w:r w:rsidR="00F1422B" w:rsidRPr="00F1422B">
        <w:t>for</w:t>
      </w:r>
      <w:r w:rsidR="00AE7EFD">
        <w:t xml:space="preserve"> </w:t>
      </w:r>
      <w:r w:rsidR="00F1422B" w:rsidRPr="00F1422B">
        <w:t>abuse</w:t>
      </w:r>
      <w:r w:rsidR="00AE7EFD">
        <w:t xml:space="preserve"> </w:t>
      </w:r>
      <w:r w:rsidR="00F1422B" w:rsidRPr="00F1422B">
        <w:t>of</w:t>
      </w:r>
      <w:r w:rsidR="00AE7EFD">
        <w:t xml:space="preserve"> </w:t>
      </w:r>
      <w:r w:rsidR="00F1422B" w:rsidRPr="00F1422B">
        <w:t>a</w:t>
      </w:r>
      <w:r w:rsidR="00AE7EFD">
        <w:t xml:space="preserve"> </w:t>
      </w:r>
      <w:r w:rsidR="00F1422B" w:rsidRPr="00F1422B">
        <w:t>substance;</w:t>
      </w:r>
      <w:r w:rsidR="00AE7EFD">
        <w:t xml:space="preserve"> </w:t>
      </w:r>
      <w:r w:rsidR="00F1422B" w:rsidRPr="00F1422B">
        <w:t>and</w:t>
      </w:r>
      <w:r w:rsidR="00AE7EFD">
        <w:t xml:space="preserve"> </w:t>
      </w:r>
      <w:r w:rsidRPr="00F1422B">
        <w:t>(f)</w:t>
      </w:r>
      <w:r w:rsidR="00AE7EFD">
        <w:t xml:space="preserve"> </w:t>
      </w:r>
      <w:r w:rsidRPr="00F1422B">
        <w:t>any</w:t>
      </w:r>
      <w:r w:rsidR="00AE7EFD">
        <w:t xml:space="preserve"> </w:t>
      </w:r>
      <w:r w:rsidRPr="00F1422B">
        <w:t>other</w:t>
      </w:r>
      <w:r w:rsidR="00AE7EFD">
        <w:t xml:space="preserve"> </w:t>
      </w:r>
      <w:r w:rsidRPr="00F1422B">
        <w:t>matters</w:t>
      </w:r>
      <w:r w:rsidR="00AE7EFD">
        <w:t xml:space="preserve"> </w:t>
      </w:r>
      <w:r w:rsidRPr="00F1422B">
        <w:t>that</w:t>
      </w:r>
      <w:r w:rsidR="00AE7EFD">
        <w:t xml:space="preserve"> </w:t>
      </w:r>
      <w:r w:rsidRPr="00F1422B">
        <w:t>the</w:t>
      </w:r>
      <w:r w:rsidR="00AE7EFD">
        <w:t xml:space="preserve"> </w:t>
      </w:r>
      <w:r w:rsidRPr="00F1422B">
        <w:t>Secretary</w:t>
      </w:r>
      <w:r w:rsidR="00AE7EFD">
        <w:t xml:space="preserve"> </w:t>
      </w:r>
      <w:r w:rsidRPr="00F1422B">
        <w:t>considers</w:t>
      </w:r>
      <w:r w:rsidR="00AE7EFD">
        <w:t xml:space="preserve"> </w:t>
      </w:r>
      <w:r w:rsidRPr="00F1422B">
        <w:t>necessary</w:t>
      </w:r>
      <w:r w:rsidR="00AE7EFD">
        <w:t xml:space="preserve"> </w:t>
      </w:r>
      <w:r w:rsidRPr="00F1422B">
        <w:t>to</w:t>
      </w:r>
      <w:r w:rsidR="00AE7EFD">
        <w:t xml:space="preserve"> </w:t>
      </w:r>
      <w:r w:rsidRPr="00F1422B">
        <w:t>protect</w:t>
      </w:r>
      <w:r w:rsidR="00AE7EFD">
        <w:t xml:space="preserve"> </w:t>
      </w:r>
      <w:r w:rsidRPr="00F1422B">
        <w:t>public</w:t>
      </w:r>
      <w:r w:rsidR="00AE7EFD">
        <w:t xml:space="preserve"> </w:t>
      </w:r>
      <w:r w:rsidRPr="00F1422B">
        <w:t>health.</w:t>
      </w:r>
      <w:r w:rsidR="00AE7EFD">
        <w:t xml:space="preserve"> </w:t>
      </w:r>
    </w:p>
    <w:p w14:paraId="015CF2CC" w14:textId="7F0F9524" w:rsidR="005A34E2" w:rsidRPr="00F1422B" w:rsidRDefault="005A34E2" w:rsidP="00B03B68">
      <w:r w:rsidRPr="00F1422B">
        <w:t>The</w:t>
      </w:r>
      <w:r w:rsidR="00AE7EFD">
        <w:t xml:space="preserve"> </w:t>
      </w:r>
      <w:r w:rsidRPr="00F1422B">
        <w:t>reasons</w:t>
      </w:r>
      <w:r w:rsidR="00AE7EFD">
        <w:t xml:space="preserve"> </w:t>
      </w:r>
      <w:r w:rsidRPr="00F1422B">
        <w:t>for</w:t>
      </w:r>
      <w:r w:rsidR="00AE7EFD">
        <w:t xml:space="preserve"> </w:t>
      </w:r>
      <w:r w:rsidRPr="00F1422B">
        <w:t>the</w:t>
      </w:r>
      <w:r w:rsidR="00AE7EFD">
        <w:t xml:space="preserve"> </w:t>
      </w:r>
      <w:r w:rsidRPr="00F1422B">
        <w:t>advice</w:t>
      </w:r>
      <w:r w:rsidR="00AE7EFD">
        <w:t xml:space="preserve"> </w:t>
      </w:r>
      <w:r w:rsidRPr="00F1422B">
        <w:t>included:</w:t>
      </w:r>
    </w:p>
    <w:p w14:paraId="65DB265E" w14:textId="4F0192AF" w:rsidR="005A34E2" w:rsidRPr="00B03B68" w:rsidRDefault="005A34E2">
      <w:pPr>
        <w:pStyle w:val="Heading5"/>
        <w:numPr>
          <w:ilvl w:val="0"/>
          <w:numId w:val="16"/>
        </w:numPr>
      </w:pPr>
      <w:r>
        <w:t>the</w:t>
      </w:r>
      <w:r w:rsidR="00AE7EFD">
        <w:t xml:space="preserve"> </w:t>
      </w:r>
      <w:r>
        <w:t>risks</w:t>
      </w:r>
      <w:r w:rsidR="00AE7EFD">
        <w:t xml:space="preserve"> </w:t>
      </w:r>
      <w:r>
        <w:t>and</w:t>
      </w:r>
      <w:r w:rsidR="00AE7EFD">
        <w:t xml:space="preserve"> </w:t>
      </w:r>
      <w:r>
        <w:t>benefits</w:t>
      </w:r>
      <w:r w:rsidR="00AE7EFD">
        <w:t xml:space="preserve"> </w:t>
      </w:r>
      <w:r>
        <w:t>of</w:t>
      </w:r>
      <w:r w:rsidR="00AE7EFD">
        <w:t xml:space="preserve"> </w:t>
      </w:r>
      <w:r>
        <w:t>the</w:t>
      </w:r>
      <w:r w:rsidR="00AE7EFD">
        <w:t xml:space="preserve"> </w:t>
      </w:r>
      <w:r>
        <w:t>use</w:t>
      </w:r>
      <w:r w:rsidR="00AE7EFD">
        <w:t xml:space="preserve"> </w:t>
      </w:r>
      <w:r>
        <w:t>of</w:t>
      </w:r>
      <w:r w:rsidR="00AE7EFD">
        <w:t xml:space="preserve"> </w:t>
      </w:r>
      <w:r>
        <w:t>a</w:t>
      </w:r>
      <w:r w:rsidR="00AE7EFD">
        <w:t xml:space="preserve"> </w:t>
      </w:r>
      <w:r>
        <w:t>substance</w:t>
      </w:r>
    </w:p>
    <w:p w14:paraId="235BCF13" w14:textId="77777777" w:rsidR="005A34E2" w:rsidRPr="00C32187" w:rsidRDefault="005A34E2" w:rsidP="00256CE9">
      <w:pPr>
        <w:pStyle w:val="Heading6"/>
      </w:pPr>
      <w:r w:rsidRPr="00C32187">
        <w:t>Risks:</w:t>
      </w:r>
    </w:p>
    <w:p w14:paraId="2B2E6823" w14:textId="51870ADF" w:rsidR="007A5B02" w:rsidRPr="00935345" w:rsidRDefault="007A5B02" w:rsidP="00F27455">
      <w:pPr>
        <w:pStyle w:val="ListBullet2"/>
        <w:ind w:left="714" w:hanging="357"/>
      </w:pPr>
      <w:proofErr w:type="gramStart"/>
      <w:r w:rsidRPr="00935345">
        <w:t>No</w:t>
      </w:r>
      <w:proofErr w:type="gramEnd"/>
      <w:r w:rsidR="00AA2574">
        <w:t xml:space="preserve"> or </w:t>
      </w:r>
      <w:r w:rsidRPr="00935345">
        <w:t>minimal</w:t>
      </w:r>
      <w:r w:rsidR="00AE7EFD">
        <w:t xml:space="preserve"> </w:t>
      </w:r>
      <w:r w:rsidRPr="00935345">
        <w:t>risk</w:t>
      </w:r>
      <w:r w:rsidR="00AE7EFD">
        <w:t xml:space="preserve"> </w:t>
      </w:r>
      <w:r w:rsidRPr="00935345">
        <w:t>at</w:t>
      </w:r>
      <w:r w:rsidR="00AE7EFD">
        <w:t xml:space="preserve"> </w:t>
      </w:r>
      <w:r w:rsidR="00AA2574">
        <w:t xml:space="preserve">the </w:t>
      </w:r>
      <w:r w:rsidRPr="00935345">
        <w:t>recommended</w:t>
      </w:r>
      <w:r w:rsidR="00AE7EFD">
        <w:t xml:space="preserve"> </w:t>
      </w:r>
      <w:r w:rsidRPr="00935345">
        <w:t>dose.</w:t>
      </w:r>
      <w:r w:rsidR="00AE7EFD">
        <w:t xml:space="preserve"> </w:t>
      </w:r>
      <w:r w:rsidRPr="00935345">
        <w:t>Risk</w:t>
      </w:r>
      <w:r w:rsidR="00AE7EFD">
        <w:t xml:space="preserve"> </w:t>
      </w:r>
      <w:r w:rsidRPr="00935345">
        <w:t>of</w:t>
      </w:r>
      <w:r w:rsidR="00AE7EFD">
        <w:t xml:space="preserve"> </w:t>
      </w:r>
      <w:r w:rsidRPr="00935345">
        <w:t>toxicity</w:t>
      </w:r>
      <w:r w:rsidR="00AE7EFD">
        <w:t xml:space="preserve"> </w:t>
      </w:r>
      <w:r w:rsidRPr="00935345">
        <w:t>at</w:t>
      </w:r>
      <w:r w:rsidR="00AE7EFD">
        <w:t xml:space="preserve"> </w:t>
      </w:r>
      <w:r w:rsidRPr="00935345">
        <w:t>very</w:t>
      </w:r>
      <w:r w:rsidR="00AE7EFD">
        <w:t xml:space="preserve"> </w:t>
      </w:r>
      <w:r w:rsidRPr="00935345">
        <w:t>large</w:t>
      </w:r>
      <w:r w:rsidR="00AE7EFD">
        <w:t xml:space="preserve"> </w:t>
      </w:r>
      <w:r w:rsidRPr="00935345">
        <w:t>overdose,</w:t>
      </w:r>
      <w:r w:rsidR="00AE7EFD">
        <w:t xml:space="preserve"> </w:t>
      </w:r>
      <w:r w:rsidRPr="00935345">
        <w:t>or</w:t>
      </w:r>
      <w:r w:rsidR="00AE7EFD">
        <w:t xml:space="preserve"> </w:t>
      </w:r>
      <w:r w:rsidRPr="00935345">
        <w:t>chronic</w:t>
      </w:r>
      <w:r w:rsidR="00AE7EFD">
        <w:t xml:space="preserve"> </w:t>
      </w:r>
      <w:r w:rsidRPr="00935345">
        <w:t>toxicity</w:t>
      </w:r>
      <w:r w:rsidR="00AE7EFD">
        <w:t xml:space="preserve"> </w:t>
      </w:r>
      <w:r w:rsidRPr="00935345">
        <w:t>largely</w:t>
      </w:r>
      <w:r w:rsidR="00AE7EFD">
        <w:t xml:space="preserve"> </w:t>
      </w:r>
      <w:r w:rsidRPr="00935345">
        <w:t>through</w:t>
      </w:r>
      <w:r w:rsidR="00AE7EFD">
        <w:t xml:space="preserve"> </w:t>
      </w:r>
      <w:r w:rsidRPr="00935345">
        <w:t>inadvertent</w:t>
      </w:r>
      <w:r w:rsidR="00AE7EFD">
        <w:t xml:space="preserve"> </w:t>
      </w:r>
      <w:r w:rsidRPr="00935345">
        <w:t>daily</w:t>
      </w:r>
      <w:r w:rsidR="00AE7EFD">
        <w:t xml:space="preserve"> </w:t>
      </w:r>
      <w:r w:rsidRPr="00935345">
        <w:t>intake</w:t>
      </w:r>
      <w:r w:rsidR="00AE7EFD">
        <w:t xml:space="preserve"> </w:t>
      </w:r>
      <w:r w:rsidRPr="00935345">
        <w:t>of</w:t>
      </w:r>
      <w:r w:rsidR="00AE7EFD">
        <w:t xml:space="preserve"> </w:t>
      </w:r>
      <w:r w:rsidRPr="00935345">
        <w:t>weekly</w:t>
      </w:r>
      <w:r w:rsidR="00AE7EFD">
        <w:t xml:space="preserve"> </w:t>
      </w:r>
      <w:r w:rsidRPr="00935345">
        <w:t>dosage</w:t>
      </w:r>
      <w:r w:rsidR="00AE7EFD">
        <w:t xml:space="preserve"> </w:t>
      </w:r>
      <w:r w:rsidRPr="00935345">
        <w:t>over</w:t>
      </w:r>
      <w:r w:rsidR="006E3494">
        <w:t xml:space="preserve"> a</w:t>
      </w:r>
      <w:r w:rsidR="00AE7EFD">
        <w:t xml:space="preserve"> </w:t>
      </w:r>
      <w:r w:rsidRPr="00935345">
        <w:t>long</w:t>
      </w:r>
      <w:r w:rsidR="00AE7EFD">
        <w:t xml:space="preserve"> </w:t>
      </w:r>
      <w:r w:rsidRPr="00935345">
        <w:t>time</w:t>
      </w:r>
      <w:r w:rsidR="00AE7EFD">
        <w:t xml:space="preserve"> </w:t>
      </w:r>
      <w:r w:rsidRPr="00935345">
        <w:t>-</w:t>
      </w:r>
      <w:r w:rsidR="00AE7EFD">
        <w:t xml:space="preserve"> </w:t>
      </w:r>
      <w:r w:rsidRPr="00935345">
        <w:t>resultant</w:t>
      </w:r>
      <w:r w:rsidR="00AE7EFD">
        <w:t xml:space="preserve"> </w:t>
      </w:r>
      <w:r w:rsidRPr="00935345">
        <w:t>hypercalcaemia</w:t>
      </w:r>
      <w:r w:rsidR="00AE7EFD">
        <w:t xml:space="preserve"> </w:t>
      </w:r>
      <w:r w:rsidRPr="00935345">
        <w:t>and</w:t>
      </w:r>
      <w:r w:rsidR="00AE7EFD">
        <w:t xml:space="preserve"> </w:t>
      </w:r>
      <w:r w:rsidRPr="00935345">
        <w:t>hypercalciuria.</w:t>
      </w:r>
    </w:p>
    <w:p w14:paraId="25BE39B8" w14:textId="381936F0" w:rsidR="006F36B9" w:rsidRDefault="006E3494" w:rsidP="006E3494">
      <w:pPr>
        <w:pStyle w:val="ListBullet2"/>
        <w:ind w:left="714" w:hanging="357"/>
      </w:pPr>
      <w:r w:rsidRPr="00935345">
        <w:t>Inadvertent</w:t>
      </w:r>
      <w:r>
        <w:t xml:space="preserve"> </w:t>
      </w:r>
      <w:r w:rsidRPr="00935345">
        <w:t>daily</w:t>
      </w:r>
      <w:r>
        <w:t xml:space="preserve"> </w:t>
      </w:r>
      <w:r w:rsidRPr="00935345">
        <w:t>dosing</w:t>
      </w:r>
      <w:r>
        <w:t xml:space="preserve"> of higher dose </w:t>
      </w:r>
      <w:r w:rsidRPr="00935345">
        <w:t>weekly</w:t>
      </w:r>
      <w:r>
        <w:t xml:space="preserve">-administration products </w:t>
      </w:r>
      <w:r w:rsidRPr="00935345">
        <w:t>over</w:t>
      </w:r>
      <w:r>
        <w:t xml:space="preserve"> </w:t>
      </w:r>
      <w:r w:rsidRPr="00935345">
        <w:t>a</w:t>
      </w:r>
      <w:r>
        <w:t xml:space="preserve"> </w:t>
      </w:r>
      <w:r w:rsidRPr="00935345">
        <w:t>long</w:t>
      </w:r>
      <w:r>
        <w:t xml:space="preserve"> </w:t>
      </w:r>
      <w:r w:rsidRPr="00935345">
        <w:t>period</w:t>
      </w:r>
      <w:r>
        <w:t xml:space="preserve"> </w:t>
      </w:r>
      <w:r w:rsidRPr="00935345">
        <w:t>and/or</w:t>
      </w:r>
      <w:r>
        <w:t xml:space="preserve"> </w:t>
      </w:r>
      <w:r w:rsidRPr="00935345">
        <w:t>without</w:t>
      </w:r>
      <w:r>
        <w:t xml:space="preserve"> </w:t>
      </w:r>
      <w:r w:rsidRPr="00935345">
        <w:t>supervision</w:t>
      </w:r>
      <w:r>
        <w:t xml:space="preserve"> </w:t>
      </w:r>
      <w:r w:rsidRPr="00935345">
        <w:t>can</w:t>
      </w:r>
      <w:r>
        <w:t xml:space="preserve"> </w:t>
      </w:r>
      <w:r w:rsidRPr="00935345">
        <w:t>lead</w:t>
      </w:r>
      <w:r>
        <w:t xml:space="preserve"> </w:t>
      </w:r>
      <w:r w:rsidRPr="00935345">
        <w:t>to</w:t>
      </w:r>
      <w:r>
        <w:t xml:space="preserve"> </w:t>
      </w:r>
      <w:r w:rsidRPr="00935345">
        <w:t>acute</w:t>
      </w:r>
      <w:r>
        <w:t xml:space="preserve"> </w:t>
      </w:r>
      <w:r w:rsidRPr="00935345">
        <w:t>toxicity.</w:t>
      </w:r>
    </w:p>
    <w:p w14:paraId="79E3F169" w14:textId="202213E2" w:rsidR="006E3494" w:rsidRPr="00935345" w:rsidRDefault="006E3494" w:rsidP="006E3494">
      <w:pPr>
        <w:pStyle w:val="ListBullet2"/>
        <w:ind w:left="714" w:hanging="357"/>
      </w:pPr>
      <w:r w:rsidRPr="00D9040E">
        <w:t>Self-supply may cause patients to neglect routine monitoring of Vitamin D levels in blood.</w:t>
      </w:r>
    </w:p>
    <w:p w14:paraId="7EF9510A" w14:textId="77777777" w:rsidR="005A34E2" w:rsidRPr="00B03B68" w:rsidRDefault="005A34E2" w:rsidP="00256CE9">
      <w:pPr>
        <w:pStyle w:val="Heading6"/>
      </w:pPr>
      <w:r w:rsidRPr="00B03B68">
        <w:lastRenderedPageBreak/>
        <w:t>Benefits:</w:t>
      </w:r>
    </w:p>
    <w:p w14:paraId="4103AC41" w14:textId="089F04A0" w:rsidR="00C70083" w:rsidRPr="00C70083" w:rsidRDefault="00DD0680" w:rsidP="00515F20">
      <w:pPr>
        <w:pStyle w:val="ListBullet2"/>
        <w:ind w:left="714" w:hanging="357"/>
      </w:pPr>
      <w:r>
        <w:t>S</w:t>
      </w:r>
      <w:r w:rsidRPr="00C5657F">
        <w:t>upplementation</w:t>
      </w:r>
      <w:r w:rsidR="00AE7EFD">
        <w:t xml:space="preserve"> </w:t>
      </w:r>
      <w:r w:rsidRPr="00C5657F">
        <w:t>to</w:t>
      </w:r>
      <w:r w:rsidR="00AE7EFD">
        <w:t xml:space="preserve"> </w:t>
      </w:r>
      <w:r w:rsidRPr="00C5657F">
        <w:t>prevent</w:t>
      </w:r>
      <w:r w:rsidR="00AE7EFD">
        <w:t xml:space="preserve"> </w:t>
      </w:r>
      <w:r w:rsidRPr="00C5657F">
        <w:t>deficiency</w:t>
      </w:r>
      <w:r w:rsidR="00AE7EFD">
        <w:t xml:space="preserve"> </w:t>
      </w:r>
      <w:r w:rsidRPr="00C5657F">
        <w:t>in</w:t>
      </w:r>
      <w:r w:rsidR="00AE7EFD">
        <w:t xml:space="preserve"> </w:t>
      </w:r>
      <w:r w:rsidRPr="00C5657F">
        <w:t>high-risk</w:t>
      </w:r>
      <w:r w:rsidR="00AE7EFD">
        <w:t xml:space="preserve"> </w:t>
      </w:r>
      <w:r w:rsidRPr="00C5657F">
        <w:t>populations,</w:t>
      </w:r>
      <w:r w:rsidR="00AE7EFD">
        <w:t xml:space="preserve"> </w:t>
      </w:r>
      <w:r w:rsidRPr="00C5657F">
        <w:t>and</w:t>
      </w:r>
      <w:r w:rsidR="00AE7EFD">
        <w:t xml:space="preserve"> </w:t>
      </w:r>
      <w:r w:rsidRPr="00C5657F">
        <w:t>to</w:t>
      </w:r>
      <w:r w:rsidR="00AE7EFD">
        <w:t xml:space="preserve"> </w:t>
      </w:r>
      <w:r w:rsidRPr="00C5657F">
        <w:t>treat</w:t>
      </w:r>
      <w:r w:rsidR="00AE7EFD">
        <w:t xml:space="preserve"> </w:t>
      </w:r>
      <w:r w:rsidRPr="00C5657F">
        <w:t>deficiency</w:t>
      </w:r>
      <w:r w:rsidR="00AE7EFD">
        <w:t xml:space="preserve"> </w:t>
      </w:r>
      <w:r w:rsidRPr="00C5657F">
        <w:t>(dose</w:t>
      </w:r>
      <w:r w:rsidR="00AE7EFD">
        <w:t xml:space="preserve"> </w:t>
      </w:r>
      <w:r w:rsidRPr="00C5657F">
        <w:t>recommendations</w:t>
      </w:r>
      <w:r w:rsidR="00AE7EFD">
        <w:t xml:space="preserve"> </w:t>
      </w:r>
      <w:r w:rsidRPr="00C5657F">
        <w:t>vary).</w:t>
      </w:r>
    </w:p>
    <w:p w14:paraId="5E3045DA" w14:textId="3DF2433C" w:rsidR="005A34E2" w:rsidRPr="00B03B68" w:rsidRDefault="005A34E2">
      <w:pPr>
        <w:pStyle w:val="Heading5"/>
        <w:numPr>
          <w:ilvl w:val="0"/>
          <w:numId w:val="16"/>
        </w:numPr>
      </w:pPr>
      <w:r w:rsidRPr="00B03B68">
        <w:t>the</w:t>
      </w:r>
      <w:r w:rsidR="00AE7EFD">
        <w:t xml:space="preserve"> </w:t>
      </w:r>
      <w:r w:rsidRPr="00B03B68">
        <w:t>purposes</w:t>
      </w:r>
      <w:r w:rsidR="00AE7EFD">
        <w:t xml:space="preserve"> </w:t>
      </w:r>
      <w:r w:rsidRPr="00B03B68">
        <w:t>for</w:t>
      </w:r>
      <w:r w:rsidR="00AE7EFD">
        <w:t xml:space="preserve"> </w:t>
      </w:r>
      <w:r w:rsidRPr="00B03B68">
        <w:t>which</w:t>
      </w:r>
      <w:r w:rsidR="00AE7EFD">
        <w:t xml:space="preserve"> </w:t>
      </w:r>
      <w:r w:rsidRPr="00B03B68">
        <w:t>a</w:t>
      </w:r>
      <w:r w:rsidR="00AE7EFD">
        <w:t xml:space="preserve"> </w:t>
      </w:r>
      <w:r w:rsidRPr="00B03B68">
        <w:t>substance</w:t>
      </w:r>
      <w:r w:rsidR="00AE7EFD">
        <w:t xml:space="preserve"> </w:t>
      </w:r>
      <w:r w:rsidRPr="00B03B68">
        <w:t>is</w:t>
      </w:r>
      <w:r w:rsidR="00AE7EFD">
        <w:t xml:space="preserve"> </w:t>
      </w:r>
      <w:r w:rsidRPr="00B03B68">
        <w:t>to</w:t>
      </w:r>
      <w:r w:rsidR="00AE7EFD">
        <w:t xml:space="preserve"> </w:t>
      </w:r>
      <w:r w:rsidRPr="00B03B68">
        <w:t>be</w:t>
      </w:r>
      <w:r w:rsidR="00AE7EFD">
        <w:t xml:space="preserve"> </w:t>
      </w:r>
      <w:r w:rsidRPr="00B03B68">
        <w:t>used</w:t>
      </w:r>
      <w:r w:rsidR="00AE7EFD">
        <w:t xml:space="preserve"> </w:t>
      </w:r>
      <w:r w:rsidRPr="00B03B68">
        <w:t>and</w:t>
      </w:r>
      <w:r w:rsidR="00AE7EFD">
        <w:t xml:space="preserve"> </w:t>
      </w:r>
      <w:r w:rsidRPr="00B03B68">
        <w:t>the</w:t>
      </w:r>
      <w:r w:rsidR="00AE7EFD">
        <w:t xml:space="preserve"> </w:t>
      </w:r>
      <w:r w:rsidRPr="00B03B68">
        <w:t>extent</w:t>
      </w:r>
      <w:r w:rsidR="00AE7EFD">
        <w:t xml:space="preserve"> </w:t>
      </w:r>
      <w:r w:rsidRPr="00B03B68">
        <w:t>of</w:t>
      </w:r>
      <w:r w:rsidR="00AE7EFD">
        <w:t xml:space="preserve"> </w:t>
      </w:r>
      <w:r w:rsidRPr="00B03B68">
        <w:t>use</w:t>
      </w:r>
      <w:r w:rsidR="00AE7EFD">
        <w:t xml:space="preserve"> </w:t>
      </w:r>
      <w:r w:rsidRPr="00B03B68">
        <w:t>of</w:t>
      </w:r>
      <w:r w:rsidR="00AE7EFD">
        <w:t xml:space="preserve"> </w:t>
      </w:r>
      <w:r w:rsidRPr="00B03B68">
        <w:t>a</w:t>
      </w:r>
      <w:r w:rsidR="00AE7EFD">
        <w:t xml:space="preserve"> </w:t>
      </w:r>
      <w:r w:rsidRPr="00B03B68">
        <w:t>substance</w:t>
      </w:r>
    </w:p>
    <w:p w14:paraId="20D70E22" w14:textId="4A8E307A" w:rsidR="005A2810" w:rsidRPr="005A2810" w:rsidRDefault="00020D3D" w:rsidP="00FC6292">
      <w:pPr>
        <w:pStyle w:val="ListBullet2"/>
        <w:ind w:left="714" w:hanging="357"/>
      </w:pPr>
      <w:r w:rsidRPr="00020D3D">
        <w:t>For</w:t>
      </w:r>
      <w:r w:rsidR="00AE7EFD">
        <w:t xml:space="preserve"> </w:t>
      </w:r>
      <w:r w:rsidRPr="00020D3D">
        <w:t>the</w:t>
      </w:r>
      <w:r w:rsidR="00AE7EFD">
        <w:t xml:space="preserve"> </w:t>
      </w:r>
      <w:r w:rsidRPr="00020D3D">
        <w:t>prevention</w:t>
      </w:r>
      <w:r w:rsidR="00AE7EFD">
        <w:t xml:space="preserve"> </w:t>
      </w:r>
      <w:r w:rsidRPr="00020D3D">
        <w:t>of</w:t>
      </w:r>
      <w:r w:rsidR="00AE7EFD">
        <w:t xml:space="preserve"> </w:t>
      </w:r>
      <w:r w:rsidRPr="00020D3D">
        <w:t>vitamin</w:t>
      </w:r>
      <w:r w:rsidR="00AE7EFD">
        <w:t xml:space="preserve"> </w:t>
      </w:r>
      <w:r w:rsidRPr="00020D3D">
        <w:t>D</w:t>
      </w:r>
      <w:r w:rsidR="00AE7EFD">
        <w:t xml:space="preserve"> </w:t>
      </w:r>
      <w:r w:rsidRPr="00020D3D">
        <w:t>deficiency</w:t>
      </w:r>
      <w:r w:rsidR="00AE7EFD">
        <w:t xml:space="preserve"> </w:t>
      </w:r>
      <w:r w:rsidRPr="00020D3D">
        <w:t>in</w:t>
      </w:r>
      <w:r w:rsidR="00AE7EFD">
        <w:t xml:space="preserve"> </w:t>
      </w:r>
      <w:r w:rsidRPr="00020D3D">
        <w:t>high-risk</w:t>
      </w:r>
      <w:r w:rsidR="00AE7EFD">
        <w:t xml:space="preserve"> </w:t>
      </w:r>
      <w:r w:rsidRPr="00020D3D">
        <w:t>populations,</w:t>
      </w:r>
      <w:r w:rsidR="00AE7EFD">
        <w:t xml:space="preserve"> </w:t>
      </w:r>
      <w:r w:rsidRPr="00020D3D">
        <w:t>or</w:t>
      </w:r>
      <w:r w:rsidR="00AE7EFD">
        <w:t xml:space="preserve"> </w:t>
      </w:r>
      <w:r w:rsidRPr="00020D3D">
        <w:t>for</w:t>
      </w:r>
      <w:r w:rsidR="00AE7EFD">
        <w:t xml:space="preserve"> </w:t>
      </w:r>
      <w:r w:rsidRPr="00020D3D">
        <w:t>the</w:t>
      </w:r>
      <w:r w:rsidR="00AE7EFD">
        <w:t xml:space="preserve"> </w:t>
      </w:r>
      <w:r w:rsidRPr="00020D3D">
        <w:t>treatment</w:t>
      </w:r>
      <w:r w:rsidR="00AE7EFD">
        <w:t xml:space="preserve"> </w:t>
      </w:r>
      <w:r w:rsidRPr="00020D3D">
        <w:t>of</w:t>
      </w:r>
      <w:r w:rsidR="00AE7EFD">
        <w:t xml:space="preserve"> </w:t>
      </w:r>
      <w:r w:rsidRPr="00020D3D">
        <w:t>vitamin</w:t>
      </w:r>
      <w:r w:rsidR="00AE7EFD">
        <w:t xml:space="preserve"> </w:t>
      </w:r>
      <w:r w:rsidRPr="00020D3D">
        <w:t>D</w:t>
      </w:r>
      <w:r w:rsidR="00AE7EFD">
        <w:t xml:space="preserve"> </w:t>
      </w:r>
      <w:r w:rsidRPr="00020D3D">
        <w:t>deficiency.</w:t>
      </w:r>
    </w:p>
    <w:p w14:paraId="669EC4AC" w14:textId="581E1DA5" w:rsidR="005A34E2" w:rsidRPr="00B03B68" w:rsidRDefault="005A34E2">
      <w:pPr>
        <w:pStyle w:val="Heading5"/>
        <w:numPr>
          <w:ilvl w:val="0"/>
          <w:numId w:val="16"/>
        </w:numPr>
      </w:pPr>
      <w:r w:rsidRPr="00B03B68">
        <w:t>the</w:t>
      </w:r>
      <w:r w:rsidR="00AE7EFD">
        <w:t xml:space="preserve"> </w:t>
      </w:r>
      <w:r w:rsidRPr="00B03B68">
        <w:t>toxicity</w:t>
      </w:r>
      <w:r w:rsidR="00AE7EFD">
        <w:t xml:space="preserve"> </w:t>
      </w:r>
      <w:r w:rsidRPr="00B03B68">
        <w:t>of</w:t>
      </w:r>
      <w:r w:rsidR="00AE7EFD">
        <w:t xml:space="preserve"> </w:t>
      </w:r>
      <w:r w:rsidRPr="00B03B68">
        <w:t>a</w:t>
      </w:r>
      <w:r w:rsidR="00AE7EFD">
        <w:t xml:space="preserve"> </w:t>
      </w:r>
      <w:r w:rsidRPr="00B03B68">
        <w:t>substance</w:t>
      </w:r>
    </w:p>
    <w:p w14:paraId="6BFD3D39" w14:textId="6B01F9C2" w:rsidR="00F10F3B" w:rsidRPr="00C5657F" w:rsidRDefault="00F10F3B" w:rsidP="005D5D88">
      <w:pPr>
        <w:pStyle w:val="ListBullet2"/>
        <w:ind w:left="714" w:hanging="357"/>
      </w:pPr>
      <w:r>
        <w:t>L</w:t>
      </w:r>
      <w:r w:rsidRPr="00C5657F">
        <w:t>ow</w:t>
      </w:r>
      <w:r w:rsidR="00AE7EFD">
        <w:t xml:space="preserve"> </w:t>
      </w:r>
      <w:r w:rsidRPr="00C5657F">
        <w:t>risk</w:t>
      </w:r>
      <w:r w:rsidR="00AE7EFD">
        <w:t xml:space="preserve"> </w:t>
      </w:r>
      <w:r w:rsidRPr="00C5657F">
        <w:t>of</w:t>
      </w:r>
      <w:r w:rsidR="00AE7EFD">
        <w:t xml:space="preserve"> </w:t>
      </w:r>
      <w:r w:rsidRPr="00C5657F">
        <w:t>genotoxicity,</w:t>
      </w:r>
      <w:r w:rsidR="00AE7EFD">
        <w:t xml:space="preserve"> </w:t>
      </w:r>
      <w:r w:rsidRPr="00C5657F">
        <w:t>carcinogenicity</w:t>
      </w:r>
      <w:r w:rsidR="00AE7EFD">
        <w:t xml:space="preserve"> </w:t>
      </w:r>
      <w:r w:rsidRPr="00C5657F">
        <w:t>or</w:t>
      </w:r>
      <w:r w:rsidR="00AE7EFD">
        <w:t xml:space="preserve"> </w:t>
      </w:r>
      <w:r w:rsidRPr="00C5657F">
        <w:t>reproductive</w:t>
      </w:r>
      <w:r w:rsidR="00AE7EFD">
        <w:t xml:space="preserve"> </w:t>
      </w:r>
      <w:r w:rsidRPr="00C5657F">
        <w:t>toxicity/teratogenicity</w:t>
      </w:r>
      <w:r w:rsidR="00AE7EFD">
        <w:t xml:space="preserve"> </w:t>
      </w:r>
      <w:r w:rsidRPr="00C5657F">
        <w:t>at</w:t>
      </w:r>
      <w:r w:rsidR="00AE7EFD">
        <w:t xml:space="preserve"> </w:t>
      </w:r>
      <w:r w:rsidRPr="00C5657F">
        <w:t>recommended</w:t>
      </w:r>
      <w:r w:rsidR="00AE7EFD">
        <w:t xml:space="preserve"> </w:t>
      </w:r>
      <w:r w:rsidRPr="00C5657F">
        <w:t>dose.</w:t>
      </w:r>
    </w:p>
    <w:p w14:paraId="307847C3" w14:textId="732C53BD" w:rsidR="00F34ED4" w:rsidRPr="00F34ED4" w:rsidRDefault="00F10F3B" w:rsidP="00E61AA3">
      <w:pPr>
        <w:pStyle w:val="ListBullet2"/>
        <w:ind w:left="714" w:hanging="357"/>
      </w:pPr>
      <w:r>
        <w:t>E</w:t>
      </w:r>
      <w:r w:rsidRPr="00C5657F">
        <w:t>xcessive</w:t>
      </w:r>
      <w:r w:rsidR="00AE7EFD">
        <w:t xml:space="preserve"> </w:t>
      </w:r>
      <w:r w:rsidRPr="00C5657F">
        <w:t>intake</w:t>
      </w:r>
      <w:r w:rsidR="00AE7EFD">
        <w:t xml:space="preserve"> </w:t>
      </w:r>
      <w:r w:rsidRPr="00C5657F">
        <w:t>of</w:t>
      </w:r>
      <w:r w:rsidR="00AE7EFD">
        <w:t xml:space="preserve"> </w:t>
      </w:r>
      <w:r w:rsidRPr="00C5657F">
        <w:t>vitamin</w:t>
      </w:r>
      <w:r w:rsidR="00AE7EFD">
        <w:t xml:space="preserve"> </w:t>
      </w:r>
      <w:r w:rsidRPr="00C5657F">
        <w:t>D</w:t>
      </w:r>
      <w:r w:rsidR="00AE7EFD">
        <w:t xml:space="preserve"> </w:t>
      </w:r>
      <w:r w:rsidRPr="00C5657F">
        <w:t>can</w:t>
      </w:r>
      <w:r w:rsidR="00AE7EFD">
        <w:t xml:space="preserve"> </w:t>
      </w:r>
      <w:r w:rsidRPr="00C5657F">
        <w:t>lead</w:t>
      </w:r>
      <w:r w:rsidR="00AE7EFD">
        <w:t xml:space="preserve"> </w:t>
      </w:r>
      <w:r w:rsidRPr="00C5657F">
        <w:t>to</w:t>
      </w:r>
      <w:r w:rsidR="00AE7EFD">
        <w:t xml:space="preserve"> </w:t>
      </w:r>
      <w:r w:rsidRPr="00C5657F">
        <w:t>toxicity</w:t>
      </w:r>
      <w:r w:rsidR="00AE7EFD">
        <w:t xml:space="preserve"> </w:t>
      </w:r>
      <w:r w:rsidRPr="00C5657F">
        <w:t>characterised</w:t>
      </w:r>
      <w:r w:rsidR="00AE7EFD">
        <w:t xml:space="preserve"> </w:t>
      </w:r>
      <w:r w:rsidRPr="00C5657F">
        <w:t>by</w:t>
      </w:r>
      <w:r w:rsidR="00AE7EFD">
        <w:t xml:space="preserve"> </w:t>
      </w:r>
      <w:r w:rsidRPr="00C5657F">
        <w:t>hypervitaminosis</w:t>
      </w:r>
      <w:r w:rsidR="00AE7EFD">
        <w:t xml:space="preserve"> </w:t>
      </w:r>
      <w:r w:rsidRPr="00C5657F">
        <w:t>D,</w:t>
      </w:r>
      <w:r w:rsidR="00AE7EFD">
        <w:t xml:space="preserve"> </w:t>
      </w:r>
      <w:r w:rsidRPr="00744176">
        <w:t>hypercalcaemia,</w:t>
      </w:r>
      <w:r w:rsidR="00AE7EFD">
        <w:t xml:space="preserve"> </w:t>
      </w:r>
      <w:r w:rsidRPr="00744176">
        <w:t>and</w:t>
      </w:r>
      <w:r w:rsidR="00AE7EFD">
        <w:t xml:space="preserve"> </w:t>
      </w:r>
      <w:r w:rsidRPr="00744176">
        <w:t>hyperphosphatemia.</w:t>
      </w:r>
      <w:r w:rsidR="00AE7EFD">
        <w:t xml:space="preserve">  </w:t>
      </w:r>
    </w:p>
    <w:p w14:paraId="68E6F0AA" w14:textId="5F5C3BE7" w:rsidR="005A34E2" w:rsidRPr="00B03B68" w:rsidRDefault="005A34E2">
      <w:pPr>
        <w:pStyle w:val="Heading5"/>
        <w:numPr>
          <w:ilvl w:val="0"/>
          <w:numId w:val="16"/>
        </w:numPr>
      </w:pPr>
      <w:r w:rsidRPr="00B03B68">
        <w:t>the</w:t>
      </w:r>
      <w:r w:rsidR="00AE7EFD">
        <w:t xml:space="preserve"> </w:t>
      </w:r>
      <w:r w:rsidRPr="00B03B68">
        <w:t>dosage,</w:t>
      </w:r>
      <w:r w:rsidR="00AE7EFD">
        <w:t xml:space="preserve"> </w:t>
      </w:r>
      <w:r w:rsidRPr="00B03B68">
        <w:t>formulation,</w:t>
      </w:r>
      <w:r w:rsidR="00AE7EFD">
        <w:t xml:space="preserve"> </w:t>
      </w:r>
      <w:r w:rsidRPr="00B03B68">
        <w:t>labelling,</w:t>
      </w:r>
      <w:r w:rsidR="00AE7EFD">
        <w:t xml:space="preserve"> </w:t>
      </w:r>
      <w:r w:rsidRPr="00B03B68">
        <w:t>packaging</w:t>
      </w:r>
      <w:r w:rsidR="00AE7EFD">
        <w:t xml:space="preserve"> </w:t>
      </w:r>
      <w:r w:rsidRPr="00B03B68">
        <w:t>and</w:t>
      </w:r>
      <w:r w:rsidR="00AE7EFD">
        <w:t xml:space="preserve"> </w:t>
      </w:r>
      <w:r w:rsidRPr="00B03B68">
        <w:t>presentation</w:t>
      </w:r>
      <w:r w:rsidR="00AE7EFD">
        <w:t xml:space="preserve"> </w:t>
      </w:r>
      <w:r w:rsidRPr="00B03B68">
        <w:t>of</w:t>
      </w:r>
      <w:r w:rsidR="00AE7EFD">
        <w:t xml:space="preserve"> </w:t>
      </w:r>
      <w:r w:rsidRPr="00B03B68">
        <w:t>a</w:t>
      </w:r>
      <w:r w:rsidR="00AE7EFD">
        <w:t xml:space="preserve"> </w:t>
      </w:r>
      <w:r w:rsidRPr="00B03B68">
        <w:t>substance</w:t>
      </w:r>
    </w:p>
    <w:p w14:paraId="15348C4B" w14:textId="3040012E" w:rsidR="00935345" w:rsidRPr="00935345" w:rsidRDefault="00935345" w:rsidP="004624E4">
      <w:pPr>
        <w:pStyle w:val="ListBullet2"/>
        <w:ind w:left="714" w:hanging="357"/>
      </w:pPr>
      <w:r w:rsidRPr="00935345">
        <w:t>Single</w:t>
      </w:r>
      <w:r w:rsidR="00AE7EFD">
        <w:t xml:space="preserve"> </w:t>
      </w:r>
      <w:r w:rsidRPr="00935345">
        <w:t>weekly</w:t>
      </w:r>
      <w:r w:rsidR="00AE7EFD">
        <w:t xml:space="preserve"> </w:t>
      </w:r>
      <w:r w:rsidRPr="00935345">
        <w:t>dose,</w:t>
      </w:r>
      <w:r w:rsidR="00AE7EFD">
        <w:t xml:space="preserve"> </w:t>
      </w:r>
      <w:r w:rsidRPr="00935345">
        <w:t>25-175</w:t>
      </w:r>
      <w:r w:rsidR="00AE7EFD">
        <w:t xml:space="preserve"> </w:t>
      </w:r>
      <w:r w:rsidRPr="00935345">
        <w:t>micrograms,</w:t>
      </w:r>
      <w:r w:rsidR="00AE7EFD">
        <w:t xml:space="preserve"> </w:t>
      </w:r>
      <w:r w:rsidRPr="00935345">
        <w:t>8</w:t>
      </w:r>
      <w:r w:rsidR="00AE7EFD">
        <w:t xml:space="preserve"> </w:t>
      </w:r>
      <w:r w:rsidRPr="00935345">
        <w:t>tablet</w:t>
      </w:r>
      <w:r w:rsidR="00AE7EFD">
        <w:t xml:space="preserve"> </w:t>
      </w:r>
      <w:r w:rsidRPr="00935345">
        <w:t>pack.</w:t>
      </w:r>
    </w:p>
    <w:p w14:paraId="74E43599" w14:textId="35A86CB9" w:rsidR="005A34E2" w:rsidRPr="00B03B68" w:rsidRDefault="005A34E2">
      <w:pPr>
        <w:pStyle w:val="Heading5"/>
        <w:numPr>
          <w:ilvl w:val="0"/>
          <w:numId w:val="16"/>
        </w:numPr>
      </w:pPr>
      <w:r w:rsidRPr="00B03B68">
        <w:t>the</w:t>
      </w:r>
      <w:r w:rsidR="00AE7EFD">
        <w:t xml:space="preserve"> </w:t>
      </w:r>
      <w:r w:rsidRPr="00B03B68">
        <w:t>potential</w:t>
      </w:r>
      <w:r w:rsidR="00AE7EFD">
        <w:t xml:space="preserve"> </w:t>
      </w:r>
      <w:r w:rsidRPr="00B03B68">
        <w:t>for</w:t>
      </w:r>
      <w:r w:rsidR="00AE7EFD">
        <w:t xml:space="preserve"> </w:t>
      </w:r>
      <w:r w:rsidRPr="00B03B68">
        <w:t>abuse</w:t>
      </w:r>
      <w:r w:rsidR="00AE7EFD">
        <w:t xml:space="preserve"> </w:t>
      </w:r>
      <w:r w:rsidRPr="00B03B68">
        <w:t>of</w:t>
      </w:r>
      <w:r w:rsidR="00AE7EFD">
        <w:t xml:space="preserve"> </w:t>
      </w:r>
      <w:r w:rsidRPr="00B03B68">
        <w:t>a</w:t>
      </w:r>
      <w:r w:rsidR="00AE7EFD">
        <w:t xml:space="preserve"> </w:t>
      </w:r>
      <w:r w:rsidRPr="00B03B68">
        <w:t>substance</w:t>
      </w:r>
    </w:p>
    <w:p w14:paraId="4D739137" w14:textId="414C8289" w:rsidR="004151B8" w:rsidRPr="004151B8" w:rsidRDefault="009027B6" w:rsidP="00375F1D">
      <w:pPr>
        <w:pStyle w:val="ListBullet2"/>
        <w:ind w:left="714" w:hanging="357"/>
      </w:pPr>
      <w:r>
        <w:t>Nil</w:t>
      </w:r>
      <w:r w:rsidR="00375F1D">
        <w:t>.</w:t>
      </w:r>
    </w:p>
    <w:p w14:paraId="4A2C1ADE" w14:textId="123E1163" w:rsidR="005A34E2" w:rsidRPr="00B03B68" w:rsidRDefault="005A34E2">
      <w:pPr>
        <w:pStyle w:val="Heading5"/>
        <w:numPr>
          <w:ilvl w:val="0"/>
          <w:numId w:val="16"/>
        </w:numPr>
      </w:pPr>
      <w:r w:rsidRPr="00B03B68">
        <w:t>any</w:t>
      </w:r>
      <w:r w:rsidR="00AE7EFD">
        <w:t xml:space="preserve"> </w:t>
      </w:r>
      <w:r w:rsidRPr="00B03B68">
        <w:t>other</w:t>
      </w:r>
      <w:r w:rsidR="00AE7EFD">
        <w:t xml:space="preserve"> </w:t>
      </w:r>
      <w:r w:rsidRPr="00B03B68">
        <w:t>matters</w:t>
      </w:r>
      <w:r w:rsidR="00AE7EFD">
        <w:t xml:space="preserve"> </w:t>
      </w:r>
      <w:r w:rsidRPr="00B03B68">
        <w:t>that</w:t>
      </w:r>
      <w:r w:rsidR="00AE7EFD">
        <w:t xml:space="preserve"> </w:t>
      </w:r>
      <w:r w:rsidRPr="00B03B68">
        <w:t>the</w:t>
      </w:r>
      <w:r w:rsidR="00AE7EFD">
        <w:t xml:space="preserve"> </w:t>
      </w:r>
      <w:r w:rsidRPr="00B03B68">
        <w:t>Secretary</w:t>
      </w:r>
      <w:r w:rsidR="00AE7EFD">
        <w:t xml:space="preserve"> </w:t>
      </w:r>
      <w:r w:rsidRPr="00B03B68">
        <w:t>considers</w:t>
      </w:r>
      <w:r w:rsidR="00AE7EFD">
        <w:t xml:space="preserve"> </w:t>
      </w:r>
      <w:r w:rsidRPr="00B03B68">
        <w:t>necessary</w:t>
      </w:r>
      <w:r w:rsidR="00AE7EFD">
        <w:t xml:space="preserve"> </w:t>
      </w:r>
      <w:r w:rsidRPr="00B03B68">
        <w:t>to</w:t>
      </w:r>
      <w:r w:rsidR="00AE7EFD">
        <w:t xml:space="preserve"> </w:t>
      </w:r>
      <w:r w:rsidRPr="00B03B68">
        <w:t>protect</w:t>
      </w:r>
      <w:r w:rsidR="00AE7EFD">
        <w:t xml:space="preserve"> </w:t>
      </w:r>
      <w:r w:rsidRPr="00B03B68">
        <w:t>public</w:t>
      </w:r>
      <w:r w:rsidR="00AE7EFD">
        <w:t xml:space="preserve"> </w:t>
      </w:r>
      <w:r w:rsidRPr="00B03B68">
        <w:t>health</w:t>
      </w:r>
    </w:p>
    <w:p w14:paraId="2EDC36C3" w14:textId="4C39E2F4" w:rsidR="00334E47" w:rsidRPr="006F36B9" w:rsidRDefault="00AA2574" w:rsidP="008C74BB">
      <w:pPr>
        <w:pStyle w:val="ListBullet2"/>
        <w:ind w:left="714" w:hanging="357"/>
      </w:pPr>
      <w:bookmarkStart w:id="60" w:name="_Toc166669859"/>
      <w:r>
        <w:t>The m</w:t>
      </w:r>
      <w:r w:rsidR="009C7137" w:rsidRPr="00C5657F">
        <w:t>inimal</w:t>
      </w:r>
      <w:r w:rsidR="00AE7EFD">
        <w:t xml:space="preserve"> </w:t>
      </w:r>
      <w:r w:rsidR="009C7137" w:rsidRPr="00C5657F">
        <w:t>gain</w:t>
      </w:r>
      <w:r w:rsidR="00AE7EFD">
        <w:t xml:space="preserve"> </w:t>
      </w:r>
      <w:r w:rsidR="009C7137" w:rsidRPr="00C5657F">
        <w:t>in</w:t>
      </w:r>
      <w:r w:rsidR="00AE7EFD">
        <w:t xml:space="preserve"> </w:t>
      </w:r>
      <w:r w:rsidR="009C7137" w:rsidRPr="00C5657F">
        <w:t>convenience</w:t>
      </w:r>
      <w:r w:rsidR="00AE7EFD">
        <w:t xml:space="preserve"> </w:t>
      </w:r>
      <w:r w:rsidR="009C7137" w:rsidRPr="00C5657F">
        <w:t>for</w:t>
      </w:r>
      <w:r w:rsidR="00AE7EFD">
        <w:t xml:space="preserve"> </w:t>
      </w:r>
      <w:r w:rsidR="009C7137" w:rsidRPr="00C5657F">
        <w:t>access</w:t>
      </w:r>
      <w:r w:rsidR="00AE7EFD">
        <w:t xml:space="preserve"> </w:t>
      </w:r>
      <w:r w:rsidR="009C7137" w:rsidRPr="00C5657F">
        <w:t>through</w:t>
      </w:r>
      <w:r w:rsidR="00AE7EFD">
        <w:t xml:space="preserve"> </w:t>
      </w:r>
      <w:r w:rsidR="009C7137" w:rsidRPr="00C5657F">
        <w:t>S</w:t>
      </w:r>
      <w:r w:rsidR="00935345">
        <w:t>chedule</w:t>
      </w:r>
      <w:r w:rsidR="00AE7EFD">
        <w:t xml:space="preserve"> </w:t>
      </w:r>
      <w:r w:rsidR="009C7137" w:rsidRPr="00C5657F">
        <w:t>2</w:t>
      </w:r>
      <w:r w:rsidR="00AE7EFD">
        <w:t xml:space="preserve"> </w:t>
      </w:r>
      <w:r w:rsidR="009C7137" w:rsidRPr="00C5657F">
        <w:t>versus</w:t>
      </w:r>
      <w:r w:rsidR="00AE7EFD">
        <w:t xml:space="preserve"> </w:t>
      </w:r>
      <w:r w:rsidR="009C7137" w:rsidRPr="00C5657F">
        <w:t>S</w:t>
      </w:r>
      <w:r w:rsidR="00935345">
        <w:t>chedule</w:t>
      </w:r>
      <w:r w:rsidR="00AE7EFD">
        <w:t xml:space="preserve"> </w:t>
      </w:r>
      <w:r w:rsidR="009C7137" w:rsidRPr="00C5657F">
        <w:t>3</w:t>
      </w:r>
      <w:r w:rsidR="00AE7EFD">
        <w:t xml:space="preserve"> </w:t>
      </w:r>
      <w:r w:rsidR="009C7137" w:rsidRPr="00C5657F">
        <w:t>is</w:t>
      </w:r>
      <w:r w:rsidR="00AE7EFD">
        <w:t xml:space="preserve"> </w:t>
      </w:r>
      <w:r w:rsidR="009C7137" w:rsidRPr="00C5657F">
        <w:t>outweighed</w:t>
      </w:r>
      <w:r w:rsidR="00AE7EFD">
        <w:t xml:space="preserve"> </w:t>
      </w:r>
      <w:r w:rsidR="009C7137" w:rsidRPr="00C5657F">
        <w:t>by</w:t>
      </w:r>
      <w:r w:rsidR="00AE7EFD">
        <w:t xml:space="preserve"> </w:t>
      </w:r>
      <w:r w:rsidR="009C7137" w:rsidRPr="00C5657F">
        <w:t>the</w:t>
      </w:r>
      <w:r w:rsidR="00AE7EFD">
        <w:t xml:space="preserve"> </w:t>
      </w:r>
      <w:r w:rsidR="009C7137" w:rsidRPr="00C5657F">
        <w:t>risks.</w:t>
      </w:r>
    </w:p>
    <w:p w14:paraId="4E08EFBA" w14:textId="423CB055" w:rsidR="00E977CD" w:rsidRDefault="005A34E2" w:rsidP="004C3A8A">
      <w:pPr>
        <w:pStyle w:val="Heading4"/>
      </w:pPr>
      <w:bookmarkStart w:id="61" w:name="_Toc215826893"/>
      <w:bookmarkStart w:id="62" w:name="_Toc235780012"/>
      <w:r w:rsidRPr="00B47155">
        <w:t>Reasons</w:t>
      </w:r>
      <w:r w:rsidR="00AE7EFD">
        <w:t xml:space="preserve"> </w:t>
      </w:r>
      <w:r w:rsidRPr="00B47155">
        <w:t>for</w:t>
      </w:r>
      <w:r w:rsidR="00AE7EFD">
        <w:t xml:space="preserve"> </w:t>
      </w:r>
      <w:r w:rsidRPr="00B47155">
        <w:t>the</w:t>
      </w:r>
      <w:r w:rsidR="00AE7EFD">
        <w:t xml:space="preserve"> </w:t>
      </w:r>
      <w:r w:rsidRPr="00B47155">
        <w:t>interim</w:t>
      </w:r>
      <w:r w:rsidR="00AE7EFD">
        <w:t xml:space="preserve"> </w:t>
      </w:r>
      <w:r w:rsidRPr="00B47155">
        <w:t>decision</w:t>
      </w:r>
      <w:r w:rsidR="00AE7EFD">
        <w:t xml:space="preserve"> </w:t>
      </w:r>
      <w:r w:rsidRPr="00B47155">
        <w:t>(including</w:t>
      </w:r>
      <w:r w:rsidR="00AE7EFD">
        <w:t xml:space="preserve"> </w:t>
      </w:r>
      <w:r w:rsidRPr="00B47155">
        <w:t>findings</w:t>
      </w:r>
      <w:r w:rsidR="00AE7EFD">
        <w:t xml:space="preserve"> </w:t>
      </w:r>
      <w:r w:rsidRPr="00B47155">
        <w:t>on</w:t>
      </w:r>
      <w:r w:rsidR="00AE7EFD">
        <w:t xml:space="preserve"> </w:t>
      </w:r>
      <w:r w:rsidRPr="00B47155">
        <w:t>material</w:t>
      </w:r>
      <w:r w:rsidR="00AE7EFD">
        <w:t xml:space="preserve"> </w:t>
      </w:r>
      <w:r w:rsidRPr="00B47155">
        <w:t>questions</w:t>
      </w:r>
      <w:r w:rsidR="00AE7EFD">
        <w:t xml:space="preserve"> </w:t>
      </w:r>
      <w:r w:rsidRPr="00B47155">
        <w:t>of</w:t>
      </w:r>
      <w:r w:rsidR="00AE7EFD">
        <w:t xml:space="preserve"> </w:t>
      </w:r>
      <w:r w:rsidRPr="00B47155">
        <w:t>fact)</w:t>
      </w:r>
      <w:bookmarkEnd w:id="60"/>
      <w:bookmarkEnd w:id="61"/>
      <w:bookmarkEnd w:id="62"/>
    </w:p>
    <w:p w14:paraId="643EFCC6" w14:textId="052BE5DB" w:rsidR="00761E05" w:rsidRDefault="00DA14D8" w:rsidP="00AD77A9">
      <w:pPr>
        <w:rPr>
          <w:rFonts w:cs="Arial"/>
        </w:rPr>
      </w:pPr>
      <w:r w:rsidRPr="00A97365">
        <w:rPr>
          <w:rFonts w:cs="Arial"/>
        </w:rPr>
        <w:t>I</w:t>
      </w:r>
      <w:r w:rsidR="00AE7EFD">
        <w:rPr>
          <w:rFonts w:cs="Arial"/>
        </w:rPr>
        <w:t xml:space="preserve"> </w:t>
      </w:r>
      <w:r w:rsidRPr="00A97365">
        <w:rPr>
          <w:rFonts w:cs="Arial"/>
        </w:rPr>
        <w:t>have</w:t>
      </w:r>
      <w:r w:rsidR="00AE7EFD">
        <w:rPr>
          <w:rFonts w:cs="Arial"/>
        </w:rPr>
        <w:t xml:space="preserve"> </w:t>
      </w:r>
      <w:r w:rsidRPr="00A97365">
        <w:rPr>
          <w:rFonts w:cs="Arial"/>
        </w:rPr>
        <w:t>made</w:t>
      </w:r>
      <w:r w:rsidR="00AE7EFD">
        <w:rPr>
          <w:rFonts w:cs="Arial"/>
        </w:rPr>
        <w:t xml:space="preserve"> </w:t>
      </w:r>
      <w:r w:rsidRPr="00A97365">
        <w:rPr>
          <w:rFonts w:cs="Arial"/>
        </w:rPr>
        <w:t>an</w:t>
      </w:r>
      <w:r w:rsidR="00AE7EFD">
        <w:rPr>
          <w:rFonts w:cs="Arial"/>
        </w:rPr>
        <w:t xml:space="preserve"> </w:t>
      </w:r>
      <w:r w:rsidRPr="00A97365">
        <w:rPr>
          <w:rFonts w:cs="Arial"/>
        </w:rPr>
        <w:t>interim</w:t>
      </w:r>
      <w:r w:rsidR="00AE7EFD">
        <w:rPr>
          <w:rFonts w:cs="Arial"/>
        </w:rPr>
        <w:t xml:space="preserve"> </w:t>
      </w:r>
      <w:r w:rsidRPr="00A97365">
        <w:rPr>
          <w:rFonts w:cs="Arial"/>
        </w:rPr>
        <w:t>decision</w:t>
      </w:r>
      <w:r w:rsidR="00AE7EFD">
        <w:rPr>
          <w:rFonts w:cs="Arial"/>
        </w:rPr>
        <w:t xml:space="preserve"> </w:t>
      </w:r>
      <w:r w:rsidRPr="00A97365">
        <w:rPr>
          <w:rFonts w:cs="Arial"/>
        </w:rPr>
        <w:t>not</w:t>
      </w:r>
      <w:r w:rsidR="00AE7EFD">
        <w:rPr>
          <w:rFonts w:cs="Arial"/>
        </w:rPr>
        <w:t xml:space="preserve"> </w:t>
      </w:r>
      <w:r w:rsidRPr="00A97365">
        <w:rPr>
          <w:rFonts w:cs="Arial"/>
        </w:rPr>
        <w:t>to</w:t>
      </w:r>
      <w:r w:rsidR="00AE7EFD">
        <w:rPr>
          <w:rFonts w:cs="Arial"/>
        </w:rPr>
        <w:t xml:space="preserve"> </w:t>
      </w:r>
      <w:r w:rsidRPr="00A97365">
        <w:rPr>
          <w:rFonts w:cs="Arial"/>
        </w:rPr>
        <w:t>amend</w:t>
      </w:r>
      <w:r w:rsidR="00AE7EFD">
        <w:rPr>
          <w:rFonts w:cs="Arial"/>
        </w:rPr>
        <w:t xml:space="preserve"> </w:t>
      </w:r>
      <w:r w:rsidRPr="00A97365">
        <w:rPr>
          <w:rFonts w:cs="Arial"/>
        </w:rPr>
        <w:t>the</w:t>
      </w:r>
      <w:r w:rsidR="00AE7EFD">
        <w:rPr>
          <w:rFonts w:cs="Arial"/>
        </w:rPr>
        <w:t xml:space="preserve"> </w:t>
      </w:r>
      <w:r w:rsidRPr="00A97365">
        <w:rPr>
          <w:rFonts w:cs="Arial"/>
        </w:rPr>
        <w:t>current</w:t>
      </w:r>
      <w:r w:rsidR="00AE7EFD">
        <w:rPr>
          <w:rFonts w:cs="Arial"/>
        </w:rPr>
        <w:t xml:space="preserve"> </w:t>
      </w:r>
      <w:r w:rsidRPr="00A97365">
        <w:rPr>
          <w:rFonts w:cs="Arial"/>
        </w:rPr>
        <w:t>Poisons</w:t>
      </w:r>
      <w:r w:rsidR="00AE7EFD">
        <w:rPr>
          <w:rFonts w:cs="Arial"/>
        </w:rPr>
        <w:t xml:space="preserve"> </w:t>
      </w:r>
      <w:r w:rsidRPr="00A97365">
        <w:rPr>
          <w:rFonts w:cs="Arial"/>
        </w:rPr>
        <w:t>Standard</w:t>
      </w:r>
      <w:r w:rsidR="00AE7EFD">
        <w:rPr>
          <w:rFonts w:cs="Arial"/>
        </w:rPr>
        <w:t xml:space="preserve"> </w:t>
      </w:r>
      <w:r w:rsidRPr="00A97365">
        <w:rPr>
          <w:rFonts w:cs="Arial"/>
        </w:rPr>
        <w:t>in</w:t>
      </w:r>
      <w:r w:rsidR="00AE7EFD">
        <w:rPr>
          <w:rFonts w:cs="Arial"/>
        </w:rPr>
        <w:t xml:space="preserve"> </w:t>
      </w:r>
      <w:r w:rsidRPr="00A97365">
        <w:rPr>
          <w:rFonts w:cs="Arial"/>
        </w:rPr>
        <w:t>relation</w:t>
      </w:r>
      <w:r w:rsidR="00AE7EFD">
        <w:rPr>
          <w:rFonts w:cs="Arial"/>
        </w:rPr>
        <w:t xml:space="preserve"> </w:t>
      </w:r>
      <w:r w:rsidRPr="00A97365">
        <w:rPr>
          <w:rFonts w:cs="Arial"/>
        </w:rPr>
        <w:t>to</w:t>
      </w:r>
      <w:r w:rsidR="00AE7EFD">
        <w:rPr>
          <w:rFonts w:cs="Arial"/>
        </w:rPr>
        <w:t xml:space="preserve"> </w:t>
      </w:r>
      <w:r w:rsidRPr="00A97365">
        <w:rPr>
          <w:rFonts w:cs="Arial"/>
        </w:rPr>
        <w:t>vitamin</w:t>
      </w:r>
      <w:r w:rsidR="00AE7EFD">
        <w:rPr>
          <w:rFonts w:cs="Arial"/>
        </w:rPr>
        <w:t xml:space="preserve"> </w:t>
      </w:r>
      <w:r w:rsidRPr="00A97365">
        <w:rPr>
          <w:rFonts w:cs="Arial"/>
        </w:rPr>
        <w:t>D.</w:t>
      </w:r>
    </w:p>
    <w:p w14:paraId="3327B5B7" w14:textId="6D3115FA" w:rsidR="00FF4D39" w:rsidRPr="00A97365" w:rsidRDefault="00FF4D39" w:rsidP="00AD77A9">
      <w:pPr>
        <w:rPr>
          <w:rFonts w:cs="Arial"/>
        </w:rPr>
      </w:pPr>
      <w:r>
        <w:rPr>
          <w:rFonts w:eastAsia="Times New Roman"/>
          <w:lang w:eastAsia="en-AU"/>
        </w:rPr>
        <w:t>T</w:t>
      </w:r>
      <w:r w:rsidRPr="002E50B9">
        <w:rPr>
          <w:rFonts w:eastAsia="Times New Roman"/>
          <w:lang w:eastAsia="en-AU"/>
        </w:rPr>
        <w:t>he</w:t>
      </w:r>
      <w:r w:rsidRPr="006E3494">
        <w:t xml:space="preserve"> material </w:t>
      </w:r>
      <w:r>
        <w:rPr>
          <w:rFonts w:eastAsia="Times New Roman"/>
          <w:lang w:eastAsia="en-AU"/>
        </w:rPr>
        <w:t>considered in making this decision</w:t>
      </w:r>
      <w:r w:rsidRPr="006E3494">
        <w:t xml:space="preserve"> did not demonstrate that </w:t>
      </w:r>
      <w:r>
        <w:rPr>
          <w:rFonts w:eastAsia="Times New Roman"/>
          <w:lang w:eastAsia="en-AU"/>
        </w:rPr>
        <w:t>the proposed</w:t>
      </w:r>
      <w:r w:rsidRPr="006E3494">
        <w:t xml:space="preserve"> change would maintain a level of safety equivalent to that provided under the existing </w:t>
      </w:r>
      <w:r>
        <w:rPr>
          <w:rFonts w:eastAsia="Times New Roman"/>
          <w:lang w:eastAsia="en-AU"/>
        </w:rPr>
        <w:t>scheduling</w:t>
      </w:r>
      <w:r w:rsidRPr="002E50B9">
        <w:rPr>
          <w:rFonts w:eastAsia="Times New Roman"/>
          <w:lang w:eastAsia="en-AU"/>
        </w:rPr>
        <w:t>.</w:t>
      </w:r>
      <w:r>
        <w:rPr>
          <w:rFonts w:eastAsia="Times New Roman"/>
          <w:lang w:eastAsia="en-AU"/>
        </w:rPr>
        <w:t xml:space="preserve"> </w:t>
      </w:r>
      <w:r w:rsidRPr="00184FAC">
        <w:rPr>
          <w:rFonts w:eastAsia="Times New Roman"/>
          <w:lang w:eastAsia="en-AU"/>
        </w:rPr>
        <w:t xml:space="preserve">The material considered also did not substantiate the Application claim </w:t>
      </w:r>
      <w:r w:rsidR="00184FAC" w:rsidRPr="003373A9">
        <w:rPr>
          <w:rFonts w:eastAsia="Times New Roman"/>
          <w:lang w:eastAsia="en-AU"/>
        </w:rPr>
        <w:t xml:space="preserve">that improved access to weekly dosing would improve consumer adherence </w:t>
      </w:r>
      <w:r w:rsidR="00184FAC">
        <w:rPr>
          <w:rFonts w:eastAsia="Times New Roman"/>
          <w:lang w:eastAsia="en-AU"/>
        </w:rPr>
        <w:t>or</w:t>
      </w:r>
      <w:r w:rsidR="00184FAC" w:rsidRPr="003373A9">
        <w:rPr>
          <w:rFonts w:eastAsia="Times New Roman"/>
          <w:lang w:eastAsia="en-AU"/>
        </w:rPr>
        <w:t xml:space="preserve"> that this benefit would outweigh the safety risks</w:t>
      </w:r>
      <w:r w:rsidRPr="00184FAC">
        <w:t>.</w:t>
      </w:r>
    </w:p>
    <w:p w14:paraId="0F235B7F" w14:textId="5834DDF2" w:rsidR="00006B83" w:rsidRPr="00A97365" w:rsidRDefault="00B90F9E" w:rsidP="00AD77A9">
      <w:pPr>
        <w:rPr>
          <w:rFonts w:cs="Arial"/>
        </w:rPr>
      </w:pPr>
      <w:r w:rsidRPr="00A97365">
        <w:rPr>
          <w:rFonts w:cs="Arial"/>
        </w:rPr>
        <w:t>I</w:t>
      </w:r>
      <w:r w:rsidR="00AE7EFD">
        <w:rPr>
          <w:rFonts w:cs="Arial"/>
        </w:rPr>
        <w:t xml:space="preserve"> </w:t>
      </w:r>
      <w:r w:rsidRPr="00A97365">
        <w:rPr>
          <w:rFonts w:cs="Arial"/>
        </w:rPr>
        <w:t>have</w:t>
      </w:r>
      <w:r w:rsidR="00AE7EFD">
        <w:rPr>
          <w:rFonts w:cs="Arial"/>
        </w:rPr>
        <w:t xml:space="preserve"> </w:t>
      </w:r>
      <w:r w:rsidRPr="00A97365">
        <w:rPr>
          <w:rFonts w:cs="Arial"/>
        </w:rPr>
        <w:t>considered</w:t>
      </w:r>
      <w:r w:rsidR="00AE7EFD">
        <w:rPr>
          <w:rFonts w:cs="Arial"/>
        </w:rPr>
        <w:t xml:space="preserve"> </w:t>
      </w:r>
      <w:r w:rsidR="00AA2574">
        <w:rPr>
          <w:rFonts w:cs="Arial"/>
        </w:rPr>
        <w:t xml:space="preserve">the </w:t>
      </w:r>
      <w:r w:rsidRPr="00A97365">
        <w:rPr>
          <w:rFonts w:cs="Arial"/>
        </w:rPr>
        <w:t>46</w:t>
      </w:r>
      <w:r w:rsidR="00AE7EFD">
        <w:rPr>
          <w:rFonts w:cs="Arial"/>
        </w:rPr>
        <w:t xml:space="preserve"> </w:t>
      </w:r>
      <w:r w:rsidRPr="00A97365">
        <w:rPr>
          <w:rFonts w:cs="Arial"/>
        </w:rPr>
        <w:t>public</w:t>
      </w:r>
      <w:r w:rsidR="00AE7EFD">
        <w:rPr>
          <w:rFonts w:cs="Arial"/>
        </w:rPr>
        <w:t xml:space="preserve"> </w:t>
      </w:r>
      <w:r w:rsidRPr="00A97365">
        <w:rPr>
          <w:rFonts w:cs="Arial"/>
        </w:rPr>
        <w:t>submissions</w:t>
      </w:r>
      <w:r w:rsidR="00AE7EFD">
        <w:rPr>
          <w:rFonts w:cs="Arial"/>
        </w:rPr>
        <w:t xml:space="preserve"> </w:t>
      </w:r>
      <w:r w:rsidRPr="00A97365">
        <w:rPr>
          <w:rFonts w:cs="Arial"/>
        </w:rPr>
        <w:t>received</w:t>
      </w:r>
      <w:r w:rsidR="00AE7EFD">
        <w:rPr>
          <w:rFonts w:cs="Arial"/>
        </w:rPr>
        <w:t xml:space="preserve"> </w:t>
      </w:r>
      <w:r w:rsidRPr="00A97365">
        <w:rPr>
          <w:rFonts w:cs="Arial"/>
        </w:rPr>
        <w:t>during</w:t>
      </w:r>
      <w:r w:rsidR="00AE7EFD">
        <w:rPr>
          <w:rFonts w:cs="Arial"/>
        </w:rPr>
        <w:t xml:space="preserve"> </w:t>
      </w:r>
      <w:r w:rsidRPr="00A97365">
        <w:rPr>
          <w:rFonts w:cs="Arial"/>
        </w:rPr>
        <w:t>the</w:t>
      </w:r>
      <w:r w:rsidR="00AE7EFD">
        <w:rPr>
          <w:rFonts w:cs="Arial"/>
        </w:rPr>
        <w:t xml:space="preserve"> </w:t>
      </w:r>
      <w:r w:rsidRPr="00A97365">
        <w:rPr>
          <w:rFonts w:cs="Arial"/>
        </w:rPr>
        <w:t>pre-meeting</w:t>
      </w:r>
      <w:r w:rsidR="00AE7EFD">
        <w:rPr>
          <w:rFonts w:cs="Arial"/>
        </w:rPr>
        <w:t xml:space="preserve"> </w:t>
      </w:r>
      <w:r w:rsidRPr="00A97365">
        <w:rPr>
          <w:rFonts w:cs="Arial"/>
        </w:rPr>
        <w:t>consultation</w:t>
      </w:r>
      <w:r w:rsidR="00AE7EFD">
        <w:rPr>
          <w:rFonts w:cs="Arial"/>
        </w:rPr>
        <w:t xml:space="preserve"> </w:t>
      </w:r>
      <w:r w:rsidRPr="00A97365">
        <w:rPr>
          <w:rFonts w:cs="Arial"/>
        </w:rPr>
        <w:t>period,</w:t>
      </w:r>
      <w:r w:rsidR="00AE7EFD">
        <w:rPr>
          <w:rFonts w:cs="Arial"/>
        </w:rPr>
        <w:t xml:space="preserve"> </w:t>
      </w:r>
      <w:r w:rsidRPr="00A97365">
        <w:rPr>
          <w:rFonts w:cs="Arial"/>
        </w:rPr>
        <w:t>which</w:t>
      </w:r>
      <w:r w:rsidR="00AE7EFD">
        <w:rPr>
          <w:rFonts w:cs="Arial"/>
        </w:rPr>
        <w:t xml:space="preserve"> </w:t>
      </w:r>
      <w:r w:rsidRPr="00A97365">
        <w:rPr>
          <w:rFonts w:cs="Arial"/>
        </w:rPr>
        <w:t>included</w:t>
      </w:r>
      <w:r w:rsidR="00AE7EFD">
        <w:rPr>
          <w:rFonts w:cs="Arial"/>
        </w:rPr>
        <w:t xml:space="preserve"> </w:t>
      </w:r>
      <w:r w:rsidRPr="00A97365">
        <w:rPr>
          <w:rFonts w:cs="Arial"/>
        </w:rPr>
        <w:t>responses</w:t>
      </w:r>
      <w:r w:rsidR="00AE7EFD">
        <w:rPr>
          <w:rFonts w:cs="Arial"/>
        </w:rPr>
        <w:t xml:space="preserve"> </w:t>
      </w:r>
      <w:r w:rsidRPr="00A97365">
        <w:rPr>
          <w:rFonts w:cs="Arial"/>
        </w:rPr>
        <w:t>from</w:t>
      </w:r>
      <w:r w:rsidR="00AE7EFD">
        <w:rPr>
          <w:rFonts w:cs="Arial"/>
        </w:rPr>
        <w:t xml:space="preserve"> </w:t>
      </w:r>
      <w:r w:rsidRPr="00A97365">
        <w:rPr>
          <w:rFonts w:cs="Arial"/>
        </w:rPr>
        <w:t>42</w:t>
      </w:r>
      <w:r w:rsidR="00AE7EFD">
        <w:rPr>
          <w:rFonts w:cs="Arial"/>
        </w:rPr>
        <w:t xml:space="preserve"> </w:t>
      </w:r>
      <w:r w:rsidRPr="00A97365">
        <w:rPr>
          <w:rFonts w:cs="Arial"/>
        </w:rPr>
        <w:t>individuals</w:t>
      </w:r>
      <w:r w:rsidR="00AE7EFD">
        <w:rPr>
          <w:rFonts w:cs="Arial"/>
        </w:rPr>
        <w:t xml:space="preserve"> </w:t>
      </w:r>
      <w:r w:rsidRPr="00A97365">
        <w:rPr>
          <w:rFonts w:cs="Arial"/>
        </w:rPr>
        <w:t>and</w:t>
      </w:r>
      <w:r w:rsidR="00AE7EFD">
        <w:rPr>
          <w:rFonts w:cs="Arial"/>
        </w:rPr>
        <w:t xml:space="preserve"> </w:t>
      </w:r>
      <w:r w:rsidRPr="00A97365">
        <w:rPr>
          <w:rFonts w:cs="Arial"/>
        </w:rPr>
        <w:t>4</w:t>
      </w:r>
      <w:r w:rsidR="00AE7EFD">
        <w:rPr>
          <w:rFonts w:cs="Arial"/>
        </w:rPr>
        <w:t xml:space="preserve"> </w:t>
      </w:r>
      <w:r w:rsidRPr="00A97365">
        <w:rPr>
          <w:rFonts w:cs="Arial"/>
        </w:rPr>
        <w:t>organisations.</w:t>
      </w:r>
      <w:r w:rsidR="00AE7EFD">
        <w:rPr>
          <w:rFonts w:cs="Arial"/>
        </w:rPr>
        <w:t xml:space="preserve"> </w:t>
      </w:r>
      <w:r w:rsidRPr="00A97365">
        <w:rPr>
          <w:rFonts w:cs="Arial"/>
        </w:rPr>
        <w:t>Of</w:t>
      </w:r>
      <w:r w:rsidR="00AE7EFD">
        <w:rPr>
          <w:rFonts w:cs="Arial"/>
        </w:rPr>
        <w:t xml:space="preserve"> </w:t>
      </w:r>
      <w:r w:rsidRPr="00A97365">
        <w:rPr>
          <w:rFonts w:cs="Arial"/>
        </w:rPr>
        <w:t>these,</w:t>
      </w:r>
      <w:r w:rsidR="00AE7EFD">
        <w:rPr>
          <w:rFonts w:cs="Arial"/>
        </w:rPr>
        <w:t xml:space="preserve"> </w:t>
      </w:r>
      <w:r w:rsidRPr="00A97365">
        <w:rPr>
          <w:rFonts w:cs="Arial"/>
        </w:rPr>
        <w:t>23</w:t>
      </w:r>
      <w:r w:rsidR="00AE7EFD">
        <w:rPr>
          <w:rFonts w:cs="Arial"/>
        </w:rPr>
        <w:t xml:space="preserve"> </w:t>
      </w:r>
      <w:r w:rsidRPr="00A97365">
        <w:rPr>
          <w:rFonts w:cs="Arial"/>
        </w:rPr>
        <w:t>written</w:t>
      </w:r>
      <w:r w:rsidR="00AE7EFD">
        <w:rPr>
          <w:rFonts w:cs="Arial"/>
        </w:rPr>
        <w:t xml:space="preserve"> </w:t>
      </w:r>
      <w:r w:rsidRPr="00A97365">
        <w:rPr>
          <w:rFonts w:cs="Arial"/>
        </w:rPr>
        <w:t>responses</w:t>
      </w:r>
      <w:r w:rsidR="00AE7EFD">
        <w:rPr>
          <w:rFonts w:cs="Arial"/>
        </w:rPr>
        <w:t xml:space="preserve"> </w:t>
      </w:r>
      <w:r w:rsidRPr="00A97365">
        <w:rPr>
          <w:rFonts w:cs="Arial"/>
        </w:rPr>
        <w:t>fully</w:t>
      </w:r>
      <w:r w:rsidR="00AE7EFD">
        <w:rPr>
          <w:rFonts w:cs="Arial"/>
        </w:rPr>
        <w:t xml:space="preserve"> </w:t>
      </w:r>
      <w:r w:rsidRPr="00A97365">
        <w:rPr>
          <w:rFonts w:cs="Arial"/>
        </w:rPr>
        <w:t>supported</w:t>
      </w:r>
      <w:r w:rsidR="00AE7EFD">
        <w:rPr>
          <w:rFonts w:cs="Arial"/>
        </w:rPr>
        <w:t xml:space="preserve"> </w:t>
      </w:r>
      <w:r w:rsidRPr="00A97365">
        <w:rPr>
          <w:rFonts w:cs="Arial"/>
        </w:rPr>
        <w:t>the</w:t>
      </w:r>
      <w:r w:rsidR="00AE7EFD">
        <w:rPr>
          <w:rFonts w:cs="Arial"/>
        </w:rPr>
        <w:t xml:space="preserve"> </w:t>
      </w:r>
      <w:r w:rsidRPr="00A97365">
        <w:rPr>
          <w:rFonts w:cs="Arial"/>
        </w:rPr>
        <w:t>applicant’s</w:t>
      </w:r>
      <w:r w:rsidR="00AE7EFD">
        <w:rPr>
          <w:rFonts w:cs="Arial"/>
        </w:rPr>
        <w:t xml:space="preserve"> </w:t>
      </w:r>
      <w:r w:rsidRPr="00A97365">
        <w:rPr>
          <w:rFonts w:cs="Arial"/>
        </w:rPr>
        <w:t>proposal,</w:t>
      </w:r>
      <w:r w:rsidR="00AE7EFD">
        <w:rPr>
          <w:rFonts w:cs="Arial"/>
        </w:rPr>
        <w:t xml:space="preserve"> </w:t>
      </w:r>
      <w:r w:rsidRPr="00A97365">
        <w:rPr>
          <w:rFonts w:cs="Arial"/>
        </w:rPr>
        <w:t>2</w:t>
      </w:r>
      <w:r w:rsidR="00AE7EFD">
        <w:rPr>
          <w:rFonts w:cs="Arial"/>
        </w:rPr>
        <w:t xml:space="preserve"> </w:t>
      </w:r>
      <w:r w:rsidRPr="00A97365">
        <w:rPr>
          <w:rFonts w:cs="Arial"/>
        </w:rPr>
        <w:t>were</w:t>
      </w:r>
      <w:r w:rsidR="00AE7EFD">
        <w:rPr>
          <w:rFonts w:cs="Arial"/>
        </w:rPr>
        <w:t xml:space="preserve"> </w:t>
      </w:r>
      <w:r w:rsidRPr="00A97365">
        <w:rPr>
          <w:rFonts w:cs="Arial"/>
        </w:rPr>
        <w:t>partially</w:t>
      </w:r>
      <w:r w:rsidR="00AE7EFD">
        <w:rPr>
          <w:rFonts w:cs="Arial"/>
        </w:rPr>
        <w:t xml:space="preserve"> </w:t>
      </w:r>
      <w:r w:rsidRPr="00A97365">
        <w:rPr>
          <w:rFonts w:cs="Arial"/>
        </w:rPr>
        <w:t>supportive,</w:t>
      </w:r>
      <w:r w:rsidR="00AE7EFD">
        <w:rPr>
          <w:rFonts w:cs="Arial"/>
        </w:rPr>
        <w:t xml:space="preserve"> </w:t>
      </w:r>
      <w:r w:rsidRPr="00A97365">
        <w:rPr>
          <w:rFonts w:cs="Arial"/>
        </w:rPr>
        <w:t>and</w:t>
      </w:r>
      <w:r w:rsidR="00AE7EFD">
        <w:rPr>
          <w:rFonts w:cs="Arial"/>
        </w:rPr>
        <w:t xml:space="preserve"> </w:t>
      </w:r>
      <w:r w:rsidRPr="00A97365">
        <w:rPr>
          <w:rFonts w:cs="Arial"/>
        </w:rPr>
        <w:t>21</w:t>
      </w:r>
      <w:r w:rsidR="00AE7EFD">
        <w:rPr>
          <w:rFonts w:cs="Arial"/>
        </w:rPr>
        <w:t xml:space="preserve"> </w:t>
      </w:r>
      <w:r w:rsidRPr="00A97365">
        <w:rPr>
          <w:rFonts w:cs="Arial"/>
        </w:rPr>
        <w:t>were</w:t>
      </w:r>
      <w:r w:rsidR="00AE7EFD">
        <w:rPr>
          <w:rFonts w:cs="Arial"/>
        </w:rPr>
        <w:t xml:space="preserve"> </w:t>
      </w:r>
      <w:r w:rsidRPr="00A97365">
        <w:rPr>
          <w:rFonts w:cs="Arial"/>
        </w:rPr>
        <w:t>opposed.</w:t>
      </w:r>
      <w:r w:rsidR="00AE7EFD">
        <w:rPr>
          <w:rFonts w:cs="Arial"/>
        </w:rPr>
        <w:t xml:space="preserve"> </w:t>
      </w:r>
      <w:r w:rsidR="00006B83" w:rsidRPr="00A97365">
        <w:rPr>
          <w:rFonts w:cs="Arial"/>
        </w:rPr>
        <w:t>Of</w:t>
      </w:r>
      <w:r w:rsidR="00AE7EFD">
        <w:rPr>
          <w:rFonts w:cs="Arial"/>
        </w:rPr>
        <w:t xml:space="preserve"> </w:t>
      </w:r>
      <w:r w:rsidR="00006B83" w:rsidRPr="00A97365">
        <w:rPr>
          <w:rFonts w:cs="Arial"/>
        </w:rPr>
        <w:t>the</w:t>
      </w:r>
      <w:r w:rsidR="00AE7EFD">
        <w:rPr>
          <w:rFonts w:cs="Arial"/>
        </w:rPr>
        <w:t xml:space="preserve"> </w:t>
      </w:r>
      <w:r w:rsidR="00C16F8D" w:rsidRPr="00A97365">
        <w:rPr>
          <w:rFonts w:cs="Arial"/>
        </w:rPr>
        <w:t>6</w:t>
      </w:r>
      <w:r w:rsidR="00AE7EFD">
        <w:rPr>
          <w:rFonts w:cs="Arial"/>
        </w:rPr>
        <w:t xml:space="preserve"> </w:t>
      </w:r>
      <w:r w:rsidR="00BA0A66" w:rsidRPr="00A97365">
        <w:rPr>
          <w:rFonts w:cs="Arial"/>
        </w:rPr>
        <w:t>responses</w:t>
      </w:r>
      <w:r w:rsidR="00AE7EFD">
        <w:rPr>
          <w:rFonts w:cs="Arial"/>
        </w:rPr>
        <w:t xml:space="preserve"> </w:t>
      </w:r>
      <w:r w:rsidR="00006B83" w:rsidRPr="00A97365">
        <w:rPr>
          <w:rFonts w:cs="Arial"/>
        </w:rPr>
        <w:t>that</w:t>
      </w:r>
      <w:r w:rsidR="00AE7EFD">
        <w:rPr>
          <w:rFonts w:cs="Arial"/>
        </w:rPr>
        <w:t xml:space="preserve"> </w:t>
      </w:r>
      <w:r w:rsidR="00006B83" w:rsidRPr="00A97365">
        <w:rPr>
          <w:rFonts w:cs="Arial"/>
        </w:rPr>
        <w:t>included</w:t>
      </w:r>
      <w:r w:rsidR="00AE7EFD">
        <w:rPr>
          <w:rFonts w:cs="Arial"/>
        </w:rPr>
        <w:t xml:space="preserve"> </w:t>
      </w:r>
      <w:r w:rsidR="00006B83" w:rsidRPr="00A97365">
        <w:rPr>
          <w:rFonts w:cs="Arial"/>
        </w:rPr>
        <w:t>written</w:t>
      </w:r>
      <w:r w:rsidR="00AE7EFD">
        <w:rPr>
          <w:rFonts w:cs="Arial"/>
        </w:rPr>
        <w:t xml:space="preserve"> </w:t>
      </w:r>
      <w:r w:rsidR="00006B83" w:rsidRPr="00A97365">
        <w:rPr>
          <w:rFonts w:cs="Arial"/>
        </w:rPr>
        <w:t>components,</w:t>
      </w:r>
      <w:r w:rsidR="00AE7EFD">
        <w:rPr>
          <w:rFonts w:cs="Arial"/>
        </w:rPr>
        <w:t xml:space="preserve"> </w:t>
      </w:r>
      <w:r w:rsidR="00BA0A66" w:rsidRPr="00A97365">
        <w:rPr>
          <w:rFonts w:cs="Arial"/>
        </w:rPr>
        <w:t>2</w:t>
      </w:r>
      <w:r w:rsidR="00AE7EFD">
        <w:rPr>
          <w:rFonts w:cs="Arial"/>
        </w:rPr>
        <w:t xml:space="preserve"> </w:t>
      </w:r>
      <w:r w:rsidR="00006B83" w:rsidRPr="00A97365">
        <w:rPr>
          <w:rFonts w:cs="Arial"/>
        </w:rPr>
        <w:t>were</w:t>
      </w:r>
      <w:r w:rsidR="00AE7EFD">
        <w:rPr>
          <w:rFonts w:cs="Arial"/>
        </w:rPr>
        <w:t xml:space="preserve"> </w:t>
      </w:r>
      <w:r w:rsidR="00B739E1" w:rsidRPr="00A97365">
        <w:rPr>
          <w:rFonts w:cs="Arial"/>
        </w:rPr>
        <w:t>supportive</w:t>
      </w:r>
      <w:r w:rsidR="00AE7EFD">
        <w:rPr>
          <w:rFonts w:cs="Arial"/>
        </w:rPr>
        <w:t xml:space="preserve"> </w:t>
      </w:r>
      <w:r w:rsidR="00BA0A66" w:rsidRPr="00A97365">
        <w:rPr>
          <w:rFonts w:cs="Arial"/>
        </w:rPr>
        <w:t>and</w:t>
      </w:r>
      <w:r w:rsidR="00AE7EFD">
        <w:rPr>
          <w:rFonts w:cs="Arial"/>
        </w:rPr>
        <w:t xml:space="preserve"> </w:t>
      </w:r>
      <w:r w:rsidR="00BA0A66" w:rsidRPr="00A97365">
        <w:rPr>
          <w:rFonts w:cs="Arial"/>
        </w:rPr>
        <w:t>4</w:t>
      </w:r>
      <w:r w:rsidR="00AE7EFD">
        <w:rPr>
          <w:rFonts w:cs="Arial"/>
        </w:rPr>
        <w:t xml:space="preserve"> </w:t>
      </w:r>
      <w:r w:rsidR="00006B83" w:rsidRPr="00A97365">
        <w:rPr>
          <w:rFonts w:cs="Arial"/>
        </w:rPr>
        <w:t>were</w:t>
      </w:r>
      <w:r w:rsidR="00AE7EFD">
        <w:rPr>
          <w:rFonts w:cs="Arial"/>
        </w:rPr>
        <w:t xml:space="preserve"> </w:t>
      </w:r>
      <w:r w:rsidR="00BA0A66" w:rsidRPr="00A97365">
        <w:rPr>
          <w:rFonts w:cs="Arial"/>
        </w:rPr>
        <w:t>opposed.</w:t>
      </w:r>
      <w:r w:rsidR="00AE7EFD">
        <w:rPr>
          <w:rFonts w:cs="Arial"/>
        </w:rPr>
        <w:t xml:space="preserve"> </w:t>
      </w:r>
    </w:p>
    <w:p w14:paraId="73F48438" w14:textId="3BE5BDAE" w:rsidR="006E3494" w:rsidRPr="00A97365" w:rsidRDefault="006E3494" w:rsidP="006E3494">
      <w:pPr>
        <w:rPr>
          <w:rFonts w:cs="Arial"/>
        </w:rPr>
      </w:pPr>
      <w:r w:rsidRPr="007D7252">
        <w:rPr>
          <w:rFonts w:cs="Arial"/>
        </w:rPr>
        <w:t>Submissions</w:t>
      </w:r>
      <w:r>
        <w:rPr>
          <w:rFonts w:cs="Arial"/>
          <w:color w:val="000000"/>
        </w:rPr>
        <w:t xml:space="preserve"> </w:t>
      </w:r>
      <w:r w:rsidRPr="00A97365">
        <w:rPr>
          <w:rFonts w:cs="Arial"/>
          <w:color w:val="000000"/>
        </w:rPr>
        <w:t>in</w:t>
      </w:r>
      <w:r>
        <w:rPr>
          <w:rFonts w:cs="Arial"/>
          <w:color w:val="000000"/>
        </w:rPr>
        <w:t xml:space="preserve"> </w:t>
      </w:r>
      <w:r w:rsidRPr="00A97365">
        <w:rPr>
          <w:rFonts w:cs="Arial"/>
          <w:color w:val="000000"/>
        </w:rPr>
        <w:t>support</w:t>
      </w:r>
      <w:r>
        <w:rPr>
          <w:rFonts w:cs="Arial"/>
          <w:color w:val="000000"/>
        </w:rPr>
        <w:t xml:space="preserve"> </w:t>
      </w:r>
      <w:r w:rsidRPr="00A97365">
        <w:rPr>
          <w:rFonts w:cs="Arial"/>
          <w:color w:val="000000"/>
        </w:rPr>
        <w:t>of</w:t>
      </w:r>
      <w:r>
        <w:rPr>
          <w:rFonts w:cs="Arial"/>
          <w:color w:val="000000"/>
        </w:rPr>
        <w:t xml:space="preserve"> </w:t>
      </w:r>
      <w:r w:rsidRPr="00A97365">
        <w:rPr>
          <w:rFonts w:cs="Arial"/>
          <w:color w:val="000000"/>
        </w:rPr>
        <w:t>the</w:t>
      </w:r>
      <w:r>
        <w:rPr>
          <w:rFonts w:cs="Arial"/>
          <w:color w:val="000000"/>
        </w:rPr>
        <w:t xml:space="preserve"> </w:t>
      </w:r>
      <w:r w:rsidRPr="00A97365">
        <w:rPr>
          <w:rFonts w:cs="Arial"/>
          <w:color w:val="000000"/>
        </w:rPr>
        <w:t>proposed</w:t>
      </w:r>
      <w:r>
        <w:rPr>
          <w:rFonts w:cs="Arial"/>
          <w:color w:val="000000"/>
        </w:rPr>
        <w:t xml:space="preserve"> </w:t>
      </w:r>
      <w:r w:rsidRPr="00A97365">
        <w:rPr>
          <w:rFonts w:cs="Arial"/>
          <w:color w:val="000000"/>
        </w:rPr>
        <w:t>scheduling</w:t>
      </w:r>
      <w:r>
        <w:rPr>
          <w:rFonts w:cs="Arial"/>
          <w:color w:val="000000"/>
        </w:rPr>
        <w:t xml:space="preserve"> </w:t>
      </w:r>
      <w:r w:rsidRPr="00A97365">
        <w:rPr>
          <w:rFonts w:cs="Arial"/>
          <w:color w:val="000000"/>
        </w:rPr>
        <w:t>expressed</w:t>
      </w:r>
      <w:r>
        <w:rPr>
          <w:rFonts w:cs="Arial"/>
          <w:color w:val="000000"/>
        </w:rPr>
        <w:t xml:space="preserve"> </w:t>
      </w:r>
      <w:r w:rsidRPr="00A97365">
        <w:rPr>
          <w:rFonts w:cs="Arial"/>
          <w:color w:val="000000"/>
        </w:rPr>
        <w:t>the</w:t>
      </w:r>
      <w:r>
        <w:rPr>
          <w:rFonts w:cs="Arial"/>
          <w:color w:val="000000"/>
        </w:rPr>
        <w:t xml:space="preserve"> </w:t>
      </w:r>
      <w:r w:rsidRPr="00A97365">
        <w:rPr>
          <w:rFonts w:cs="Arial"/>
          <w:color w:val="000000"/>
        </w:rPr>
        <w:t>importance</w:t>
      </w:r>
      <w:r>
        <w:rPr>
          <w:rFonts w:cs="Arial"/>
          <w:color w:val="000000"/>
        </w:rPr>
        <w:t xml:space="preserve"> </w:t>
      </w:r>
      <w:r w:rsidRPr="00A97365">
        <w:rPr>
          <w:rFonts w:cs="Arial"/>
          <w:color w:val="000000"/>
        </w:rPr>
        <w:t>of</w:t>
      </w:r>
      <w:r>
        <w:rPr>
          <w:rFonts w:cs="Arial"/>
          <w:color w:val="000000"/>
        </w:rPr>
        <w:t xml:space="preserve"> </w:t>
      </w:r>
      <w:r w:rsidRPr="00A97365">
        <w:rPr>
          <w:rFonts w:cs="Arial"/>
          <w:color w:val="000000"/>
        </w:rPr>
        <w:t>improving</w:t>
      </w:r>
      <w:r>
        <w:rPr>
          <w:rFonts w:cs="Arial"/>
          <w:color w:val="000000"/>
        </w:rPr>
        <w:t xml:space="preserve"> </w:t>
      </w:r>
      <w:r w:rsidRPr="00A97365">
        <w:rPr>
          <w:rFonts w:cs="Arial"/>
          <w:color w:val="000000"/>
        </w:rPr>
        <w:t>access</w:t>
      </w:r>
      <w:r>
        <w:rPr>
          <w:rFonts w:cs="Arial"/>
          <w:color w:val="000000"/>
        </w:rPr>
        <w:t xml:space="preserve"> </w:t>
      </w:r>
      <w:r w:rsidRPr="00A97365">
        <w:rPr>
          <w:rFonts w:cs="Arial"/>
          <w:color w:val="000000"/>
        </w:rPr>
        <w:t>to</w:t>
      </w:r>
      <w:r>
        <w:rPr>
          <w:rFonts w:cs="Arial"/>
          <w:color w:val="000000"/>
        </w:rPr>
        <w:t xml:space="preserve"> </w:t>
      </w:r>
      <w:r w:rsidRPr="00A97365">
        <w:rPr>
          <w:rFonts w:cs="Arial"/>
          <w:color w:val="000000"/>
        </w:rPr>
        <w:t>vitamin</w:t>
      </w:r>
      <w:r>
        <w:rPr>
          <w:rFonts w:cs="Arial"/>
          <w:color w:val="000000"/>
        </w:rPr>
        <w:t xml:space="preserve"> </w:t>
      </w:r>
      <w:r w:rsidRPr="00A97365">
        <w:rPr>
          <w:rFonts w:cs="Arial"/>
          <w:color w:val="000000"/>
        </w:rPr>
        <w:t>D</w:t>
      </w:r>
      <w:r>
        <w:rPr>
          <w:rFonts w:cs="Arial"/>
          <w:color w:val="000000"/>
        </w:rPr>
        <w:t xml:space="preserve"> </w:t>
      </w:r>
      <w:r w:rsidRPr="00A97365">
        <w:rPr>
          <w:rFonts w:cs="Arial"/>
          <w:color w:val="000000"/>
        </w:rPr>
        <w:t>for</w:t>
      </w:r>
      <w:r>
        <w:rPr>
          <w:rFonts w:cs="Arial"/>
          <w:color w:val="000000"/>
        </w:rPr>
        <w:t xml:space="preserve"> </w:t>
      </w:r>
      <w:r w:rsidRPr="00A97365">
        <w:rPr>
          <w:rFonts w:cs="Arial"/>
          <w:color w:val="000000"/>
        </w:rPr>
        <w:t>at-risk</w:t>
      </w:r>
      <w:r>
        <w:rPr>
          <w:rFonts w:cs="Arial"/>
          <w:color w:val="000000"/>
        </w:rPr>
        <w:t xml:space="preserve"> </w:t>
      </w:r>
      <w:r w:rsidRPr="00A97365">
        <w:rPr>
          <w:rFonts w:cs="Arial"/>
          <w:color w:val="000000"/>
        </w:rPr>
        <w:t>groups,</w:t>
      </w:r>
      <w:r>
        <w:rPr>
          <w:rFonts w:cs="Arial"/>
          <w:color w:val="000000"/>
        </w:rPr>
        <w:t xml:space="preserve"> </w:t>
      </w:r>
      <w:r w:rsidRPr="00A97365">
        <w:rPr>
          <w:rFonts w:cs="Arial"/>
          <w:color w:val="000000"/>
        </w:rPr>
        <w:t>such</w:t>
      </w:r>
      <w:r>
        <w:rPr>
          <w:rFonts w:cs="Arial"/>
          <w:color w:val="000000"/>
        </w:rPr>
        <w:t xml:space="preserve"> </w:t>
      </w:r>
      <w:r w:rsidRPr="00A97365">
        <w:rPr>
          <w:rFonts w:cs="Arial"/>
          <w:color w:val="000000"/>
        </w:rPr>
        <w:t>as</w:t>
      </w:r>
      <w:r>
        <w:rPr>
          <w:rFonts w:cs="Arial"/>
          <w:color w:val="000000"/>
        </w:rPr>
        <w:t xml:space="preserve"> </w:t>
      </w:r>
      <w:r w:rsidRPr="00A97365">
        <w:rPr>
          <w:rFonts w:cs="Arial"/>
          <w:color w:val="000000"/>
        </w:rPr>
        <w:t>individuals</w:t>
      </w:r>
      <w:r>
        <w:rPr>
          <w:rFonts w:cs="Arial"/>
          <w:color w:val="000000"/>
        </w:rPr>
        <w:t xml:space="preserve"> </w:t>
      </w:r>
      <w:r w:rsidRPr="00A97365">
        <w:rPr>
          <w:rFonts w:cs="Arial"/>
          <w:color w:val="000000"/>
        </w:rPr>
        <w:t>who</w:t>
      </w:r>
      <w:r>
        <w:rPr>
          <w:rFonts w:cs="Arial"/>
          <w:color w:val="000000"/>
        </w:rPr>
        <w:t xml:space="preserve"> </w:t>
      </w:r>
      <w:r w:rsidRPr="00A97365">
        <w:rPr>
          <w:rFonts w:cs="Arial"/>
          <w:color w:val="000000"/>
        </w:rPr>
        <w:t>avoid</w:t>
      </w:r>
      <w:r>
        <w:rPr>
          <w:rFonts w:cs="Arial"/>
          <w:color w:val="000000"/>
        </w:rPr>
        <w:t xml:space="preserve"> </w:t>
      </w:r>
      <w:r w:rsidRPr="00A97365">
        <w:rPr>
          <w:rFonts w:cs="Arial"/>
          <w:color w:val="000000"/>
        </w:rPr>
        <w:t>sun</w:t>
      </w:r>
      <w:r>
        <w:rPr>
          <w:rFonts w:cs="Arial"/>
          <w:color w:val="000000"/>
        </w:rPr>
        <w:t xml:space="preserve"> </w:t>
      </w:r>
      <w:r w:rsidRPr="00A97365">
        <w:rPr>
          <w:rFonts w:cs="Arial"/>
          <w:color w:val="000000"/>
        </w:rPr>
        <w:t>exposure</w:t>
      </w:r>
      <w:r>
        <w:rPr>
          <w:rFonts w:cs="Arial"/>
          <w:color w:val="000000"/>
        </w:rPr>
        <w:t xml:space="preserve"> </w:t>
      </w:r>
      <w:r w:rsidRPr="00A97365">
        <w:rPr>
          <w:rFonts w:cs="Arial"/>
          <w:color w:val="000000"/>
        </w:rPr>
        <w:t>or</w:t>
      </w:r>
      <w:r>
        <w:rPr>
          <w:rFonts w:cs="Arial"/>
          <w:color w:val="000000"/>
        </w:rPr>
        <w:t xml:space="preserve"> </w:t>
      </w:r>
      <w:r w:rsidRPr="00A97365">
        <w:rPr>
          <w:rFonts w:cs="Arial"/>
          <w:color w:val="000000"/>
        </w:rPr>
        <w:t>use</w:t>
      </w:r>
      <w:r>
        <w:rPr>
          <w:rFonts w:cs="Arial"/>
          <w:color w:val="000000"/>
        </w:rPr>
        <w:t xml:space="preserve"> </w:t>
      </w:r>
      <w:r w:rsidRPr="00A97365">
        <w:rPr>
          <w:rFonts w:cs="Arial"/>
          <w:color w:val="000000"/>
        </w:rPr>
        <w:t>sunscreen</w:t>
      </w:r>
      <w:r w:rsidR="0085583E">
        <w:rPr>
          <w:rFonts w:cs="Arial"/>
          <w:color w:val="000000"/>
        </w:rPr>
        <w:t xml:space="preserve"> and </w:t>
      </w:r>
      <w:r w:rsidRPr="00A97365">
        <w:rPr>
          <w:rFonts w:cs="Arial"/>
          <w:color w:val="000000"/>
        </w:rPr>
        <w:t>highlight</w:t>
      </w:r>
      <w:r w:rsidR="0085583E">
        <w:rPr>
          <w:rFonts w:cs="Arial"/>
          <w:color w:val="000000"/>
        </w:rPr>
        <w:t>ed</w:t>
      </w:r>
      <w:r>
        <w:rPr>
          <w:rFonts w:cs="Arial"/>
          <w:color w:val="000000"/>
        </w:rPr>
        <w:t xml:space="preserve"> </w:t>
      </w:r>
      <w:r w:rsidR="0085583E">
        <w:rPr>
          <w:rFonts w:cs="Arial"/>
          <w:color w:val="000000"/>
        </w:rPr>
        <w:t>the</w:t>
      </w:r>
      <w:r>
        <w:rPr>
          <w:rFonts w:cs="Arial"/>
          <w:color w:val="000000"/>
        </w:rPr>
        <w:t xml:space="preserve"> </w:t>
      </w:r>
      <w:r w:rsidRPr="00A97365">
        <w:rPr>
          <w:rFonts w:cs="Arial"/>
          <w:color w:val="000000"/>
        </w:rPr>
        <w:t>role</w:t>
      </w:r>
      <w:r>
        <w:rPr>
          <w:rFonts w:cs="Arial"/>
          <w:color w:val="000000"/>
        </w:rPr>
        <w:t xml:space="preserve"> </w:t>
      </w:r>
      <w:r w:rsidR="0085583E">
        <w:rPr>
          <w:rFonts w:cs="Arial"/>
          <w:color w:val="000000"/>
        </w:rPr>
        <w:t xml:space="preserve">of supplementation </w:t>
      </w:r>
      <w:r w:rsidRPr="00A97365">
        <w:rPr>
          <w:rFonts w:cs="Arial"/>
          <w:color w:val="000000"/>
        </w:rPr>
        <w:t>in</w:t>
      </w:r>
      <w:r>
        <w:rPr>
          <w:rFonts w:cs="Arial"/>
          <w:color w:val="000000"/>
        </w:rPr>
        <w:t xml:space="preserve"> </w:t>
      </w:r>
      <w:r w:rsidRPr="00A97365">
        <w:rPr>
          <w:rFonts w:cs="Arial"/>
          <w:color w:val="000000"/>
        </w:rPr>
        <w:t>preventing</w:t>
      </w:r>
      <w:r>
        <w:rPr>
          <w:rFonts w:cs="Arial"/>
          <w:color w:val="000000"/>
        </w:rPr>
        <w:t xml:space="preserve"> </w:t>
      </w:r>
      <w:r w:rsidRPr="00A97365">
        <w:rPr>
          <w:rFonts w:cs="Arial"/>
          <w:color w:val="000000"/>
        </w:rPr>
        <w:t>and</w:t>
      </w:r>
      <w:r>
        <w:rPr>
          <w:rFonts w:cs="Arial"/>
          <w:color w:val="000000"/>
        </w:rPr>
        <w:t xml:space="preserve"> </w:t>
      </w:r>
      <w:r w:rsidRPr="00A97365">
        <w:rPr>
          <w:rFonts w:cs="Arial"/>
          <w:color w:val="000000"/>
        </w:rPr>
        <w:t>treating</w:t>
      </w:r>
      <w:r>
        <w:rPr>
          <w:rFonts w:cs="Arial"/>
          <w:color w:val="000000"/>
        </w:rPr>
        <w:t xml:space="preserve"> </w:t>
      </w:r>
      <w:r w:rsidRPr="00A97365">
        <w:rPr>
          <w:rFonts w:cs="Arial"/>
          <w:color w:val="000000"/>
        </w:rPr>
        <w:t>deficiency.</w:t>
      </w:r>
      <w:r>
        <w:rPr>
          <w:rFonts w:cs="Arial"/>
          <w:color w:val="000000"/>
        </w:rPr>
        <w:t xml:space="preserve"> </w:t>
      </w:r>
    </w:p>
    <w:p w14:paraId="2BB2FEA9" w14:textId="1C72EB73" w:rsidR="006E3494" w:rsidRDefault="006E3494" w:rsidP="006E3494">
      <w:pPr>
        <w:rPr>
          <w:rFonts w:cs="Arial"/>
        </w:rPr>
      </w:pPr>
      <w:r w:rsidRPr="00BB400A">
        <w:rPr>
          <w:rFonts w:cs="Arial"/>
        </w:rPr>
        <w:t>The</w:t>
      </w:r>
      <w:r>
        <w:rPr>
          <w:rFonts w:cs="Arial"/>
        </w:rPr>
        <w:t xml:space="preserve"> </w:t>
      </w:r>
      <w:r w:rsidRPr="00BB400A">
        <w:rPr>
          <w:rFonts w:cs="Arial"/>
        </w:rPr>
        <w:t>submissions</w:t>
      </w:r>
      <w:r>
        <w:rPr>
          <w:rFonts w:cs="Arial"/>
        </w:rPr>
        <w:t xml:space="preserve"> </w:t>
      </w:r>
      <w:r w:rsidRPr="00BB400A">
        <w:rPr>
          <w:rFonts w:cs="Arial"/>
        </w:rPr>
        <w:t>opposing</w:t>
      </w:r>
      <w:r>
        <w:rPr>
          <w:rFonts w:cs="Arial"/>
        </w:rPr>
        <w:t xml:space="preserve"> </w:t>
      </w:r>
      <w:r w:rsidRPr="00BB400A">
        <w:rPr>
          <w:rFonts w:cs="Arial"/>
        </w:rPr>
        <w:t>the</w:t>
      </w:r>
      <w:r>
        <w:rPr>
          <w:rFonts w:cs="Arial"/>
        </w:rPr>
        <w:t xml:space="preserve"> </w:t>
      </w:r>
      <w:r w:rsidRPr="00BB400A">
        <w:rPr>
          <w:rFonts w:cs="Arial"/>
        </w:rPr>
        <w:t>proposal</w:t>
      </w:r>
      <w:r>
        <w:rPr>
          <w:rFonts w:cs="Arial"/>
        </w:rPr>
        <w:t xml:space="preserve"> </w:t>
      </w:r>
      <w:r w:rsidRPr="00BB400A">
        <w:rPr>
          <w:rFonts w:cs="Arial"/>
        </w:rPr>
        <w:t>raised</w:t>
      </w:r>
      <w:r>
        <w:rPr>
          <w:rFonts w:cs="Arial"/>
        </w:rPr>
        <w:t xml:space="preserve"> </w:t>
      </w:r>
      <w:r w:rsidRPr="00BB400A">
        <w:rPr>
          <w:rFonts w:cs="Arial"/>
        </w:rPr>
        <w:t>concerns</w:t>
      </w:r>
      <w:r>
        <w:rPr>
          <w:rFonts w:cs="Arial"/>
        </w:rPr>
        <w:t xml:space="preserve"> </w:t>
      </w:r>
      <w:r w:rsidRPr="00BB400A">
        <w:rPr>
          <w:rFonts w:cs="Arial"/>
        </w:rPr>
        <w:t>regarding</w:t>
      </w:r>
      <w:r>
        <w:rPr>
          <w:rFonts w:cs="Arial"/>
        </w:rPr>
        <w:t xml:space="preserve"> </w:t>
      </w:r>
      <w:r w:rsidRPr="00BB400A">
        <w:rPr>
          <w:rFonts w:cs="Arial"/>
        </w:rPr>
        <w:t>safety</w:t>
      </w:r>
      <w:r>
        <w:rPr>
          <w:rFonts w:cs="Arial"/>
        </w:rPr>
        <w:t xml:space="preserve"> </w:t>
      </w:r>
      <w:r w:rsidRPr="00BB400A">
        <w:rPr>
          <w:rFonts w:cs="Arial"/>
        </w:rPr>
        <w:t>and</w:t>
      </w:r>
      <w:r>
        <w:rPr>
          <w:rFonts w:cs="Arial"/>
        </w:rPr>
        <w:t xml:space="preserve"> </w:t>
      </w:r>
      <w:r w:rsidRPr="00BB400A">
        <w:rPr>
          <w:rFonts w:cs="Arial"/>
        </w:rPr>
        <w:t>the</w:t>
      </w:r>
      <w:r>
        <w:rPr>
          <w:rFonts w:cs="Arial"/>
        </w:rPr>
        <w:t xml:space="preserve"> </w:t>
      </w:r>
      <w:r w:rsidRPr="00BB400A">
        <w:rPr>
          <w:rFonts w:cs="Arial"/>
        </w:rPr>
        <w:t>appropriateness</w:t>
      </w:r>
      <w:r>
        <w:rPr>
          <w:rFonts w:cs="Arial"/>
        </w:rPr>
        <w:t xml:space="preserve"> </w:t>
      </w:r>
      <w:r w:rsidRPr="00BB400A">
        <w:rPr>
          <w:rFonts w:cs="Arial"/>
        </w:rPr>
        <w:t>of</w:t>
      </w:r>
      <w:r>
        <w:rPr>
          <w:rFonts w:cs="Arial"/>
        </w:rPr>
        <w:t xml:space="preserve"> </w:t>
      </w:r>
      <w:r w:rsidRPr="00BB400A">
        <w:rPr>
          <w:rFonts w:cs="Arial"/>
        </w:rPr>
        <w:t>the</w:t>
      </w:r>
      <w:r>
        <w:rPr>
          <w:rFonts w:cs="Arial"/>
        </w:rPr>
        <w:t xml:space="preserve"> </w:t>
      </w:r>
      <w:r w:rsidRPr="00BB400A">
        <w:rPr>
          <w:rFonts w:cs="Arial"/>
        </w:rPr>
        <w:t>proposed</w:t>
      </w:r>
      <w:r>
        <w:rPr>
          <w:rFonts w:cs="Arial"/>
        </w:rPr>
        <w:t xml:space="preserve"> </w:t>
      </w:r>
      <w:r w:rsidRPr="00BB400A">
        <w:rPr>
          <w:rFonts w:cs="Arial"/>
        </w:rPr>
        <w:t>scheduling</w:t>
      </w:r>
      <w:r>
        <w:rPr>
          <w:rFonts w:cs="Arial"/>
        </w:rPr>
        <w:t xml:space="preserve"> </w:t>
      </w:r>
      <w:r w:rsidRPr="00BB400A">
        <w:rPr>
          <w:rFonts w:cs="Arial"/>
        </w:rPr>
        <w:t>controls</w:t>
      </w:r>
      <w:r>
        <w:rPr>
          <w:rFonts w:cs="Arial"/>
        </w:rPr>
        <w:t xml:space="preserve"> </w:t>
      </w:r>
      <w:r w:rsidRPr="00BB400A">
        <w:rPr>
          <w:rFonts w:cs="Arial"/>
        </w:rPr>
        <w:t>for</w:t>
      </w:r>
      <w:r>
        <w:rPr>
          <w:rFonts w:cs="Arial"/>
        </w:rPr>
        <w:t xml:space="preserve"> </w:t>
      </w:r>
      <w:r w:rsidRPr="00BB400A">
        <w:rPr>
          <w:rFonts w:cs="Arial"/>
        </w:rPr>
        <w:t>vitamin</w:t>
      </w:r>
      <w:r>
        <w:rPr>
          <w:rFonts w:cs="Arial"/>
        </w:rPr>
        <w:t xml:space="preserve"> </w:t>
      </w:r>
      <w:r w:rsidRPr="00BB400A">
        <w:rPr>
          <w:rFonts w:cs="Arial"/>
        </w:rPr>
        <w:t>D</w:t>
      </w:r>
      <w:r>
        <w:rPr>
          <w:rFonts w:cs="Arial"/>
        </w:rPr>
        <w:t xml:space="preserve"> </w:t>
      </w:r>
      <w:r w:rsidRPr="00BB400A">
        <w:rPr>
          <w:rFonts w:cs="Arial"/>
        </w:rPr>
        <w:t>preparations.</w:t>
      </w:r>
      <w:r>
        <w:rPr>
          <w:rFonts w:cs="Arial"/>
        </w:rPr>
        <w:t xml:space="preserve"> </w:t>
      </w:r>
      <w:r w:rsidRPr="00BB400A">
        <w:rPr>
          <w:rFonts w:cs="Arial"/>
        </w:rPr>
        <w:t>The</w:t>
      </w:r>
      <w:r>
        <w:rPr>
          <w:rFonts w:cs="Arial"/>
        </w:rPr>
        <w:t xml:space="preserve">se </w:t>
      </w:r>
      <w:r w:rsidRPr="00BB400A">
        <w:rPr>
          <w:rFonts w:cs="Arial"/>
        </w:rPr>
        <w:t>submissions</w:t>
      </w:r>
      <w:r>
        <w:rPr>
          <w:rFonts w:cs="Arial"/>
        </w:rPr>
        <w:t xml:space="preserve"> </w:t>
      </w:r>
      <w:r w:rsidRPr="00BB400A">
        <w:rPr>
          <w:rFonts w:cs="Arial"/>
        </w:rPr>
        <w:t>noted</w:t>
      </w:r>
      <w:r>
        <w:rPr>
          <w:rFonts w:cs="Arial"/>
        </w:rPr>
        <w:t xml:space="preserve"> </w:t>
      </w:r>
      <w:r w:rsidRPr="00BB400A">
        <w:rPr>
          <w:rFonts w:cs="Arial"/>
        </w:rPr>
        <w:t>that</w:t>
      </w:r>
      <w:r>
        <w:rPr>
          <w:rFonts w:cs="Arial"/>
        </w:rPr>
        <w:t xml:space="preserve"> classification as a Pharmacy medicines (</w:t>
      </w:r>
      <w:r w:rsidRPr="00BB400A">
        <w:rPr>
          <w:rFonts w:cs="Arial"/>
        </w:rPr>
        <w:t>Schedule</w:t>
      </w:r>
      <w:r>
        <w:rPr>
          <w:rFonts w:cs="Arial"/>
        </w:rPr>
        <w:t xml:space="preserve"> </w:t>
      </w:r>
      <w:r w:rsidRPr="00BB400A">
        <w:rPr>
          <w:rFonts w:cs="Arial"/>
        </w:rPr>
        <w:t>2</w:t>
      </w:r>
      <w:r>
        <w:rPr>
          <w:rFonts w:cs="Arial"/>
        </w:rPr>
        <w:t xml:space="preserve">) </w:t>
      </w:r>
      <w:r w:rsidRPr="00BB400A">
        <w:rPr>
          <w:rFonts w:cs="Arial"/>
        </w:rPr>
        <w:t>allow</w:t>
      </w:r>
      <w:r>
        <w:rPr>
          <w:rFonts w:cs="Arial"/>
        </w:rPr>
        <w:t xml:space="preserve">s </w:t>
      </w:r>
      <w:r w:rsidRPr="00BB400A">
        <w:rPr>
          <w:rFonts w:cs="Arial"/>
        </w:rPr>
        <w:t>supply</w:t>
      </w:r>
      <w:r>
        <w:rPr>
          <w:rFonts w:cs="Arial"/>
        </w:rPr>
        <w:t xml:space="preserve"> </w:t>
      </w:r>
      <w:r w:rsidRPr="00BB400A">
        <w:rPr>
          <w:rFonts w:cs="Arial"/>
        </w:rPr>
        <w:t>of</w:t>
      </w:r>
      <w:r>
        <w:rPr>
          <w:rFonts w:cs="Arial"/>
        </w:rPr>
        <w:t xml:space="preserve"> </w:t>
      </w:r>
      <w:r w:rsidRPr="00BB400A">
        <w:rPr>
          <w:rFonts w:cs="Arial"/>
        </w:rPr>
        <w:t>products</w:t>
      </w:r>
      <w:r>
        <w:rPr>
          <w:rFonts w:cs="Arial"/>
        </w:rPr>
        <w:t xml:space="preserve"> </w:t>
      </w:r>
      <w:r w:rsidRPr="00BB400A">
        <w:rPr>
          <w:rFonts w:cs="Arial"/>
        </w:rPr>
        <w:t>where</w:t>
      </w:r>
      <w:r>
        <w:rPr>
          <w:rFonts w:cs="Arial"/>
        </w:rPr>
        <w:t xml:space="preserve"> </w:t>
      </w:r>
      <w:r w:rsidRPr="00BB400A">
        <w:rPr>
          <w:rFonts w:cs="Arial"/>
        </w:rPr>
        <w:t>professional</w:t>
      </w:r>
      <w:r>
        <w:rPr>
          <w:rFonts w:cs="Arial"/>
        </w:rPr>
        <w:t xml:space="preserve"> </w:t>
      </w:r>
      <w:r w:rsidRPr="00BB400A">
        <w:rPr>
          <w:rFonts w:cs="Arial"/>
        </w:rPr>
        <w:t>support</w:t>
      </w:r>
      <w:r>
        <w:rPr>
          <w:rFonts w:cs="Arial"/>
        </w:rPr>
        <w:t xml:space="preserve"> is a</w:t>
      </w:r>
      <w:r w:rsidRPr="00BB400A">
        <w:rPr>
          <w:rFonts w:cs="Arial"/>
        </w:rPr>
        <w:t>vailable</w:t>
      </w:r>
      <w:r>
        <w:rPr>
          <w:rFonts w:cs="Arial"/>
        </w:rPr>
        <w:t xml:space="preserve"> upon request </w:t>
      </w:r>
      <w:r w:rsidRPr="00BB400A">
        <w:rPr>
          <w:rFonts w:cs="Arial"/>
        </w:rPr>
        <w:t>but</w:t>
      </w:r>
      <w:r>
        <w:rPr>
          <w:rFonts w:cs="Arial"/>
        </w:rPr>
        <w:t xml:space="preserve"> </w:t>
      </w:r>
      <w:r w:rsidRPr="00BB400A">
        <w:rPr>
          <w:rFonts w:cs="Arial"/>
        </w:rPr>
        <w:t>not</w:t>
      </w:r>
      <w:r>
        <w:rPr>
          <w:rFonts w:cs="Arial"/>
        </w:rPr>
        <w:t xml:space="preserve"> required a</w:t>
      </w:r>
      <w:r w:rsidRPr="00BB400A">
        <w:rPr>
          <w:rFonts w:cs="Arial"/>
        </w:rPr>
        <w:t>s</w:t>
      </w:r>
      <w:r>
        <w:rPr>
          <w:rFonts w:cs="Arial"/>
        </w:rPr>
        <w:t xml:space="preserve"> </w:t>
      </w:r>
      <w:r w:rsidRPr="00BB400A">
        <w:rPr>
          <w:rFonts w:cs="Arial"/>
        </w:rPr>
        <w:t>for</w:t>
      </w:r>
      <w:r>
        <w:rPr>
          <w:rFonts w:cs="Arial"/>
        </w:rPr>
        <w:t xml:space="preserve"> Pharmacist only medicines (</w:t>
      </w:r>
      <w:r w:rsidRPr="00BB400A">
        <w:rPr>
          <w:rFonts w:cs="Arial"/>
        </w:rPr>
        <w:t>Schedule</w:t>
      </w:r>
      <w:r>
        <w:rPr>
          <w:rFonts w:cs="Arial"/>
        </w:rPr>
        <w:t xml:space="preserve"> </w:t>
      </w:r>
      <w:r w:rsidRPr="00BB400A">
        <w:rPr>
          <w:rFonts w:cs="Arial"/>
        </w:rPr>
        <w:t>3</w:t>
      </w:r>
      <w:r>
        <w:rPr>
          <w:rFonts w:cs="Arial"/>
        </w:rPr>
        <w:t>)</w:t>
      </w:r>
      <w:r w:rsidRPr="00BB400A">
        <w:rPr>
          <w:rFonts w:cs="Arial"/>
        </w:rPr>
        <w:t>.</w:t>
      </w:r>
      <w:r>
        <w:rPr>
          <w:rFonts w:cs="Arial"/>
        </w:rPr>
        <w:t xml:space="preserve"> </w:t>
      </w:r>
      <w:r w:rsidRPr="00BB400A">
        <w:rPr>
          <w:rFonts w:cs="Arial"/>
        </w:rPr>
        <w:t>Concerns</w:t>
      </w:r>
      <w:r>
        <w:rPr>
          <w:rFonts w:cs="Arial"/>
        </w:rPr>
        <w:t xml:space="preserve"> </w:t>
      </w:r>
      <w:r w:rsidRPr="00BB400A">
        <w:rPr>
          <w:rFonts w:cs="Arial"/>
        </w:rPr>
        <w:t>were</w:t>
      </w:r>
      <w:r>
        <w:rPr>
          <w:rFonts w:cs="Arial"/>
        </w:rPr>
        <w:t xml:space="preserve"> </w:t>
      </w:r>
      <w:r w:rsidRPr="00BB400A">
        <w:rPr>
          <w:rFonts w:cs="Arial"/>
        </w:rPr>
        <w:t>raised</w:t>
      </w:r>
      <w:r>
        <w:rPr>
          <w:rFonts w:cs="Arial"/>
        </w:rPr>
        <w:t xml:space="preserve"> </w:t>
      </w:r>
      <w:r w:rsidRPr="00BB400A">
        <w:rPr>
          <w:rFonts w:cs="Arial"/>
        </w:rPr>
        <w:t>that</w:t>
      </w:r>
      <w:r>
        <w:rPr>
          <w:rFonts w:cs="Arial"/>
        </w:rPr>
        <w:t xml:space="preserve"> </w:t>
      </w:r>
      <w:r w:rsidRPr="00BB400A">
        <w:rPr>
          <w:rFonts w:cs="Arial"/>
        </w:rPr>
        <w:t>this</w:t>
      </w:r>
      <w:r>
        <w:rPr>
          <w:rFonts w:cs="Arial"/>
        </w:rPr>
        <w:t xml:space="preserve"> </w:t>
      </w:r>
      <w:r w:rsidRPr="00BB400A">
        <w:rPr>
          <w:rFonts w:cs="Arial"/>
        </w:rPr>
        <w:t>may</w:t>
      </w:r>
      <w:r>
        <w:rPr>
          <w:rFonts w:cs="Arial"/>
        </w:rPr>
        <w:t xml:space="preserve"> </w:t>
      </w:r>
      <w:r w:rsidRPr="00BB400A">
        <w:rPr>
          <w:rFonts w:cs="Arial"/>
        </w:rPr>
        <w:t>increase</w:t>
      </w:r>
      <w:r>
        <w:rPr>
          <w:rFonts w:cs="Arial"/>
        </w:rPr>
        <w:t xml:space="preserve"> </w:t>
      </w:r>
      <w:r w:rsidRPr="00BB400A">
        <w:rPr>
          <w:rFonts w:cs="Arial"/>
        </w:rPr>
        <w:t>the</w:t>
      </w:r>
      <w:r>
        <w:rPr>
          <w:rFonts w:cs="Arial"/>
        </w:rPr>
        <w:t xml:space="preserve"> </w:t>
      </w:r>
      <w:r w:rsidRPr="00BB400A">
        <w:rPr>
          <w:rFonts w:cs="Arial"/>
        </w:rPr>
        <w:t>likelihood</w:t>
      </w:r>
      <w:r>
        <w:rPr>
          <w:rFonts w:cs="Arial"/>
        </w:rPr>
        <w:t xml:space="preserve"> </w:t>
      </w:r>
      <w:r w:rsidRPr="00BB400A">
        <w:rPr>
          <w:rFonts w:cs="Arial"/>
        </w:rPr>
        <w:t>of</w:t>
      </w:r>
      <w:r>
        <w:rPr>
          <w:rFonts w:cs="Arial"/>
        </w:rPr>
        <w:t xml:space="preserve"> </w:t>
      </w:r>
      <w:r w:rsidRPr="00BB400A">
        <w:rPr>
          <w:rFonts w:cs="Arial"/>
        </w:rPr>
        <w:t>dosing</w:t>
      </w:r>
      <w:r>
        <w:rPr>
          <w:rFonts w:cs="Arial"/>
        </w:rPr>
        <w:t xml:space="preserve"> </w:t>
      </w:r>
      <w:r w:rsidRPr="00BB400A">
        <w:rPr>
          <w:rFonts w:cs="Arial"/>
        </w:rPr>
        <w:t>errors,</w:t>
      </w:r>
      <w:r>
        <w:rPr>
          <w:rFonts w:cs="Arial"/>
        </w:rPr>
        <w:t xml:space="preserve"> </w:t>
      </w:r>
      <w:r w:rsidRPr="00BB400A">
        <w:rPr>
          <w:rFonts w:cs="Arial"/>
        </w:rPr>
        <w:t>particularly</w:t>
      </w:r>
      <w:r>
        <w:rPr>
          <w:rFonts w:cs="Arial"/>
        </w:rPr>
        <w:t xml:space="preserve"> </w:t>
      </w:r>
      <w:r w:rsidRPr="00BB400A">
        <w:rPr>
          <w:rFonts w:cs="Arial"/>
        </w:rPr>
        <w:t>for</w:t>
      </w:r>
      <w:r>
        <w:rPr>
          <w:rFonts w:cs="Arial"/>
        </w:rPr>
        <w:t xml:space="preserve"> higher-strength </w:t>
      </w:r>
      <w:r w:rsidRPr="00BB400A">
        <w:rPr>
          <w:rFonts w:cs="Arial"/>
        </w:rPr>
        <w:t>formulations</w:t>
      </w:r>
      <w:r>
        <w:rPr>
          <w:rFonts w:cs="Arial"/>
        </w:rPr>
        <w:t xml:space="preserve"> </w:t>
      </w:r>
      <w:r w:rsidRPr="00BB400A">
        <w:rPr>
          <w:rFonts w:cs="Arial"/>
        </w:rPr>
        <w:t>intended</w:t>
      </w:r>
      <w:r>
        <w:rPr>
          <w:rFonts w:cs="Arial"/>
        </w:rPr>
        <w:t xml:space="preserve"> </w:t>
      </w:r>
      <w:r w:rsidRPr="00BB400A">
        <w:rPr>
          <w:rFonts w:cs="Arial"/>
        </w:rPr>
        <w:t>for</w:t>
      </w:r>
      <w:r>
        <w:rPr>
          <w:rFonts w:cs="Arial"/>
        </w:rPr>
        <w:t xml:space="preserve"> </w:t>
      </w:r>
      <w:r w:rsidRPr="00BB400A">
        <w:rPr>
          <w:rFonts w:cs="Arial"/>
        </w:rPr>
        <w:t>weekly</w:t>
      </w:r>
      <w:r>
        <w:rPr>
          <w:rFonts w:cs="Arial"/>
        </w:rPr>
        <w:t xml:space="preserve"> </w:t>
      </w:r>
      <w:r w:rsidRPr="00BB400A">
        <w:rPr>
          <w:rFonts w:cs="Arial"/>
        </w:rPr>
        <w:t>administration</w:t>
      </w:r>
      <w:r>
        <w:rPr>
          <w:rFonts w:cs="Arial"/>
        </w:rPr>
        <w:t xml:space="preserve"> </w:t>
      </w:r>
      <w:r w:rsidRPr="00BB400A">
        <w:rPr>
          <w:rFonts w:cs="Arial"/>
        </w:rPr>
        <w:t>that</w:t>
      </w:r>
      <w:r>
        <w:rPr>
          <w:rFonts w:cs="Arial"/>
        </w:rPr>
        <w:t xml:space="preserve"> </w:t>
      </w:r>
      <w:r w:rsidRPr="00BB400A">
        <w:rPr>
          <w:rFonts w:cs="Arial"/>
        </w:rPr>
        <w:t>could</w:t>
      </w:r>
      <w:r>
        <w:rPr>
          <w:rFonts w:cs="Arial"/>
        </w:rPr>
        <w:t xml:space="preserve"> </w:t>
      </w:r>
      <w:r w:rsidRPr="00BB400A">
        <w:rPr>
          <w:rFonts w:cs="Arial"/>
        </w:rPr>
        <w:t>be</w:t>
      </w:r>
      <w:r>
        <w:rPr>
          <w:rFonts w:cs="Arial"/>
        </w:rPr>
        <w:t xml:space="preserve"> </w:t>
      </w:r>
      <w:r w:rsidRPr="00BB400A">
        <w:rPr>
          <w:rFonts w:cs="Arial"/>
        </w:rPr>
        <w:t>mistakenly</w:t>
      </w:r>
      <w:r>
        <w:rPr>
          <w:rFonts w:cs="Arial"/>
        </w:rPr>
        <w:t xml:space="preserve"> </w:t>
      </w:r>
      <w:r w:rsidRPr="00BB400A">
        <w:rPr>
          <w:rFonts w:cs="Arial"/>
        </w:rPr>
        <w:t>taken</w:t>
      </w:r>
      <w:r>
        <w:rPr>
          <w:rFonts w:cs="Arial"/>
        </w:rPr>
        <w:t xml:space="preserve"> </w:t>
      </w:r>
      <w:r w:rsidRPr="00BB400A">
        <w:rPr>
          <w:rFonts w:cs="Arial"/>
        </w:rPr>
        <w:t>daily.</w:t>
      </w:r>
      <w:r>
        <w:rPr>
          <w:rFonts w:cs="Arial"/>
        </w:rPr>
        <w:t xml:space="preserve"> </w:t>
      </w:r>
      <w:r w:rsidRPr="00BB400A">
        <w:rPr>
          <w:rFonts w:cs="Arial"/>
        </w:rPr>
        <w:t>While</w:t>
      </w:r>
      <w:r>
        <w:rPr>
          <w:rFonts w:cs="Arial"/>
        </w:rPr>
        <w:t xml:space="preserve"> </w:t>
      </w:r>
      <w:r w:rsidRPr="00BB400A">
        <w:rPr>
          <w:rFonts w:cs="Arial"/>
        </w:rPr>
        <w:t>smaller</w:t>
      </w:r>
      <w:r>
        <w:rPr>
          <w:rFonts w:cs="Arial"/>
        </w:rPr>
        <w:t xml:space="preserve"> </w:t>
      </w:r>
      <w:r w:rsidRPr="00BB400A">
        <w:rPr>
          <w:rFonts w:cs="Arial"/>
        </w:rPr>
        <w:t>pack</w:t>
      </w:r>
      <w:r>
        <w:rPr>
          <w:rFonts w:cs="Arial"/>
        </w:rPr>
        <w:t xml:space="preserve"> </w:t>
      </w:r>
      <w:r w:rsidRPr="00BB400A">
        <w:rPr>
          <w:rFonts w:cs="Arial"/>
        </w:rPr>
        <w:t>sizes</w:t>
      </w:r>
      <w:r>
        <w:rPr>
          <w:rFonts w:cs="Arial"/>
        </w:rPr>
        <w:t xml:space="preserve"> </w:t>
      </w:r>
      <w:r w:rsidRPr="00BB400A">
        <w:rPr>
          <w:rFonts w:cs="Arial"/>
        </w:rPr>
        <w:t>may</w:t>
      </w:r>
      <w:r>
        <w:rPr>
          <w:rFonts w:cs="Arial"/>
        </w:rPr>
        <w:t xml:space="preserve"> </w:t>
      </w:r>
      <w:r w:rsidRPr="00BB400A">
        <w:rPr>
          <w:rFonts w:cs="Arial"/>
        </w:rPr>
        <w:t>limit</w:t>
      </w:r>
      <w:r>
        <w:rPr>
          <w:rFonts w:cs="Arial"/>
        </w:rPr>
        <w:t xml:space="preserve"> </w:t>
      </w:r>
      <w:r w:rsidRPr="00BB400A">
        <w:rPr>
          <w:rFonts w:cs="Arial"/>
        </w:rPr>
        <w:t>the</w:t>
      </w:r>
      <w:r>
        <w:rPr>
          <w:rFonts w:cs="Arial"/>
        </w:rPr>
        <w:t xml:space="preserve"> </w:t>
      </w:r>
      <w:r w:rsidRPr="00BB400A">
        <w:rPr>
          <w:rFonts w:cs="Arial"/>
        </w:rPr>
        <w:t>duration</w:t>
      </w:r>
      <w:r>
        <w:rPr>
          <w:rFonts w:cs="Arial"/>
        </w:rPr>
        <w:t xml:space="preserve"> </w:t>
      </w:r>
      <w:r w:rsidRPr="00BB400A">
        <w:rPr>
          <w:rFonts w:cs="Arial"/>
        </w:rPr>
        <w:t>of</w:t>
      </w:r>
      <w:r>
        <w:rPr>
          <w:rFonts w:cs="Arial"/>
        </w:rPr>
        <w:t xml:space="preserve"> </w:t>
      </w:r>
      <w:r w:rsidRPr="00BB400A">
        <w:rPr>
          <w:rFonts w:cs="Arial"/>
        </w:rPr>
        <w:t>exposure</w:t>
      </w:r>
      <w:r>
        <w:rPr>
          <w:rFonts w:cs="Arial"/>
        </w:rPr>
        <w:t xml:space="preserve"> </w:t>
      </w:r>
      <w:r w:rsidRPr="00BB400A">
        <w:rPr>
          <w:rFonts w:cs="Arial"/>
        </w:rPr>
        <w:t>associated</w:t>
      </w:r>
      <w:r>
        <w:rPr>
          <w:rFonts w:cs="Arial"/>
        </w:rPr>
        <w:t xml:space="preserve"> </w:t>
      </w:r>
      <w:r w:rsidRPr="00BB400A">
        <w:rPr>
          <w:rFonts w:cs="Arial"/>
        </w:rPr>
        <w:t>with</w:t>
      </w:r>
      <w:r>
        <w:rPr>
          <w:rFonts w:cs="Arial"/>
        </w:rPr>
        <w:t xml:space="preserve"> </w:t>
      </w:r>
      <w:r w:rsidRPr="00BB400A">
        <w:rPr>
          <w:rFonts w:cs="Arial"/>
        </w:rPr>
        <w:t>such</w:t>
      </w:r>
      <w:r>
        <w:rPr>
          <w:rFonts w:cs="Arial"/>
        </w:rPr>
        <w:t xml:space="preserve"> </w:t>
      </w:r>
      <w:r w:rsidRPr="00BB400A">
        <w:rPr>
          <w:rFonts w:cs="Arial"/>
        </w:rPr>
        <w:t>errors,</w:t>
      </w:r>
      <w:r>
        <w:rPr>
          <w:rFonts w:cs="Arial"/>
        </w:rPr>
        <w:t xml:space="preserve"> </w:t>
      </w:r>
      <w:r w:rsidRPr="00BB400A">
        <w:rPr>
          <w:rFonts w:cs="Arial"/>
          <w:color w:val="000000"/>
        </w:rPr>
        <w:t>concerns</w:t>
      </w:r>
      <w:r>
        <w:rPr>
          <w:rFonts w:cs="Arial"/>
          <w:color w:val="000000"/>
        </w:rPr>
        <w:t xml:space="preserve"> </w:t>
      </w:r>
      <w:r w:rsidRPr="00BB400A">
        <w:rPr>
          <w:rFonts w:cs="Arial"/>
          <w:color w:val="000000"/>
        </w:rPr>
        <w:t>remained</w:t>
      </w:r>
      <w:r>
        <w:rPr>
          <w:rFonts w:cs="Arial"/>
          <w:color w:val="000000"/>
        </w:rPr>
        <w:t xml:space="preserve"> </w:t>
      </w:r>
      <w:r w:rsidRPr="00BB400A">
        <w:rPr>
          <w:rFonts w:cs="Arial"/>
          <w:color w:val="000000"/>
        </w:rPr>
        <w:t>that</w:t>
      </w:r>
      <w:r>
        <w:rPr>
          <w:rFonts w:cs="Arial"/>
          <w:color w:val="000000"/>
        </w:rPr>
        <w:t xml:space="preserve"> </w:t>
      </w:r>
      <w:r w:rsidRPr="00D02CEA">
        <w:rPr>
          <w:rFonts w:cs="Arial"/>
          <w:color w:val="000000"/>
        </w:rPr>
        <w:t>labelling, packaging and presentation</w:t>
      </w:r>
      <w:r>
        <w:rPr>
          <w:rFonts w:cs="Arial"/>
          <w:color w:val="000000"/>
        </w:rPr>
        <w:t xml:space="preserve"> </w:t>
      </w:r>
      <w:r w:rsidRPr="00BB400A">
        <w:rPr>
          <w:rFonts w:cs="Arial"/>
          <w:color w:val="000000"/>
        </w:rPr>
        <w:t>alone</w:t>
      </w:r>
      <w:r>
        <w:rPr>
          <w:rFonts w:cs="Arial"/>
          <w:color w:val="000000"/>
        </w:rPr>
        <w:t xml:space="preserve"> </w:t>
      </w:r>
      <w:r w:rsidRPr="00BB400A">
        <w:rPr>
          <w:rFonts w:cs="Arial"/>
          <w:color w:val="000000"/>
        </w:rPr>
        <w:t>may</w:t>
      </w:r>
      <w:r>
        <w:rPr>
          <w:rFonts w:cs="Arial"/>
          <w:color w:val="000000"/>
        </w:rPr>
        <w:t xml:space="preserve"> </w:t>
      </w:r>
      <w:r w:rsidRPr="00BB400A">
        <w:rPr>
          <w:rFonts w:cs="Arial"/>
          <w:color w:val="000000"/>
        </w:rPr>
        <w:t>not</w:t>
      </w:r>
      <w:r>
        <w:rPr>
          <w:rFonts w:cs="Arial"/>
          <w:color w:val="000000"/>
        </w:rPr>
        <w:t xml:space="preserve"> </w:t>
      </w:r>
      <w:r w:rsidRPr="00BB400A">
        <w:rPr>
          <w:rFonts w:cs="Arial"/>
          <w:color w:val="000000"/>
        </w:rPr>
        <w:t>adequately</w:t>
      </w:r>
      <w:r>
        <w:rPr>
          <w:rFonts w:cs="Arial"/>
          <w:color w:val="000000"/>
        </w:rPr>
        <w:t xml:space="preserve"> </w:t>
      </w:r>
      <w:r w:rsidRPr="00BB400A">
        <w:rPr>
          <w:rFonts w:cs="Arial"/>
          <w:color w:val="000000"/>
        </w:rPr>
        <w:t>mitigate</w:t>
      </w:r>
      <w:r>
        <w:rPr>
          <w:rFonts w:cs="Arial"/>
          <w:color w:val="000000"/>
        </w:rPr>
        <w:t xml:space="preserve"> </w:t>
      </w:r>
      <w:r w:rsidRPr="00BB400A">
        <w:rPr>
          <w:rFonts w:cs="Arial"/>
          <w:color w:val="000000"/>
        </w:rPr>
        <w:t>the</w:t>
      </w:r>
      <w:r>
        <w:rPr>
          <w:rFonts w:cs="Arial"/>
          <w:color w:val="000000"/>
        </w:rPr>
        <w:t xml:space="preserve"> </w:t>
      </w:r>
      <w:r w:rsidRPr="00BB400A">
        <w:rPr>
          <w:rFonts w:cs="Arial"/>
          <w:color w:val="000000"/>
        </w:rPr>
        <w:t>risk</w:t>
      </w:r>
      <w:r>
        <w:rPr>
          <w:rFonts w:cs="Arial"/>
          <w:color w:val="000000"/>
        </w:rPr>
        <w:t xml:space="preserve"> </w:t>
      </w:r>
      <w:r w:rsidRPr="00BB400A">
        <w:rPr>
          <w:rFonts w:cs="Arial"/>
          <w:color w:val="000000"/>
        </w:rPr>
        <w:t>of</w:t>
      </w:r>
      <w:r>
        <w:rPr>
          <w:rFonts w:cs="Arial"/>
          <w:color w:val="000000"/>
        </w:rPr>
        <w:t xml:space="preserve"> </w:t>
      </w:r>
      <w:r w:rsidRPr="00BB400A">
        <w:rPr>
          <w:rFonts w:cs="Arial"/>
          <w:color w:val="000000"/>
        </w:rPr>
        <w:t>repeated</w:t>
      </w:r>
      <w:r>
        <w:rPr>
          <w:rFonts w:cs="Arial"/>
          <w:color w:val="000000"/>
        </w:rPr>
        <w:t xml:space="preserve"> </w:t>
      </w:r>
      <w:r w:rsidRPr="00BB400A">
        <w:rPr>
          <w:rFonts w:cs="Arial"/>
          <w:color w:val="000000"/>
        </w:rPr>
        <w:t>or</w:t>
      </w:r>
      <w:r>
        <w:rPr>
          <w:rFonts w:cs="Arial"/>
          <w:color w:val="000000"/>
        </w:rPr>
        <w:t xml:space="preserve"> </w:t>
      </w:r>
      <w:r w:rsidRPr="00BB400A">
        <w:rPr>
          <w:rFonts w:cs="Arial"/>
          <w:color w:val="000000"/>
        </w:rPr>
        <w:lastRenderedPageBreak/>
        <w:t>chronic</w:t>
      </w:r>
      <w:r>
        <w:rPr>
          <w:rFonts w:cs="Arial"/>
          <w:color w:val="000000"/>
        </w:rPr>
        <w:t xml:space="preserve"> </w:t>
      </w:r>
      <w:r w:rsidRPr="00BB400A">
        <w:rPr>
          <w:rFonts w:cs="Arial"/>
          <w:color w:val="000000"/>
        </w:rPr>
        <w:t>overexposure.</w:t>
      </w:r>
      <w:r>
        <w:rPr>
          <w:rFonts w:cs="Arial"/>
          <w:color w:val="000000"/>
        </w:rPr>
        <w:t xml:space="preserve"> Furthermore, classification in Schedule 2 </w:t>
      </w:r>
      <w:r w:rsidRPr="00BB400A">
        <w:rPr>
          <w:rFonts w:cs="Arial"/>
        </w:rPr>
        <w:t>would</w:t>
      </w:r>
      <w:r>
        <w:rPr>
          <w:rFonts w:cs="Arial"/>
        </w:rPr>
        <w:t xml:space="preserve"> limit potential for intervention at point of repeat purchase </w:t>
      </w:r>
      <w:r w:rsidRPr="00BB400A">
        <w:rPr>
          <w:rFonts w:cs="Arial"/>
        </w:rPr>
        <w:t>where</w:t>
      </w:r>
      <w:r>
        <w:rPr>
          <w:rFonts w:cs="Arial"/>
        </w:rPr>
        <w:t xml:space="preserve"> </w:t>
      </w:r>
      <w:r w:rsidRPr="00BB400A">
        <w:rPr>
          <w:rFonts w:cs="Arial"/>
        </w:rPr>
        <w:t>dosing</w:t>
      </w:r>
      <w:r>
        <w:rPr>
          <w:rFonts w:cs="Arial"/>
        </w:rPr>
        <w:t xml:space="preserve"> </w:t>
      </w:r>
      <w:r w:rsidRPr="00BB400A">
        <w:rPr>
          <w:rFonts w:cs="Arial"/>
        </w:rPr>
        <w:t>instructions</w:t>
      </w:r>
      <w:r>
        <w:rPr>
          <w:rFonts w:cs="Arial"/>
        </w:rPr>
        <w:t xml:space="preserve"> </w:t>
      </w:r>
      <w:r w:rsidRPr="00BB400A">
        <w:rPr>
          <w:rFonts w:cs="Arial"/>
        </w:rPr>
        <w:t>have</w:t>
      </w:r>
      <w:r>
        <w:rPr>
          <w:rFonts w:cs="Arial"/>
        </w:rPr>
        <w:t xml:space="preserve"> </w:t>
      </w:r>
      <w:r w:rsidRPr="00BB400A">
        <w:rPr>
          <w:rFonts w:cs="Arial"/>
        </w:rPr>
        <w:t>been</w:t>
      </w:r>
      <w:r>
        <w:rPr>
          <w:rFonts w:cs="Arial"/>
        </w:rPr>
        <w:t xml:space="preserve"> </w:t>
      </w:r>
      <w:r w:rsidRPr="00BB400A">
        <w:rPr>
          <w:rFonts w:cs="Arial"/>
        </w:rPr>
        <w:t>misunderstood.</w:t>
      </w:r>
    </w:p>
    <w:p w14:paraId="1542298E" w14:textId="227A200C" w:rsidR="006E3494" w:rsidRDefault="006E3494" w:rsidP="006E3494">
      <w:pPr>
        <w:rPr>
          <w:rFonts w:cs="Arial"/>
          <w:color w:val="000000"/>
        </w:rPr>
      </w:pPr>
      <w:r w:rsidRPr="007D7252">
        <w:rPr>
          <w:rFonts w:cs="Arial"/>
        </w:rPr>
        <w:t>The</w:t>
      </w:r>
      <w:r>
        <w:rPr>
          <w:rFonts w:cs="Arial"/>
          <w:color w:val="000000"/>
        </w:rPr>
        <w:t xml:space="preserve"> </w:t>
      </w:r>
      <w:r w:rsidRPr="00DC13BF">
        <w:rPr>
          <w:rFonts w:cs="Arial"/>
          <w:color w:val="000000"/>
        </w:rPr>
        <w:t>submissions</w:t>
      </w:r>
      <w:r>
        <w:rPr>
          <w:rFonts w:cs="Arial"/>
          <w:color w:val="000000"/>
        </w:rPr>
        <w:t xml:space="preserve"> </w:t>
      </w:r>
      <w:r w:rsidRPr="00DC13BF">
        <w:rPr>
          <w:rFonts w:cs="Arial"/>
          <w:color w:val="000000"/>
        </w:rPr>
        <w:t>noted</w:t>
      </w:r>
      <w:r>
        <w:rPr>
          <w:rFonts w:cs="Arial"/>
          <w:color w:val="000000"/>
        </w:rPr>
        <w:t xml:space="preserve"> </w:t>
      </w:r>
      <w:r w:rsidRPr="00DC13BF">
        <w:rPr>
          <w:rFonts w:cs="Arial"/>
          <w:color w:val="000000"/>
        </w:rPr>
        <w:t>that</w:t>
      </w:r>
      <w:r>
        <w:rPr>
          <w:rFonts w:cs="Arial"/>
          <w:color w:val="000000"/>
        </w:rPr>
        <w:t xml:space="preserve"> </w:t>
      </w:r>
      <w:r w:rsidRPr="00DC13BF">
        <w:rPr>
          <w:rFonts w:cs="Arial"/>
          <w:color w:val="000000"/>
        </w:rPr>
        <w:t>consumers</w:t>
      </w:r>
      <w:r>
        <w:rPr>
          <w:rFonts w:cs="Arial"/>
          <w:color w:val="000000"/>
        </w:rPr>
        <w:t xml:space="preserve"> </w:t>
      </w:r>
      <w:r w:rsidRPr="00DC13BF">
        <w:rPr>
          <w:rFonts w:cs="Arial"/>
          <w:color w:val="000000"/>
        </w:rPr>
        <w:t>are</w:t>
      </w:r>
      <w:r>
        <w:rPr>
          <w:rFonts w:cs="Arial"/>
          <w:color w:val="000000"/>
        </w:rPr>
        <w:t xml:space="preserve"> </w:t>
      </w:r>
      <w:r w:rsidRPr="00DC13BF">
        <w:rPr>
          <w:rFonts w:cs="Arial"/>
          <w:color w:val="000000"/>
        </w:rPr>
        <w:t>generally</w:t>
      </w:r>
      <w:r>
        <w:rPr>
          <w:rFonts w:cs="Arial"/>
          <w:color w:val="000000"/>
        </w:rPr>
        <w:t xml:space="preserve"> </w:t>
      </w:r>
      <w:r w:rsidRPr="00DC13BF">
        <w:rPr>
          <w:rFonts w:cs="Arial"/>
          <w:color w:val="000000"/>
        </w:rPr>
        <w:t>unable</w:t>
      </w:r>
      <w:r>
        <w:rPr>
          <w:rFonts w:cs="Arial"/>
          <w:color w:val="000000"/>
        </w:rPr>
        <w:t xml:space="preserve"> </w:t>
      </w:r>
      <w:r w:rsidRPr="00DC13BF">
        <w:rPr>
          <w:rFonts w:cs="Arial"/>
          <w:color w:val="000000"/>
        </w:rPr>
        <w:t>to</w:t>
      </w:r>
      <w:r>
        <w:rPr>
          <w:rFonts w:cs="Arial"/>
          <w:color w:val="000000"/>
        </w:rPr>
        <w:t xml:space="preserve"> </w:t>
      </w:r>
      <w:r w:rsidRPr="00DC13BF">
        <w:rPr>
          <w:rFonts w:cs="Arial"/>
          <w:color w:val="000000"/>
        </w:rPr>
        <w:t>self-assess</w:t>
      </w:r>
      <w:r>
        <w:rPr>
          <w:rFonts w:cs="Arial"/>
          <w:color w:val="000000"/>
        </w:rPr>
        <w:t xml:space="preserve"> </w:t>
      </w:r>
      <w:r w:rsidRPr="00DC13BF">
        <w:rPr>
          <w:rFonts w:cs="Arial"/>
          <w:color w:val="000000"/>
        </w:rPr>
        <w:t>vitamin</w:t>
      </w:r>
      <w:r>
        <w:rPr>
          <w:rFonts w:cs="Arial"/>
          <w:color w:val="000000"/>
        </w:rPr>
        <w:t xml:space="preserve"> </w:t>
      </w:r>
      <w:r w:rsidRPr="00DC13BF">
        <w:rPr>
          <w:rFonts w:cs="Arial"/>
          <w:color w:val="000000"/>
        </w:rPr>
        <w:t>D</w:t>
      </w:r>
      <w:r>
        <w:rPr>
          <w:rFonts w:cs="Arial"/>
          <w:color w:val="000000"/>
        </w:rPr>
        <w:t xml:space="preserve"> </w:t>
      </w:r>
      <w:r w:rsidRPr="00DC13BF">
        <w:rPr>
          <w:rFonts w:cs="Arial"/>
          <w:color w:val="000000"/>
        </w:rPr>
        <w:t>deficiency</w:t>
      </w:r>
      <w:r>
        <w:rPr>
          <w:rFonts w:cs="Arial"/>
          <w:color w:val="000000"/>
        </w:rPr>
        <w:t xml:space="preserve"> </w:t>
      </w:r>
      <w:r w:rsidRPr="00DC13BF">
        <w:rPr>
          <w:rFonts w:cs="Arial"/>
          <w:color w:val="000000"/>
        </w:rPr>
        <w:t>or</w:t>
      </w:r>
      <w:r>
        <w:rPr>
          <w:rFonts w:cs="Arial"/>
          <w:color w:val="000000"/>
        </w:rPr>
        <w:t xml:space="preserve"> </w:t>
      </w:r>
      <w:r w:rsidRPr="00DC13BF">
        <w:rPr>
          <w:rFonts w:cs="Arial"/>
          <w:color w:val="000000"/>
        </w:rPr>
        <w:t>monitor</w:t>
      </w:r>
      <w:r>
        <w:rPr>
          <w:rFonts w:cs="Arial"/>
          <w:color w:val="000000"/>
        </w:rPr>
        <w:t xml:space="preserve"> </w:t>
      </w:r>
      <w:r w:rsidRPr="00DC13BF">
        <w:rPr>
          <w:rFonts w:cs="Arial"/>
          <w:color w:val="000000"/>
        </w:rPr>
        <w:t>treatment</w:t>
      </w:r>
      <w:r>
        <w:rPr>
          <w:rFonts w:cs="Arial"/>
          <w:color w:val="000000"/>
        </w:rPr>
        <w:t xml:space="preserve"> </w:t>
      </w:r>
      <w:r w:rsidRPr="00DC13BF">
        <w:rPr>
          <w:rFonts w:cs="Arial"/>
          <w:color w:val="000000"/>
        </w:rPr>
        <w:t>effectiveness</w:t>
      </w:r>
      <w:r>
        <w:rPr>
          <w:rFonts w:cs="Arial"/>
          <w:color w:val="000000"/>
        </w:rPr>
        <w:t xml:space="preserve"> </w:t>
      </w:r>
      <w:r w:rsidRPr="00DC13BF">
        <w:rPr>
          <w:rFonts w:cs="Arial"/>
          <w:color w:val="000000"/>
        </w:rPr>
        <w:t>without</w:t>
      </w:r>
      <w:r>
        <w:rPr>
          <w:rFonts w:cs="Arial"/>
          <w:color w:val="000000"/>
        </w:rPr>
        <w:t xml:space="preserve"> </w:t>
      </w:r>
      <w:r w:rsidRPr="00DC13BF">
        <w:rPr>
          <w:rFonts w:cs="Arial"/>
          <w:color w:val="000000"/>
        </w:rPr>
        <w:t>clinical</w:t>
      </w:r>
      <w:r>
        <w:rPr>
          <w:rFonts w:cs="Arial"/>
          <w:color w:val="000000"/>
        </w:rPr>
        <w:t xml:space="preserve"> </w:t>
      </w:r>
      <w:r w:rsidRPr="00DC13BF">
        <w:rPr>
          <w:rFonts w:cs="Arial"/>
          <w:color w:val="000000"/>
        </w:rPr>
        <w:t>assessment</w:t>
      </w:r>
      <w:r>
        <w:rPr>
          <w:rFonts w:cs="Arial"/>
          <w:color w:val="000000"/>
        </w:rPr>
        <w:t xml:space="preserve"> </w:t>
      </w:r>
      <w:r w:rsidRPr="00DC13BF">
        <w:rPr>
          <w:rFonts w:cs="Arial"/>
          <w:color w:val="000000"/>
        </w:rPr>
        <w:t>and</w:t>
      </w:r>
      <w:r>
        <w:rPr>
          <w:rFonts w:cs="Arial"/>
          <w:color w:val="000000"/>
        </w:rPr>
        <w:t xml:space="preserve"> </w:t>
      </w:r>
      <w:r w:rsidRPr="00DC13BF">
        <w:rPr>
          <w:rFonts w:cs="Arial"/>
          <w:color w:val="000000"/>
        </w:rPr>
        <w:t>pathology</w:t>
      </w:r>
      <w:r>
        <w:rPr>
          <w:rFonts w:cs="Arial"/>
          <w:color w:val="000000"/>
        </w:rPr>
        <w:t xml:space="preserve"> </w:t>
      </w:r>
      <w:r w:rsidRPr="00DC13BF">
        <w:rPr>
          <w:rFonts w:cs="Arial"/>
          <w:color w:val="000000"/>
        </w:rPr>
        <w:t>testing.</w:t>
      </w:r>
      <w:r>
        <w:rPr>
          <w:rFonts w:cs="Arial"/>
          <w:color w:val="000000"/>
        </w:rPr>
        <w:t xml:space="preserve"> </w:t>
      </w:r>
      <w:r w:rsidRPr="00BB400A">
        <w:rPr>
          <w:rFonts w:cs="Arial"/>
        </w:rPr>
        <w:t>Submitters</w:t>
      </w:r>
      <w:r>
        <w:rPr>
          <w:rFonts w:cs="Arial"/>
        </w:rPr>
        <w:t xml:space="preserve"> acknowledged </w:t>
      </w:r>
      <w:r w:rsidRPr="00BB400A">
        <w:rPr>
          <w:rFonts w:cs="Arial"/>
        </w:rPr>
        <w:t>that</w:t>
      </w:r>
      <w:r>
        <w:rPr>
          <w:rFonts w:cs="Arial"/>
        </w:rPr>
        <w:t xml:space="preserve"> </w:t>
      </w:r>
      <w:r w:rsidRPr="00BB400A">
        <w:rPr>
          <w:rFonts w:cs="Arial"/>
        </w:rPr>
        <w:t>vitamin</w:t>
      </w:r>
      <w:r>
        <w:rPr>
          <w:rFonts w:cs="Arial"/>
        </w:rPr>
        <w:t xml:space="preserve"> </w:t>
      </w:r>
      <w:r w:rsidRPr="00BB400A">
        <w:rPr>
          <w:rFonts w:cs="Arial"/>
        </w:rPr>
        <w:t>D</w:t>
      </w:r>
      <w:r>
        <w:rPr>
          <w:rFonts w:cs="Arial"/>
        </w:rPr>
        <w:t xml:space="preserve"> </w:t>
      </w:r>
      <w:r w:rsidRPr="00BB400A">
        <w:rPr>
          <w:rFonts w:cs="Arial"/>
        </w:rPr>
        <w:t>deficiency</w:t>
      </w:r>
      <w:r>
        <w:rPr>
          <w:rFonts w:cs="Arial"/>
        </w:rPr>
        <w:t xml:space="preserve"> </w:t>
      </w:r>
      <w:r w:rsidRPr="00BB400A">
        <w:rPr>
          <w:rFonts w:cs="Arial"/>
        </w:rPr>
        <w:t>is</w:t>
      </w:r>
      <w:r>
        <w:rPr>
          <w:rFonts w:cs="Arial"/>
        </w:rPr>
        <w:t xml:space="preserve"> </w:t>
      </w:r>
      <w:r w:rsidRPr="00BB400A">
        <w:rPr>
          <w:rFonts w:cs="Arial"/>
        </w:rPr>
        <w:t>common</w:t>
      </w:r>
      <w:r>
        <w:rPr>
          <w:rFonts w:cs="Arial"/>
        </w:rPr>
        <w:t xml:space="preserve"> </w:t>
      </w:r>
      <w:r w:rsidRPr="00BB400A">
        <w:rPr>
          <w:rFonts w:cs="Arial"/>
        </w:rPr>
        <w:t>in</w:t>
      </w:r>
      <w:r>
        <w:rPr>
          <w:rFonts w:cs="Arial"/>
        </w:rPr>
        <w:t xml:space="preserve"> </w:t>
      </w:r>
      <w:r w:rsidRPr="00BB400A">
        <w:rPr>
          <w:rFonts w:cs="Arial"/>
        </w:rPr>
        <w:t>the</w:t>
      </w:r>
      <w:r>
        <w:rPr>
          <w:rFonts w:cs="Arial"/>
        </w:rPr>
        <w:t xml:space="preserve"> </w:t>
      </w:r>
      <w:r w:rsidRPr="00BB400A">
        <w:rPr>
          <w:rFonts w:cs="Arial"/>
        </w:rPr>
        <w:t>Australian</w:t>
      </w:r>
      <w:r>
        <w:rPr>
          <w:rFonts w:cs="Arial"/>
        </w:rPr>
        <w:t xml:space="preserve"> </w:t>
      </w:r>
      <w:r w:rsidRPr="00BB400A">
        <w:rPr>
          <w:rFonts w:cs="Arial"/>
        </w:rPr>
        <w:t>population</w:t>
      </w:r>
      <w:r>
        <w:rPr>
          <w:rFonts w:cs="Arial"/>
        </w:rPr>
        <w:t xml:space="preserve">, but that </w:t>
      </w:r>
      <w:r w:rsidRPr="00D15DB2">
        <w:rPr>
          <w:rFonts w:cs="Arial"/>
        </w:rPr>
        <w:t>vitamin D deficiency is usually asymptomatic</w:t>
      </w:r>
      <w:r>
        <w:rPr>
          <w:rFonts w:cs="Arial"/>
        </w:rPr>
        <w:t xml:space="preserve"> and routine </w:t>
      </w:r>
      <w:r w:rsidRPr="00D15DB2">
        <w:rPr>
          <w:rFonts w:cs="Arial"/>
        </w:rPr>
        <w:t xml:space="preserve">screening of healthy people with no risk factors for vitamin D deficiency is not recommended, nor is treatment for cases of mild deficiency </w:t>
      </w:r>
      <w:r w:rsidRPr="00CA78A0">
        <w:rPr>
          <w:rFonts w:cs="Arial"/>
        </w:rPr>
        <w:t xml:space="preserve">without symptoms or other complications. </w:t>
      </w:r>
      <w:r w:rsidRPr="00CA78A0">
        <w:rPr>
          <w:rFonts w:cs="Arial"/>
          <w:color w:val="000000"/>
        </w:rPr>
        <w:t>Submitters argued that the safe and effective use of once-weekly vitamin D products may require professional advice regarding appropriate dosing and the avoidance of medication errors. It was therefore contended that the</w:t>
      </w:r>
      <w:r w:rsidRPr="00754C30">
        <w:rPr>
          <w:rFonts w:cs="Arial"/>
          <w:color w:val="000000"/>
        </w:rPr>
        <w:t xml:space="preserve"> higher-strength</w:t>
      </w:r>
      <w:r w:rsidRPr="00CA78A0">
        <w:rPr>
          <w:rFonts w:cs="Arial"/>
          <w:color w:val="000000"/>
        </w:rPr>
        <w:t xml:space="preserve"> </w:t>
      </w:r>
      <w:r w:rsidRPr="00754C30">
        <w:rPr>
          <w:rFonts w:cs="Arial"/>
          <w:color w:val="000000"/>
        </w:rPr>
        <w:t xml:space="preserve">vitamin D </w:t>
      </w:r>
      <w:r w:rsidRPr="00CA78A0">
        <w:rPr>
          <w:rFonts w:cs="Arial"/>
          <w:color w:val="000000"/>
        </w:rPr>
        <w:t xml:space="preserve">products do not fully align with the factors for Schedule 2 medicines and would be more appropriately supplied as </w:t>
      </w:r>
      <w:r w:rsidR="00D44354" w:rsidRPr="00CA78A0">
        <w:rPr>
          <w:rFonts w:cs="Arial"/>
          <w:color w:val="000000"/>
        </w:rPr>
        <w:t>Schedule</w:t>
      </w:r>
      <w:r w:rsidR="00D44354">
        <w:rPr>
          <w:rFonts w:cs="Arial"/>
          <w:color w:val="000000"/>
        </w:rPr>
        <w:t> </w:t>
      </w:r>
      <w:r w:rsidRPr="00CA78A0">
        <w:rPr>
          <w:rFonts w:cs="Arial"/>
          <w:color w:val="000000"/>
        </w:rPr>
        <w:t>3 medicines, where pharmacist intervention at the time of supply provides an important risk-mitigation measure.</w:t>
      </w:r>
    </w:p>
    <w:p w14:paraId="59294951" w14:textId="77777777" w:rsidR="00CD64B3" w:rsidRDefault="003D65AB" w:rsidP="00482375">
      <w:pPr>
        <w:rPr>
          <w:rFonts w:cs="Arial"/>
          <w:color w:val="000000"/>
        </w:rPr>
      </w:pPr>
      <w:r>
        <w:rPr>
          <w:rFonts w:cs="Arial"/>
          <w:color w:val="000000"/>
        </w:rPr>
        <w:t xml:space="preserve">Further </w:t>
      </w:r>
      <w:r w:rsidRPr="00BB400A">
        <w:rPr>
          <w:rFonts w:cs="Arial"/>
          <w:color w:val="000000"/>
        </w:rPr>
        <w:t>concerns</w:t>
      </w:r>
      <w:r>
        <w:rPr>
          <w:rFonts w:cs="Arial"/>
          <w:color w:val="000000"/>
        </w:rPr>
        <w:t xml:space="preserve"> </w:t>
      </w:r>
      <w:r w:rsidRPr="00BB400A">
        <w:rPr>
          <w:rFonts w:cs="Arial"/>
          <w:color w:val="000000"/>
        </w:rPr>
        <w:t>regarding</w:t>
      </w:r>
      <w:r>
        <w:rPr>
          <w:rFonts w:cs="Arial"/>
          <w:color w:val="000000"/>
        </w:rPr>
        <w:t xml:space="preserve"> </w:t>
      </w:r>
      <w:r w:rsidRPr="00BB400A">
        <w:rPr>
          <w:rFonts w:cs="Arial"/>
          <w:color w:val="000000"/>
        </w:rPr>
        <w:t>the</w:t>
      </w:r>
      <w:r>
        <w:rPr>
          <w:rFonts w:cs="Arial"/>
          <w:color w:val="000000"/>
        </w:rPr>
        <w:t xml:space="preserve"> </w:t>
      </w:r>
      <w:r w:rsidRPr="00BB400A">
        <w:rPr>
          <w:rFonts w:cs="Arial"/>
          <w:color w:val="000000"/>
        </w:rPr>
        <w:t>potential</w:t>
      </w:r>
      <w:r>
        <w:rPr>
          <w:rFonts w:cs="Arial"/>
          <w:color w:val="000000"/>
        </w:rPr>
        <w:t xml:space="preserve"> </w:t>
      </w:r>
      <w:r w:rsidRPr="00BB400A">
        <w:rPr>
          <w:rFonts w:cs="Arial"/>
          <w:color w:val="000000"/>
        </w:rPr>
        <w:t>for</w:t>
      </w:r>
      <w:r>
        <w:rPr>
          <w:rFonts w:cs="Arial"/>
          <w:color w:val="000000"/>
        </w:rPr>
        <w:t xml:space="preserve"> harms </w:t>
      </w:r>
      <w:r w:rsidRPr="00BB400A">
        <w:rPr>
          <w:rFonts w:cs="Arial"/>
          <w:color w:val="000000"/>
        </w:rPr>
        <w:t>associated</w:t>
      </w:r>
      <w:r>
        <w:rPr>
          <w:rFonts w:cs="Arial"/>
          <w:color w:val="000000"/>
        </w:rPr>
        <w:t xml:space="preserve"> </w:t>
      </w:r>
      <w:r w:rsidRPr="00BB400A">
        <w:rPr>
          <w:rFonts w:cs="Arial"/>
          <w:color w:val="000000"/>
        </w:rPr>
        <w:t>with</w:t>
      </w:r>
      <w:r>
        <w:rPr>
          <w:rFonts w:cs="Arial"/>
          <w:color w:val="000000"/>
        </w:rPr>
        <w:t xml:space="preserve"> </w:t>
      </w:r>
      <w:r w:rsidRPr="00BB400A">
        <w:rPr>
          <w:rFonts w:cs="Arial"/>
          <w:color w:val="000000"/>
        </w:rPr>
        <w:t>dosing</w:t>
      </w:r>
      <w:r>
        <w:rPr>
          <w:rFonts w:cs="Arial"/>
          <w:color w:val="000000"/>
        </w:rPr>
        <w:t xml:space="preserve"> </w:t>
      </w:r>
      <w:r w:rsidRPr="00BB400A">
        <w:rPr>
          <w:rFonts w:cs="Arial"/>
          <w:color w:val="000000"/>
        </w:rPr>
        <w:t>errors</w:t>
      </w:r>
      <w:r>
        <w:rPr>
          <w:rFonts w:cs="Arial"/>
          <w:color w:val="000000"/>
        </w:rPr>
        <w:t xml:space="preserve"> of </w:t>
      </w:r>
      <w:r w:rsidRPr="00BB400A">
        <w:rPr>
          <w:rFonts w:cs="Arial"/>
          <w:color w:val="000000"/>
        </w:rPr>
        <w:t>higher-strength</w:t>
      </w:r>
      <w:r>
        <w:rPr>
          <w:rFonts w:cs="Arial"/>
          <w:color w:val="000000"/>
        </w:rPr>
        <w:t xml:space="preserve"> </w:t>
      </w:r>
      <w:r w:rsidRPr="00BB400A">
        <w:rPr>
          <w:rFonts w:cs="Arial"/>
          <w:color w:val="000000"/>
        </w:rPr>
        <w:t>vitamin</w:t>
      </w:r>
      <w:r>
        <w:rPr>
          <w:rFonts w:cs="Arial"/>
          <w:color w:val="000000"/>
        </w:rPr>
        <w:t xml:space="preserve"> </w:t>
      </w:r>
      <w:r w:rsidRPr="00BB400A">
        <w:rPr>
          <w:rFonts w:cs="Arial"/>
          <w:color w:val="000000"/>
        </w:rPr>
        <w:t>D</w:t>
      </w:r>
      <w:r>
        <w:rPr>
          <w:rFonts w:cs="Arial"/>
          <w:color w:val="000000"/>
        </w:rPr>
        <w:t xml:space="preserve"> </w:t>
      </w:r>
      <w:r w:rsidRPr="00BB400A">
        <w:rPr>
          <w:rFonts w:cs="Arial"/>
          <w:color w:val="000000"/>
        </w:rPr>
        <w:t>products</w:t>
      </w:r>
      <w:r>
        <w:rPr>
          <w:rFonts w:cs="Arial"/>
          <w:color w:val="000000"/>
        </w:rPr>
        <w:t xml:space="preserve"> </w:t>
      </w:r>
      <w:r w:rsidRPr="00BB400A">
        <w:rPr>
          <w:rFonts w:cs="Arial"/>
          <w:color w:val="000000"/>
        </w:rPr>
        <w:t>intended</w:t>
      </w:r>
      <w:r>
        <w:rPr>
          <w:rFonts w:cs="Arial"/>
          <w:color w:val="000000"/>
        </w:rPr>
        <w:t xml:space="preserve"> </w:t>
      </w:r>
      <w:r w:rsidRPr="00BB400A">
        <w:rPr>
          <w:rFonts w:cs="Arial"/>
          <w:color w:val="000000"/>
        </w:rPr>
        <w:t>for</w:t>
      </w:r>
      <w:r>
        <w:rPr>
          <w:rFonts w:cs="Arial"/>
          <w:color w:val="000000"/>
        </w:rPr>
        <w:t xml:space="preserve"> </w:t>
      </w:r>
      <w:r w:rsidRPr="00BB400A">
        <w:rPr>
          <w:rFonts w:cs="Arial"/>
          <w:color w:val="000000"/>
        </w:rPr>
        <w:t>weekly</w:t>
      </w:r>
      <w:r>
        <w:rPr>
          <w:rFonts w:cs="Arial"/>
          <w:color w:val="000000"/>
        </w:rPr>
        <w:t xml:space="preserve"> </w:t>
      </w:r>
      <w:r w:rsidRPr="00BB400A">
        <w:rPr>
          <w:rFonts w:cs="Arial"/>
          <w:color w:val="000000"/>
        </w:rPr>
        <w:t>administration</w:t>
      </w:r>
      <w:r>
        <w:rPr>
          <w:rFonts w:cs="Arial"/>
          <w:color w:val="000000"/>
        </w:rPr>
        <w:t xml:space="preserve"> addressed the risks of </w:t>
      </w:r>
      <w:r w:rsidRPr="007D7252">
        <w:rPr>
          <w:rFonts w:cs="Arial"/>
        </w:rPr>
        <w:t>vitamin</w:t>
      </w:r>
      <w:r>
        <w:rPr>
          <w:rFonts w:cs="Arial"/>
          <w:color w:val="000000"/>
        </w:rPr>
        <w:t xml:space="preserve"> </w:t>
      </w:r>
      <w:r w:rsidRPr="00BB400A">
        <w:rPr>
          <w:rFonts w:cs="Arial"/>
          <w:color w:val="000000"/>
        </w:rPr>
        <w:t>D</w:t>
      </w:r>
      <w:r>
        <w:rPr>
          <w:rFonts w:cs="Arial"/>
          <w:color w:val="000000"/>
        </w:rPr>
        <w:t xml:space="preserve"> </w:t>
      </w:r>
      <w:r w:rsidRPr="00BB400A">
        <w:rPr>
          <w:rFonts w:cs="Arial"/>
          <w:color w:val="000000"/>
        </w:rPr>
        <w:t>toxicity.</w:t>
      </w:r>
      <w:r>
        <w:rPr>
          <w:rFonts w:cs="Arial"/>
          <w:color w:val="000000"/>
        </w:rPr>
        <w:t xml:space="preserve"> </w:t>
      </w:r>
      <w:r w:rsidRPr="00BB400A">
        <w:rPr>
          <w:rFonts w:cs="Arial"/>
          <w:color w:val="000000"/>
        </w:rPr>
        <w:t>Submitters</w:t>
      </w:r>
      <w:r>
        <w:rPr>
          <w:rFonts w:cs="Arial"/>
          <w:color w:val="000000"/>
        </w:rPr>
        <w:t xml:space="preserve"> </w:t>
      </w:r>
      <w:r w:rsidRPr="00BB400A">
        <w:rPr>
          <w:rFonts w:cs="Arial"/>
          <w:color w:val="000000"/>
        </w:rPr>
        <w:t>referred</w:t>
      </w:r>
      <w:r>
        <w:rPr>
          <w:rFonts w:cs="Arial"/>
          <w:color w:val="000000"/>
        </w:rPr>
        <w:t xml:space="preserve"> </w:t>
      </w:r>
      <w:r w:rsidRPr="00BB400A">
        <w:rPr>
          <w:rFonts w:cs="Arial"/>
          <w:color w:val="000000"/>
        </w:rPr>
        <w:t>to</w:t>
      </w:r>
      <w:r>
        <w:rPr>
          <w:rFonts w:cs="Arial"/>
          <w:color w:val="000000"/>
        </w:rPr>
        <w:t xml:space="preserve"> </w:t>
      </w:r>
      <w:r w:rsidRPr="00BB400A">
        <w:rPr>
          <w:rFonts w:cs="Arial"/>
          <w:color w:val="000000"/>
        </w:rPr>
        <w:t>published</w:t>
      </w:r>
      <w:r>
        <w:rPr>
          <w:rFonts w:cs="Arial"/>
          <w:color w:val="000000"/>
        </w:rPr>
        <w:t xml:space="preserve"> </w:t>
      </w:r>
      <w:r w:rsidRPr="00BB400A">
        <w:rPr>
          <w:rFonts w:cs="Arial"/>
          <w:color w:val="000000"/>
        </w:rPr>
        <w:t>international</w:t>
      </w:r>
      <w:r>
        <w:rPr>
          <w:rFonts w:cs="Arial"/>
          <w:color w:val="000000"/>
        </w:rPr>
        <w:t xml:space="preserve"> </w:t>
      </w:r>
      <w:r w:rsidRPr="00BB400A">
        <w:rPr>
          <w:rFonts w:cs="Arial"/>
          <w:color w:val="000000"/>
        </w:rPr>
        <w:t>reports</w:t>
      </w:r>
      <w:r>
        <w:rPr>
          <w:rFonts w:cs="Arial"/>
          <w:color w:val="000000"/>
        </w:rPr>
        <w:t xml:space="preserve"> </w:t>
      </w:r>
      <w:r w:rsidRPr="00BB400A">
        <w:rPr>
          <w:rFonts w:cs="Arial"/>
          <w:color w:val="000000"/>
        </w:rPr>
        <w:t>of</w:t>
      </w:r>
      <w:r>
        <w:rPr>
          <w:rFonts w:cs="Arial"/>
          <w:color w:val="000000"/>
        </w:rPr>
        <w:t xml:space="preserve"> </w:t>
      </w:r>
      <w:r w:rsidRPr="007D7252">
        <w:rPr>
          <w:rFonts w:cs="Arial"/>
        </w:rPr>
        <w:t>vitamin</w:t>
      </w:r>
      <w:r>
        <w:rPr>
          <w:rFonts w:cs="Arial"/>
          <w:color w:val="000000"/>
        </w:rPr>
        <w:t xml:space="preserve"> </w:t>
      </w:r>
      <w:r w:rsidRPr="00BB400A">
        <w:rPr>
          <w:rFonts w:cs="Arial"/>
          <w:color w:val="000000"/>
        </w:rPr>
        <w:t>D</w:t>
      </w:r>
      <w:r>
        <w:rPr>
          <w:rFonts w:cs="Arial"/>
          <w:color w:val="000000"/>
        </w:rPr>
        <w:t xml:space="preserve"> </w:t>
      </w:r>
      <w:r w:rsidRPr="00BB400A">
        <w:rPr>
          <w:rFonts w:cs="Arial"/>
          <w:color w:val="000000"/>
        </w:rPr>
        <w:t>toxicity,</w:t>
      </w:r>
      <w:r>
        <w:rPr>
          <w:rFonts w:cs="Arial"/>
          <w:color w:val="000000"/>
        </w:rPr>
        <w:t xml:space="preserve"> </w:t>
      </w:r>
      <w:r w:rsidRPr="00BB400A">
        <w:rPr>
          <w:rFonts w:cs="Arial"/>
          <w:color w:val="000000"/>
        </w:rPr>
        <w:t>including</w:t>
      </w:r>
      <w:r>
        <w:rPr>
          <w:rFonts w:cs="Arial"/>
          <w:color w:val="000000"/>
        </w:rPr>
        <w:t xml:space="preserve"> </w:t>
      </w:r>
      <w:r w:rsidRPr="00BB400A">
        <w:rPr>
          <w:rFonts w:cs="Arial"/>
          <w:color w:val="000000"/>
        </w:rPr>
        <w:t>cases</w:t>
      </w:r>
      <w:r>
        <w:rPr>
          <w:rFonts w:cs="Arial"/>
          <w:color w:val="000000"/>
        </w:rPr>
        <w:t xml:space="preserve"> </w:t>
      </w:r>
      <w:r w:rsidRPr="00BB400A">
        <w:rPr>
          <w:rFonts w:cs="Arial"/>
          <w:color w:val="000000"/>
        </w:rPr>
        <w:t>of</w:t>
      </w:r>
      <w:r>
        <w:rPr>
          <w:rFonts w:cs="Arial"/>
          <w:color w:val="000000"/>
        </w:rPr>
        <w:t xml:space="preserve"> </w:t>
      </w:r>
      <w:r w:rsidRPr="00BB400A">
        <w:rPr>
          <w:rFonts w:cs="Arial"/>
          <w:color w:val="000000"/>
        </w:rPr>
        <w:t>severe</w:t>
      </w:r>
      <w:r>
        <w:rPr>
          <w:rFonts w:cs="Arial"/>
          <w:color w:val="000000"/>
        </w:rPr>
        <w:t xml:space="preserve"> </w:t>
      </w:r>
      <w:r w:rsidRPr="00BB400A">
        <w:rPr>
          <w:rFonts w:cs="Arial"/>
          <w:color w:val="000000"/>
        </w:rPr>
        <w:t>hypercalcaemia</w:t>
      </w:r>
      <w:r>
        <w:rPr>
          <w:rFonts w:cs="Arial"/>
          <w:color w:val="000000"/>
        </w:rPr>
        <w:t xml:space="preserve"> </w:t>
      </w:r>
      <w:r w:rsidRPr="00BB400A">
        <w:rPr>
          <w:rFonts w:cs="Arial"/>
          <w:color w:val="000000"/>
        </w:rPr>
        <w:t>and</w:t>
      </w:r>
      <w:r>
        <w:rPr>
          <w:rFonts w:cs="Arial"/>
          <w:color w:val="000000"/>
        </w:rPr>
        <w:t xml:space="preserve"> </w:t>
      </w:r>
      <w:r w:rsidRPr="00BB400A">
        <w:rPr>
          <w:rFonts w:cs="Arial"/>
          <w:color w:val="000000"/>
        </w:rPr>
        <w:t>other</w:t>
      </w:r>
      <w:r>
        <w:rPr>
          <w:rFonts w:cs="Arial"/>
          <w:color w:val="000000"/>
        </w:rPr>
        <w:t xml:space="preserve"> </w:t>
      </w:r>
      <w:r w:rsidRPr="00BB400A">
        <w:rPr>
          <w:rFonts w:cs="Arial"/>
          <w:color w:val="000000"/>
        </w:rPr>
        <w:t>serious</w:t>
      </w:r>
      <w:r>
        <w:rPr>
          <w:rFonts w:cs="Arial"/>
          <w:color w:val="000000"/>
        </w:rPr>
        <w:t xml:space="preserve"> </w:t>
      </w:r>
      <w:r w:rsidRPr="00BB400A">
        <w:rPr>
          <w:rFonts w:cs="Arial"/>
          <w:color w:val="000000"/>
        </w:rPr>
        <w:t>adverse</w:t>
      </w:r>
      <w:r>
        <w:rPr>
          <w:rFonts w:cs="Arial"/>
          <w:color w:val="000000"/>
        </w:rPr>
        <w:t xml:space="preserve"> </w:t>
      </w:r>
      <w:r w:rsidRPr="00BB400A">
        <w:rPr>
          <w:rFonts w:cs="Arial"/>
          <w:color w:val="000000"/>
        </w:rPr>
        <w:t>outcomes</w:t>
      </w:r>
      <w:r>
        <w:rPr>
          <w:rFonts w:cs="Arial"/>
          <w:color w:val="000000"/>
        </w:rPr>
        <w:t xml:space="preserve"> </w:t>
      </w:r>
      <w:r w:rsidRPr="00BB400A">
        <w:rPr>
          <w:rFonts w:cs="Arial"/>
          <w:color w:val="000000"/>
        </w:rPr>
        <w:t>associated</w:t>
      </w:r>
      <w:r>
        <w:rPr>
          <w:rFonts w:cs="Arial"/>
          <w:color w:val="000000"/>
        </w:rPr>
        <w:t xml:space="preserve"> </w:t>
      </w:r>
      <w:r w:rsidRPr="00BB400A">
        <w:rPr>
          <w:rFonts w:cs="Arial"/>
          <w:color w:val="000000"/>
        </w:rPr>
        <w:t>with</w:t>
      </w:r>
      <w:r>
        <w:rPr>
          <w:rFonts w:cs="Arial"/>
          <w:color w:val="000000"/>
        </w:rPr>
        <w:t xml:space="preserve"> </w:t>
      </w:r>
      <w:r w:rsidRPr="00BB400A">
        <w:rPr>
          <w:rFonts w:cs="Arial"/>
          <w:color w:val="000000"/>
        </w:rPr>
        <w:t>overdosing</w:t>
      </w:r>
      <w:r>
        <w:rPr>
          <w:rFonts w:cs="Arial"/>
          <w:color w:val="000000"/>
        </w:rPr>
        <w:t xml:space="preserve"> and </w:t>
      </w:r>
      <w:r w:rsidRPr="00BB400A">
        <w:rPr>
          <w:rFonts w:cs="Arial"/>
          <w:color w:val="000000"/>
        </w:rPr>
        <w:t>administration</w:t>
      </w:r>
      <w:r>
        <w:rPr>
          <w:rFonts w:cs="Arial"/>
          <w:color w:val="000000"/>
        </w:rPr>
        <w:t xml:space="preserve"> </w:t>
      </w:r>
      <w:r w:rsidRPr="00BB400A">
        <w:rPr>
          <w:rFonts w:cs="Arial"/>
          <w:color w:val="000000"/>
        </w:rPr>
        <w:t>errors,</w:t>
      </w:r>
      <w:r>
        <w:rPr>
          <w:rFonts w:cs="Arial"/>
          <w:color w:val="000000"/>
        </w:rPr>
        <w:t xml:space="preserve"> </w:t>
      </w:r>
      <w:r w:rsidRPr="00BB400A">
        <w:rPr>
          <w:rFonts w:cs="Arial"/>
          <w:color w:val="000000"/>
        </w:rPr>
        <w:t>and</w:t>
      </w:r>
      <w:r>
        <w:rPr>
          <w:rFonts w:cs="Arial"/>
          <w:color w:val="000000"/>
        </w:rPr>
        <w:t xml:space="preserve"> </w:t>
      </w:r>
      <w:r w:rsidRPr="00BB400A">
        <w:rPr>
          <w:rFonts w:cs="Arial"/>
          <w:color w:val="000000"/>
        </w:rPr>
        <w:t>manufacturing</w:t>
      </w:r>
      <w:r>
        <w:rPr>
          <w:rFonts w:cs="Arial"/>
          <w:color w:val="000000"/>
        </w:rPr>
        <w:t xml:space="preserve"> </w:t>
      </w:r>
      <w:r w:rsidRPr="00BB400A">
        <w:rPr>
          <w:rFonts w:cs="Arial"/>
          <w:color w:val="000000"/>
        </w:rPr>
        <w:t>or</w:t>
      </w:r>
      <w:r>
        <w:rPr>
          <w:rFonts w:cs="Arial"/>
          <w:color w:val="000000"/>
        </w:rPr>
        <w:t xml:space="preserve"> </w:t>
      </w:r>
      <w:r w:rsidRPr="00BB400A">
        <w:rPr>
          <w:rFonts w:cs="Arial"/>
          <w:color w:val="000000"/>
        </w:rPr>
        <w:t>labelling</w:t>
      </w:r>
      <w:r>
        <w:rPr>
          <w:rFonts w:cs="Arial"/>
          <w:color w:val="000000"/>
        </w:rPr>
        <w:t xml:space="preserve"> </w:t>
      </w:r>
      <w:r w:rsidRPr="00BB400A">
        <w:rPr>
          <w:rFonts w:cs="Arial"/>
          <w:color w:val="000000"/>
        </w:rPr>
        <w:t>errors.</w:t>
      </w:r>
      <w:r w:rsidRPr="00AA2574">
        <w:rPr>
          <w:rStyle w:val="FootnoteReference"/>
          <w:rFonts w:cs="Arial"/>
          <w:color w:val="000000"/>
        </w:rPr>
        <w:footnoteReference w:id="5"/>
      </w:r>
      <w:r w:rsidRPr="000318CD">
        <w:rPr>
          <w:rFonts w:cs="Arial"/>
          <w:color w:val="000000"/>
          <w:vertAlign w:val="superscript"/>
        </w:rPr>
        <w:t>,</w:t>
      </w:r>
      <w:r w:rsidRPr="00AA2574">
        <w:rPr>
          <w:rStyle w:val="FootnoteReference"/>
          <w:rFonts w:cs="Arial"/>
          <w:color w:val="000000"/>
        </w:rPr>
        <w:footnoteReference w:id="6"/>
      </w:r>
      <w:bookmarkStart w:id="63" w:name="_Ref235955233"/>
      <w:r w:rsidRPr="000318CD">
        <w:rPr>
          <w:rFonts w:cs="Arial"/>
          <w:color w:val="000000"/>
          <w:vertAlign w:val="superscript"/>
        </w:rPr>
        <w:t>,</w:t>
      </w:r>
      <w:r w:rsidRPr="00AA2574">
        <w:rPr>
          <w:rStyle w:val="FootnoteReference"/>
          <w:rFonts w:cs="Arial"/>
          <w:color w:val="000000"/>
        </w:rPr>
        <w:footnoteReference w:id="7"/>
      </w:r>
      <w:bookmarkEnd w:id="63"/>
      <w:r w:rsidRPr="000318CD">
        <w:rPr>
          <w:rFonts w:cs="Arial"/>
          <w:color w:val="000000"/>
          <w:vertAlign w:val="superscript"/>
        </w:rPr>
        <w:t>,</w:t>
      </w:r>
      <w:r w:rsidRPr="00AA2574">
        <w:rPr>
          <w:rStyle w:val="FootnoteReference"/>
          <w:rFonts w:cs="Arial"/>
          <w:color w:val="000000"/>
        </w:rPr>
        <w:footnoteReference w:id="8"/>
      </w:r>
      <w:r w:rsidRPr="000318CD">
        <w:rPr>
          <w:rFonts w:cs="Arial"/>
          <w:color w:val="000000"/>
          <w:vertAlign w:val="superscript"/>
        </w:rPr>
        <w:t>,</w:t>
      </w:r>
      <w:r w:rsidRPr="00AA2574">
        <w:rPr>
          <w:rStyle w:val="FootnoteReference"/>
          <w:rFonts w:cs="Arial"/>
          <w:color w:val="000000"/>
        </w:rPr>
        <w:footnoteReference w:id="9"/>
      </w:r>
      <w:r>
        <w:rPr>
          <w:rFonts w:cs="Arial"/>
          <w:color w:val="000000"/>
        </w:rPr>
        <w:t xml:space="preserve"> </w:t>
      </w:r>
    </w:p>
    <w:p w14:paraId="6186397B" w14:textId="19331E97" w:rsidR="00482375" w:rsidRPr="00A97365" w:rsidRDefault="003D65AB" w:rsidP="00482375">
      <w:pPr>
        <w:rPr>
          <w:rFonts w:cs="Arial"/>
          <w:color w:val="000000"/>
        </w:rPr>
      </w:pPr>
      <w:r w:rsidRPr="00A97365">
        <w:rPr>
          <w:rFonts w:cs="Arial"/>
        </w:rPr>
        <w:t>I</w:t>
      </w:r>
      <w:r>
        <w:rPr>
          <w:rFonts w:cs="Arial"/>
        </w:rPr>
        <w:t xml:space="preserve"> </w:t>
      </w:r>
      <w:r w:rsidRPr="00A97365">
        <w:rPr>
          <w:rFonts w:cs="Arial"/>
        </w:rPr>
        <w:t>agree</w:t>
      </w:r>
      <w:r>
        <w:rPr>
          <w:rFonts w:cs="Arial"/>
        </w:rPr>
        <w:t xml:space="preserve"> </w:t>
      </w:r>
      <w:r w:rsidRPr="00A97365">
        <w:rPr>
          <w:rFonts w:cs="Arial"/>
        </w:rPr>
        <w:t>with</w:t>
      </w:r>
      <w:r>
        <w:rPr>
          <w:rFonts w:cs="Arial"/>
        </w:rPr>
        <w:t xml:space="preserve"> </w:t>
      </w:r>
      <w:r w:rsidRPr="00A97365">
        <w:rPr>
          <w:rFonts w:cs="Arial"/>
        </w:rPr>
        <w:t>the</w:t>
      </w:r>
      <w:r>
        <w:rPr>
          <w:rFonts w:cs="Arial"/>
        </w:rPr>
        <w:t xml:space="preserve"> </w:t>
      </w:r>
      <w:r w:rsidRPr="00A97365">
        <w:rPr>
          <w:rFonts w:cs="Arial"/>
        </w:rPr>
        <w:t>Committee's</w:t>
      </w:r>
      <w:r>
        <w:rPr>
          <w:rFonts w:cs="Arial"/>
        </w:rPr>
        <w:t xml:space="preserve"> </w:t>
      </w:r>
      <w:r w:rsidRPr="00A97365">
        <w:rPr>
          <w:rFonts w:cs="Arial"/>
        </w:rPr>
        <w:t>conclusions</w:t>
      </w:r>
      <w:r>
        <w:rPr>
          <w:rFonts w:cs="Arial"/>
        </w:rPr>
        <w:t xml:space="preserve"> </w:t>
      </w:r>
      <w:r w:rsidRPr="00A97365">
        <w:rPr>
          <w:rFonts w:cs="Arial"/>
        </w:rPr>
        <w:t>on</w:t>
      </w:r>
      <w:r>
        <w:rPr>
          <w:rFonts w:cs="Arial"/>
        </w:rPr>
        <w:t xml:space="preserve"> </w:t>
      </w:r>
      <w:r w:rsidRPr="00A97365">
        <w:rPr>
          <w:rFonts w:cs="Arial"/>
        </w:rPr>
        <w:t>the</w:t>
      </w:r>
      <w:r>
        <w:rPr>
          <w:rFonts w:cs="Arial"/>
        </w:rPr>
        <w:t xml:space="preserve"> </w:t>
      </w:r>
      <w:r w:rsidRPr="00A97365">
        <w:rPr>
          <w:rFonts w:cs="Arial"/>
        </w:rPr>
        <w:t>relevant</w:t>
      </w:r>
      <w:r>
        <w:rPr>
          <w:rFonts w:cs="Arial"/>
        </w:rPr>
        <w:t xml:space="preserve"> </w:t>
      </w:r>
      <w:r w:rsidRPr="00A97365">
        <w:rPr>
          <w:rFonts w:cs="Arial"/>
        </w:rPr>
        <w:t>provisions</w:t>
      </w:r>
      <w:r>
        <w:rPr>
          <w:rFonts w:cs="Arial"/>
        </w:rPr>
        <w:t xml:space="preserve"> </w:t>
      </w:r>
      <w:r w:rsidRPr="00A97365">
        <w:rPr>
          <w:rFonts w:cs="Arial"/>
        </w:rPr>
        <w:t>of</w:t>
      </w:r>
      <w:r>
        <w:rPr>
          <w:rFonts w:cs="Arial"/>
        </w:rPr>
        <w:t xml:space="preserve"> </w:t>
      </w:r>
      <w:r w:rsidRPr="00A97365">
        <w:rPr>
          <w:rFonts w:cs="Arial"/>
        </w:rPr>
        <w:t>section</w:t>
      </w:r>
      <w:r>
        <w:rPr>
          <w:rFonts w:cs="Arial"/>
        </w:rPr>
        <w:t xml:space="preserve"> </w:t>
      </w:r>
      <w:r w:rsidRPr="00A97365">
        <w:rPr>
          <w:rFonts w:cs="Arial"/>
        </w:rPr>
        <w:t>52E</w:t>
      </w:r>
      <w:r>
        <w:rPr>
          <w:rFonts w:cs="Arial"/>
        </w:rPr>
        <w:t xml:space="preserve"> </w:t>
      </w:r>
      <w:r w:rsidRPr="00A97365">
        <w:rPr>
          <w:rFonts w:cs="Arial"/>
        </w:rPr>
        <w:t>of</w:t>
      </w:r>
      <w:r>
        <w:rPr>
          <w:rFonts w:cs="Arial"/>
        </w:rPr>
        <w:t xml:space="preserve"> </w:t>
      </w:r>
      <w:r w:rsidRPr="00A97365">
        <w:rPr>
          <w:rFonts w:cs="Arial"/>
        </w:rPr>
        <w:t>the</w:t>
      </w:r>
      <w:r>
        <w:rPr>
          <w:rFonts w:cs="Arial"/>
        </w:rPr>
        <w:t xml:space="preserve"> </w:t>
      </w:r>
      <w:r w:rsidRPr="00A97365">
        <w:rPr>
          <w:rFonts w:cs="Arial"/>
        </w:rPr>
        <w:t>Act.</w:t>
      </w:r>
      <w:r>
        <w:rPr>
          <w:rFonts w:cs="Arial"/>
        </w:rPr>
        <w:t xml:space="preserve"> </w:t>
      </w:r>
      <w:r w:rsidR="006E3494" w:rsidRPr="005A2BF7">
        <w:rPr>
          <w:rFonts w:cs="Arial"/>
        </w:rPr>
        <w:t xml:space="preserve">I </w:t>
      </w:r>
      <w:r w:rsidR="00184FAC">
        <w:rPr>
          <w:rFonts w:cs="Arial"/>
        </w:rPr>
        <w:t xml:space="preserve">agree </w:t>
      </w:r>
      <w:r w:rsidR="006E3494" w:rsidRPr="005A2BF7">
        <w:rPr>
          <w:rFonts w:cs="Arial"/>
        </w:rPr>
        <w:t xml:space="preserve">that the principal concern associated with the proposal is the potential for vitamin D toxicity, </w:t>
      </w:r>
      <w:proofErr w:type="gramStart"/>
      <w:r w:rsidR="006E3494" w:rsidRPr="005A2BF7">
        <w:rPr>
          <w:rFonts w:cs="Arial"/>
        </w:rPr>
        <w:t>as a result of</w:t>
      </w:r>
      <w:proofErr w:type="gramEnd"/>
      <w:r w:rsidR="006E3494" w:rsidRPr="005A2BF7">
        <w:rPr>
          <w:rFonts w:cs="Arial"/>
        </w:rPr>
        <w:t xml:space="preserve"> possible dosing errors</w:t>
      </w:r>
      <w:r w:rsidR="006E3494">
        <w:rPr>
          <w:rFonts w:cs="Arial"/>
        </w:rPr>
        <w:t xml:space="preserve"> or </w:t>
      </w:r>
      <w:r w:rsidR="006E3494" w:rsidRPr="005A2BF7">
        <w:rPr>
          <w:rFonts w:cs="Arial"/>
        </w:rPr>
        <w:t>inappropriate self-selection of high-</w:t>
      </w:r>
      <w:r>
        <w:rPr>
          <w:rFonts w:cs="Arial"/>
        </w:rPr>
        <w:t>strength</w:t>
      </w:r>
      <w:r w:rsidRPr="005A2BF7">
        <w:rPr>
          <w:rFonts w:cs="Arial"/>
        </w:rPr>
        <w:t xml:space="preserve"> </w:t>
      </w:r>
      <w:r w:rsidR="006E3494" w:rsidRPr="005A2BF7">
        <w:rPr>
          <w:rFonts w:cs="Arial"/>
        </w:rPr>
        <w:t>weekly preparations.</w:t>
      </w:r>
      <w:r w:rsidR="006E3494">
        <w:rPr>
          <w:rFonts w:cs="Arial"/>
        </w:rPr>
        <w:t xml:space="preserve"> </w:t>
      </w:r>
      <w:r w:rsidR="006E3494" w:rsidRPr="002D6830">
        <w:rPr>
          <w:rFonts w:cs="Arial"/>
        </w:rPr>
        <w:t>Weekly-dose</w:t>
      </w:r>
      <w:r w:rsidR="006E3494">
        <w:rPr>
          <w:rFonts w:cs="Arial"/>
        </w:rPr>
        <w:t xml:space="preserve"> </w:t>
      </w:r>
      <w:r w:rsidR="006E3494" w:rsidRPr="002D6830">
        <w:rPr>
          <w:rFonts w:cs="Arial"/>
        </w:rPr>
        <w:t>products</w:t>
      </w:r>
      <w:r w:rsidR="006E3494">
        <w:rPr>
          <w:rFonts w:cs="Arial"/>
        </w:rPr>
        <w:t xml:space="preserve"> </w:t>
      </w:r>
      <w:r w:rsidR="006E3494" w:rsidRPr="002D6830">
        <w:rPr>
          <w:rFonts w:cs="Arial"/>
        </w:rPr>
        <w:t>may</w:t>
      </w:r>
      <w:r w:rsidR="006E3494">
        <w:rPr>
          <w:rFonts w:cs="Arial"/>
        </w:rPr>
        <w:t xml:space="preserve"> </w:t>
      </w:r>
      <w:r w:rsidR="006E3494" w:rsidRPr="002D6830">
        <w:rPr>
          <w:rFonts w:cs="Arial"/>
        </w:rPr>
        <w:t>be</w:t>
      </w:r>
      <w:r w:rsidR="006E3494">
        <w:rPr>
          <w:rFonts w:cs="Arial"/>
        </w:rPr>
        <w:t xml:space="preserve"> </w:t>
      </w:r>
      <w:r w:rsidR="006E3494" w:rsidRPr="002D6830">
        <w:rPr>
          <w:rFonts w:cs="Arial"/>
        </w:rPr>
        <w:t>particularly</w:t>
      </w:r>
      <w:r w:rsidR="006E3494">
        <w:rPr>
          <w:rFonts w:cs="Arial"/>
        </w:rPr>
        <w:t xml:space="preserve"> </w:t>
      </w:r>
      <w:r w:rsidR="006E3494" w:rsidRPr="002D6830">
        <w:rPr>
          <w:rFonts w:cs="Arial"/>
        </w:rPr>
        <w:t>susceptible</w:t>
      </w:r>
      <w:r w:rsidR="006E3494">
        <w:rPr>
          <w:rFonts w:cs="Arial"/>
        </w:rPr>
        <w:t xml:space="preserve"> </w:t>
      </w:r>
      <w:r w:rsidR="006E3494" w:rsidRPr="002D6830">
        <w:rPr>
          <w:rFonts w:cs="Arial"/>
        </w:rPr>
        <w:t>to</w:t>
      </w:r>
      <w:r w:rsidR="006E3494">
        <w:rPr>
          <w:rFonts w:cs="Arial"/>
        </w:rPr>
        <w:t xml:space="preserve"> </w:t>
      </w:r>
      <w:r w:rsidR="006E3494" w:rsidRPr="002D6830">
        <w:rPr>
          <w:rFonts w:cs="Arial"/>
        </w:rPr>
        <w:t>administration</w:t>
      </w:r>
      <w:r w:rsidR="006E3494">
        <w:rPr>
          <w:rFonts w:cs="Arial"/>
        </w:rPr>
        <w:t xml:space="preserve"> </w:t>
      </w:r>
      <w:r w:rsidR="006E3494" w:rsidRPr="002D6830">
        <w:rPr>
          <w:rFonts w:cs="Arial"/>
        </w:rPr>
        <w:t>errors</w:t>
      </w:r>
      <w:r w:rsidR="006E3494">
        <w:rPr>
          <w:rFonts w:cs="Arial"/>
        </w:rPr>
        <w:t xml:space="preserve"> </w:t>
      </w:r>
      <w:r w:rsidR="006E3494" w:rsidRPr="002D6830">
        <w:rPr>
          <w:rFonts w:cs="Arial"/>
        </w:rPr>
        <w:t>where</w:t>
      </w:r>
      <w:r w:rsidR="006E3494">
        <w:rPr>
          <w:rFonts w:cs="Arial"/>
        </w:rPr>
        <w:t xml:space="preserve"> </w:t>
      </w:r>
      <w:r w:rsidR="006E3494" w:rsidRPr="002D6830">
        <w:rPr>
          <w:rFonts w:cs="Arial"/>
        </w:rPr>
        <w:t>a</w:t>
      </w:r>
      <w:r w:rsidR="006E3494">
        <w:rPr>
          <w:rFonts w:cs="Arial"/>
        </w:rPr>
        <w:t xml:space="preserve"> </w:t>
      </w:r>
      <w:r w:rsidR="006E3494" w:rsidRPr="002D6830">
        <w:rPr>
          <w:rFonts w:cs="Arial"/>
        </w:rPr>
        <w:t>once-weekly</w:t>
      </w:r>
      <w:r w:rsidR="006E3494">
        <w:rPr>
          <w:rFonts w:cs="Arial"/>
        </w:rPr>
        <w:t xml:space="preserve"> </w:t>
      </w:r>
      <w:r w:rsidR="006E3494" w:rsidRPr="002D6830">
        <w:rPr>
          <w:rFonts w:cs="Arial"/>
        </w:rPr>
        <w:t>dose</w:t>
      </w:r>
      <w:r w:rsidR="006E3494">
        <w:rPr>
          <w:rFonts w:cs="Arial"/>
        </w:rPr>
        <w:t xml:space="preserve"> </w:t>
      </w:r>
      <w:r w:rsidR="006E3494" w:rsidRPr="002D6830">
        <w:rPr>
          <w:rFonts w:cs="Arial"/>
        </w:rPr>
        <w:t>is</w:t>
      </w:r>
      <w:r w:rsidR="006E3494">
        <w:rPr>
          <w:rFonts w:cs="Arial"/>
        </w:rPr>
        <w:t xml:space="preserve"> </w:t>
      </w:r>
      <w:r w:rsidR="006E3494" w:rsidRPr="002D6830">
        <w:rPr>
          <w:rFonts w:cs="Arial"/>
        </w:rPr>
        <w:t>inadvertently</w:t>
      </w:r>
      <w:r w:rsidR="006E3494">
        <w:rPr>
          <w:rFonts w:cs="Arial"/>
        </w:rPr>
        <w:t xml:space="preserve"> </w:t>
      </w:r>
      <w:r w:rsidR="006E3494" w:rsidRPr="002D6830">
        <w:rPr>
          <w:rFonts w:cs="Arial"/>
        </w:rPr>
        <w:t>taken</w:t>
      </w:r>
      <w:r w:rsidR="006E3494">
        <w:rPr>
          <w:rFonts w:cs="Arial"/>
        </w:rPr>
        <w:t xml:space="preserve"> </w:t>
      </w:r>
      <w:r w:rsidR="006E3494" w:rsidRPr="002D6830">
        <w:rPr>
          <w:rFonts w:cs="Arial"/>
        </w:rPr>
        <w:t>daily,</w:t>
      </w:r>
      <w:r w:rsidR="006E3494">
        <w:rPr>
          <w:rFonts w:cs="Arial"/>
        </w:rPr>
        <w:t xml:space="preserve"> </w:t>
      </w:r>
      <w:r w:rsidR="006E3494" w:rsidRPr="002D6830">
        <w:rPr>
          <w:rFonts w:cs="Arial"/>
        </w:rPr>
        <w:t>resulting</w:t>
      </w:r>
      <w:r w:rsidR="006E3494">
        <w:rPr>
          <w:rFonts w:cs="Arial"/>
        </w:rPr>
        <w:t xml:space="preserve"> </w:t>
      </w:r>
      <w:r w:rsidR="006E3494" w:rsidRPr="002D6830">
        <w:rPr>
          <w:rFonts w:cs="Arial"/>
        </w:rPr>
        <w:t>in</w:t>
      </w:r>
      <w:r w:rsidR="006E3494">
        <w:rPr>
          <w:rFonts w:cs="Arial"/>
        </w:rPr>
        <w:t xml:space="preserve"> </w:t>
      </w:r>
      <w:r w:rsidR="006E3494" w:rsidRPr="002D6830">
        <w:rPr>
          <w:rFonts w:cs="Arial"/>
        </w:rPr>
        <w:t>overexposure</w:t>
      </w:r>
      <w:r w:rsidR="006E3494">
        <w:rPr>
          <w:rFonts w:cs="Arial"/>
        </w:rPr>
        <w:t xml:space="preserve"> </w:t>
      </w:r>
      <w:r w:rsidR="006E3494" w:rsidRPr="002D6830">
        <w:rPr>
          <w:rFonts w:cs="Arial"/>
        </w:rPr>
        <w:t>and</w:t>
      </w:r>
      <w:r w:rsidR="006E3494">
        <w:rPr>
          <w:rFonts w:cs="Arial"/>
        </w:rPr>
        <w:t xml:space="preserve"> </w:t>
      </w:r>
      <w:r w:rsidR="006E3494" w:rsidRPr="002D6830">
        <w:rPr>
          <w:rFonts w:cs="Arial"/>
        </w:rPr>
        <w:t>an</w:t>
      </w:r>
      <w:r w:rsidR="006E3494">
        <w:rPr>
          <w:rFonts w:cs="Arial"/>
        </w:rPr>
        <w:t xml:space="preserve"> </w:t>
      </w:r>
      <w:r w:rsidR="006E3494" w:rsidRPr="002D6830">
        <w:rPr>
          <w:rFonts w:cs="Arial"/>
        </w:rPr>
        <w:t>increased</w:t>
      </w:r>
      <w:r w:rsidR="006E3494">
        <w:rPr>
          <w:rFonts w:cs="Arial"/>
        </w:rPr>
        <w:t xml:space="preserve"> </w:t>
      </w:r>
      <w:r w:rsidR="006E3494" w:rsidRPr="002D6830">
        <w:rPr>
          <w:rFonts w:cs="Arial"/>
        </w:rPr>
        <w:t>risk</w:t>
      </w:r>
      <w:r w:rsidR="006E3494">
        <w:rPr>
          <w:rFonts w:cs="Arial"/>
        </w:rPr>
        <w:t xml:space="preserve"> </w:t>
      </w:r>
      <w:r w:rsidR="00184FAC">
        <w:rPr>
          <w:rFonts w:cs="Arial"/>
        </w:rPr>
        <w:t xml:space="preserve">of </w:t>
      </w:r>
      <w:r w:rsidR="006E3494" w:rsidRPr="002D6830">
        <w:rPr>
          <w:rFonts w:cs="Arial"/>
        </w:rPr>
        <w:t>vitamin</w:t>
      </w:r>
      <w:r w:rsidR="006E3494">
        <w:rPr>
          <w:rFonts w:cs="Arial"/>
        </w:rPr>
        <w:t xml:space="preserve"> </w:t>
      </w:r>
      <w:r w:rsidR="006E3494" w:rsidRPr="002D6830">
        <w:rPr>
          <w:rFonts w:cs="Arial"/>
        </w:rPr>
        <w:t>D</w:t>
      </w:r>
      <w:r w:rsidR="006E3494">
        <w:rPr>
          <w:rFonts w:cs="Arial"/>
        </w:rPr>
        <w:t xml:space="preserve"> </w:t>
      </w:r>
      <w:r w:rsidR="006E3494" w:rsidRPr="002D6830">
        <w:rPr>
          <w:rFonts w:cs="Arial"/>
        </w:rPr>
        <w:t>toxicity.</w:t>
      </w:r>
      <w:r w:rsidR="006E3494">
        <w:rPr>
          <w:rFonts w:cs="Arial"/>
        </w:rPr>
        <w:t xml:space="preserve"> Additionally, vitamin D requirements </w:t>
      </w:r>
      <w:r w:rsidR="006E3494" w:rsidRPr="005A2BF7">
        <w:rPr>
          <w:rFonts w:cs="Arial"/>
        </w:rPr>
        <w:t>vary according to age, skin pigmentation, sun exposure, and comorbid conditions, rendering universal self-selection inappropriate</w:t>
      </w:r>
      <w:r w:rsidR="006E3494">
        <w:rPr>
          <w:rFonts w:cs="Arial"/>
        </w:rPr>
        <w:t>, as deficiency may not have been confirmed or require treatment. Furthermore, w</w:t>
      </w:r>
      <w:r w:rsidR="006E3494" w:rsidRPr="001D0131">
        <w:rPr>
          <w:rFonts w:cs="Arial"/>
        </w:rPr>
        <w:t>hile smaller pack sizes may reduce the duration of exposure if a dosing error were to occur, they do not prevent repeated purchases</w:t>
      </w:r>
      <w:r w:rsidR="006E3494" w:rsidRPr="00754C30">
        <w:rPr>
          <w:rFonts w:cs="Arial"/>
        </w:rPr>
        <w:t xml:space="preserve"> and the potential for chronic overdosing</w:t>
      </w:r>
      <w:r w:rsidR="006E3494" w:rsidRPr="001D0131">
        <w:rPr>
          <w:rFonts w:cs="Arial"/>
        </w:rPr>
        <w:t>.</w:t>
      </w:r>
      <w:r w:rsidR="006E3494">
        <w:rPr>
          <w:rFonts w:cs="Arial"/>
        </w:rPr>
        <w:t xml:space="preserve"> </w:t>
      </w:r>
      <w:r w:rsidR="00482375" w:rsidRPr="00A97365">
        <w:rPr>
          <w:rFonts w:cs="Arial"/>
          <w:color w:val="000000"/>
        </w:rPr>
        <w:t>I</w:t>
      </w:r>
      <w:r w:rsidR="00482375">
        <w:rPr>
          <w:rFonts w:cs="Arial"/>
          <w:color w:val="000000"/>
        </w:rPr>
        <w:t xml:space="preserve"> </w:t>
      </w:r>
      <w:r w:rsidR="00482375" w:rsidRPr="007D7252">
        <w:rPr>
          <w:rFonts w:eastAsia="Cambria" w:cs="Arial"/>
        </w:rPr>
        <w:t>also</w:t>
      </w:r>
      <w:r w:rsidR="00482375">
        <w:rPr>
          <w:rFonts w:cs="Arial"/>
          <w:color w:val="000000"/>
        </w:rPr>
        <w:t xml:space="preserve"> </w:t>
      </w:r>
      <w:r w:rsidR="00482375" w:rsidRPr="00A97365">
        <w:rPr>
          <w:rFonts w:cs="Arial"/>
          <w:color w:val="000000"/>
        </w:rPr>
        <w:t>agree</w:t>
      </w:r>
      <w:r w:rsidR="00482375">
        <w:rPr>
          <w:rFonts w:cs="Arial"/>
          <w:color w:val="000000"/>
        </w:rPr>
        <w:t xml:space="preserve"> </w:t>
      </w:r>
      <w:r w:rsidR="00482375" w:rsidRPr="00A97365">
        <w:rPr>
          <w:rFonts w:cs="Arial"/>
          <w:color w:val="000000"/>
        </w:rPr>
        <w:t>with</w:t>
      </w:r>
      <w:r w:rsidR="00482375">
        <w:rPr>
          <w:rFonts w:cs="Arial"/>
          <w:color w:val="000000"/>
        </w:rPr>
        <w:t xml:space="preserve"> </w:t>
      </w:r>
      <w:r w:rsidR="00482375" w:rsidRPr="00A97365">
        <w:rPr>
          <w:rFonts w:cs="Arial"/>
          <w:color w:val="000000"/>
        </w:rPr>
        <w:t>the</w:t>
      </w:r>
      <w:r w:rsidR="00482375">
        <w:rPr>
          <w:rFonts w:cs="Arial"/>
          <w:color w:val="000000"/>
        </w:rPr>
        <w:t xml:space="preserve"> </w:t>
      </w:r>
      <w:r w:rsidR="00482375" w:rsidRPr="00A97365">
        <w:rPr>
          <w:rFonts w:cs="Arial"/>
          <w:color w:val="000000"/>
        </w:rPr>
        <w:t>Committee</w:t>
      </w:r>
      <w:r w:rsidR="00482375">
        <w:rPr>
          <w:rFonts w:cs="Arial"/>
          <w:color w:val="000000"/>
        </w:rPr>
        <w:t xml:space="preserve"> </w:t>
      </w:r>
      <w:r w:rsidR="00482375" w:rsidRPr="00A97365">
        <w:rPr>
          <w:rFonts w:cs="Arial"/>
          <w:color w:val="000000"/>
        </w:rPr>
        <w:t>that</w:t>
      </w:r>
      <w:r w:rsidR="00482375">
        <w:rPr>
          <w:rFonts w:cs="Arial"/>
          <w:color w:val="000000"/>
        </w:rPr>
        <w:t xml:space="preserve"> </w:t>
      </w:r>
      <w:r w:rsidR="00482375" w:rsidRPr="00A97365">
        <w:rPr>
          <w:rFonts w:cs="Arial"/>
          <w:color w:val="000000"/>
        </w:rPr>
        <w:t>the</w:t>
      </w:r>
      <w:r w:rsidR="00482375">
        <w:rPr>
          <w:rFonts w:cs="Arial"/>
          <w:color w:val="000000"/>
        </w:rPr>
        <w:t xml:space="preserve"> Prescription Only medicines (Schedule 4) entry for vitamin D remains appropriate. </w:t>
      </w:r>
    </w:p>
    <w:p w14:paraId="5D4337ED" w14:textId="4B36E620" w:rsidR="006E3494" w:rsidRPr="00A97365" w:rsidRDefault="006E3494" w:rsidP="006E3494">
      <w:pPr>
        <w:rPr>
          <w:rFonts w:eastAsia="Cambria" w:cs="Arial"/>
        </w:rPr>
      </w:pPr>
      <w:r w:rsidRPr="002D6830">
        <w:rPr>
          <w:rFonts w:eastAsia="Cambria" w:cs="Arial"/>
        </w:rPr>
        <w:t>I</w:t>
      </w:r>
      <w:r>
        <w:rPr>
          <w:rFonts w:eastAsia="Cambria" w:cs="Arial"/>
        </w:rPr>
        <w:t xml:space="preserve"> </w:t>
      </w:r>
      <w:r w:rsidRPr="002D6830">
        <w:rPr>
          <w:rFonts w:eastAsia="Cambria" w:cs="Arial"/>
        </w:rPr>
        <w:t>have</w:t>
      </w:r>
      <w:r>
        <w:rPr>
          <w:rFonts w:eastAsia="Cambria" w:cs="Arial"/>
        </w:rPr>
        <w:t xml:space="preserve"> </w:t>
      </w:r>
      <w:r w:rsidRPr="002D6830">
        <w:rPr>
          <w:rFonts w:eastAsia="Cambria" w:cs="Arial"/>
        </w:rPr>
        <w:t>considered</w:t>
      </w:r>
      <w:r>
        <w:rPr>
          <w:rFonts w:eastAsia="Cambria" w:cs="Arial"/>
        </w:rPr>
        <w:t xml:space="preserve"> </w:t>
      </w:r>
      <w:r w:rsidRPr="002D6830">
        <w:rPr>
          <w:rFonts w:eastAsia="Cambria" w:cs="Arial"/>
        </w:rPr>
        <w:t>international</w:t>
      </w:r>
      <w:r>
        <w:rPr>
          <w:rFonts w:eastAsia="Cambria" w:cs="Arial"/>
        </w:rPr>
        <w:t xml:space="preserve"> </w:t>
      </w:r>
      <w:r w:rsidRPr="002D6830">
        <w:rPr>
          <w:rFonts w:eastAsia="Cambria" w:cs="Arial"/>
        </w:rPr>
        <w:t>regulatory</w:t>
      </w:r>
      <w:r>
        <w:rPr>
          <w:rFonts w:eastAsia="Cambria" w:cs="Arial"/>
        </w:rPr>
        <w:t xml:space="preserve"> </w:t>
      </w:r>
      <w:r w:rsidRPr="002D6830">
        <w:rPr>
          <w:rFonts w:eastAsia="Cambria" w:cs="Arial"/>
        </w:rPr>
        <w:t>approaches</w:t>
      </w:r>
      <w:r>
        <w:rPr>
          <w:rFonts w:eastAsia="Cambria" w:cs="Arial"/>
        </w:rPr>
        <w:t xml:space="preserve"> </w:t>
      </w:r>
      <w:r w:rsidRPr="002D6830">
        <w:rPr>
          <w:rFonts w:eastAsia="Cambria" w:cs="Arial"/>
        </w:rPr>
        <w:t>to</w:t>
      </w:r>
      <w:r>
        <w:rPr>
          <w:rFonts w:eastAsia="Cambria" w:cs="Arial"/>
        </w:rPr>
        <w:t xml:space="preserve"> </w:t>
      </w:r>
      <w:r w:rsidRPr="002D6830">
        <w:rPr>
          <w:rFonts w:eastAsia="Cambria" w:cs="Arial"/>
        </w:rPr>
        <w:t>higher-dose</w:t>
      </w:r>
      <w:r>
        <w:rPr>
          <w:rFonts w:eastAsia="Cambria" w:cs="Arial"/>
        </w:rPr>
        <w:t xml:space="preserve"> </w:t>
      </w:r>
      <w:r w:rsidRPr="002D6830">
        <w:rPr>
          <w:rFonts w:eastAsia="Cambria" w:cs="Arial"/>
        </w:rPr>
        <w:t>vitamin</w:t>
      </w:r>
      <w:r>
        <w:rPr>
          <w:rFonts w:eastAsia="Cambria" w:cs="Arial"/>
        </w:rPr>
        <w:t xml:space="preserve"> </w:t>
      </w:r>
      <w:r w:rsidRPr="002D6830">
        <w:rPr>
          <w:rFonts w:eastAsia="Cambria" w:cs="Arial"/>
        </w:rPr>
        <w:t>D</w:t>
      </w:r>
      <w:r>
        <w:rPr>
          <w:rFonts w:eastAsia="Cambria" w:cs="Arial"/>
        </w:rPr>
        <w:t xml:space="preserve"> </w:t>
      </w:r>
      <w:r w:rsidRPr="002D6830">
        <w:rPr>
          <w:rFonts w:eastAsia="Cambria" w:cs="Arial"/>
        </w:rPr>
        <w:t>preparations.</w:t>
      </w:r>
      <w:r>
        <w:rPr>
          <w:rFonts w:eastAsia="Cambria" w:cs="Arial"/>
        </w:rPr>
        <w:t xml:space="preserve"> </w:t>
      </w:r>
      <w:r w:rsidRPr="002D6830">
        <w:rPr>
          <w:rFonts w:eastAsia="Cambria" w:cs="Arial"/>
        </w:rPr>
        <w:t>While</w:t>
      </w:r>
      <w:r>
        <w:rPr>
          <w:rFonts w:eastAsia="Cambria" w:cs="Arial"/>
        </w:rPr>
        <w:t xml:space="preserve"> </w:t>
      </w:r>
      <w:r w:rsidRPr="002D6830">
        <w:rPr>
          <w:rFonts w:eastAsia="Cambria" w:cs="Arial"/>
        </w:rPr>
        <w:t>regulatory</w:t>
      </w:r>
      <w:r>
        <w:rPr>
          <w:rFonts w:eastAsia="Cambria" w:cs="Arial"/>
        </w:rPr>
        <w:t xml:space="preserve"> </w:t>
      </w:r>
      <w:r w:rsidRPr="002D6830">
        <w:rPr>
          <w:rFonts w:eastAsia="Cambria" w:cs="Arial"/>
        </w:rPr>
        <w:t>arrangements</w:t>
      </w:r>
      <w:r>
        <w:rPr>
          <w:rFonts w:eastAsia="Cambria" w:cs="Arial"/>
        </w:rPr>
        <w:t xml:space="preserve"> </w:t>
      </w:r>
      <w:r w:rsidRPr="002D6830">
        <w:rPr>
          <w:rFonts w:eastAsia="Cambria" w:cs="Arial"/>
        </w:rPr>
        <w:t>vary</w:t>
      </w:r>
      <w:r>
        <w:rPr>
          <w:rFonts w:eastAsia="Cambria" w:cs="Arial"/>
        </w:rPr>
        <w:t xml:space="preserve"> </w:t>
      </w:r>
      <w:r w:rsidRPr="002D6830">
        <w:rPr>
          <w:rFonts w:eastAsia="Cambria" w:cs="Arial"/>
        </w:rPr>
        <w:t>between</w:t>
      </w:r>
      <w:r>
        <w:rPr>
          <w:rFonts w:eastAsia="Cambria" w:cs="Arial"/>
        </w:rPr>
        <w:t xml:space="preserve"> </w:t>
      </w:r>
      <w:r w:rsidRPr="002D6830">
        <w:rPr>
          <w:rFonts w:eastAsia="Cambria" w:cs="Arial"/>
        </w:rPr>
        <w:t>jurisdictions,</w:t>
      </w:r>
      <w:r>
        <w:rPr>
          <w:rFonts w:eastAsia="Cambria" w:cs="Arial"/>
        </w:rPr>
        <w:t xml:space="preserve"> several </w:t>
      </w:r>
      <w:r w:rsidRPr="002D6830">
        <w:rPr>
          <w:rFonts w:eastAsia="Cambria" w:cs="Arial"/>
        </w:rPr>
        <w:t>countries</w:t>
      </w:r>
      <w:r w:rsidR="00EC06D7">
        <w:rPr>
          <w:rFonts w:eastAsia="Cambria" w:cs="Arial"/>
        </w:rPr>
        <w:t>, such as New Zealand</w:t>
      </w:r>
      <w:r w:rsidR="00A25C1C">
        <w:rPr>
          <w:rStyle w:val="FootnoteReference"/>
          <w:rFonts w:eastAsia="Cambria" w:cs="Arial"/>
        </w:rPr>
        <w:footnoteReference w:id="10"/>
      </w:r>
      <w:r w:rsidR="00EC06D7">
        <w:rPr>
          <w:rFonts w:eastAsia="Cambria" w:cs="Arial"/>
        </w:rPr>
        <w:t>, Canada</w:t>
      </w:r>
      <w:r w:rsidR="00A25C1C">
        <w:rPr>
          <w:rStyle w:val="FootnoteReference"/>
          <w:rFonts w:eastAsia="Cambria" w:cs="Arial"/>
        </w:rPr>
        <w:footnoteReference w:id="11"/>
      </w:r>
      <w:r w:rsidR="00EC06D7">
        <w:rPr>
          <w:rFonts w:eastAsia="Cambria" w:cs="Arial"/>
        </w:rPr>
        <w:t xml:space="preserve"> and Singapore</w:t>
      </w:r>
      <w:r w:rsidR="00A25C1C">
        <w:rPr>
          <w:rStyle w:val="FootnoteReference"/>
          <w:rFonts w:eastAsia="Cambria" w:cs="Arial"/>
        </w:rPr>
        <w:footnoteReference w:id="12"/>
      </w:r>
      <w:r w:rsidR="00EC06D7">
        <w:rPr>
          <w:rFonts w:eastAsia="Cambria" w:cs="Arial"/>
        </w:rPr>
        <w:t>,</w:t>
      </w:r>
      <w:r>
        <w:rPr>
          <w:rFonts w:eastAsia="Cambria" w:cs="Arial"/>
        </w:rPr>
        <w:t xml:space="preserve"> </w:t>
      </w:r>
      <w:r w:rsidRPr="002D6830">
        <w:rPr>
          <w:rFonts w:eastAsia="Cambria" w:cs="Arial"/>
        </w:rPr>
        <w:t>maintain</w:t>
      </w:r>
      <w:r>
        <w:rPr>
          <w:rFonts w:eastAsia="Cambria" w:cs="Arial"/>
        </w:rPr>
        <w:t xml:space="preserve"> </w:t>
      </w:r>
      <w:r w:rsidRPr="002D6830">
        <w:rPr>
          <w:rFonts w:eastAsia="Cambria" w:cs="Arial"/>
        </w:rPr>
        <w:t>additional</w:t>
      </w:r>
      <w:r>
        <w:rPr>
          <w:rFonts w:eastAsia="Cambria" w:cs="Arial"/>
        </w:rPr>
        <w:t xml:space="preserve"> </w:t>
      </w:r>
      <w:r w:rsidRPr="002D6830">
        <w:rPr>
          <w:rFonts w:eastAsia="Cambria" w:cs="Arial"/>
        </w:rPr>
        <w:t>controls</w:t>
      </w:r>
      <w:r>
        <w:rPr>
          <w:rFonts w:eastAsia="Cambria" w:cs="Arial"/>
        </w:rPr>
        <w:t xml:space="preserve"> </w:t>
      </w:r>
      <w:r w:rsidRPr="002D6830">
        <w:rPr>
          <w:rFonts w:eastAsia="Cambria" w:cs="Arial"/>
        </w:rPr>
        <w:t>over</w:t>
      </w:r>
      <w:r>
        <w:rPr>
          <w:rFonts w:eastAsia="Cambria" w:cs="Arial"/>
        </w:rPr>
        <w:t xml:space="preserve"> </w:t>
      </w:r>
      <w:r w:rsidRPr="002D6830">
        <w:rPr>
          <w:rFonts w:eastAsia="Cambria" w:cs="Arial"/>
        </w:rPr>
        <w:t>higher-strength</w:t>
      </w:r>
      <w:r>
        <w:rPr>
          <w:rFonts w:eastAsia="Cambria" w:cs="Arial"/>
        </w:rPr>
        <w:t xml:space="preserve"> </w:t>
      </w:r>
      <w:r w:rsidRPr="002D6830">
        <w:rPr>
          <w:rFonts w:eastAsia="Cambria" w:cs="Arial"/>
        </w:rPr>
        <w:t>vitamin</w:t>
      </w:r>
      <w:r>
        <w:rPr>
          <w:rFonts w:eastAsia="Cambria" w:cs="Arial"/>
        </w:rPr>
        <w:t xml:space="preserve"> </w:t>
      </w:r>
      <w:r w:rsidRPr="002D6830">
        <w:rPr>
          <w:rFonts w:eastAsia="Cambria" w:cs="Arial"/>
        </w:rPr>
        <w:t>D</w:t>
      </w:r>
      <w:r>
        <w:rPr>
          <w:rFonts w:eastAsia="Cambria" w:cs="Arial"/>
        </w:rPr>
        <w:t xml:space="preserve"> </w:t>
      </w:r>
      <w:r w:rsidRPr="002D6830">
        <w:rPr>
          <w:rFonts w:eastAsia="Cambria" w:cs="Arial"/>
        </w:rPr>
        <w:t>products</w:t>
      </w:r>
      <w:r>
        <w:rPr>
          <w:rFonts w:eastAsia="Cambria" w:cs="Arial"/>
        </w:rPr>
        <w:t xml:space="preserve"> </w:t>
      </w:r>
      <w:r w:rsidRPr="002D6830">
        <w:rPr>
          <w:rFonts w:eastAsia="Cambria" w:cs="Arial"/>
        </w:rPr>
        <w:t>through</w:t>
      </w:r>
      <w:r>
        <w:rPr>
          <w:rFonts w:eastAsia="Cambria" w:cs="Arial"/>
        </w:rPr>
        <w:t xml:space="preserve"> </w:t>
      </w:r>
      <w:r w:rsidRPr="002D6830">
        <w:rPr>
          <w:rFonts w:eastAsia="Cambria" w:cs="Arial"/>
        </w:rPr>
        <w:t>prescription-only</w:t>
      </w:r>
      <w:r>
        <w:rPr>
          <w:rFonts w:eastAsia="Cambria" w:cs="Arial"/>
        </w:rPr>
        <w:t xml:space="preserve"> </w:t>
      </w:r>
      <w:r w:rsidRPr="002D6830">
        <w:rPr>
          <w:rFonts w:eastAsia="Cambria" w:cs="Arial"/>
        </w:rPr>
        <w:t>supply</w:t>
      </w:r>
      <w:r>
        <w:rPr>
          <w:rFonts w:eastAsia="Cambria" w:cs="Arial"/>
        </w:rPr>
        <w:t xml:space="preserve"> </w:t>
      </w:r>
      <w:r w:rsidRPr="002D6830">
        <w:rPr>
          <w:rFonts w:eastAsia="Cambria" w:cs="Arial"/>
        </w:rPr>
        <w:t>or</w:t>
      </w:r>
      <w:r>
        <w:rPr>
          <w:rFonts w:eastAsia="Cambria" w:cs="Arial"/>
        </w:rPr>
        <w:t xml:space="preserve"> </w:t>
      </w:r>
      <w:r w:rsidRPr="002D6830">
        <w:rPr>
          <w:rFonts w:eastAsia="Cambria" w:cs="Arial"/>
        </w:rPr>
        <w:t>other</w:t>
      </w:r>
      <w:r>
        <w:rPr>
          <w:rFonts w:eastAsia="Cambria" w:cs="Arial"/>
        </w:rPr>
        <w:t xml:space="preserve"> </w:t>
      </w:r>
      <w:r w:rsidRPr="002D6830">
        <w:rPr>
          <w:rFonts w:eastAsia="Cambria" w:cs="Arial"/>
        </w:rPr>
        <w:t>forms</w:t>
      </w:r>
      <w:r>
        <w:rPr>
          <w:rFonts w:eastAsia="Cambria" w:cs="Arial"/>
        </w:rPr>
        <w:t xml:space="preserve"> </w:t>
      </w:r>
      <w:r w:rsidRPr="002D6830">
        <w:rPr>
          <w:rFonts w:eastAsia="Cambria" w:cs="Arial"/>
        </w:rPr>
        <w:t>of</w:t>
      </w:r>
      <w:r>
        <w:rPr>
          <w:rFonts w:eastAsia="Cambria" w:cs="Arial"/>
        </w:rPr>
        <w:t xml:space="preserve"> </w:t>
      </w:r>
      <w:r w:rsidRPr="002D6830">
        <w:rPr>
          <w:rFonts w:eastAsia="Cambria" w:cs="Arial"/>
        </w:rPr>
        <w:t>health</w:t>
      </w:r>
      <w:r>
        <w:rPr>
          <w:rFonts w:eastAsia="Cambria" w:cs="Arial"/>
        </w:rPr>
        <w:t xml:space="preserve"> </w:t>
      </w:r>
      <w:r w:rsidRPr="002D6830">
        <w:rPr>
          <w:rFonts w:eastAsia="Cambria" w:cs="Arial"/>
        </w:rPr>
        <w:t>professional</w:t>
      </w:r>
      <w:r>
        <w:rPr>
          <w:rFonts w:eastAsia="Cambria" w:cs="Arial"/>
        </w:rPr>
        <w:t xml:space="preserve"> </w:t>
      </w:r>
      <w:r w:rsidRPr="002D6830">
        <w:rPr>
          <w:rFonts w:eastAsia="Cambria" w:cs="Arial"/>
        </w:rPr>
        <w:t>oversight.</w:t>
      </w:r>
      <w:r>
        <w:rPr>
          <w:rFonts w:eastAsia="Cambria" w:cs="Arial"/>
        </w:rPr>
        <w:t xml:space="preserve"> </w:t>
      </w:r>
      <w:r w:rsidRPr="002D6830">
        <w:rPr>
          <w:rFonts w:eastAsia="Cambria" w:cs="Arial"/>
        </w:rPr>
        <w:t>In</w:t>
      </w:r>
      <w:r>
        <w:rPr>
          <w:rFonts w:eastAsia="Cambria" w:cs="Arial"/>
        </w:rPr>
        <w:t xml:space="preserve"> </w:t>
      </w:r>
      <w:r w:rsidRPr="002D6830">
        <w:rPr>
          <w:rFonts w:eastAsia="Cambria" w:cs="Arial"/>
        </w:rPr>
        <w:t>my</w:t>
      </w:r>
      <w:r>
        <w:rPr>
          <w:rFonts w:eastAsia="Cambria" w:cs="Arial"/>
        </w:rPr>
        <w:t xml:space="preserve"> </w:t>
      </w:r>
      <w:r w:rsidRPr="002D6830">
        <w:rPr>
          <w:rFonts w:eastAsia="Cambria" w:cs="Arial"/>
        </w:rPr>
        <w:t>view,</w:t>
      </w:r>
      <w:r>
        <w:rPr>
          <w:rFonts w:eastAsia="Cambria" w:cs="Arial"/>
        </w:rPr>
        <w:t xml:space="preserve"> </w:t>
      </w:r>
      <w:r w:rsidRPr="002D6830">
        <w:rPr>
          <w:rFonts w:eastAsia="Cambria" w:cs="Arial"/>
        </w:rPr>
        <w:t>these</w:t>
      </w:r>
      <w:r>
        <w:rPr>
          <w:rFonts w:eastAsia="Cambria" w:cs="Arial"/>
        </w:rPr>
        <w:t xml:space="preserve"> </w:t>
      </w:r>
      <w:r w:rsidRPr="002D6830">
        <w:rPr>
          <w:rFonts w:eastAsia="Cambria" w:cs="Arial"/>
        </w:rPr>
        <w:t>approaches</w:t>
      </w:r>
      <w:r>
        <w:rPr>
          <w:rFonts w:eastAsia="Cambria" w:cs="Arial"/>
        </w:rPr>
        <w:t xml:space="preserve"> </w:t>
      </w:r>
      <w:r w:rsidRPr="002D6830">
        <w:rPr>
          <w:rFonts w:eastAsia="Cambria" w:cs="Arial"/>
        </w:rPr>
        <w:t>recognise</w:t>
      </w:r>
      <w:r>
        <w:rPr>
          <w:rFonts w:eastAsia="Cambria" w:cs="Arial"/>
        </w:rPr>
        <w:t xml:space="preserve"> </w:t>
      </w:r>
      <w:r w:rsidRPr="002D6830">
        <w:rPr>
          <w:rFonts w:eastAsia="Cambria" w:cs="Arial"/>
        </w:rPr>
        <w:t>that</w:t>
      </w:r>
      <w:r>
        <w:rPr>
          <w:rFonts w:eastAsia="Cambria" w:cs="Arial"/>
        </w:rPr>
        <w:t xml:space="preserve"> </w:t>
      </w:r>
      <w:r w:rsidRPr="002D6830">
        <w:rPr>
          <w:rFonts w:eastAsia="Cambria" w:cs="Arial"/>
        </w:rPr>
        <w:t>higher-</w:t>
      </w:r>
      <w:r>
        <w:rPr>
          <w:rFonts w:eastAsia="Cambria" w:cs="Arial"/>
        </w:rPr>
        <w:t xml:space="preserve">strength </w:t>
      </w:r>
      <w:r w:rsidRPr="002D6830">
        <w:rPr>
          <w:rFonts w:eastAsia="Cambria" w:cs="Arial"/>
        </w:rPr>
        <w:t>vitamin</w:t>
      </w:r>
      <w:r>
        <w:rPr>
          <w:rFonts w:eastAsia="Cambria" w:cs="Arial"/>
        </w:rPr>
        <w:t xml:space="preserve"> </w:t>
      </w:r>
      <w:r w:rsidRPr="002D6830">
        <w:rPr>
          <w:rFonts w:eastAsia="Cambria" w:cs="Arial"/>
        </w:rPr>
        <w:t>D</w:t>
      </w:r>
      <w:r>
        <w:rPr>
          <w:rFonts w:eastAsia="Cambria" w:cs="Arial"/>
        </w:rPr>
        <w:t xml:space="preserve"> </w:t>
      </w:r>
      <w:r w:rsidRPr="002D6830">
        <w:rPr>
          <w:rFonts w:eastAsia="Cambria" w:cs="Arial"/>
        </w:rPr>
        <w:t>preparations</w:t>
      </w:r>
      <w:r>
        <w:rPr>
          <w:rFonts w:eastAsia="Cambria" w:cs="Arial"/>
        </w:rPr>
        <w:t xml:space="preserve"> </w:t>
      </w:r>
      <w:r w:rsidRPr="002D6830">
        <w:rPr>
          <w:rFonts w:eastAsia="Cambria" w:cs="Arial"/>
        </w:rPr>
        <w:t>present</w:t>
      </w:r>
      <w:r>
        <w:rPr>
          <w:rFonts w:eastAsia="Cambria" w:cs="Arial"/>
        </w:rPr>
        <w:t xml:space="preserve"> </w:t>
      </w:r>
      <w:r w:rsidRPr="002D6830">
        <w:rPr>
          <w:rFonts w:eastAsia="Cambria" w:cs="Arial"/>
        </w:rPr>
        <w:t>a</w:t>
      </w:r>
      <w:r>
        <w:rPr>
          <w:rFonts w:eastAsia="Cambria" w:cs="Arial"/>
        </w:rPr>
        <w:t xml:space="preserve"> </w:t>
      </w:r>
      <w:r w:rsidRPr="002D6830">
        <w:rPr>
          <w:rFonts w:eastAsia="Cambria" w:cs="Arial"/>
        </w:rPr>
        <w:t>different</w:t>
      </w:r>
      <w:r>
        <w:rPr>
          <w:rFonts w:eastAsia="Cambria" w:cs="Arial"/>
        </w:rPr>
        <w:t xml:space="preserve"> </w:t>
      </w:r>
      <w:r w:rsidRPr="002D6830">
        <w:rPr>
          <w:rFonts w:eastAsia="Cambria" w:cs="Arial"/>
        </w:rPr>
        <w:t>risk</w:t>
      </w:r>
      <w:r>
        <w:rPr>
          <w:rFonts w:eastAsia="Cambria" w:cs="Arial"/>
        </w:rPr>
        <w:t xml:space="preserve"> </w:t>
      </w:r>
      <w:r w:rsidRPr="002D6830">
        <w:rPr>
          <w:rFonts w:eastAsia="Cambria" w:cs="Arial"/>
        </w:rPr>
        <w:t>profile</w:t>
      </w:r>
      <w:r>
        <w:rPr>
          <w:rFonts w:eastAsia="Cambria" w:cs="Arial"/>
        </w:rPr>
        <w:t xml:space="preserve"> </w:t>
      </w:r>
      <w:r w:rsidRPr="002D6830">
        <w:rPr>
          <w:rFonts w:eastAsia="Cambria" w:cs="Arial"/>
        </w:rPr>
        <w:t>from</w:t>
      </w:r>
      <w:r>
        <w:rPr>
          <w:rFonts w:eastAsia="Cambria" w:cs="Arial"/>
        </w:rPr>
        <w:t xml:space="preserve"> </w:t>
      </w:r>
      <w:r w:rsidRPr="002D6830">
        <w:rPr>
          <w:rFonts w:eastAsia="Cambria" w:cs="Arial"/>
        </w:rPr>
        <w:t>lower-</w:t>
      </w:r>
      <w:r>
        <w:rPr>
          <w:rFonts w:eastAsia="Cambria" w:cs="Arial"/>
        </w:rPr>
        <w:t xml:space="preserve">strength </w:t>
      </w:r>
      <w:r w:rsidR="003D65AB" w:rsidRPr="002D6830">
        <w:rPr>
          <w:rFonts w:eastAsia="Cambria" w:cs="Arial"/>
        </w:rPr>
        <w:t>preparations</w:t>
      </w:r>
      <w:r w:rsidR="003D65AB">
        <w:rPr>
          <w:rFonts w:eastAsia="Cambria" w:cs="Arial"/>
        </w:rPr>
        <w:t xml:space="preserve"> </w:t>
      </w:r>
      <w:r w:rsidRPr="002D6830">
        <w:rPr>
          <w:rFonts w:eastAsia="Cambria" w:cs="Arial"/>
        </w:rPr>
        <w:t>used</w:t>
      </w:r>
      <w:r>
        <w:rPr>
          <w:rFonts w:eastAsia="Cambria" w:cs="Arial"/>
        </w:rPr>
        <w:t xml:space="preserve"> </w:t>
      </w:r>
      <w:r w:rsidRPr="002D6830">
        <w:rPr>
          <w:rFonts w:eastAsia="Cambria" w:cs="Arial"/>
        </w:rPr>
        <w:t>for</w:t>
      </w:r>
      <w:r>
        <w:rPr>
          <w:rFonts w:eastAsia="Cambria" w:cs="Arial"/>
        </w:rPr>
        <w:t xml:space="preserve"> </w:t>
      </w:r>
      <w:r w:rsidRPr="002D6830">
        <w:rPr>
          <w:rFonts w:eastAsia="Cambria" w:cs="Arial"/>
        </w:rPr>
        <w:t>routine</w:t>
      </w:r>
      <w:r>
        <w:rPr>
          <w:rFonts w:eastAsia="Cambria" w:cs="Arial"/>
        </w:rPr>
        <w:t xml:space="preserve"> </w:t>
      </w:r>
      <w:r w:rsidRPr="002D6830">
        <w:rPr>
          <w:rFonts w:eastAsia="Cambria" w:cs="Arial"/>
        </w:rPr>
        <w:t>supplementation.</w:t>
      </w:r>
      <w:r>
        <w:rPr>
          <w:rFonts w:eastAsia="Cambria" w:cs="Arial"/>
        </w:rPr>
        <w:t xml:space="preserve"> </w:t>
      </w:r>
      <w:r w:rsidRPr="002D6830">
        <w:rPr>
          <w:rFonts w:eastAsia="Cambria" w:cs="Arial"/>
        </w:rPr>
        <w:t>This</w:t>
      </w:r>
      <w:r>
        <w:rPr>
          <w:rFonts w:eastAsia="Cambria" w:cs="Arial"/>
        </w:rPr>
        <w:t xml:space="preserve"> </w:t>
      </w:r>
      <w:r w:rsidRPr="002D6830">
        <w:rPr>
          <w:rFonts w:eastAsia="Cambria" w:cs="Arial"/>
        </w:rPr>
        <w:t>is</w:t>
      </w:r>
      <w:r>
        <w:rPr>
          <w:rFonts w:eastAsia="Cambria" w:cs="Arial"/>
        </w:rPr>
        <w:t xml:space="preserve"> </w:t>
      </w:r>
      <w:r w:rsidRPr="002D6830">
        <w:rPr>
          <w:rFonts w:eastAsia="Cambria" w:cs="Arial"/>
        </w:rPr>
        <w:t>consistent</w:t>
      </w:r>
      <w:r>
        <w:rPr>
          <w:rFonts w:eastAsia="Cambria" w:cs="Arial"/>
        </w:rPr>
        <w:t xml:space="preserve"> </w:t>
      </w:r>
      <w:r w:rsidRPr="002D6830">
        <w:rPr>
          <w:rFonts w:eastAsia="Cambria" w:cs="Arial"/>
        </w:rPr>
        <w:t>with</w:t>
      </w:r>
      <w:r>
        <w:rPr>
          <w:rFonts w:eastAsia="Cambria" w:cs="Arial"/>
        </w:rPr>
        <w:t xml:space="preserve"> </w:t>
      </w:r>
      <w:r w:rsidRPr="002D6830">
        <w:rPr>
          <w:rFonts w:eastAsia="Cambria" w:cs="Arial"/>
        </w:rPr>
        <w:t>the</w:t>
      </w:r>
      <w:r>
        <w:rPr>
          <w:rFonts w:eastAsia="Cambria" w:cs="Arial"/>
        </w:rPr>
        <w:t xml:space="preserve"> </w:t>
      </w:r>
      <w:r w:rsidRPr="002D6830">
        <w:rPr>
          <w:rFonts w:eastAsia="Cambria" w:cs="Arial"/>
        </w:rPr>
        <w:t>current</w:t>
      </w:r>
      <w:r>
        <w:rPr>
          <w:rFonts w:eastAsia="Cambria" w:cs="Arial"/>
        </w:rPr>
        <w:t xml:space="preserve"> </w:t>
      </w:r>
      <w:r w:rsidRPr="002D6830">
        <w:rPr>
          <w:rFonts w:eastAsia="Cambria" w:cs="Arial"/>
        </w:rPr>
        <w:t>Australian</w:t>
      </w:r>
      <w:r>
        <w:rPr>
          <w:rFonts w:eastAsia="Cambria" w:cs="Arial"/>
        </w:rPr>
        <w:t xml:space="preserve"> </w:t>
      </w:r>
      <w:r w:rsidRPr="002D6830">
        <w:rPr>
          <w:rFonts w:eastAsia="Cambria" w:cs="Arial"/>
        </w:rPr>
        <w:t>scheduling</w:t>
      </w:r>
      <w:r>
        <w:rPr>
          <w:rFonts w:eastAsia="Cambria" w:cs="Arial"/>
        </w:rPr>
        <w:t xml:space="preserve"> </w:t>
      </w:r>
      <w:r w:rsidRPr="002D6830">
        <w:rPr>
          <w:rFonts w:eastAsia="Cambria" w:cs="Arial"/>
        </w:rPr>
        <w:t>framework,</w:t>
      </w:r>
      <w:r>
        <w:rPr>
          <w:rFonts w:eastAsia="Cambria" w:cs="Arial"/>
        </w:rPr>
        <w:t xml:space="preserve"> </w:t>
      </w:r>
      <w:r w:rsidRPr="002D6830">
        <w:rPr>
          <w:rFonts w:eastAsia="Cambria" w:cs="Arial"/>
        </w:rPr>
        <w:t>which</w:t>
      </w:r>
      <w:r>
        <w:rPr>
          <w:rFonts w:eastAsia="Cambria" w:cs="Arial"/>
        </w:rPr>
        <w:t xml:space="preserve"> </w:t>
      </w:r>
      <w:r w:rsidRPr="002D6830">
        <w:rPr>
          <w:rFonts w:eastAsia="Cambria" w:cs="Arial"/>
        </w:rPr>
        <w:t>provides</w:t>
      </w:r>
      <w:r>
        <w:rPr>
          <w:rFonts w:eastAsia="Cambria" w:cs="Arial"/>
        </w:rPr>
        <w:t xml:space="preserve"> </w:t>
      </w:r>
      <w:r w:rsidRPr="002D6830">
        <w:rPr>
          <w:rFonts w:eastAsia="Cambria" w:cs="Arial"/>
        </w:rPr>
        <w:t>for</w:t>
      </w:r>
      <w:r>
        <w:rPr>
          <w:rFonts w:eastAsia="Cambria" w:cs="Arial"/>
        </w:rPr>
        <w:t xml:space="preserve"> </w:t>
      </w:r>
      <w:r w:rsidRPr="002D6830">
        <w:rPr>
          <w:rFonts w:eastAsia="Cambria" w:cs="Arial"/>
        </w:rPr>
        <w:t>a</w:t>
      </w:r>
      <w:r>
        <w:rPr>
          <w:rFonts w:eastAsia="Cambria" w:cs="Arial"/>
        </w:rPr>
        <w:t xml:space="preserve"> </w:t>
      </w:r>
      <w:r w:rsidRPr="002D6830">
        <w:rPr>
          <w:rFonts w:eastAsia="Cambria" w:cs="Arial"/>
        </w:rPr>
        <w:t>graduated</w:t>
      </w:r>
      <w:r>
        <w:rPr>
          <w:rFonts w:eastAsia="Cambria" w:cs="Arial"/>
        </w:rPr>
        <w:t xml:space="preserve"> </w:t>
      </w:r>
      <w:r w:rsidRPr="002D6830">
        <w:rPr>
          <w:rFonts w:eastAsia="Cambria" w:cs="Arial"/>
        </w:rPr>
        <w:t>level</w:t>
      </w:r>
      <w:r>
        <w:rPr>
          <w:rFonts w:eastAsia="Cambria" w:cs="Arial"/>
        </w:rPr>
        <w:t xml:space="preserve"> </w:t>
      </w:r>
      <w:r w:rsidRPr="002D6830">
        <w:rPr>
          <w:rFonts w:eastAsia="Cambria" w:cs="Arial"/>
        </w:rPr>
        <w:t>of</w:t>
      </w:r>
      <w:r>
        <w:rPr>
          <w:rFonts w:eastAsia="Cambria" w:cs="Arial"/>
        </w:rPr>
        <w:t xml:space="preserve"> </w:t>
      </w:r>
      <w:r w:rsidRPr="002D6830">
        <w:rPr>
          <w:rFonts w:eastAsia="Cambria" w:cs="Arial"/>
        </w:rPr>
        <w:t>access,</w:t>
      </w:r>
      <w:r>
        <w:rPr>
          <w:rFonts w:eastAsia="Cambria" w:cs="Arial"/>
        </w:rPr>
        <w:t xml:space="preserve"> </w:t>
      </w:r>
      <w:r w:rsidRPr="002D6830">
        <w:rPr>
          <w:rFonts w:eastAsia="Cambria" w:cs="Arial"/>
        </w:rPr>
        <w:t>with</w:t>
      </w:r>
      <w:r>
        <w:rPr>
          <w:rFonts w:eastAsia="Cambria" w:cs="Arial"/>
        </w:rPr>
        <w:t xml:space="preserve"> </w:t>
      </w:r>
      <w:r w:rsidRPr="002D6830">
        <w:rPr>
          <w:rFonts w:eastAsia="Cambria" w:cs="Arial"/>
        </w:rPr>
        <w:t>higher-strength</w:t>
      </w:r>
      <w:r>
        <w:rPr>
          <w:rFonts w:eastAsia="Cambria" w:cs="Arial"/>
        </w:rPr>
        <w:t xml:space="preserve"> </w:t>
      </w:r>
      <w:r w:rsidRPr="002D6830">
        <w:rPr>
          <w:rFonts w:eastAsia="Cambria" w:cs="Arial"/>
        </w:rPr>
        <w:t>weekly-dose</w:t>
      </w:r>
      <w:r>
        <w:rPr>
          <w:rFonts w:eastAsia="Cambria" w:cs="Arial"/>
        </w:rPr>
        <w:t xml:space="preserve"> </w:t>
      </w:r>
      <w:r w:rsidRPr="002D6830">
        <w:rPr>
          <w:rFonts w:eastAsia="Cambria" w:cs="Arial"/>
        </w:rPr>
        <w:t>preparations</w:t>
      </w:r>
      <w:r>
        <w:rPr>
          <w:rFonts w:eastAsia="Cambria" w:cs="Arial"/>
        </w:rPr>
        <w:t xml:space="preserve"> </w:t>
      </w:r>
      <w:r w:rsidRPr="002D6830">
        <w:rPr>
          <w:rFonts w:eastAsia="Cambria" w:cs="Arial"/>
        </w:rPr>
        <w:t>remaining</w:t>
      </w:r>
      <w:r>
        <w:rPr>
          <w:rFonts w:eastAsia="Cambria" w:cs="Arial"/>
        </w:rPr>
        <w:t xml:space="preserve"> </w:t>
      </w:r>
      <w:r w:rsidRPr="002D6830">
        <w:rPr>
          <w:rFonts w:eastAsia="Cambria" w:cs="Arial"/>
        </w:rPr>
        <w:t>subject</w:t>
      </w:r>
      <w:r>
        <w:rPr>
          <w:rFonts w:eastAsia="Cambria" w:cs="Arial"/>
        </w:rPr>
        <w:t xml:space="preserve"> </w:t>
      </w:r>
      <w:r w:rsidRPr="002D6830">
        <w:rPr>
          <w:rFonts w:eastAsia="Cambria" w:cs="Arial"/>
        </w:rPr>
        <w:t>to</w:t>
      </w:r>
      <w:r>
        <w:rPr>
          <w:rFonts w:eastAsia="Cambria" w:cs="Arial"/>
        </w:rPr>
        <w:t xml:space="preserve"> </w:t>
      </w:r>
      <w:r w:rsidRPr="002D6830">
        <w:rPr>
          <w:rFonts w:eastAsia="Cambria" w:cs="Arial"/>
        </w:rPr>
        <w:t>pharmacist</w:t>
      </w:r>
      <w:r>
        <w:rPr>
          <w:rFonts w:eastAsia="Cambria" w:cs="Arial"/>
        </w:rPr>
        <w:t xml:space="preserve"> </w:t>
      </w:r>
      <w:r w:rsidRPr="002D6830">
        <w:rPr>
          <w:rFonts w:eastAsia="Cambria" w:cs="Arial"/>
        </w:rPr>
        <w:t>involvement</w:t>
      </w:r>
      <w:r>
        <w:rPr>
          <w:rFonts w:eastAsia="Cambria" w:cs="Arial"/>
        </w:rPr>
        <w:t xml:space="preserve"> </w:t>
      </w:r>
      <w:r w:rsidRPr="002D6830">
        <w:rPr>
          <w:rFonts w:eastAsia="Cambria" w:cs="Arial"/>
        </w:rPr>
        <w:t>at</w:t>
      </w:r>
      <w:r>
        <w:rPr>
          <w:rFonts w:eastAsia="Cambria" w:cs="Arial"/>
        </w:rPr>
        <w:t xml:space="preserve"> </w:t>
      </w:r>
      <w:r w:rsidRPr="002D6830">
        <w:rPr>
          <w:rFonts w:eastAsia="Cambria" w:cs="Arial"/>
        </w:rPr>
        <w:t>the</w:t>
      </w:r>
      <w:r>
        <w:rPr>
          <w:rFonts w:eastAsia="Cambria" w:cs="Arial"/>
        </w:rPr>
        <w:t xml:space="preserve"> </w:t>
      </w:r>
      <w:r w:rsidRPr="002D6830">
        <w:rPr>
          <w:rFonts w:eastAsia="Cambria" w:cs="Arial"/>
        </w:rPr>
        <w:t>point</w:t>
      </w:r>
      <w:r>
        <w:rPr>
          <w:rFonts w:eastAsia="Cambria" w:cs="Arial"/>
        </w:rPr>
        <w:t xml:space="preserve"> </w:t>
      </w:r>
      <w:r w:rsidRPr="002D6830">
        <w:rPr>
          <w:rFonts w:eastAsia="Cambria" w:cs="Arial"/>
        </w:rPr>
        <w:t>of</w:t>
      </w:r>
      <w:r>
        <w:rPr>
          <w:rFonts w:eastAsia="Cambria" w:cs="Arial"/>
        </w:rPr>
        <w:t xml:space="preserve"> </w:t>
      </w:r>
      <w:r w:rsidRPr="002D6830">
        <w:rPr>
          <w:rFonts w:eastAsia="Cambria" w:cs="Arial"/>
        </w:rPr>
        <w:t>supp</w:t>
      </w:r>
      <w:r>
        <w:rPr>
          <w:rFonts w:eastAsia="Cambria" w:cs="Arial"/>
        </w:rPr>
        <w:t xml:space="preserve">ly as </w:t>
      </w:r>
      <w:r w:rsidRPr="00E44473">
        <w:rPr>
          <w:rFonts w:eastAsia="Cambria" w:cs="Arial"/>
        </w:rPr>
        <w:lastRenderedPageBreak/>
        <w:t>labelling, packaging and presentation of the</w:t>
      </w:r>
      <w:r>
        <w:rPr>
          <w:rFonts w:eastAsia="Cambria" w:cs="Arial"/>
        </w:rPr>
        <w:t xml:space="preserve"> higher-strength</w:t>
      </w:r>
      <w:r w:rsidRPr="00E44473">
        <w:rPr>
          <w:rFonts w:eastAsia="Cambria" w:cs="Arial"/>
        </w:rPr>
        <w:t xml:space="preserve"> product</w:t>
      </w:r>
      <w:r>
        <w:rPr>
          <w:rFonts w:eastAsia="Cambria" w:cs="Arial"/>
        </w:rPr>
        <w:t xml:space="preserve"> is considered insufficient to mitigate the risks</w:t>
      </w:r>
      <w:r w:rsidR="003D65AB">
        <w:rPr>
          <w:rFonts w:eastAsia="Cambria" w:cs="Arial"/>
        </w:rPr>
        <w:t xml:space="preserve"> of </w:t>
      </w:r>
      <w:r w:rsidR="00D47650">
        <w:rPr>
          <w:rFonts w:eastAsia="Cambria" w:cs="Arial"/>
        </w:rPr>
        <w:t xml:space="preserve">inappropriate use or </w:t>
      </w:r>
      <w:r w:rsidR="003D65AB">
        <w:rPr>
          <w:rFonts w:eastAsia="Cambria" w:cs="Arial"/>
        </w:rPr>
        <w:t xml:space="preserve">accidental vitamin D </w:t>
      </w:r>
      <w:r w:rsidR="00D47650">
        <w:rPr>
          <w:rFonts w:eastAsia="Cambria" w:cs="Arial"/>
        </w:rPr>
        <w:t>overdose</w:t>
      </w:r>
      <w:r>
        <w:rPr>
          <w:rFonts w:eastAsia="Cambria" w:cs="Arial"/>
        </w:rPr>
        <w:t>.</w:t>
      </w:r>
    </w:p>
    <w:p w14:paraId="7C877B3E" w14:textId="52B18CFE" w:rsidR="00AF6341" w:rsidRDefault="006E3494" w:rsidP="00482375">
      <w:pPr>
        <w:rPr>
          <w:rFonts w:cs="Arial"/>
        </w:rPr>
      </w:pPr>
      <w:r w:rsidRPr="00A97365">
        <w:rPr>
          <w:rFonts w:cs="Arial"/>
        </w:rPr>
        <w:t>In</w:t>
      </w:r>
      <w:r>
        <w:rPr>
          <w:rFonts w:cs="Arial"/>
        </w:rPr>
        <w:t xml:space="preserve"> </w:t>
      </w:r>
      <w:r w:rsidRPr="00A97365">
        <w:rPr>
          <w:rFonts w:cs="Arial"/>
        </w:rPr>
        <w:t>relation</w:t>
      </w:r>
      <w:r>
        <w:rPr>
          <w:rFonts w:cs="Arial"/>
        </w:rPr>
        <w:t xml:space="preserve"> </w:t>
      </w:r>
      <w:r w:rsidRPr="00A97365">
        <w:rPr>
          <w:rFonts w:cs="Arial"/>
        </w:rPr>
        <w:t>to</w:t>
      </w:r>
      <w:r>
        <w:rPr>
          <w:rFonts w:cs="Arial"/>
        </w:rPr>
        <w:t xml:space="preserve"> </w:t>
      </w:r>
      <w:r w:rsidRPr="00A97365">
        <w:rPr>
          <w:rFonts w:cs="Arial"/>
        </w:rPr>
        <w:t>section</w:t>
      </w:r>
      <w:r>
        <w:rPr>
          <w:rFonts w:cs="Arial"/>
        </w:rPr>
        <w:t xml:space="preserve"> </w:t>
      </w:r>
      <w:r w:rsidRPr="00A97365">
        <w:rPr>
          <w:rFonts w:cs="Arial"/>
        </w:rPr>
        <w:t>52E(1)(a)</w:t>
      </w:r>
      <w:r w:rsidR="00482375">
        <w:rPr>
          <w:rFonts w:cs="Arial"/>
        </w:rPr>
        <w:t xml:space="preserve">, </w:t>
      </w:r>
      <w:r w:rsidRPr="00A97365">
        <w:rPr>
          <w:rFonts w:cs="Arial"/>
        </w:rPr>
        <w:t>(b)</w:t>
      </w:r>
      <w:r w:rsidR="00482375">
        <w:rPr>
          <w:rFonts w:cs="Arial"/>
        </w:rPr>
        <w:t xml:space="preserve"> and (c)</w:t>
      </w:r>
      <w:r>
        <w:rPr>
          <w:rFonts w:cs="Arial"/>
        </w:rPr>
        <w:t xml:space="preserve"> </w:t>
      </w:r>
      <w:r w:rsidRPr="00A97365">
        <w:rPr>
          <w:rFonts w:cs="Arial"/>
        </w:rPr>
        <w:t>of</w:t>
      </w:r>
      <w:r>
        <w:rPr>
          <w:rFonts w:cs="Arial"/>
        </w:rPr>
        <w:t xml:space="preserve"> </w:t>
      </w:r>
      <w:r w:rsidRPr="00A97365">
        <w:rPr>
          <w:rFonts w:cs="Arial"/>
        </w:rPr>
        <w:t>the</w:t>
      </w:r>
      <w:r>
        <w:rPr>
          <w:rFonts w:cs="Arial"/>
        </w:rPr>
        <w:t xml:space="preserve"> </w:t>
      </w:r>
      <w:r w:rsidRPr="00A97365">
        <w:rPr>
          <w:rFonts w:cs="Arial"/>
        </w:rPr>
        <w:t>Act,</w:t>
      </w:r>
      <w:r>
        <w:rPr>
          <w:rFonts w:cs="Arial"/>
        </w:rPr>
        <w:t xml:space="preserve"> </w:t>
      </w:r>
      <w:r w:rsidRPr="00A97365">
        <w:rPr>
          <w:rFonts w:cs="Arial"/>
        </w:rPr>
        <w:t>I</w:t>
      </w:r>
      <w:r>
        <w:rPr>
          <w:rFonts w:cs="Arial"/>
        </w:rPr>
        <w:t xml:space="preserve"> </w:t>
      </w:r>
      <w:r w:rsidRPr="00A97365">
        <w:rPr>
          <w:rFonts w:cs="Arial"/>
        </w:rPr>
        <w:t>have</w:t>
      </w:r>
      <w:r>
        <w:rPr>
          <w:rFonts w:cs="Arial"/>
        </w:rPr>
        <w:t xml:space="preserve"> </w:t>
      </w:r>
      <w:r w:rsidRPr="00A97365">
        <w:rPr>
          <w:rFonts w:cs="Arial"/>
        </w:rPr>
        <w:t>considered</w:t>
      </w:r>
      <w:r>
        <w:rPr>
          <w:rFonts w:cs="Arial"/>
        </w:rPr>
        <w:t xml:space="preserve"> </w:t>
      </w:r>
      <w:r w:rsidRPr="00A97365">
        <w:rPr>
          <w:rFonts w:cs="Arial"/>
        </w:rPr>
        <w:t>that</w:t>
      </w:r>
      <w:r>
        <w:rPr>
          <w:rFonts w:cs="Arial"/>
        </w:rPr>
        <w:t xml:space="preserve"> vitamin D </w:t>
      </w:r>
      <w:r w:rsidRPr="00A97365">
        <w:rPr>
          <w:rFonts w:cs="Arial"/>
        </w:rPr>
        <w:t>supplementation</w:t>
      </w:r>
      <w:r>
        <w:rPr>
          <w:rFonts w:cs="Arial"/>
        </w:rPr>
        <w:t xml:space="preserve"> may provide significant health benefits for individuals </w:t>
      </w:r>
      <w:r w:rsidR="003D65AB">
        <w:rPr>
          <w:rFonts w:cs="Arial"/>
        </w:rPr>
        <w:t xml:space="preserve">susceptible to or </w:t>
      </w:r>
      <w:r>
        <w:rPr>
          <w:rFonts w:cs="Arial"/>
        </w:rPr>
        <w:t xml:space="preserve">with a deficiency. Supplementation </w:t>
      </w:r>
      <w:r w:rsidRPr="00DC13BF">
        <w:rPr>
          <w:rFonts w:cs="Arial"/>
        </w:rPr>
        <w:t>is</w:t>
      </w:r>
      <w:r>
        <w:rPr>
          <w:rFonts w:cs="Arial"/>
        </w:rPr>
        <w:t xml:space="preserve"> </w:t>
      </w:r>
      <w:r w:rsidRPr="00DC13BF">
        <w:rPr>
          <w:rFonts w:cs="Arial"/>
        </w:rPr>
        <w:t>an</w:t>
      </w:r>
      <w:r>
        <w:rPr>
          <w:rFonts w:cs="Arial"/>
        </w:rPr>
        <w:t xml:space="preserve"> </w:t>
      </w:r>
      <w:r w:rsidRPr="00DC13BF">
        <w:rPr>
          <w:rFonts w:cs="Arial"/>
        </w:rPr>
        <w:t>established</w:t>
      </w:r>
      <w:r>
        <w:rPr>
          <w:rFonts w:cs="Arial"/>
        </w:rPr>
        <w:t xml:space="preserve"> </w:t>
      </w:r>
      <w:r w:rsidRPr="00DC13BF">
        <w:rPr>
          <w:rFonts w:cs="Arial"/>
        </w:rPr>
        <w:t>treatment</w:t>
      </w:r>
      <w:r>
        <w:rPr>
          <w:rFonts w:cs="Arial"/>
        </w:rPr>
        <w:t xml:space="preserve"> </w:t>
      </w:r>
      <w:r w:rsidRPr="00DC13BF">
        <w:rPr>
          <w:rFonts w:cs="Arial"/>
        </w:rPr>
        <w:t>for</w:t>
      </w:r>
      <w:r>
        <w:rPr>
          <w:rFonts w:cs="Arial"/>
        </w:rPr>
        <w:t xml:space="preserve"> </w:t>
      </w:r>
      <w:r w:rsidR="003D65AB">
        <w:rPr>
          <w:rFonts w:cs="Arial"/>
        </w:rPr>
        <w:t xml:space="preserve">moderate to severe </w:t>
      </w:r>
      <w:r w:rsidRPr="00DC13BF">
        <w:rPr>
          <w:rFonts w:cs="Arial"/>
        </w:rPr>
        <w:t>vitamin</w:t>
      </w:r>
      <w:r>
        <w:rPr>
          <w:rFonts w:cs="Arial"/>
        </w:rPr>
        <w:t xml:space="preserve"> </w:t>
      </w:r>
      <w:r w:rsidRPr="00DC13BF">
        <w:rPr>
          <w:rFonts w:cs="Arial"/>
        </w:rPr>
        <w:t>D</w:t>
      </w:r>
      <w:r>
        <w:rPr>
          <w:rFonts w:cs="Arial"/>
        </w:rPr>
        <w:t xml:space="preserve"> </w:t>
      </w:r>
      <w:r w:rsidRPr="00DC13BF">
        <w:rPr>
          <w:rFonts w:cs="Arial"/>
        </w:rPr>
        <w:t>deficiency</w:t>
      </w:r>
      <w:r>
        <w:rPr>
          <w:rFonts w:cs="Arial"/>
        </w:rPr>
        <w:t xml:space="preserve"> </w:t>
      </w:r>
      <w:r w:rsidRPr="00DC13BF">
        <w:rPr>
          <w:rFonts w:cs="Arial"/>
        </w:rPr>
        <w:t>and</w:t>
      </w:r>
      <w:r>
        <w:rPr>
          <w:rFonts w:cs="Arial"/>
        </w:rPr>
        <w:t xml:space="preserve"> </w:t>
      </w:r>
      <w:r w:rsidRPr="00DC13BF">
        <w:rPr>
          <w:rFonts w:cs="Arial"/>
        </w:rPr>
        <w:t>associated</w:t>
      </w:r>
      <w:r>
        <w:rPr>
          <w:rFonts w:cs="Arial"/>
        </w:rPr>
        <w:t xml:space="preserve"> </w:t>
      </w:r>
      <w:r w:rsidRPr="00DC13BF">
        <w:rPr>
          <w:rFonts w:cs="Arial"/>
        </w:rPr>
        <w:t>skeletal</w:t>
      </w:r>
      <w:r>
        <w:rPr>
          <w:rFonts w:cs="Arial"/>
        </w:rPr>
        <w:t xml:space="preserve"> </w:t>
      </w:r>
      <w:r w:rsidRPr="00DC13BF">
        <w:rPr>
          <w:rFonts w:cs="Arial"/>
        </w:rPr>
        <w:t>complications,</w:t>
      </w:r>
      <w:r>
        <w:rPr>
          <w:rFonts w:cs="Arial"/>
        </w:rPr>
        <w:t xml:space="preserve"> </w:t>
      </w:r>
      <w:r w:rsidRPr="00DC13BF">
        <w:rPr>
          <w:rFonts w:cs="Arial"/>
        </w:rPr>
        <w:t>including</w:t>
      </w:r>
      <w:r>
        <w:rPr>
          <w:rFonts w:cs="Arial"/>
        </w:rPr>
        <w:t xml:space="preserve"> </w:t>
      </w:r>
      <w:r w:rsidRPr="00DC13BF">
        <w:rPr>
          <w:rFonts w:cs="Arial"/>
        </w:rPr>
        <w:t>osteomalacia.</w:t>
      </w:r>
      <w:r>
        <w:rPr>
          <w:rFonts w:cs="Arial"/>
        </w:rPr>
        <w:t xml:space="preserve"> </w:t>
      </w:r>
      <w:r w:rsidRPr="00DC13BF">
        <w:rPr>
          <w:rFonts w:cs="Arial"/>
        </w:rPr>
        <w:t>However,</w:t>
      </w:r>
      <w:r>
        <w:rPr>
          <w:rFonts w:cs="Arial"/>
        </w:rPr>
        <w:t xml:space="preserve"> </w:t>
      </w:r>
      <w:r w:rsidRPr="00DC13BF">
        <w:rPr>
          <w:rFonts w:cs="Arial"/>
        </w:rPr>
        <w:t>inappropriate</w:t>
      </w:r>
      <w:r>
        <w:rPr>
          <w:rFonts w:cs="Arial"/>
        </w:rPr>
        <w:t xml:space="preserve"> </w:t>
      </w:r>
      <w:r w:rsidRPr="00DC13BF">
        <w:rPr>
          <w:rFonts w:cs="Arial"/>
        </w:rPr>
        <w:t>or</w:t>
      </w:r>
      <w:r>
        <w:rPr>
          <w:rFonts w:cs="Arial"/>
        </w:rPr>
        <w:t xml:space="preserve"> </w:t>
      </w:r>
      <w:r w:rsidRPr="00DC13BF">
        <w:rPr>
          <w:rFonts w:cs="Arial"/>
        </w:rPr>
        <w:t>excessive</w:t>
      </w:r>
      <w:r>
        <w:rPr>
          <w:rFonts w:cs="Arial"/>
        </w:rPr>
        <w:t xml:space="preserve"> oral </w:t>
      </w:r>
      <w:r w:rsidRPr="00DC13BF">
        <w:rPr>
          <w:rFonts w:cs="Arial"/>
        </w:rPr>
        <w:t>intake</w:t>
      </w:r>
      <w:r>
        <w:rPr>
          <w:rFonts w:cs="Arial"/>
        </w:rPr>
        <w:t xml:space="preserve"> </w:t>
      </w:r>
      <w:r w:rsidRPr="00DC13BF">
        <w:rPr>
          <w:rFonts w:cs="Arial"/>
        </w:rPr>
        <w:t>may</w:t>
      </w:r>
      <w:r>
        <w:rPr>
          <w:rFonts w:cs="Arial"/>
        </w:rPr>
        <w:t xml:space="preserve"> </w:t>
      </w:r>
      <w:r w:rsidRPr="00DC13BF">
        <w:rPr>
          <w:rFonts w:cs="Arial"/>
        </w:rPr>
        <w:t>result</w:t>
      </w:r>
      <w:r>
        <w:rPr>
          <w:rFonts w:cs="Arial"/>
        </w:rPr>
        <w:t xml:space="preserve"> </w:t>
      </w:r>
      <w:r w:rsidRPr="00DC13BF">
        <w:rPr>
          <w:rFonts w:cs="Arial"/>
        </w:rPr>
        <w:t>in</w:t>
      </w:r>
      <w:r>
        <w:rPr>
          <w:rFonts w:cs="Arial"/>
        </w:rPr>
        <w:t xml:space="preserve"> </w:t>
      </w:r>
      <w:r w:rsidRPr="00DC13BF">
        <w:rPr>
          <w:rFonts w:cs="Arial"/>
        </w:rPr>
        <w:t>vitamin</w:t>
      </w:r>
      <w:r>
        <w:rPr>
          <w:rFonts w:cs="Arial"/>
        </w:rPr>
        <w:t xml:space="preserve"> </w:t>
      </w:r>
      <w:r w:rsidRPr="00DC13BF">
        <w:rPr>
          <w:rFonts w:cs="Arial"/>
        </w:rPr>
        <w:t>D</w:t>
      </w:r>
      <w:r>
        <w:rPr>
          <w:rFonts w:cs="Arial"/>
        </w:rPr>
        <w:t xml:space="preserve"> toxicity; </w:t>
      </w:r>
      <w:r w:rsidRPr="00DC13BF">
        <w:rPr>
          <w:rFonts w:cs="Arial"/>
        </w:rPr>
        <w:t>generally</w:t>
      </w:r>
      <w:r>
        <w:rPr>
          <w:rFonts w:cs="Arial"/>
        </w:rPr>
        <w:t xml:space="preserve"> accepted as </w:t>
      </w:r>
      <w:r w:rsidRPr="00DC13BF">
        <w:rPr>
          <w:rFonts w:cs="Arial"/>
        </w:rPr>
        <w:t>serum</w:t>
      </w:r>
      <w:r>
        <w:rPr>
          <w:rFonts w:cs="Arial"/>
        </w:rPr>
        <w:t xml:space="preserve"> </w:t>
      </w:r>
      <w:r w:rsidRPr="00DC13BF">
        <w:rPr>
          <w:rFonts w:cs="Arial"/>
        </w:rPr>
        <w:t>25-hydroxyvitamin</w:t>
      </w:r>
      <w:r>
        <w:rPr>
          <w:rFonts w:cs="Arial"/>
        </w:rPr>
        <w:t xml:space="preserve"> </w:t>
      </w:r>
      <w:r w:rsidRPr="00DC13BF">
        <w:rPr>
          <w:rFonts w:cs="Arial"/>
        </w:rPr>
        <w:t>D</w:t>
      </w:r>
      <w:r>
        <w:rPr>
          <w:rFonts w:cs="Arial"/>
        </w:rPr>
        <w:t xml:space="preserve"> </w:t>
      </w:r>
      <w:r w:rsidRPr="00DC13BF">
        <w:rPr>
          <w:rFonts w:cs="Arial"/>
        </w:rPr>
        <w:t>concentrations above</w:t>
      </w:r>
      <w:r>
        <w:rPr>
          <w:rFonts w:cs="Arial"/>
        </w:rPr>
        <w:t xml:space="preserve"> </w:t>
      </w:r>
      <w:r w:rsidRPr="00DC13BF">
        <w:rPr>
          <w:rFonts w:cs="Arial"/>
        </w:rPr>
        <w:t>150</w:t>
      </w:r>
      <w:r>
        <w:rPr>
          <w:rFonts w:cs="Arial"/>
        </w:rPr>
        <w:t xml:space="preserve"> </w:t>
      </w:r>
      <w:r w:rsidRPr="00DC13BF">
        <w:rPr>
          <w:rFonts w:cs="Arial"/>
        </w:rPr>
        <w:t>ng/</w:t>
      </w:r>
      <w:proofErr w:type="spellStart"/>
      <w:r w:rsidRPr="00DC13BF">
        <w:rPr>
          <w:rFonts w:cs="Arial"/>
        </w:rPr>
        <w:t>mL.</w:t>
      </w:r>
      <w:proofErr w:type="spellEnd"/>
      <w:r w:rsidRPr="00CA78A0">
        <w:rPr>
          <w:rStyle w:val="FootnoteReference"/>
          <w:rFonts w:cs="Arial"/>
        </w:rPr>
        <w:footnoteReference w:id="13"/>
      </w:r>
      <w:r>
        <w:rPr>
          <w:rFonts w:cs="Arial"/>
        </w:rPr>
        <w:t xml:space="preserve"> </w:t>
      </w:r>
      <w:r w:rsidRPr="00DC13BF">
        <w:rPr>
          <w:rFonts w:cs="Arial"/>
        </w:rPr>
        <w:t>The</w:t>
      </w:r>
      <w:r>
        <w:rPr>
          <w:rFonts w:cs="Arial"/>
        </w:rPr>
        <w:t xml:space="preserve"> </w:t>
      </w:r>
      <w:r w:rsidRPr="00DC13BF">
        <w:rPr>
          <w:rFonts w:cs="Arial"/>
        </w:rPr>
        <w:t>principal</w:t>
      </w:r>
      <w:r>
        <w:rPr>
          <w:rFonts w:cs="Arial"/>
        </w:rPr>
        <w:t xml:space="preserve"> </w:t>
      </w:r>
      <w:r w:rsidRPr="00DC13BF">
        <w:rPr>
          <w:rFonts w:cs="Arial"/>
        </w:rPr>
        <w:t>consequence</w:t>
      </w:r>
      <w:r>
        <w:rPr>
          <w:rFonts w:cs="Arial"/>
        </w:rPr>
        <w:t xml:space="preserve"> </w:t>
      </w:r>
      <w:r w:rsidRPr="00DC13BF">
        <w:rPr>
          <w:rFonts w:cs="Arial"/>
        </w:rPr>
        <w:t>of</w:t>
      </w:r>
      <w:r>
        <w:rPr>
          <w:rFonts w:cs="Arial"/>
        </w:rPr>
        <w:t xml:space="preserve"> </w:t>
      </w:r>
      <w:r w:rsidRPr="00DC13BF">
        <w:rPr>
          <w:rFonts w:cs="Arial"/>
        </w:rPr>
        <w:t>vitamin</w:t>
      </w:r>
      <w:r>
        <w:rPr>
          <w:rFonts w:cs="Arial"/>
        </w:rPr>
        <w:t xml:space="preserve"> </w:t>
      </w:r>
      <w:r w:rsidRPr="00DC13BF">
        <w:rPr>
          <w:rFonts w:cs="Arial"/>
        </w:rPr>
        <w:t>D</w:t>
      </w:r>
      <w:r>
        <w:rPr>
          <w:rFonts w:cs="Arial"/>
        </w:rPr>
        <w:t xml:space="preserve"> toxicity </w:t>
      </w:r>
      <w:r w:rsidRPr="00DC13BF">
        <w:rPr>
          <w:rFonts w:cs="Arial"/>
        </w:rPr>
        <w:t>is</w:t>
      </w:r>
      <w:r>
        <w:rPr>
          <w:rFonts w:cs="Arial"/>
        </w:rPr>
        <w:t xml:space="preserve"> </w:t>
      </w:r>
      <w:r w:rsidRPr="00DC13BF">
        <w:rPr>
          <w:rFonts w:cs="Arial"/>
        </w:rPr>
        <w:t>hypercalcaemia,</w:t>
      </w:r>
      <w:r>
        <w:rPr>
          <w:rFonts w:cs="Arial"/>
        </w:rPr>
        <w:t xml:space="preserve"> </w:t>
      </w:r>
      <w:r w:rsidRPr="00DC13BF">
        <w:rPr>
          <w:rFonts w:cs="Arial"/>
        </w:rPr>
        <w:t>which</w:t>
      </w:r>
      <w:r>
        <w:rPr>
          <w:rFonts w:cs="Arial"/>
        </w:rPr>
        <w:t xml:space="preserve"> </w:t>
      </w:r>
      <w:r w:rsidRPr="00DC13BF">
        <w:rPr>
          <w:rFonts w:cs="Arial"/>
        </w:rPr>
        <w:t>may</w:t>
      </w:r>
      <w:r>
        <w:rPr>
          <w:rFonts w:cs="Arial"/>
        </w:rPr>
        <w:t xml:space="preserve"> </w:t>
      </w:r>
      <w:r w:rsidRPr="00DC13BF">
        <w:rPr>
          <w:rFonts w:cs="Arial"/>
        </w:rPr>
        <w:t>cause</w:t>
      </w:r>
      <w:r>
        <w:rPr>
          <w:rFonts w:cs="Arial"/>
        </w:rPr>
        <w:t xml:space="preserve"> </w:t>
      </w:r>
      <w:r w:rsidRPr="00DC13BF">
        <w:rPr>
          <w:rFonts w:cs="Arial"/>
        </w:rPr>
        <w:t>symptoms</w:t>
      </w:r>
      <w:r>
        <w:rPr>
          <w:rFonts w:cs="Arial"/>
        </w:rPr>
        <w:t xml:space="preserve"> </w:t>
      </w:r>
      <w:r w:rsidRPr="00DC13BF">
        <w:rPr>
          <w:rFonts w:cs="Arial"/>
        </w:rPr>
        <w:t>such</w:t>
      </w:r>
      <w:r>
        <w:rPr>
          <w:rFonts w:cs="Arial"/>
        </w:rPr>
        <w:t xml:space="preserve"> </w:t>
      </w:r>
      <w:r w:rsidRPr="00DC13BF">
        <w:rPr>
          <w:rFonts w:cs="Arial"/>
        </w:rPr>
        <w:t>as</w:t>
      </w:r>
      <w:r>
        <w:rPr>
          <w:rFonts w:cs="Arial"/>
        </w:rPr>
        <w:t xml:space="preserve"> </w:t>
      </w:r>
      <w:r w:rsidRPr="00E25EC7">
        <w:rPr>
          <w:rFonts w:cs="Arial"/>
        </w:rPr>
        <w:t>nausea, vomiting, constipation, polydipsia, polyuria, dehydration, muscle weakness and neuropsychiatric effects including confusion and lethargy.</w:t>
      </w:r>
      <w:r w:rsidRPr="00E25EC7">
        <w:rPr>
          <w:rStyle w:val="FootnoteReference"/>
          <w:rFonts w:cs="Arial"/>
        </w:rPr>
        <w:footnoteReference w:id="14"/>
      </w:r>
      <w:r w:rsidRPr="00E25EC7">
        <w:rPr>
          <w:rFonts w:cs="Arial"/>
        </w:rPr>
        <w:t xml:space="preserve"> In more severe cases, persistent hypercalcaemia can result in renal impairment, cardiac arrhythmias</w:t>
      </w:r>
      <w:r>
        <w:rPr>
          <w:rFonts w:cs="Arial"/>
        </w:rPr>
        <w:t xml:space="preserve"> </w:t>
      </w:r>
      <w:r w:rsidRPr="00DC13BF">
        <w:rPr>
          <w:rFonts w:cs="Arial"/>
        </w:rPr>
        <w:t>and</w:t>
      </w:r>
      <w:r>
        <w:rPr>
          <w:rFonts w:cs="Arial"/>
        </w:rPr>
        <w:t xml:space="preserve"> </w:t>
      </w:r>
      <w:r w:rsidRPr="00DC13BF">
        <w:rPr>
          <w:rFonts w:cs="Arial"/>
        </w:rPr>
        <w:t>other</w:t>
      </w:r>
      <w:r>
        <w:rPr>
          <w:rFonts w:cs="Arial"/>
        </w:rPr>
        <w:t xml:space="preserve"> </w:t>
      </w:r>
      <w:r w:rsidRPr="00DC13BF">
        <w:rPr>
          <w:rFonts w:cs="Arial"/>
        </w:rPr>
        <w:t>serious</w:t>
      </w:r>
      <w:r>
        <w:rPr>
          <w:rFonts w:cs="Arial"/>
        </w:rPr>
        <w:t xml:space="preserve"> </w:t>
      </w:r>
      <w:r w:rsidRPr="00DC13BF">
        <w:rPr>
          <w:rFonts w:cs="Arial"/>
        </w:rPr>
        <w:t>complications</w:t>
      </w:r>
      <w:r>
        <w:rPr>
          <w:rFonts w:cs="Arial"/>
        </w:rPr>
        <w:t xml:space="preserve"> </w:t>
      </w:r>
      <w:r w:rsidRPr="00DC13BF">
        <w:rPr>
          <w:rFonts w:cs="Arial"/>
        </w:rPr>
        <w:t>requiring</w:t>
      </w:r>
      <w:r>
        <w:rPr>
          <w:rFonts w:cs="Arial"/>
        </w:rPr>
        <w:t xml:space="preserve"> </w:t>
      </w:r>
      <w:r w:rsidRPr="00DC13BF">
        <w:rPr>
          <w:rFonts w:cs="Arial"/>
        </w:rPr>
        <w:t>medical</w:t>
      </w:r>
      <w:r>
        <w:rPr>
          <w:rFonts w:cs="Arial"/>
        </w:rPr>
        <w:t xml:space="preserve"> </w:t>
      </w:r>
      <w:r w:rsidRPr="00DC13BF">
        <w:rPr>
          <w:rFonts w:cs="Arial"/>
        </w:rPr>
        <w:t>intervention.</w:t>
      </w:r>
      <w:r>
        <w:rPr>
          <w:rStyle w:val="FootnoteReference"/>
          <w:rFonts w:cs="Arial"/>
        </w:rPr>
        <w:footnoteReference w:id="15"/>
      </w:r>
      <w:r>
        <w:rPr>
          <w:rFonts w:cs="Arial"/>
        </w:rPr>
        <w:t xml:space="preserve"> </w:t>
      </w:r>
    </w:p>
    <w:p w14:paraId="493F1F04" w14:textId="27DD665E" w:rsidR="00D47650" w:rsidRDefault="00D47650" w:rsidP="00AF6341">
      <w:pPr>
        <w:textAlignment w:val="baseline"/>
        <w:rPr>
          <w:rFonts w:eastAsia="Times New Roman" w:cs="Arial"/>
          <w:lang w:eastAsia="en-AU"/>
        </w:rPr>
      </w:pPr>
      <w:r w:rsidRPr="008C3008">
        <w:rPr>
          <w:rFonts w:eastAsia="Times New Roman" w:cs="Arial"/>
          <w:lang w:eastAsia="en-AU"/>
        </w:rPr>
        <w:t>With respect to section 52E(1)(</w:t>
      </w:r>
      <w:r>
        <w:rPr>
          <w:rFonts w:eastAsia="Times New Roman" w:cs="Arial"/>
          <w:lang w:eastAsia="en-AU"/>
        </w:rPr>
        <w:t>d</w:t>
      </w:r>
      <w:r w:rsidRPr="00D47650">
        <w:rPr>
          <w:rFonts w:eastAsia="Times New Roman" w:cs="Arial"/>
          <w:lang w:eastAsia="en-AU"/>
        </w:rPr>
        <w:t>)</w:t>
      </w:r>
      <w:r>
        <w:rPr>
          <w:rFonts w:eastAsia="Times New Roman" w:cs="Arial"/>
          <w:lang w:eastAsia="en-AU"/>
        </w:rPr>
        <w:t xml:space="preserve"> </w:t>
      </w:r>
      <w:r w:rsidRPr="00A97365">
        <w:rPr>
          <w:rFonts w:cs="Arial"/>
        </w:rPr>
        <w:t>of</w:t>
      </w:r>
      <w:r>
        <w:rPr>
          <w:rFonts w:cs="Arial"/>
        </w:rPr>
        <w:t xml:space="preserve"> </w:t>
      </w:r>
      <w:r w:rsidRPr="00A97365">
        <w:rPr>
          <w:rFonts w:cs="Arial"/>
        </w:rPr>
        <w:t>the</w:t>
      </w:r>
      <w:r>
        <w:rPr>
          <w:rFonts w:cs="Arial"/>
        </w:rPr>
        <w:t xml:space="preserve"> </w:t>
      </w:r>
      <w:r w:rsidRPr="00A97365">
        <w:rPr>
          <w:rFonts w:cs="Arial"/>
        </w:rPr>
        <w:t>Act</w:t>
      </w:r>
      <w:r w:rsidRPr="00D47650">
        <w:rPr>
          <w:rFonts w:eastAsia="Times New Roman" w:cs="Arial"/>
          <w:lang w:eastAsia="en-AU"/>
        </w:rPr>
        <w:t xml:space="preserve">, </w:t>
      </w:r>
      <w:r w:rsidRPr="00BB400A">
        <w:rPr>
          <w:rFonts w:cs="Arial"/>
          <w:color w:val="000000"/>
        </w:rPr>
        <w:t>concerns</w:t>
      </w:r>
      <w:r>
        <w:rPr>
          <w:rFonts w:cs="Arial"/>
          <w:color w:val="000000"/>
        </w:rPr>
        <w:t xml:space="preserve"> </w:t>
      </w:r>
      <w:r w:rsidRPr="00BB400A">
        <w:rPr>
          <w:rFonts w:cs="Arial"/>
          <w:color w:val="000000"/>
        </w:rPr>
        <w:t>remained</w:t>
      </w:r>
      <w:r>
        <w:rPr>
          <w:rFonts w:cs="Arial"/>
          <w:color w:val="000000"/>
        </w:rPr>
        <w:t xml:space="preserve"> </w:t>
      </w:r>
      <w:r w:rsidRPr="00BB400A">
        <w:rPr>
          <w:rFonts w:cs="Arial"/>
          <w:color w:val="000000"/>
        </w:rPr>
        <w:t>that</w:t>
      </w:r>
      <w:r>
        <w:rPr>
          <w:rFonts w:cs="Arial"/>
          <w:color w:val="000000"/>
        </w:rPr>
        <w:t xml:space="preserve"> </w:t>
      </w:r>
      <w:r w:rsidRPr="00D02CEA">
        <w:rPr>
          <w:rFonts w:cs="Arial"/>
          <w:color w:val="000000"/>
        </w:rPr>
        <w:t>labelling, packaging and presentation</w:t>
      </w:r>
      <w:r>
        <w:rPr>
          <w:rFonts w:cs="Arial"/>
          <w:color w:val="000000"/>
        </w:rPr>
        <w:t xml:space="preserve"> </w:t>
      </w:r>
      <w:r w:rsidRPr="00BB400A">
        <w:rPr>
          <w:rFonts w:cs="Arial"/>
          <w:color w:val="000000"/>
        </w:rPr>
        <w:t>alone</w:t>
      </w:r>
      <w:r>
        <w:rPr>
          <w:rFonts w:cs="Arial"/>
          <w:color w:val="000000"/>
        </w:rPr>
        <w:t xml:space="preserve"> </w:t>
      </w:r>
      <w:r w:rsidRPr="00BB400A">
        <w:rPr>
          <w:rFonts w:cs="Arial"/>
          <w:color w:val="000000"/>
        </w:rPr>
        <w:t>may</w:t>
      </w:r>
      <w:r>
        <w:rPr>
          <w:rFonts w:cs="Arial"/>
          <w:color w:val="000000"/>
        </w:rPr>
        <w:t xml:space="preserve"> </w:t>
      </w:r>
      <w:r w:rsidRPr="00BB400A">
        <w:rPr>
          <w:rFonts w:cs="Arial"/>
          <w:color w:val="000000"/>
        </w:rPr>
        <w:t>not</w:t>
      </w:r>
      <w:r>
        <w:rPr>
          <w:rFonts w:cs="Arial"/>
          <w:color w:val="000000"/>
        </w:rPr>
        <w:t xml:space="preserve"> </w:t>
      </w:r>
      <w:r w:rsidRPr="00BB400A">
        <w:rPr>
          <w:rFonts w:cs="Arial"/>
          <w:color w:val="000000"/>
        </w:rPr>
        <w:t>adequately</w:t>
      </w:r>
      <w:r>
        <w:rPr>
          <w:rFonts w:cs="Arial"/>
          <w:color w:val="000000"/>
        </w:rPr>
        <w:t xml:space="preserve"> </w:t>
      </w:r>
      <w:r w:rsidRPr="00BB400A">
        <w:rPr>
          <w:rFonts w:cs="Arial"/>
          <w:color w:val="000000"/>
        </w:rPr>
        <w:t>mitigate</w:t>
      </w:r>
      <w:r>
        <w:rPr>
          <w:rFonts w:cs="Arial"/>
          <w:color w:val="000000"/>
        </w:rPr>
        <w:t xml:space="preserve"> </w:t>
      </w:r>
      <w:r w:rsidRPr="00BB400A">
        <w:rPr>
          <w:rFonts w:cs="Arial"/>
          <w:color w:val="000000"/>
        </w:rPr>
        <w:t>the</w:t>
      </w:r>
      <w:r>
        <w:rPr>
          <w:rFonts w:cs="Arial"/>
          <w:color w:val="000000"/>
        </w:rPr>
        <w:t xml:space="preserve"> </w:t>
      </w:r>
      <w:r w:rsidRPr="00BB400A">
        <w:rPr>
          <w:rFonts w:cs="Arial"/>
          <w:color w:val="000000"/>
        </w:rPr>
        <w:t>risk</w:t>
      </w:r>
      <w:r>
        <w:rPr>
          <w:rFonts w:cs="Arial"/>
          <w:color w:val="000000"/>
        </w:rPr>
        <w:t xml:space="preserve"> </w:t>
      </w:r>
      <w:r w:rsidRPr="00BB400A">
        <w:rPr>
          <w:rFonts w:cs="Arial"/>
          <w:color w:val="000000"/>
        </w:rPr>
        <w:t>of</w:t>
      </w:r>
      <w:r>
        <w:rPr>
          <w:rFonts w:cs="Arial"/>
          <w:color w:val="000000"/>
        </w:rPr>
        <w:t xml:space="preserve"> </w:t>
      </w:r>
      <w:r w:rsidRPr="00BB400A">
        <w:rPr>
          <w:rFonts w:cs="Arial"/>
          <w:color w:val="000000"/>
        </w:rPr>
        <w:t>repeated</w:t>
      </w:r>
      <w:r>
        <w:rPr>
          <w:rFonts w:cs="Arial"/>
          <w:color w:val="000000"/>
        </w:rPr>
        <w:t xml:space="preserve"> </w:t>
      </w:r>
      <w:r w:rsidRPr="00BB400A">
        <w:rPr>
          <w:rFonts w:cs="Arial"/>
          <w:color w:val="000000"/>
        </w:rPr>
        <w:t>or</w:t>
      </w:r>
      <w:r>
        <w:rPr>
          <w:rFonts w:cs="Arial"/>
          <w:color w:val="000000"/>
        </w:rPr>
        <w:t xml:space="preserve"> </w:t>
      </w:r>
      <w:r w:rsidRPr="00BB400A">
        <w:rPr>
          <w:rFonts w:cs="Arial"/>
          <w:color w:val="000000"/>
        </w:rPr>
        <w:t>chronic</w:t>
      </w:r>
      <w:r>
        <w:rPr>
          <w:rFonts w:cs="Arial"/>
          <w:color w:val="000000"/>
        </w:rPr>
        <w:t xml:space="preserve"> vitamin D </w:t>
      </w:r>
      <w:r w:rsidRPr="00BB400A">
        <w:rPr>
          <w:rFonts w:cs="Arial"/>
          <w:color w:val="000000"/>
        </w:rPr>
        <w:t>overexposure</w:t>
      </w:r>
      <w:r w:rsidRPr="00D47650">
        <w:rPr>
          <w:rFonts w:eastAsia="Times New Roman" w:cs="Arial"/>
          <w:lang w:eastAsia="en-AU"/>
        </w:rPr>
        <w:t>.</w:t>
      </w:r>
    </w:p>
    <w:p w14:paraId="09244743" w14:textId="0E78BEDF" w:rsidR="00AF6341" w:rsidRDefault="00AF6341" w:rsidP="00AF6341">
      <w:pPr>
        <w:textAlignment w:val="baseline"/>
        <w:rPr>
          <w:rFonts w:eastAsia="Times New Roman" w:cs="Arial"/>
          <w:lang w:eastAsia="en-AU"/>
        </w:rPr>
      </w:pPr>
      <w:r w:rsidRPr="00D47650">
        <w:rPr>
          <w:rFonts w:eastAsia="Times New Roman" w:cs="Arial"/>
          <w:lang w:eastAsia="en-AU"/>
        </w:rPr>
        <w:t>With respect to section 52E(1)(</w:t>
      </w:r>
      <w:r w:rsidR="00D47650">
        <w:rPr>
          <w:rFonts w:eastAsia="Times New Roman" w:cs="Arial"/>
          <w:lang w:eastAsia="en-AU"/>
        </w:rPr>
        <w:t>e</w:t>
      </w:r>
      <w:r w:rsidRPr="00D47650">
        <w:rPr>
          <w:rFonts w:eastAsia="Times New Roman" w:cs="Arial"/>
          <w:lang w:eastAsia="en-AU"/>
        </w:rPr>
        <w:t>)</w:t>
      </w:r>
      <w:r w:rsidR="00D47650">
        <w:rPr>
          <w:rFonts w:eastAsia="Times New Roman" w:cs="Arial"/>
          <w:lang w:eastAsia="en-AU"/>
        </w:rPr>
        <w:t xml:space="preserve"> </w:t>
      </w:r>
      <w:r w:rsidR="00D47650" w:rsidRPr="00A97365">
        <w:rPr>
          <w:rFonts w:cs="Arial"/>
        </w:rPr>
        <w:t>of</w:t>
      </w:r>
      <w:r w:rsidR="00D47650">
        <w:rPr>
          <w:rFonts w:cs="Arial"/>
        </w:rPr>
        <w:t xml:space="preserve"> </w:t>
      </w:r>
      <w:r w:rsidR="00D47650" w:rsidRPr="00A97365">
        <w:rPr>
          <w:rFonts w:cs="Arial"/>
        </w:rPr>
        <w:t>the</w:t>
      </w:r>
      <w:r w:rsidR="00D47650">
        <w:rPr>
          <w:rFonts w:cs="Arial"/>
        </w:rPr>
        <w:t xml:space="preserve"> </w:t>
      </w:r>
      <w:r w:rsidR="00D47650" w:rsidRPr="00A97365">
        <w:rPr>
          <w:rFonts w:cs="Arial"/>
        </w:rPr>
        <w:t>Act</w:t>
      </w:r>
      <w:r w:rsidRPr="00D47650">
        <w:rPr>
          <w:rFonts w:eastAsia="Times New Roman" w:cs="Arial"/>
          <w:lang w:eastAsia="en-AU"/>
        </w:rPr>
        <w:t xml:space="preserve">, I acknowledge that </w:t>
      </w:r>
      <w:r w:rsidR="00D47650" w:rsidRPr="003373A9">
        <w:rPr>
          <w:rFonts w:eastAsia="Times New Roman" w:cs="Arial"/>
          <w:lang w:eastAsia="en-AU"/>
        </w:rPr>
        <w:t>vitamin D</w:t>
      </w:r>
      <w:r w:rsidRPr="00D47650">
        <w:rPr>
          <w:rFonts w:eastAsia="Times New Roman" w:cs="Arial"/>
          <w:lang w:eastAsia="en-AU"/>
        </w:rPr>
        <w:t xml:space="preserve"> has no recognised potential for abuse.</w:t>
      </w:r>
    </w:p>
    <w:p w14:paraId="3926EC00" w14:textId="35BF1906" w:rsidR="002D6830" w:rsidRDefault="00AF6341" w:rsidP="002D6830">
      <w:pPr>
        <w:rPr>
          <w:rFonts w:cs="Arial"/>
        </w:rPr>
      </w:pPr>
      <w:r w:rsidRPr="00262D1F">
        <w:t xml:space="preserve">Having considered the </w:t>
      </w:r>
      <w:r w:rsidRPr="00262D1F">
        <w:rPr>
          <w:rFonts w:cs="Arial"/>
        </w:rPr>
        <w:t xml:space="preserve">Application, the Submissions, the </w:t>
      </w:r>
      <w:r w:rsidRPr="00262D1F">
        <w:t xml:space="preserve">Committee's advice, and the matters set out in section 52E of the Act, </w:t>
      </w:r>
      <w:r w:rsidRPr="00262D1F">
        <w:rPr>
          <w:rFonts w:cs="Arial"/>
        </w:rPr>
        <w:t xml:space="preserve">as well as international regulatory approaches, </w:t>
      </w:r>
      <w:r w:rsidRPr="00262D1F">
        <w:t xml:space="preserve">I am not satisfied that a case has been established for amending the current scheduling for </w:t>
      </w:r>
      <w:r w:rsidR="00D47650" w:rsidRPr="003373A9">
        <w:t>vitamin D</w:t>
      </w:r>
      <w:r w:rsidRPr="00262D1F">
        <w:t>.</w:t>
      </w:r>
      <w:r w:rsidR="00D47650" w:rsidRPr="00262D1F">
        <w:t xml:space="preserve"> </w:t>
      </w:r>
      <w:r w:rsidR="00262D1F">
        <w:t>While vitamin D deficiency is common in the Australian population, c</w:t>
      </w:r>
      <w:r w:rsidR="00262D1F" w:rsidRPr="00DC13BF">
        <w:rPr>
          <w:rFonts w:cs="Arial"/>
          <w:color w:val="000000"/>
        </w:rPr>
        <w:t>onsumers</w:t>
      </w:r>
      <w:r w:rsidR="00262D1F">
        <w:rPr>
          <w:rFonts w:cs="Arial"/>
          <w:color w:val="000000"/>
        </w:rPr>
        <w:t xml:space="preserve"> </w:t>
      </w:r>
      <w:r w:rsidR="00262D1F" w:rsidRPr="00DC13BF">
        <w:rPr>
          <w:rFonts w:cs="Arial"/>
          <w:color w:val="000000"/>
        </w:rPr>
        <w:t>are</w:t>
      </w:r>
      <w:r w:rsidR="00262D1F">
        <w:rPr>
          <w:rFonts w:cs="Arial"/>
          <w:color w:val="000000"/>
        </w:rPr>
        <w:t xml:space="preserve"> </w:t>
      </w:r>
      <w:r w:rsidR="00262D1F" w:rsidRPr="00DC13BF">
        <w:rPr>
          <w:rFonts w:cs="Arial"/>
          <w:color w:val="000000"/>
        </w:rPr>
        <w:t>generally</w:t>
      </w:r>
      <w:r w:rsidR="00262D1F">
        <w:rPr>
          <w:rFonts w:cs="Arial"/>
          <w:color w:val="000000"/>
        </w:rPr>
        <w:t xml:space="preserve"> </w:t>
      </w:r>
      <w:r w:rsidR="00262D1F" w:rsidRPr="00DC13BF">
        <w:rPr>
          <w:rFonts w:cs="Arial"/>
          <w:color w:val="000000"/>
        </w:rPr>
        <w:t>unable</w:t>
      </w:r>
      <w:r w:rsidR="00262D1F">
        <w:rPr>
          <w:rFonts w:cs="Arial"/>
          <w:color w:val="000000"/>
        </w:rPr>
        <w:t xml:space="preserve"> </w:t>
      </w:r>
      <w:r w:rsidR="00262D1F" w:rsidRPr="00DC13BF">
        <w:rPr>
          <w:rFonts w:cs="Arial"/>
          <w:color w:val="000000"/>
        </w:rPr>
        <w:t>to</w:t>
      </w:r>
      <w:r w:rsidR="00262D1F">
        <w:rPr>
          <w:rFonts w:cs="Arial"/>
          <w:color w:val="000000"/>
        </w:rPr>
        <w:t xml:space="preserve"> </w:t>
      </w:r>
      <w:r w:rsidR="00262D1F" w:rsidRPr="00DC13BF">
        <w:rPr>
          <w:rFonts w:cs="Arial"/>
          <w:color w:val="000000"/>
        </w:rPr>
        <w:t>self-assess</w:t>
      </w:r>
      <w:r w:rsidR="00262D1F">
        <w:rPr>
          <w:rFonts w:cs="Arial"/>
          <w:color w:val="000000"/>
        </w:rPr>
        <w:t xml:space="preserve"> </w:t>
      </w:r>
      <w:r w:rsidR="00262D1F" w:rsidRPr="00DC13BF">
        <w:rPr>
          <w:rFonts w:cs="Arial"/>
          <w:color w:val="000000"/>
        </w:rPr>
        <w:t>vitamin</w:t>
      </w:r>
      <w:r w:rsidR="00262D1F">
        <w:rPr>
          <w:rFonts w:cs="Arial"/>
          <w:color w:val="000000"/>
        </w:rPr>
        <w:t xml:space="preserve"> </w:t>
      </w:r>
      <w:r w:rsidR="00262D1F" w:rsidRPr="00DC13BF">
        <w:rPr>
          <w:rFonts w:cs="Arial"/>
          <w:color w:val="000000"/>
        </w:rPr>
        <w:t>D</w:t>
      </w:r>
      <w:r w:rsidR="00262D1F">
        <w:rPr>
          <w:rFonts w:cs="Arial"/>
          <w:color w:val="000000"/>
        </w:rPr>
        <w:t xml:space="preserve"> </w:t>
      </w:r>
      <w:r w:rsidR="00262D1F" w:rsidRPr="00DC13BF">
        <w:rPr>
          <w:rFonts w:cs="Arial"/>
          <w:color w:val="000000"/>
        </w:rPr>
        <w:t>deficiency</w:t>
      </w:r>
      <w:r w:rsidR="00262D1F">
        <w:rPr>
          <w:rFonts w:cs="Arial"/>
          <w:color w:val="000000"/>
        </w:rPr>
        <w:t xml:space="preserve"> </w:t>
      </w:r>
      <w:r w:rsidR="00262D1F" w:rsidRPr="00DC13BF">
        <w:rPr>
          <w:rFonts w:cs="Arial"/>
          <w:color w:val="000000"/>
        </w:rPr>
        <w:t>or</w:t>
      </w:r>
      <w:r w:rsidR="00262D1F">
        <w:rPr>
          <w:rFonts w:cs="Arial"/>
          <w:color w:val="000000"/>
        </w:rPr>
        <w:t xml:space="preserve"> </w:t>
      </w:r>
      <w:r w:rsidR="00262D1F" w:rsidRPr="00DC13BF">
        <w:rPr>
          <w:rFonts w:cs="Arial"/>
          <w:color w:val="000000"/>
        </w:rPr>
        <w:t>monitor</w:t>
      </w:r>
      <w:r w:rsidR="00262D1F">
        <w:rPr>
          <w:rFonts w:cs="Arial"/>
          <w:color w:val="000000"/>
        </w:rPr>
        <w:t xml:space="preserve"> </w:t>
      </w:r>
      <w:r w:rsidR="00262D1F" w:rsidRPr="00DC13BF">
        <w:rPr>
          <w:rFonts w:cs="Arial"/>
          <w:color w:val="000000"/>
        </w:rPr>
        <w:t>treatment</w:t>
      </w:r>
      <w:r w:rsidR="00262D1F">
        <w:rPr>
          <w:rFonts w:cs="Arial"/>
          <w:color w:val="000000"/>
        </w:rPr>
        <w:t xml:space="preserve"> </w:t>
      </w:r>
      <w:r w:rsidR="00262D1F" w:rsidRPr="00DC13BF">
        <w:rPr>
          <w:rFonts w:cs="Arial"/>
          <w:color w:val="000000"/>
        </w:rPr>
        <w:t>effectiveness</w:t>
      </w:r>
      <w:r w:rsidR="00262D1F">
        <w:rPr>
          <w:rFonts w:cs="Arial"/>
          <w:color w:val="000000"/>
        </w:rPr>
        <w:t xml:space="preserve"> </w:t>
      </w:r>
      <w:r w:rsidR="00262D1F" w:rsidRPr="00DC13BF">
        <w:rPr>
          <w:rFonts w:cs="Arial"/>
          <w:color w:val="000000"/>
        </w:rPr>
        <w:t>without</w:t>
      </w:r>
      <w:r w:rsidR="00262D1F">
        <w:rPr>
          <w:rFonts w:cs="Arial"/>
          <w:color w:val="000000"/>
        </w:rPr>
        <w:t xml:space="preserve"> </w:t>
      </w:r>
      <w:r w:rsidR="00262D1F" w:rsidRPr="00DC13BF">
        <w:rPr>
          <w:rFonts w:cs="Arial"/>
          <w:color w:val="000000"/>
        </w:rPr>
        <w:t>clinical</w:t>
      </w:r>
      <w:r w:rsidR="00262D1F">
        <w:rPr>
          <w:rFonts w:cs="Arial"/>
          <w:color w:val="000000"/>
        </w:rPr>
        <w:t xml:space="preserve"> </w:t>
      </w:r>
      <w:r w:rsidR="00262D1F" w:rsidRPr="00DC13BF">
        <w:rPr>
          <w:rFonts w:cs="Arial"/>
          <w:color w:val="000000"/>
        </w:rPr>
        <w:t>assessment</w:t>
      </w:r>
      <w:r w:rsidR="00262D1F">
        <w:rPr>
          <w:rFonts w:cs="Arial"/>
          <w:color w:val="000000"/>
        </w:rPr>
        <w:t xml:space="preserve"> </w:t>
      </w:r>
      <w:r w:rsidR="00262D1F" w:rsidRPr="00DC13BF">
        <w:rPr>
          <w:rFonts w:cs="Arial"/>
          <w:color w:val="000000"/>
        </w:rPr>
        <w:t>and</w:t>
      </w:r>
      <w:r w:rsidR="00262D1F">
        <w:rPr>
          <w:rFonts w:cs="Arial"/>
          <w:color w:val="000000"/>
        </w:rPr>
        <w:t xml:space="preserve"> </w:t>
      </w:r>
      <w:r w:rsidR="00262D1F" w:rsidRPr="00DC13BF">
        <w:rPr>
          <w:rFonts w:cs="Arial"/>
          <w:color w:val="000000"/>
        </w:rPr>
        <w:t>pathology</w:t>
      </w:r>
      <w:r w:rsidR="00262D1F">
        <w:rPr>
          <w:rFonts w:cs="Arial"/>
          <w:color w:val="000000"/>
        </w:rPr>
        <w:t xml:space="preserve"> </w:t>
      </w:r>
      <w:r w:rsidR="00262D1F" w:rsidRPr="00DC13BF">
        <w:rPr>
          <w:rFonts w:cs="Arial"/>
          <w:color w:val="000000"/>
        </w:rPr>
        <w:t>testing.</w:t>
      </w:r>
      <w:r w:rsidR="00262D1F">
        <w:rPr>
          <w:rFonts w:cs="Arial"/>
          <w:color w:val="000000"/>
        </w:rPr>
        <w:t xml:space="preserve"> </w:t>
      </w:r>
      <w:bookmarkEnd w:id="0"/>
      <w:bookmarkEnd w:id="1"/>
      <w:r w:rsidR="002D6830" w:rsidRPr="00262D1F">
        <w:rPr>
          <w:rFonts w:cs="Arial"/>
        </w:rPr>
        <w:t>I</w:t>
      </w:r>
      <w:r w:rsidR="00AE7EFD">
        <w:rPr>
          <w:rFonts w:cs="Arial"/>
        </w:rPr>
        <w:t xml:space="preserve"> </w:t>
      </w:r>
      <w:r w:rsidR="002D6830" w:rsidRPr="002D6830">
        <w:rPr>
          <w:rFonts w:cs="Arial"/>
        </w:rPr>
        <w:t>consider</w:t>
      </w:r>
      <w:r w:rsidR="00AE7EFD">
        <w:rPr>
          <w:rFonts w:cs="Arial"/>
        </w:rPr>
        <w:t xml:space="preserve"> </w:t>
      </w:r>
      <w:r w:rsidR="002D6830" w:rsidRPr="002D6830">
        <w:rPr>
          <w:rFonts w:cs="Arial"/>
        </w:rPr>
        <w:t>that</w:t>
      </w:r>
      <w:r w:rsidR="00AE7EFD">
        <w:rPr>
          <w:rFonts w:cs="Arial"/>
        </w:rPr>
        <w:t xml:space="preserve"> </w:t>
      </w:r>
      <w:r w:rsidR="002D6830" w:rsidRPr="002D6830">
        <w:rPr>
          <w:rFonts w:cs="Arial"/>
        </w:rPr>
        <w:t>the</w:t>
      </w:r>
      <w:r w:rsidR="00AE7EFD">
        <w:rPr>
          <w:rFonts w:cs="Arial"/>
        </w:rPr>
        <w:t xml:space="preserve"> </w:t>
      </w:r>
      <w:r w:rsidR="002D6830" w:rsidRPr="002D6830">
        <w:rPr>
          <w:rFonts w:cs="Arial"/>
        </w:rPr>
        <w:t>current</w:t>
      </w:r>
      <w:r w:rsidR="00AE7EFD">
        <w:rPr>
          <w:rFonts w:cs="Arial"/>
        </w:rPr>
        <w:t xml:space="preserve"> </w:t>
      </w:r>
      <w:r w:rsidR="00077CE9">
        <w:rPr>
          <w:rFonts w:cs="Arial"/>
        </w:rPr>
        <w:t>Pharmacist</w:t>
      </w:r>
      <w:r w:rsidR="00AE7EFD">
        <w:rPr>
          <w:rFonts w:cs="Arial"/>
        </w:rPr>
        <w:t xml:space="preserve"> </w:t>
      </w:r>
      <w:r w:rsidR="00077CE9">
        <w:rPr>
          <w:rFonts w:cs="Arial"/>
        </w:rPr>
        <w:t>Only</w:t>
      </w:r>
      <w:r w:rsidR="00124ABC">
        <w:rPr>
          <w:rFonts w:cs="Arial"/>
        </w:rPr>
        <w:t xml:space="preserve"> medicine (Schedule 3</w:t>
      </w:r>
      <w:r w:rsidR="00077CE9">
        <w:rPr>
          <w:rFonts w:cs="Arial"/>
        </w:rPr>
        <w:t>)</w:t>
      </w:r>
      <w:r w:rsidR="00AE7EFD">
        <w:rPr>
          <w:rFonts w:cs="Arial"/>
        </w:rPr>
        <w:t xml:space="preserve"> </w:t>
      </w:r>
      <w:r w:rsidR="002D6830" w:rsidRPr="00077CE9">
        <w:rPr>
          <w:rFonts w:cs="Arial"/>
        </w:rPr>
        <w:t>classification</w:t>
      </w:r>
      <w:r w:rsidR="00AE7EFD">
        <w:rPr>
          <w:rFonts w:cs="Arial"/>
        </w:rPr>
        <w:t xml:space="preserve"> </w:t>
      </w:r>
      <w:r w:rsidR="002D6830" w:rsidRPr="00077CE9">
        <w:rPr>
          <w:rFonts w:cs="Arial"/>
        </w:rPr>
        <w:t>for</w:t>
      </w:r>
      <w:r w:rsidR="00AE7EFD">
        <w:rPr>
          <w:rFonts w:cs="Arial"/>
        </w:rPr>
        <w:t xml:space="preserve"> </w:t>
      </w:r>
      <w:r w:rsidR="002D6830" w:rsidRPr="00077CE9">
        <w:rPr>
          <w:rFonts w:cs="Arial"/>
        </w:rPr>
        <w:t>weekly-dose</w:t>
      </w:r>
      <w:r w:rsidR="00AE7EFD">
        <w:rPr>
          <w:rFonts w:cs="Arial"/>
        </w:rPr>
        <w:t xml:space="preserve"> </w:t>
      </w:r>
      <w:r w:rsidR="00D44354" w:rsidRPr="00077CE9">
        <w:rPr>
          <w:rFonts w:cs="Arial"/>
        </w:rPr>
        <w:t>vitamin</w:t>
      </w:r>
      <w:r w:rsidR="00D44354">
        <w:rPr>
          <w:rFonts w:cs="Arial"/>
        </w:rPr>
        <w:t> </w:t>
      </w:r>
      <w:r w:rsidR="002D6830" w:rsidRPr="00077CE9">
        <w:rPr>
          <w:rFonts w:cs="Arial"/>
        </w:rPr>
        <w:t>D</w:t>
      </w:r>
      <w:r w:rsidR="00AE7EFD">
        <w:rPr>
          <w:rFonts w:cs="Arial"/>
        </w:rPr>
        <w:t xml:space="preserve"> </w:t>
      </w:r>
      <w:r w:rsidR="002D6830" w:rsidRPr="00077CE9">
        <w:rPr>
          <w:rFonts w:cs="Arial"/>
        </w:rPr>
        <w:t>preparations</w:t>
      </w:r>
      <w:r w:rsidR="00AE7EFD">
        <w:rPr>
          <w:rFonts w:cs="Arial"/>
        </w:rPr>
        <w:t xml:space="preserve"> </w:t>
      </w:r>
      <w:r w:rsidR="002D6830" w:rsidRPr="00077CE9">
        <w:rPr>
          <w:rFonts w:cs="Arial"/>
        </w:rPr>
        <w:t>remains</w:t>
      </w:r>
      <w:r w:rsidR="00AE7EFD">
        <w:rPr>
          <w:rFonts w:cs="Arial"/>
        </w:rPr>
        <w:t xml:space="preserve"> </w:t>
      </w:r>
      <w:r w:rsidR="002D6830" w:rsidRPr="00077CE9">
        <w:rPr>
          <w:rFonts w:cs="Arial"/>
        </w:rPr>
        <w:t>appropriate</w:t>
      </w:r>
      <w:r w:rsidR="00262D1F">
        <w:rPr>
          <w:rFonts w:cs="Arial"/>
        </w:rPr>
        <w:t xml:space="preserve"> as t</w:t>
      </w:r>
      <w:r w:rsidR="002D6830" w:rsidRPr="00077CE9">
        <w:rPr>
          <w:rFonts w:cs="Arial"/>
        </w:rPr>
        <w:t>he</w:t>
      </w:r>
      <w:r w:rsidR="00AE7EFD">
        <w:rPr>
          <w:rFonts w:cs="Arial"/>
        </w:rPr>
        <w:t xml:space="preserve"> </w:t>
      </w:r>
      <w:r w:rsidR="002D6830" w:rsidRPr="00077CE9">
        <w:rPr>
          <w:rFonts w:cs="Arial"/>
        </w:rPr>
        <w:t>evidence</w:t>
      </w:r>
      <w:r w:rsidR="00AE7EFD">
        <w:rPr>
          <w:rFonts w:cs="Arial"/>
        </w:rPr>
        <w:t xml:space="preserve"> </w:t>
      </w:r>
      <w:r w:rsidR="002D6830" w:rsidRPr="00077CE9">
        <w:rPr>
          <w:rFonts w:cs="Arial"/>
        </w:rPr>
        <w:t>indicates</w:t>
      </w:r>
      <w:r w:rsidR="00AE7EFD">
        <w:rPr>
          <w:rFonts w:cs="Arial"/>
        </w:rPr>
        <w:t xml:space="preserve"> </w:t>
      </w:r>
      <w:r w:rsidR="002D6830" w:rsidRPr="00077CE9">
        <w:rPr>
          <w:rFonts w:cs="Arial"/>
        </w:rPr>
        <w:t>that</w:t>
      </w:r>
      <w:r w:rsidR="00AE7EFD">
        <w:rPr>
          <w:rFonts w:cs="Arial"/>
        </w:rPr>
        <w:t xml:space="preserve"> </w:t>
      </w:r>
      <w:r w:rsidR="002D6830" w:rsidRPr="00077CE9">
        <w:rPr>
          <w:rFonts w:cs="Arial"/>
        </w:rPr>
        <w:t>higher-strength</w:t>
      </w:r>
      <w:r w:rsidR="00AE7EFD">
        <w:rPr>
          <w:rFonts w:cs="Arial"/>
        </w:rPr>
        <w:t xml:space="preserve"> </w:t>
      </w:r>
      <w:r w:rsidR="002D6830" w:rsidRPr="00077CE9">
        <w:rPr>
          <w:rFonts w:cs="Arial"/>
        </w:rPr>
        <w:t>weekly-dose</w:t>
      </w:r>
      <w:r w:rsidR="00AE7EFD">
        <w:rPr>
          <w:rFonts w:cs="Arial"/>
        </w:rPr>
        <w:t xml:space="preserve"> </w:t>
      </w:r>
      <w:r w:rsidR="002D6830" w:rsidRPr="00077CE9">
        <w:rPr>
          <w:rFonts w:cs="Arial"/>
        </w:rPr>
        <w:t>products</w:t>
      </w:r>
      <w:r w:rsidR="00AE7EFD">
        <w:rPr>
          <w:rFonts w:cs="Arial"/>
        </w:rPr>
        <w:t xml:space="preserve"> </w:t>
      </w:r>
      <w:r w:rsidR="002D6830" w:rsidRPr="00077CE9">
        <w:rPr>
          <w:rFonts w:cs="Arial"/>
        </w:rPr>
        <w:t>present</w:t>
      </w:r>
      <w:r w:rsidR="00AE7EFD">
        <w:rPr>
          <w:rFonts w:cs="Arial"/>
        </w:rPr>
        <w:t xml:space="preserve"> </w:t>
      </w:r>
      <w:r w:rsidR="002D6830" w:rsidRPr="00077CE9">
        <w:rPr>
          <w:rFonts w:cs="Arial"/>
        </w:rPr>
        <w:t>a</w:t>
      </w:r>
      <w:r w:rsidR="00AE7EFD">
        <w:rPr>
          <w:rFonts w:cs="Arial"/>
        </w:rPr>
        <w:t xml:space="preserve"> </w:t>
      </w:r>
      <w:r w:rsidR="002D6830" w:rsidRPr="00077CE9">
        <w:rPr>
          <w:rFonts w:cs="Arial"/>
        </w:rPr>
        <w:t>greater</w:t>
      </w:r>
      <w:r w:rsidR="00AE7EFD">
        <w:rPr>
          <w:rFonts w:cs="Arial"/>
        </w:rPr>
        <w:t xml:space="preserve"> </w:t>
      </w:r>
      <w:r w:rsidR="002D6830" w:rsidRPr="00077CE9">
        <w:rPr>
          <w:rFonts w:cs="Arial"/>
        </w:rPr>
        <w:t>risk</w:t>
      </w:r>
      <w:r w:rsidR="00AE7EFD">
        <w:rPr>
          <w:rFonts w:cs="Arial"/>
        </w:rPr>
        <w:t xml:space="preserve"> </w:t>
      </w:r>
      <w:r w:rsidR="002D6830" w:rsidRPr="00077CE9">
        <w:rPr>
          <w:rFonts w:cs="Arial"/>
        </w:rPr>
        <w:t>of</w:t>
      </w:r>
      <w:r w:rsidR="00AE7EFD">
        <w:rPr>
          <w:rFonts w:cs="Arial"/>
        </w:rPr>
        <w:t xml:space="preserve"> </w:t>
      </w:r>
      <w:r w:rsidR="002D6830" w:rsidRPr="00077CE9">
        <w:rPr>
          <w:rFonts w:cs="Arial"/>
        </w:rPr>
        <w:t>dosing</w:t>
      </w:r>
      <w:r w:rsidR="00AE7EFD">
        <w:rPr>
          <w:rFonts w:cs="Arial"/>
        </w:rPr>
        <w:t xml:space="preserve"> </w:t>
      </w:r>
      <w:r w:rsidR="002D6830" w:rsidRPr="00077CE9">
        <w:rPr>
          <w:rFonts w:cs="Arial"/>
        </w:rPr>
        <w:t>error</w:t>
      </w:r>
      <w:r w:rsidR="00AE7EFD">
        <w:rPr>
          <w:rFonts w:cs="Arial"/>
        </w:rPr>
        <w:t xml:space="preserve"> </w:t>
      </w:r>
      <w:r w:rsidR="002D6830" w:rsidRPr="00077CE9">
        <w:rPr>
          <w:rFonts w:cs="Arial"/>
        </w:rPr>
        <w:t>and</w:t>
      </w:r>
      <w:r w:rsidR="00AE7EFD">
        <w:rPr>
          <w:rFonts w:cs="Arial"/>
        </w:rPr>
        <w:t xml:space="preserve"> </w:t>
      </w:r>
      <w:r w:rsidR="002D6830" w:rsidRPr="00077CE9">
        <w:rPr>
          <w:rFonts w:cs="Arial"/>
        </w:rPr>
        <w:t>toxicity</w:t>
      </w:r>
      <w:r w:rsidR="00AE7EFD">
        <w:rPr>
          <w:rFonts w:cs="Arial"/>
        </w:rPr>
        <w:t xml:space="preserve"> </w:t>
      </w:r>
      <w:r w:rsidR="002D6830" w:rsidRPr="00077CE9">
        <w:rPr>
          <w:rFonts w:cs="Arial"/>
        </w:rPr>
        <w:t>than</w:t>
      </w:r>
      <w:r w:rsidR="00AE7EFD">
        <w:rPr>
          <w:rFonts w:cs="Arial"/>
        </w:rPr>
        <w:t xml:space="preserve"> </w:t>
      </w:r>
      <w:r w:rsidR="002D6830" w:rsidRPr="00077CE9">
        <w:rPr>
          <w:rFonts w:cs="Arial"/>
        </w:rPr>
        <w:t>lower-dose</w:t>
      </w:r>
      <w:r w:rsidR="00AE7EFD">
        <w:rPr>
          <w:rFonts w:cs="Arial"/>
        </w:rPr>
        <w:t xml:space="preserve"> </w:t>
      </w:r>
      <w:r w:rsidR="002D6830" w:rsidRPr="00077CE9">
        <w:rPr>
          <w:rFonts w:cs="Arial"/>
        </w:rPr>
        <w:t>preparations</w:t>
      </w:r>
      <w:r w:rsidR="00AE7EFD">
        <w:rPr>
          <w:rFonts w:cs="Arial"/>
        </w:rPr>
        <w:t xml:space="preserve"> </w:t>
      </w:r>
      <w:r w:rsidR="002D6830" w:rsidRPr="00077CE9">
        <w:rPr>
          <w:rFonts w:cs="Arial"/>
        </w:rPr>
        <w:t>intended</w:t>
      </w:r>
      <w:r w:rsidR="00AE7EFD">
        <w:rPr>
          <w:rFonts w:cs="Arial"/>
        </w:rPr>
        <w:t xml:space="preserve"> </w:t>
      </w:r>
      <w:r w:rsidR="002D6830" w:rsidRPr="00077CE9">
        <w:rPr>
          <w:rFonts w:cs="Arial"/>
        </w:rPr>
        <w:t>for</w:t>
      </w:r>
      <w:r w:rsidR="00AE7EFD">
        <w:rPr>
          <w:rFonts w:cs="Arial"/>
        </w:rPr>
        <w:t xml:space="preserve"> </w:t>
      </w:r>
      <w:r w:rsidR="002D6830" w:rsidRPr="00077CE9">
        <w:rPr>
          <w:rFonts w:cs="Arial"/>
        </w:rPr>
        <w:t>routine</w:t>
      </w:r>
      <w:r w:rsidR="00AE7EFD">
        <w:rPr>
          <w:rFonts w:cs="Arial"/>
        </w:rPr>
        <w:t xml:space="preserve"> </w:t>
      </w:r>
      <w:r w:rsidR="002D6830" w:rsidRPr="00077CE9">
        <w:rPr>
          <w:rFonts w:cs="Arial"/>
        </w:rPr>
        <w:t>supplementation.</w:t>
      </w:r>
      <w:r w:rsidR="00AE7EFD">
        <w:rPr>
          <w:rFonts w:cs="Arial"/>
        </w:rPr>
        <w:t xml:space="preserve"> </w:t>
      </w:r>
      <w:r w:rsidR="002D6830" w:rsidRPr="00077CE9">
        <w:rPr>
          <w:rFonts w:cs="Arial"/>
        </w:rPr>
        <w:t>While</w:t>
      </w:r>
      <w:r w:rsidR="00AE7EFD">
        <w:rPr>
          <w:rFonts w:cs="Arial"/>
        </w:rPr>
        <w:t xml:space="preserve"> </w:t>
      </w:r>
      <w:r w:rsidR="002D6830" w:rsidRPr="00077CE9">
        <w:rPr>
          <w:rFonts w:cs="Arial"/>
        </w:rPr>
        <w:t>the</w:t>
      </w:r>
      <w:r w:rsidR="00AE7EFD">
        <w:rPr>
          <w:rFonts w:cs="Arial"/>
        </w:rPr>
        <w:t xml:space="preserve"> </w:t>
      </w:r>
      <w:r w:rsidR="002D6830" w:rsidRPr="00077CE9">
        <w:rPr>
          <w:rFonts w:cs="Arial"/>
        </w:rPr>
        <w:t>proposed</w:t>
      </w:r>
      <w:r w:rsidR="00AE7EFD">
        <w:rPr>
          <w:rFonts w:cs="Arial"/>
        </w:rPr>
        <w:t xml:space="preserve"> </w:t>
      </w:r>
      <w:r w:rsidR="00124ABC">
        <w:rPr>
          <w:rFonts w:cs="Arial"/>
        </w:rPr>
        <w:t>Pharmacy medicine (</w:t>
      </w:r>
      <w:r w:rsidR="002D6830" w:rsidRPr="00077CE9">
        <w:rPr>
          <w:rFonts w:cs="Arial"/>
        </w:rPr>
        <w:t>Schedule</w:t>
      </w:r>
      <w:r w:rsidR="00AE7EFD">
        <w:rPr>
          <w:rFonts w:cs="Arial"/>
        </w:rPr>
        <w:t xml:space="preserve"> </w:t>
      </w:r>
      <w:r w:rsidR="002D6830" w:rsidRPr="00077CE9">
        <w:rPr>
          <w:rFonts w:cs="Arial"/>
        </w:rPr>
        <w:t>2</w:t>
      </w:r>
      <w:r w:rsidR="00077CE9">
        <w:rPr>
          <w:rFonts w:cs="Arial"/>
        </w:rPr>
        <w:t>)</w:t>
      </w:r>
      <w:r w:rsidR="00AE7EFD">
        <w:rPr>
          <w:rFonts w:cs="Arial"/>
        </w:rPr>
        <w:t xml:space="preserve"> </w:t>
      </w:r>
      <w:r w:rsidR="002D6830" w:rsidRPr="002D6830">
        <w:rPr>
          <w:rFonts w:cs="Arial"/>
        </w:rPr>
        <w:t>entry</w:t>
      </w:r>
      <w:r w:rsidR="00AE7EFD">
        <w:rPr>
          <w:rFonts w:cs="Arial"/>
        </w:rPr>
        <w:t xml:space="preserve"> </w:t>
      </w:r>
      <w:r w:rsidR="002D6830" w:rsidRPr="002D6830">
        <w:rPr>
          <w:rFonts w:cs="Arial"/>
        </w:rPr>
        <w:t>may</w:t>
      </w:r>
      <w:r w:rsidR="00AE7EFD">
        <w:rPr>
          <w:rFonts w:cs="Arial"/>
        </w:rPr>
        <w:t xml:space="preserve"> </w:t>
      </w:r>
      <w:r w:rsidR="002D6830" w:rsidRPr="002D6830">
        <w:rPr>
          <w:rFonts w:cs="Arial"/>
        </w:rPr>
        <w:t>improve</w:t>
      </w:r>
      <w:r w:rsidR="00AE7EFD">
        <w:rPr>
          <w:rFonts w:cs="Arial"/>
        </w:rPr>
        <w:t xml:space="preserve"> </w:t>
      </w:r>
      <w:r w:rsidR="00303769">
        <w:rPr>
          <w:rFonts w:cs="Arial"/>
        </w:rPr>
        <w:t xml:space="preserve">dosing </w:t>
      </w:r>
      <w:r w:rsidR="002D6830" w:rsidRPr="002D6830">
        <w:rPr>
          <w:rFonts w:cs="Arial"/>
        </w:rPr>
        <w:t>convenience</w:t>
      </w:r>
      <w:r w:rsidR="00AE7EFD">
        <w:rPr>
          <w:rFonts w:cs="Arial"/>
        </w:rPr>
        <w:t xml:space="preserve"> </w:t>
      </w:r>
      <w:r w:rsidR="002D6830" w:rsidRPr="002D6830">
        <w:rPr>
          <w:rFonts w:cs="Arial"/>
        </w:rPr>
        <w:t>for</w:t>
      </w:r>
      <w:r w:rsidR="00AE7EFD">
        <w:rPr>
          <w:rFonts w:cs="Arial"/>
        </w:rPr>
        <w:t xml:space="preserve"> </w:t>
      </w:r>
      <w:r w:rsidR="002D6830" w:rsidRPr="002D6830">
        <w:rPr>
          <w:rFonts w:cs="Arial"/>
        </w:rPr>
        <w:t>some</w:t>
      </w:r>
      <w:r w:rsidR="00AE7EFD">
        <w:rPr>
          <w:rFonts w:cs="Arial"/>
        </w:rPr>
        <w:t xml:space="preserve"> </w:t>
      </w:r>
      <w:r w:rsidR="002D6830" w:rsidRPr="002D6830">
        <w:rPr>
          <w:rFonts w:cs="Arial"/>
        </w:rPr>
        <w:t>consumers,</w:t>
      </w:r>
      <w:r w:rsidR="00AE7EFD">
        <w:rPr>
          <w:rFonts w:cs="Arial"/>
        </w:rPr>
        <w:t xml:space="preserve"> </w:t>
      </w:r>
      <w:r w:rsidR="002D6830" w:rsidRPr="002D6830">
        <w:rPr>
          <w:rFonts w:cs="Arial"/>
        </w:rPr>
        <w:t>I</w:t>
      </w:r>
      <w:r w:rsidR="00AE7EFD">
        <w:rPr>
          <w:rFonts w:cs="Arial"/>
        </w:rPr>
        <w:t xml:space="preserve"> </w:t>
      </w:r>
      <w:r w:rsidR="002D6830" w:rsidRPr="002D6830">
        <w:rPr>
          <w:rFonts w:cs="Arial"/>
        </w:rPr>
        <w:t>am</w:t>
      </w:r>
      <w:r w:rsidR="00AE7EFD">
        <w:rPr>
          <w:rFonts w:cs="Arial"/>
        </w:rPr>
        <w:t xml:space="preserve"> </w:t>
      </w:r>
      <w:r w:rsidR="002D6830" w:rsidRPr="002D6830">
        <w:rPr>
          <w:rFonts w:cs="Arial"/>
        </w:rPr>
        <w:t>not</w:t>
      </w:r>
      <w:r w:rsidR="00AE7EFD">
        <w:rPr>
          <w:rFonts w:cs="Arial"/>
        </w:rPr>
        <w:t xml:space="preserve"> </w:t>
      </w:r>
      <w:r w:rsidR="002D6830" w:rsidRPr="002D6830">
        <w:rPr>
          <w:rFonts w:cs="Arial"/>
        </w:rPr>
        <w:t>satisfied</w:t>
      </w:r>
      <w:r w:rsidR="00AE7EFD">
        <w:rPr>
          <w:rFonts w:cs="Arial"/>
        </w:rPr>
        <w:t xml:space="preserve"> </w:t>
      </w:r>
      <w:r w:rsidR="002D6830" w:rsidRPr="002D6830">
        <w:rPr>
          <w:rFonts w:cs="Arial"/>
        </w:rPr>
        <w:t>that</w:t>
      </w:r>
      <w:r w:rsidR="00AE7EFD">
        <w:rPr>
          <w:rFonts w:cs="Arial"/>
        </w:rPr>
        <w:t xml:space="preserve"> </w:t>
      </w:r>
      <w:r w:rsidR="002D6830" w:rsidRPr="002D6830">
        <w:rPr>
          <w:rFonts w:cs="Arial"/>
        </w:rPr>
        <w:t>th</w:t>
      </w:r>
      <w:r w:rsidR="00A044F1">
        <w:rPr>
          <w:rFonts w:cs="Arial"/>
        </w:rPr>
        <w:t>is</w:t>
      </w:r>
      <w:r w:rsidR="00AE7EFD">
        <w:rPr>
          <w:rFonts w:cs="Arial"/>
        </w:rPr>
        <w:t xml:space="preserve"> </w:t>
      </w:r>
      <w:r w:rsidR="002D6830" w:rsidRPr="002D6830">
        <w:rPr>
          <w:rFonts w:cs="Arial"/>
        </w:rPr>
        <w:t>benefit</w:t>
      </w:r>
      <w:r w:rsidR="00AE7EFD">
        <w:rPr>
          <w:rFonts w:cs="Arial"/>
        </w:rPr>
        <w:t xml:space="preserve"> </w:t>
      </w:r>
      <w:r w:rsidR="002D6830" w:rsidRPr="002D6830">
        <w:rPr>
          <w:rFonts w:cs="Arial"/>
        </w:rPr>
        <w:t>outweigh</w:t>
      </w:r>
      <w:r w:rsidR="00D44354">
        <w:rPr>
          <w:rFonts w:cs="Arial"/>
        </w:rPr>
        <w:t>s</w:t>
      </w:r>
      <w:r w:rsidR="00AE7EFD">
        <w:rPr>
          <w:rFonts w:cs="Arial"/>
        </w:rPr>
        <w:t xml:space="preserve"> </w:t>
      </w:r>
      <w:r w:rsidR="002D6830" w:rsidRPr="002D6830">
        <w:rPr>
          <w:rFonts w:cs="Arial"/>
        </w:rPr>
        <w:t>the</w:t>
      </w:r>
      <w:r w:rsidR="00AE7EFD">
        <w:rPr>
          <w:rFonts w:cs="Arial"/>
        </w:rPr>
        <w:t xml:space="preserve"> </w:t>
      </w:r>
      <w:r w:rsidR="00303769">
        <w:rPr>
          <w:rFonts w:cs="Arial"/>
        </w:rPr>
        <w:t xml:space="preserve">risks of vitamin D toxicity </w:t>
      </w:r>
      <w:r w:rsidR="00A044F1">
        <w:rPr>
          <w:rFonts w:cs="Arial"/>
        </w:rPr>
        <w:t xml:space="preserve">which may occur </w:t>
      </w:r>
      <w:r w:rsidR="00303769">
        <w:rPr>
          <w:rFonts w:cs="Arial"/>
        </w:rPr>
        <w:t xml:space="preserve">with </w:t>
      </w:r>
      <w:r w:rsidR="002D6830" w:rsidRPr="002D6830">
        <w:rPr>
          <w:rFonts w:cs="Arial"/>
        </w:rPr>
        <w:t>reduction</w:t>
      </w:r>
      <w:r w:rsidR="00AE7EFD">
        <w:rPr>
          <w:rFonts w:cs="Arial"/>
        </w:rPr>
        <w:t xml:space="preserve"> </w:t>
      </w:r>
      <w:r w:rsidR="002D6830" w:rsidRPr="002D6830">
        <w:rPr>
          <w:rFonts w:cs="Arial"/>
        </w:rPr>
        <w:t>in</w:t>
      </w:r>
      <w:r w:rsidR="00AE7EFD">
        <w:rPr>
          <w:rFonts w:cs="Arial"/>
        </w:rPr>
        <w:t xml:space="preserve"> </w:t>
      </w:r>
      <w:r w:rsidR="00A044F1" w:rsidRPr="002D6830">
        <w:rPr>
          <w:rFonts w:cs="Arial"/>
        </w:rPr>
        <w:t>pharmacist</w:t>
      </w:r>
      <w:r w:rsidR="00A044F1">
        <w:rPr>
          <w:rFonts w:cs="Arial"/>
        </w:rPr>
        <w:t xml:space="preserve"> </w:t>
      </w:r>
      <w:r w:rsidR="002D6830" w:rsidRPr="002D6830">
        <w:rPr>
          <w:rFonts w:cs="Arial"/>
        </w:rPr>
        <w:t>oversight</w:t>
      </w:r>
      <w:r w:rsidR="00A044F1">
        <w:rPr>
          <w:rFonts w:cs="Arial"/>
        </w:rPr>
        <w:t>.</w:t>
      </w:r>
      <w:r w:rsidR="00AE7EFD">
        <w:rPr>
          <w:rFonts w:cs="Arial"/>
        </w:rPr>
        <w:t xml:space="preserve"> </w:t>
      </w:r>
      <w:r w:rsidR="00303769">
        <w:rPr>
          <w:rFonts w:cs="Arial"/>
        </w:rPr>
        <w:t>Furthermore, I am not satisfied the toxicity risks can be mitigated through labelling, packaging</w:t>
      </w:r>
      <w:r w:rsidR="00A044F1">
        <w:rPr>
          <w:rFonts w:cs="Arial"/>
        </w:rPr>
        <w:t>,</w:t>
      </w:r>
      <w:r w:rsidR="00303769">
        <w:rPr>
          <w:rFonts w:cs="Arial"/>
        </w:rPr>
        <w:t xml:space="preserve"> or the presentation of high-strength vitamin D products. </w:t>
      </w:r>
      <w:r w:rsidR="002D6830" w:rsidRPr="002D6830">
        <w:rPr>
          <w:rFonts w:cs="Arial"/>
        </w:rPr>
        <w:t>Accordingly,</w:t>
      </w:r>
      <w:r w:rsidR="00AE7EFD">
        <w:rPr>
          <w:rFonts w:cs="Arial"/>
        </w:rPr>
        <w:t xml:space="preserve"> </w:t>
      </w:r>
      <w:r w:rsidR="002D6830" w:rsidRPr="002D6830">
        <w:rPr>
          <w:rFonts w:cs="Arial"/>
        </w:rPr>
        <w:t>I</w:t>
      </w:r>
      <w:r w:rsidR="00AE7EFD">
        <w:rPr>
          <w:rFonts w:cs="Arial"/>
        </w:rPr>
        <w:t xml:space="preserve"> </w:t>
      </w:r>
      <w:r w:rsidR="002D6830" w:rsidRPr="002D6830">
        <w:rPr>
          <w:rFonts w:cs="Arial"/>
        </w:rPr>
        <w:t>consider</w:t>
      </w:r>
      <w:r w:rsidR="00AE7EFD">
        <w:rPr>
          <w:rFonts w:cs="Arial"/>
        </w:rPr>
        <w:t xml:space="preserve"> </w:t>
      </w:r>
      <w:r w:rsidR="002D6830" w:rsidRPr="002D6830">
        <w:rPr>
          <w:rFonts w:cs="Arial"/>
        </w:rPr>
        <w:t>that</w:t>
      </w:r>
      <w:r w:rsidR="00AE7EFD">
        <w:rPr>
          <w:rFonts w:cs="Arial"/>
        </w:rPr>
        <w:t xml:space="preserve"> </w:t>
      </w:r>
      <w:r w:rsidR="002D6830" w:rsidRPr="002D6830">
        <w:rPr>
          <w:rFonts w:cs="Arial"/>
        </w:rPr>
        <w:t>the</w:t>
      </w:r>
      <w:r w:rsidR="00AE7EFD">
        <w:rPr>
          <w:rFonts w:cs="Arial"/>
        </w:rPr>
        <w:t xml:space="preserve"> </w:t>
      </w:r>
      <w:r w:rsidR="002D6830" w:rsidRPr="002D6830">
        <w:rPr>
          <w:rFonts w:cs="Arial"/>
        </w:rPr>
        <w:t>existing</w:t>
      </w:r>
      <w:r w:rsidR="00AE7EFD">
        <w:rPr>
          <w:rFonts w:cs="Arial"/>
        </w:rPr>
        <w:t xml:space="preserve"> </w:t>
      </w:r>
      <w:r w:rsidR="002D6830" w:rsidRPr="002D6830">
        <w:rPr>
          <w:rFonts w:cs="Arial"/>
        </w:rPr>
        <w:t>scheduling</w:t>
      </w:r>
      <w:r w:rsidR="00AE7EFD">
        <w:rPr>
          <w:rFonts w:cs="Arial"/>
        </w:rPr>
        <w:t xml:space="preserve"> </w:t>
      </w:r>
      <w:r w:rsidR="002D6830" w:rsidRPr="002D6830">
        <w:rPr>
          <w:rFonts w:cs="Arial"/>
        </w:rPr>
        <w:t>framework</w:t>
      </w:r>
      <w:r w:rsidR="00AE7EFD">
        <w:rPr>
          <w:rFonts w:cs="Arial"/>
        </w:rPr>
        <w:t xml:space="preserve"> </w:t>
      </w:r>
      <w:r w:rsidR="002D6830" w:rsidRPr="002D6830">
        <w:rPr>
          <w:rFonts w:cs="Arial"/>
        </w:rPr>
        <w:t>continues</w:t>
      </w:r>
      <w:r w:rsidR="00AE7EFD">
        <w:rPr>
          <w:rFonts w:cs="Arial"/>
        </w:rPr>
        <w:t xml:space="preserve"> </w:t>
      </w:r>
      <w:r w:rsidR="002D6830" w:rsidRPr="002D6830">
        <w:rPr>
          <w:rFonts w:cs="Arial"/>
        </w:rPr>
        <w:t>to</w:t>
      </w:r>
      <w:r w:rsidR="00AE7EFD">
        <w:rPr>
          <w:rFonts w:cs="Arial"/>
        </w:rPr>
        <w:t xml:space="preserve"> </w:t>
      </w:r>
      <w:r w:rsidR="002D6830" w:rsidRPr="002D6830">
        <w:rPr>
          <w:rFonts w:cs="Arial"/>
        </w:rPr>
        <w:t>provide</w:t>
      </w:r>
      <w:r w:rsidR="00AE7EFD">
        <w:rPr>
          <w:rFonts w:cs="Arial"/>
        </w:rPr>
        <w:t xml:space="preserve"> </w:t>
      </w:r>
      <w:r w:rsidR="002D6830" w:rsidRPr="002D6830">
        <w:rPr>
          <w:rFonts w:cs="Arial"/>
        </w:rPr>
        <w:t>the</w:t>
      </w:r>
      <w:r w:rsidR="00AE7EFD">
        <w:rPr>
          <w:rFonts w:cs="Arial"/>
        </w:rPr>
        <w:t xml:space="preserve"> </w:t>
      </w:r>
      <w:r w:rsidR="002D6830" w:rsidRPr="002D6830">
        <w:rPr>
          <w:rFonts w:cs="Arial"/>
        </w:rPr>
        <w:t>most</w:t>
      </w:r>
      <w:r w:rsidR="00AE7EFD">
        <w:rPr>
          <w:rFonts w:cs="Arial"/>
        </w:rPr>
        <w:t xml:space="preserve"> </w:t>
      </w:r>
      <w:r w:rsidR="002D6830" w:rsidRPr="002D6830">
        <w:rPr>
          <w:rFonts w:cs="Arial"/>
        </w:rPr>
        <w:t>appropriate</w:t>
      </w:r>
      <w:r w:rsidR="00AE7EFD">
        <w:rPr>
          <w:rFonts w:cs="Arial"/>
        </w:rPr>
        <w:t xml:space="preserve"> </w:t>
      </w:r>
      <w:r w:rsidR="00303769">
        <w:rPr>
          <w:rFonts w:cs="Arial"/>
        </w:rPr>
        <w:t>for</w:t>
      </w:r>
      <w:r w:rsidR="00AE7EFD">
        <w:rPr>
          <w:rFonts w:cs="Arial"/>
        </w:rPr>
        <w:t xml:space="preserve"> </w:t>
      </w:r>
      <w:r w:rsidR="002D6830" w:rsidRPr="002D6830">
        <w:rPr>
          <w:rFonts w:cs="Arial"/>
        </w:rPr>
        <w:t>the</w:t>
      </w:r>
      <w:r w:rsidR="00AE7EFD">
        <w:rPr>
          <w:rFonts w:cs="Arial"/>
        </w:rPr>
        <w:t xml:space="preserve"> </w:t>
      </w:r>
      <w:r w:rsidR="002D6830" w:rsidRPr="002D6830">
        <w:rPr>
          <w:rFonts w:cs="Arial"/>
        </w:rPr>
        <w:t>safe</w:t>
      </w:r>
      <w:r w:rsidR="00AE7EFD">
        <w:rPr>
          <w:rFonts w:cs="Arial"/>
        </w:rPr>
        <w:t xml:space="preserve"> </w:t>
      </w:r>
      <w:r w:rsidR="002D6830" w:rsidRPr="002D6830">
        <w:rPr>
          <w:rFonts w:cs="Arial"/>
        </w:rPr>
        <w:t>use</w:t>
      </w:r>
      <w:r w:rsidR="00AE7EFD">
        <w:rPr>
          <w:rFonts w:cs="Arial"/>
        </w:rPr>
        <w:t xml:space="preserve"> </w:t>
      </w:r>
      <w:r w:rsidR="002D6830" w:rsidRPr="002D6830">
        <w:rPr>
          <w:rFonts w:cs="Arial"/>
        </w:rPr>
        <w:t>of</w:t>
      </w:r>
      <w:r w:rsidR="00AE7EFD">
        <w:rPr>
          <w:rFonts w:cs="Arial"/>
        </w:rPr>
        <w:t xml:space="preserve"> </w:t>
      </w:r>
      <w:r w:rsidR="002D6830" w:rsidRPr="002D6830">
        <w:rPr>
          <w:rFonts w:cs="Arial"/>
        </w:rPr>
        <w:t>vitamin</w:t>
      </w:r>
      <w:r w:rsidR="00AE7EFD">
        <w:rPr>
          <w:rFonts w:cs="Arial"/>
        </w:rPr>
        <w:t xml:space="preserve"> </w:t>
      </w:r>
      <w:r w:rsidR="002D6830" w:rsidRPr="002D6830">
        <w:rPr>
          <w:rFonts w:cs="Arial"/>
        </w:rPr>
        <w:t>D</w:t>
      </w:r>
      <w:r w:rsidR="00AE7EFD">
        <w:rPr>
          <w:rFonts w:cs="Arial"/>
        </w:rPr>
        <w:t xml:space="preserve"> </w:t>
      </w:r>
      <w:r w:rsidR="002D6830" w:rsidRPr="002D6830">
        <w:rPr>
          <w:rFonts w:cs="Arial"/>
        </w:rPr>
        <w:t>products</w:t>
      </w:r>
      <w:r w:rsidR="00124ABC">
        <w:rPr>
          <w:rFonts w:cs="Arial"/>
        </w:rPr>
        <w:t xml:space="preserve">. </w:t>
      </w:r>
    </w:p>
    <w:p w14:paraId="6F850F33" w14:textId="6A43C155" w:rsidR="00AF6341" w:rsidRPr="00E80D14" w:rsidRDefault="00AF6341" w:rsidP="00AF6341">
      <w:pPr>
        <w:textAlignment w:val="baseline"/>
      </w:pPr>
      <w:r>
        <w:rPr>
          <w:rFonts w:eastAsia="Times New Roman" w:cs="Arial"/>
          <w:lang w:eastAsia="en-AU"/>
        </w:rPr>
        <w:t>M</w:t>
      </w:r>
      <w:r w:rsidRPr="002E50B9">
        <w:rPr>
          <w:rFonts w:eastAsia="Times New Roman" w:cs="Arial"/>
          <w:lang w:eastAsia="en-AU"/>
        </w:rPr>
        <w:t>y</w:t>
      </w:r>
      <w:r w:rsidRPr="00E80D14">
        <w:t xml:space="preserve"> interim decision is that no amendment be made to </w:t>
      </w:r>
      <w:r w:rsidR="00A55886" w:rsidRPr="00A97365">
        <w:rPr>
          <w:rFonts w:cs="Arial"/>
        </w:rPr>
        <w:t>the</w:t>
      </w:r>
      <w:r w:rsidR="00A55886">
        <w:rPr>
          <w:rFonts w:cs="Arial"/>
        </w:rPr>
        <w:t xml:space="preserve"> </w:t>
      </w:r>
      <w:r w:rsidR="00A55886" w:rsidRPr="00A97365">
        <w:rPr>
          <w:rFonts w:cs="Arial"/>
        </w:rPr>
        <w:t>current</w:t>
      </w:r>
      <w:r w:rsidR="00A55886">
        <w:rPr>
          <w:rFonts w:cs="Arial"/>
        </w:rPr>
        <w:t xml:space="preserve"> </w:t>
      </w:r>
      <w:r w:rsidR="00A55886" w:rsidRPr="00A97365">
        <w:rPr>
          <w:rFonts w:cs="Arial"/>
        </w:rPr>
        <w:t>Poisons</w:t>
      </w:r>
      <w:r w:rsidR="00A55886">
        <w:rPr>
          <w:rFonts w:cs="Arial"/>
        </w:rPr>
        <w:t xml:space="preserve"> </w:t>
      </w:r>
      <w:r w:rsidR="00A55886" w:rsidRPr="00A97365">
        <w:rPr>
          <w:rFonts w:cs="Arial"/>
        </w:rPr>
        <w:t>Standard</w:t>
      </w:r>
      <w:r w:rsidR="00A55886">
        <w:rPr>
          <w:rFonts w:cs="Arial"/>
        </w:rPr>
        <w:t xml:space="preserve"> </w:t>
      </w:r>
      <w:r w:rsidR="00A55886" w:rsidRPr="00A97365">
        <w:rPr>
          <w:rFonts w:cs="Arial"/>
        </w:rPr>
        <w:t>in</w:t>
      </w:r>
      <w:r w:rsidR="00A55886">
        <w:rPr>
          <w:rFonts w:cs="Arial"/>
        </w:rPr>
        <w:t xml:space="preserve"> </w:t>
      </w:r>
      <w:r w:rsidR="00A55886" w:rsidRPr="00A97365">
        <w:rPr>
          <w:rFonts w:cs="Arial"/>
        </w:rPr>
        <w:t>relation</w:t>
      </w:r>
      <w:r w:rsidR="00A55886">
        <w:rPr>
          <w:rFonts w:cs="Arial"/>
        </w:rPr>
        <w:t xml:space="preserve"> </w:t>
      </w:r>
      <w:r w:rsidR="00A55886" w:rsidRPr="00A97365">
        <w:rPr>
          <w:rFonts w:cs="Arial"/>
        </w:rPr>
        <w:t>to</w:t>
      </w:r>
      <w:r w:rsidR="00A55886">
        <w:rPr>
          <w:rFonts w:cs="Arial"/>
        </w:rPr>
        <w:t xml:space="preserve"> </w:t>
      </w:r>
      <w:r w:rsidR="00A55886" w:rsidRPr="00A97365">
        <w:rPr>
          <w:rFonts w:cs="Arial"/>
        </w:rPr>
        <w:t>vitamin</w:t>
      </w:r>
      <w:r w:rsidR="00A55886">
        <w:rPr>
          <w:rFonts w:cs="Arial"/>
        </w:rPr>
        <w:t xml:space="preserve"> </w:t>
      </w:r>
      <w:r w:rsidR="00A55886" w:rsidRPr="00A97365">
        <w:rPr>
          <w:rFonts w:cs="Arial"/>
        </w:rPr>
        <w:t>D</w:t>
      </w:r>
      <w:r w:rsidRPr="00E80D14">
        <w:t>.</w:t>
      </w:r>
    </w:p>
    <w:p w14:paraId="739F6C2A" w14:textId="382EFD29" w:rsidR="00004694" w:rsidRPr="002571A4" w:rsidRDefault="00004694" w:rsidP="002571A4">
      <w:pPr>
        <w:pStyle w:val="Heading2"/>
      </w:pPr>
      <w:bookmarkStart w:id="64" w:name="_Toc213351054"/>
      <w:bookmarkStart w:id="65" w:name="_Toc235773804"/>
      <w:bookmarkStart w:id="66" w:name="_Toc235774208"/>
      <w:bookmarkStart w:id="67" w:name="_Toc235775296"/>
      <w:bookmarkStart w:id="68" w:name="_Toc235780013"/>
      <w:r w:rsidRPr="002571A4">
        <w:lastRenderedPageBreak/>
        <w:t>Interim</w:t>
      </w:r>
      <w:r w:rsidR="00AE7EFD">
        <w:t xml:space="preserve"> </w:t>
      </w:r>
      <w:r w:rsidRPr="002571A4">
        <w:t>decisions</w:t>
      </w:r>
      <w:r w:rsidR="00AE7EFD">
        <w:t xml:space="preserve"> </w:t>
      </w:r>
      <w:r w:rsidRPr="002571A4">
        <w:t>on</w:t>
      </w:r>
      <w:r w:rsidR="00AE7EFD">
        <w:t xml:space="preserve"> </w:t>
      </w:r>
      <w:r w:rsidRPr="002571A4">
        <w:t>proposed</w:t>
      </w:r>
      <w:r w:rsidR="00AE7EFD">
        <w:t xml:space="preserve"> </w:t>
      </w:r>
      <w:r w:rsidRPr="002571A4">
        <w:t>amendments</w:t>
      </w:r>
      <w:r w:rsidR="00AE7EFD">
        <w:t xml:space="preserve"> </w:t>
      </w:r>
      <w:r w:rsidRPr="002571A4">
        <w:t>referred</w:t>
      </w:r>
      <w:r w:rsidR="00AE7EFD">
        <w:t xml:space="preserve"> </w:t>
      </w:r>
      <w:r w:rsidRPr="002571A4">
        <w:t>to</w:t>
      </w:r>
      <w:r w:rsidR="00AE7EFD">
        <w:t xml:space="preserve"> </w:t>
      </w:r>
      <w:r w:rsidRPr="002571A4">
        <w:t>the</w:t>
      </w:r>
      <w:r w:rsidR="00AE7EFD">
        <w:t xml:space="preserve"> </w:t>
      </w:r>
      <w:r w:rsidRPr="002571A4">
        <w:t>Advisory</w:t>
      </w:r>
      <w:r w:rsidR="00AE7EFD">
        <w:t xml:space="preserve"> </w:t>
      </w:r>
      <w:r w:rsidRPr="002571A4">
        <w:t>Committees</w:t>
      </w:r>
      <w:r w:rsidR="00AE7EFD">
        <w:t xml:space="preserve"> </w:t>
      </w:r>
      <w:r w:rsidRPr="002571A4">
        <w:t>on</w:t>
      </w:r>
      <w:r w:rsidR="00AE7EFD">
        <w:t xml:space="preserve"> </w:t>
      </w:r>
      <w:r w:rsidRPr="002571A4">
        <w:t>Medicines</w:t>
      </w:r>
      <w:r w:rsidR="00AE7EFD">
        <w:t xml:space="preserve"> </w:t>
      </w:r>
      <w:r w:rsidRPr="002571A4">
        <w:t>and</w:t>
      </w:r>
      <w:r w:rsidR="00AE7EFD">
        <w:t xml:space="preserve"> </w:t>
      </w:r>
      <w:r w:rsidRPr="002571A4">
        <w:t>Chemicals</w:t>
      </w:r>
      <w:r w:rsidR="00AE7EFD">
        <w:t xml:space="preserve"> </w:t>
      </w:r>
      <w:r w:rsidRPr="002571A4">
        <w:t>Scheduling</w:t>
      </w:r>
      <w:r w:rsidR="00AE7EFD">
        <w:t xml:space="preserve"> </w:t>
      </w:r>
      <w:r w:rsidRPr="002571A4">
        <w:t>in</w:t>
      </w:r>
      <w:r w:rsidR="00AE7EFD">
        <w:t xml:space="preserve"> </w:t>
      </w:r>
      <w:r w:rsidRPr="002571A4">
        <w:t>joint</w:t>
      </w:r>
      <w:r w:rsidR="00AE7EFD">
        <w:t xml:space="preserve"> </w:t>
      </w:r>
      <w:r w:rsidRPr="002571A4">
        <w:t>session</w:t>
      </w:r>
      <w:r w:rsidR="00AE7EFD">
        <w:t xml:space="preserve"> </w:t>
      </w:r>
      <w:r w:rsidRPr="002571A4">
        <w:t>(ACMS-ACCS</w:t>
      </w:r>
      <w:r w:rsidR="00AE7EFD">
        <w:t xml:space="preserve"> </w:t>
      </w:r>
      <w:r w:rsidRPr="002571A4">
        <w:t>#4</w:t>
      </w:r>
      <w:r w:rsidR="00822BEA" w:rsidRPr="002571A4">
        <w:t>2</w:t>
      </w:r>
      <w:r w:rsidRPr="002571A4">
        <w:t>)</w:t>
      </w:r>
      <w:bookmarkEnd w:id="64"/>
      <w:bookmarkEnd w:id="65"/>
      <w:bookmarkEnd w:id="66"/>
      <w:bookmarkEnd w:id="67"/>
      <w:bookmarkEnd w:id="68"/>
    </w:p>
    <w:p w14:paraId="72B5EFEF" w14:textId="50AF979B" w:rsidR="00065576" w:rsidRDefault="00004694" w:rsidP="00632F2F">
      <w:pPr>
        <w:pStyle w:val="Heading3"/>
      </w:pPr>
      <w:bookmarkStart w:id="69" w:name="_Toc213351055"/>
      <w:bookmarkStart w:id="70" w:name="_Toc235773805"/>
      <w:bookmarkStart w:id="71" w:name="_Toc235774209"/>
      <w:bookmarkStart w:id="72" w:name="_Toc235775297"/>
      <w:bookmarkStart w:id="73" w:name="_Toc235780014"/>
      <w:r w:rsidRPr="00B03B68">
        <w:t>Interim</w:t>
      </w:r>
      <w:r w:rsidR="00AE7EFD">
        <w:t xml:space="preserve"> </w:t>
      </w:r>
      <w:r w:rsidRPr="00B03B68">
        <w:t>decision</w:t>
      </w:r>
      <w:r w:rsidR="00AE7EFD">
        <w:t xml:space="preserve"> </w:t>
      </w:r>
      <w:r w:rsidRPr="00B03B68">
        <w:t>in</w:t>
      </w:r>
      <w:r w:rsidR="00AE7EFD">
        <w:t xml:space="preserve"> </w:t>
      </w:r>
      <w:r w:rsidRPr="00B03B68">
        <w:t>relation</w:t>
      </w:r>
      <w:r w:rsidR="00AE7EFD">
        <w:t xml:space="preserve"> </w:t>
      </w:r>
      <w:r w:rsidRPr="00B03B68">
        <w:t>to</w:t>
      </w:r>
      <w:bookmarkEnd w:id="69"/>
      <w:r w:rsidR="00AE7EFD">
        <w:t xml:space="preserve"> </w:t>
      </w:r>
      <w:r w:rsidR="00632F2F" w:rsidRPr="00632F2F">
        <w:t>hydroquinone</w:t>
      </w:r>
      <w:bookmarkEnd w:id="70"/>
      <w:bookmarkEnd w:id="71"/>
      <w:bookmarkEnd w:id="72"/>
      <w:bookmarkEnd w:id="73"/>
    </w:p>
    <w:p w14:paraId="346BBC13" w14:textId="77777777" w:rsidR="007A6C47" w:rsidRPr="00ED7067" w:rsidRDefault="007A6C47" w:rsidP="004C3A8A">
      <w:pPr>
        <w:pStyle w:val="Heading4"/>
      </w:pPr>
      <w:bookmarkStart w:id="74" w:name="_Toc229730737"/>
      <w:bookmarkStart w:id="75" w:name="_Toc235780015"/>
      <w:r w:rsidRPr="00ED7067">
        <w:t>Proposal</w:t>
      </w:r>
      <w:bookmarkEnd w:id="74"/>
      <w:bookmarkEnd w:id="75"/>
    </w:p>
    <w:p w14:paraId="2AC4AC6D" w14:textId="77777777" w:rsidR="00B2682C" w:rsidRDefault="007A6C47" w:rsidP="007A6C47">
      <w:pPr>
        <w:rPr>
          <w:rFonts w:eastAsia="Calibri" w:cs="Arial"/>
        </w:rPr>
      </w:pPr>
      <w:r w:rsidRPr="00ED7067">
        <w:rPr>
          <w:rFonts w:eastAsia="Calibri" w:cs="Arial"/>
        </w:rPr>
        <w:t>The</w:t>
      </w:r>
      <w:r w:rsidR="00AE7EFD">
        <w:rPr>
          <w:rFonts w:eastAsia="Calibri" w:cs="Arial"/>
        </w:rPr>
        <w:t xml:space="preserve"> </w:t>
      </w:r>
      <w:r w:rsidRPr="00ED7067">
        <w:rPr>
          <w:rFonts w:eastAsia="Calibri" w:cs="Arial"/>
        </w:rPr>
        <w:t>Department</w:t>
      </w:r>
      <w:r w:rsidR="00AE7EFD">
        <w:rPr>
          <w:rFonts w:eastAsia="Calibri" w:cs="Arial"/>
        </w:rPr>
        <w:t xml:space="preserve"> </w:t>
      </w:r>
      <w:r w:rsidRPr="00ED7067">
        <w:rPr>
          <w:rFonts w:eastAsia="Calibri" w:cs="Arial"/>
        </w:rPr>
        <w:t>of</w:t>
      </w:r>
      <w:r w:rsidR="00AE7EFD">
        <w:rPr>
          <w:rFonts w:eastAsia="Calibri" w:cs="Arial"/>
        </w:rPr>
        <w:t xml:space="preserve"> </w:t>
      </w:r>
      <w:r w:rsidRPr="00ED7067">
        <w:rPr>
          <w:rFonts w:eastAsia="Calibri" w:cs="Arial"/>
        </w:rPr>
        <w:t>Health,</w:t>
      </w:r>
      <w:r w:rsidR="00AE7EFD">
        <w:rPr>
          <w:rFonts w:eastAsia="Calibri" w:cs="Arial"/>
        </w:rPr>
        <w:t xml:space="preserve"> </w:t>
      </w:r>
      <w:r w:rsidRPr="00ED7067">
        <w:rPr>
          <w:rFonts w:eastAsia="Calibri" w:cs="Arial"/>
        </w:rPr>
        <w:t>Disability</w:t>
      </w:r>
      <w:r w:rsidR="00AE7EFD">
        <w:rPr>
          <w:rFonts w:eastAsia="Calibri" w:cs="Arial"/>
        </w:rPr>
        <w:t xml:space="preserve"> </w:t>
      </w:r>
      <w:r w:rsidRPr="00ED7067">
        <w:rPr>
          <w:rFonts w:eastAsia="Calibri" w:cs="Arial"/>
        </w:rPr>
        <w:t>and</w:t>
      </w:r>
      <w:r w:rsidR="00AE7EFD">
        <w:rPr>
          <w:rFonts w:eastAsia="Calibri" w:cs="Arial"/>
        </w:rPr>
        <w:t xml:space="preserve"> </w:t>
      </w:r>
      <w:r w:rsidRPr="00ED7067">
        <w:rPr>
          <w:rFonts w:eastAsia="Calibri" w:cs="Arial"/>
        </w:rPr>
        <w:t>Ageing</w:t>
      </w:r>
      <w:r w:rsidR="00AE7EFD">
        <w:rPr>
          <w:rFonts w:eastAsia="Calibri" w:cs="Arial"/>
        </w:rPr>
        <w:t xml:space="preserve"> </w:t>
      </w:r>
      <w:r w:rsidRPr="00ED7067">
        <w:rPr>
          <w:rFonts w:eastAsia="Calibri" w:cs="Arial"/>
        </w:rPr>
        <w:t>has</w:t>
      </w:r>
      <w:r w:rsidR="00AE7EFD">
        <w:rPr>
          <w:rFonts w:eastAsia="Calibri" w:cs="Arial"/>
        </w:rPr>
        <w:t xml:space="preserve"> </w:t>
      </w:r>
      <w:r w:rsidRPr="00ED7067">
        <w:rPr>
          <w:rFonts w:eastAsia="Calibri" w:cs="Arial"/>
        </w:rPr>
        <w:t>proposed</w:t>
      </w:r>
      <w:r w:rsidR="00AE7EFD">
        <w:rPr>
          <w:rFonts w:eastAsia="Calibri" w:cs="Arial"/>
        </w:rPr>
        <w:t xml:space="preserve"> </w:t>
      </w:r>
      <w:r w:rsidRPr="00ED7067">
        <w:rPr>
          <w:rFonts w:eastAsia="Calibri" w:cs="Arial"/>
        </w:rPr>
        <w:t>deleting</w:t>
      </w:r>
      <w:r w:rsidR="00AE7EFD">
        <w:rPr>
          <w:rFonts w:eastAsia="Calibri" w:cs="Arial"/>
        </w:rPr>
        <w:t xml:space="preserve"> </w:t>
      </w:r>
      <w:r w:rsidRPr="00ED7067">
        <w:rPr>
          <w:rFonts w:eastAsia="Calibri" w:cs="Arial"/>
        </w:rPr>
        <w:t>the</w:t>
      </w:r>
      <w:r w:rsidR="00AE7EFD">
        <w:rPr>
          <w:rFonts w:eastAsia="Calibri" w:cs="Arial"/>
        </w:rPr>
        <w:t xml:space="preserve"> </w:t>
      </w:r>
      <w:r w:rsidRPr="00ED7067">
        <w:rPr>
          <w:rFonts w:eastAsia="Calibri" w:cs="Arial"/>
        </w:rPr>
        <w:t>Pharmacy</w:t>
      </w:r>
      <w:r w:rsidR="00AE7EFD">
        <w:rPr>
          <w:rFonts w:eastAsia="Calibri" w:cs="Arial"/>
        </w:rPr>
        <w:t xml:space="preserve"> </w:t>
      </w:r>
      <w:r w:rsidRPr="00ED7067">
        <w:rPr>
          <w:rFonts w:eastAsia="Calibri" w:cs="Arial"/>
        </w:rPr>
        <w:t>medicine</w:t>
      </w:r>
      <w:r w:rsidR="00AE7EFD">
        <w:rPr>
          <w:rFonts w:eastAsia="Calibri" w:cs="Arial"/>
        </w:rPr>
        <w:t xml:space="preserve"> </w:t>
      </w:r>
      <w:r w:rsidRPr="00ED7067">
        <w:rPr>
          <w:rFonts w:eastAsia="Calibri" w:cs="Arial"/>
        </w:rPr>
        <w:t>(Schedule</w:t>
      </w:r>
      <w:r w:rsidR="00AE7EFD">
        <w:rPr>
          <w:rFonts w:eastAsia="Calibri" w:cs="Arial"/>
        </w:rPr>
        <w:t xml:space="preserve"> </w:t>
      </w:r>
      <w:r w:rsidRPr="00ED7067">
        <w:rPr>
          <w:rFonts w:eastAsia="Calibri" w:cs="Arial"/>
        </w:rPr>
        <w:t>2)</w:t>
      </w:r>
      <w:r w:rsidR="00AE7EFD">
        <w:rPr>
          <w:rFonts w:eastAsia="Calibri" w:cs="Arial"/>
        </w:rPr>
        <w:t xml:space="preserve"> </w:t>
      </w:r>
      <w:r w:rsidRPr="00ED7067">
        <w:rPr>
          <w:rFonts w:eastAsia="Calibri" w:cs="Arial"/>
        </w:rPr>
        <w:t>entry</w:t>
      </w:r>
      <w:r w:rsidR="00AE7EFD">
        <w:rPr>
          <w:rFonts w:eastAsia="Calibri" w:cs="Arial"/>
        </w:rPr>
        <w:t xml:space="preserve"> </w:t>
      </w:r>
      <w:r w:rsidRPr="00ED7067">
        <w:rPr>
          <w:rFonts w:eastAsia="Calibri" w:cs="Arial"/>
        </w:rPr>
        <w:t>in</w:t>
      </w:r>
      <w:r w:rsidR="00AE7EFD">
        <w:rPr>
          <w:rFonts w:eastAsia="Calibri" w:cs="Arial"/>
        </w:rPr>
        <w:t xml:space="preserve"> </w:t>
      </w:r>
      <w:r w:rsidRPr="00ED7067">
        <w:rPr>
          <w:rFonts w:eastAsia="Calibri" w:cs="Arial"/>
        </w:rPr>
        <w:t>the</w:t>
      </w:r>
      <w:r w:rsidR="00AE7EFD">
        <w:rPr>
          <w:rFonts w:eastAsia="Calibri" w:cs="Arial"/>
        </w:rPr>
        <w:t xml:space="preserve"> </w:t>
      </w:r>
      <w:r w:rsidRPr="00ED7067">
        <w:rPr>
          <w:rFonts w:eastAsia="Calibri" w:cs="Arial"/>
        </w:rPr>
        <w:t>current</w:t>
      </w:r>
      <w:r w:rsidR="00AE7EFD">
        <w:rPr>
          <w:rFonts w:eastAsia="Calibri" w:cs="Arial"/>
        </w:rPr>
        <w:t xml:space="preserve"> </w:t>
      </w:r>
      <w:r w:rsidRPr="00ED7067">
        <w:rPr>
          <w:rFonts w:eastAsia="Calibri" w:cs="Arial"/>
        </w:rPr>
        <w:t>Poisons</w:t>
      </w:r>
      <w:r w:rsidR="00AE7EFD">
        <w:rPr>
          <w:rFonts w:eastAsia="Calibri" w:cs="Arial"/>
        </w:rPr>
        <w:t xml:space="preserve"> </w:t>
      </w:r>
      <w:r w:rsidRPr="00ED7067">
        <w:rPr>
          <w:rFonts w:eastAsia="Calibri" w:cs="Arial"/>
        </w:rPr>
        <w:t>Standard</w:t>
      </w:r>
      <w:r w:rsidR="00AE7EFD">
        <w:rPr>
          <w:rFonts w:eastAsia="Calibri" w:cs="Arial"/>
        </w:rPr>
        <w:t xml:space="preserve"> </w:t>
      </w:r>
      <w:r w:rsidRPr="00ED7067">
        <w:rPr>
          <w:rFonts w:eastAsia="Calibri" w:cs="Arial"/>
        </w:rPr>
        <w:t>for</w:t>
      </w:r>
      <w:r w:rsidR="00AE7EFD">
        <w:rPr>
          <w:rFonts w:eastAsia="Calibri" w:cs="Arial"/>
        </w:rPr>
        <w:t xml:space="preserve"> </w:t>
      </w:r>
      <w:r w:rsidRPr="00ED7067">
        <w:rPr>
          <w:rFonts w:eastAsia="Calibri" w:cs="Arial"/>
        </w:rPr>
        <w:t>hydroquinone.</w:t>
      </w:r>
      <w:r w:rsidR="00AE7EFD">
        <w:rPr>
          <w:rFonts w:eastAsia="Calibri" w:cs="Arial"/>
        </w:rPr>
        <w:t xml:space="preserve"> </w:t>
      </w:r>
      <w:r w:rsidRPr="00ED7067">
        <w:rPr>
          <w:rFonts w:eastAsia="Calibri" w:cs="Arial"/>
        </w:rPr>
        <w:t>Under</w:t>
      </w:r>
      <w:r w:rsidR="00AE7EFD">
        <w:rPr>
          <w:rFonts w:eastAsia="Calibri" w:cs="Arial"/>
        </w:rPr>
        <w:t xml:space="preserve"> </w:t>
      </w:r>
      <w:r w:rsidRPr="00ED7067">
        <w:rPr>
          <w:rFonts w:eastAsia="Calibri" w:cs="Arial"/>
        </w:rPr>
        <w:t>the</w:t>
      </w:r>
      <w:r w:rsidR="00AE7EFD">
        <w:rPr>
          <w:rFonts w:eastAsia="Calibri" w:cs="Arial"/>
        </w:rPr>
        <w:t xml:space="preserve"> </w:t>
      </w:r>
      <w:r w:rsidRPr="00ED7067">
        <w:rPr>
          <w:rFonts w:eastAsia="Calibri" w:cs="Arial"/>
        </w:rPr>
        <w:t>proposal</w:t>
      </w:r>
      <w:r w:rsidR="00AE7EFD">
        <w:rPr>
          <w:rFonts w:eastAsia="Calibri" w:cs="Arial"/>
        </w:rPr>
        <w:t xml:space="preserve"> </w:t>
      </w:r>
      <w:r w:rsidRPr="00ED7067">
        <w:rPr>
          <w:rFonts w:eastAsia="Calibri" w:cs="Arial"/>
        </w:rPr>
        <w:t>all</w:t>
      </w:r>
      <w:r w:rsidR="00AE7EFD">
        <w:rPr>
          <w:rFonts w:eastAsia="Calibri" w:cs="Arial"/>
        </w:rPr>
        <w:t xml:space="preserve"> </w:t>
      </w:r>
      <w:r w:rsidRPr="00ED7067">
        <w:rPr>
          <w:rFonts w:eastAsia="Calibri" w:cs="Arial"/>
        </w:rPr>
        <w:t>human</w:t>
      </w:r>
      <w:r w:rsidR="00AE7EFD">
        <w:rPr>
          <w:rFonts w:eastAsia="Calibri" w:cs="Arial"/>
        </w:rPr>
        <w:t xml:space="preserve"> </w:t>
      </w:r>
      <w:r w:rsidRPr="00ED7067">
        <w:rPr>
          <w:rFonts w:eastAsia="Calibri" w:cs="Arial"/>
        </w:rPr>
        <w:t>external</w:t>
      </w:r>
      <w:r w:rsidR="00AE7EFD">
        <w:rPr>
          <w:rFonts w:eastAsia="Calibri" w:cs="Arial"/>
        </w:rPr>
        <w:t xml:space="preserve"> </w:t>
      </w:r>
      <w:r w:rsidRPr="00ED7067">
        <w:rPr>
          <w:rFonts w:eastAsia="Calibri" w:cs="Arial"/>
        </w:rPr>
        <w:t>therapeutic</w:t>
      </w:r>
      <w:r w:rsidR="00AE7EFD">
        <w:rPr>
          <w:rFonts w:eastAsia="Calibri" w:cs="Arial"/>
        </w:rPr>
        <w:t xml:space="preserve"> </w:t>
      </w:r>
      <w:r w:rsidRPr="00ED7067">
        <w:rPr>
          <w:rFonts w:eastAsia="Calibri" w:cs="Arial"/>
        </w:rPr>
        <w:t>or</w:t>
      </w:r>
      <w:r w:rsidR="00AE7EFD">
        <w:rPr>
          <w:rFonts w:eastAsia="Calibri" w:cs="Arial"/>
        </w:rPr>
        <w:t xml:space="preserve"> </w:t>
      </w:r>
      <w:r w:rsidRPr="00ED7067">
        <w:rPr>
          <w:rFonts w:eastAsia="Calibri" w:cs="Arial"/>
        </w:rPr>
        <w:t>cosmetic</w:t>
      </w:r>
      <w:r w:rsidR="00AE7EFD">
        <w:rPr>
          <w:rFonts w:eastAsia="Calibri" w:cs="Arial"/>
        </w:rPr>
        <w:t xml:space="preserve"> </w:t>
      </w:r>
      <w:r w:rsidRPr="00ED7067">
        <w:rPr>
          <w:rFonts w:eastAsia="Calibri" w:cs="Arial"/>
        </w:rPr>
        <w:t>use</w:t>
      </w:r>
      <w:r w:rsidR="00AE7EFD">
        <w:rPr>
          <w:rFonts w:eastAsia="Calibri" w:cs="Arial"/>
        </w:rPr>
        <w:t xml:space="preserve"> </w:t>
      </w:r>
      <w:r w:rsidRPr="00ED7067">
        <w:rPr>
          <w:rFonts w:eastAsia="Calibri" w:cs="Arial"/>
        </w:rPr>
        <w:t>preparations</w:t>
      </w:r>
      <w:r w:rsidR="00AE7EFD">
        <w:rPr>
          <w:rFonts w:eastAsia="Calibri" w:cs="Arial"/>
        </w:rPr>
        <w:t xml:space="preserve"> </w:t>
      </w:r>
      <w:r w:rsidRPr="00ED7067">
        <w:rPr>
          <w:rFonts w:eastAsia="Calibri" w:cs="Arial"/>
        </w:rPr>
        <w:t>of</w:t>
      </w:r>
      <w:r w:rsidR="00AE7EFD">
        <w:rPr>
          <w:rFonts w:eastAsia="Calibri" w:cs="Arial"/>
        </w:rPr>
        <w:t xml:space="preserve"> </w:t>
      </w:r>
      <w:r w:rsidRPr="00ED7067">
        <w:rPr>
          <w:rFonts w:eastAsia="Calibri" w:cs="Arial"/>
        </w:rPr>
        <w:t>hydroquinone</w:t>
      </w:r>
      <w:r w:rsidR="00AE7EFD">
        <w:rPr>
          <w:rFonts w:eastAsia="Calibri" w:cs="Arial"/>
        </w:rPr>
        <w:t xml:space="preserve"> </w:t>
      </w:r>
      <w:r w:rsidRPr="00ED7067">
        <w:rPr>
          <w:rFonts w:eastAsia="Calibri" w:cs="Arial"/>
        </w:rPr>
        <w:t>would</w:t>
      </w:r>
      <w:r w:rsidR="00AE7EFD">
        <w:rPr>
          <w:rFonts w:eastAsia="Calibri" w:cs="Arial"/>
        </w:rPr>
        <w:t xml:space="preserve"> </w:t>
      </w:r>
      <w:r w:rsidRPr="00ED7067">
        <w:rPr>
          <w:rFonts w:eastAsia="Calibri" w:cs="Arial"/>
        </w:rPr>
        <w:t>be</w:t>
      </w:r>
      <w:r w:rsidR="00AE7EFD">
        <w:rPr>
          <w:rFonts w:eastAsia="Calibri" w:cs="Arial"/>
        </w:rPr>
        <w:t xml:space="preserve"> </w:t>
      </w:r>
      <w:r w:rsidRPr="00ED7067">
        <w:rPr>
          <w:rFonts w:eastAsia="Calibri" w:cs="Arial"/>
        </w:rPr>
        <w:t>captured</w:t>
      </w:r>
      <w:r w:rsidR="00AE7EFD">
        <w:rPr>
          <w:rFonts w:eastAsia="Calibri" w:cs="Arial"/>
        </w:rPr>
        <w:t xml:space="preserve"> </w:t>
      </w:r>
      <w:r w:rsidRPr="00ED7067">
        <w:rPr>
          <w:rFonts w:eastAsia="Calibri" w:cs="Arial"/>
        </w:rPr>
        <w:t>under</w:t>
      </w:r>
      <w:r w:rsidR="00AE7EFD">
        <w:rPr>
          <w:rFonts w:eastAsia="Calibri" w:cs="Arial"/>
        </w:rPr>
        <w:t xml:space="preserve"> </w:t>
      </w:r>
      <w:r w:rsidRPr="00ED7067">
        <w:rPr>
          <w:rFonts w:eastAsia="Calibri" w:cs="Arial"/>
        </w:rPr>
        <w:t>the</w:t>
      </w:r>
      <w:r w:rsidR="00AE7EFD">
        <w:rPr>
          <w:rFonts w:eastAsia="Calibri" w:cs="Arial"/>
        </w:rPr>
        <w:t xml:space="preserve"> </w:t>
      </w:r>
      <w:r w:rsidRPr="00ED7067">
        <w:rPr>
          <w:rFonts w:eastAsia="Calibri" w:cs="Arial"/>
        </w:rPr>
        <w:t>existing</w:t>
      </w:r>
      <w:r w:rsidR="00AE7EFD">
        <w:rPr>
          <w:rFonts w:eastAsia="Calibri" w:cs="Arial"/>
        </w:rPr>
        <w:t xml:space="preserve"> </w:t>
      </w:r>
      <w:r w:rsidR="00124ABC">
        <w:rPr>
          <w:rFonts w:eastAsia="Calibri" w:cs="Arial"/>
        </w:rPr>
        <w:t>Prescription only medicine (</w:t>
      </w:r>
      <w:r w:rsidRPr="00ED7067">
        <w:rPr>
          <w:rFonts w:eastAsia="Calibri" w:cs="Arial"/>
        </w:rPr>
        <w:t>Schedule</w:t>
      </w:r>
      <w:r w:rsidR="00AE7EFD">
        <w:rPr>
          <w:rFonts w:eastAsia="Calibri" w:cs="Arial"/>
        </w:rPr>
        <w:t xml:space="preserve"> </w:t>
      </w:r>
      <w:r w:rsidRPr="00ED7067">
        <w:rPr>
          <w:rFonts w:eastAsia="Calibri" w:cs="Arial"/>
        </w:rPr>
        <w:t>4</w:t>
      </w:r>
      <w:r w:rsidR="00124ABC">
        <w:rPr>
          <w:rFonts w:eastAsia="Calibri" w:cs="Arial"/>
        </w:rPr>
        <w:t>)</w:t>
      </w:r>
      <w:r w:rsidR="00AE7EFD">
        <w:rPr>
          <w:rFonts w:eastAsia="Calibri" w:cs="Arial"/>
        </w:rPr>
        <w:t xml:space="preserve"> </w:t>
      </w:r>
      <w:r w:rsidRPr="00ED7067">
        <w:rPr>
          <w:rFonts w:eastAsia="Calibri" w:cs="Arial"/>
        </w:rPr>
        <w:t>entry.</w:t>
      </w:r>
      <w:r w:rsidR="00AE7EFD">
        <w:rPr>
          <w:rFonts w:eastAsia="Calibri" w:cs="Arial"/>
        </w:rPr>
        <w:t xml:space="preserve"> </w:t>
      </w:r>
    </w:p>
    <w:p w14:paraId="241AF873" w14:textId="45039314" w:rsidR="007A6C47" w:rsidRPr="00ED7067" w:rsidRDefault="00B2682C" w:rsidP="007A6C47">
      <w:pPr>
        <w:rPr>
          <w:rFonts w:eastAsia="Calibri" w:cs="Arial"/>
        </w:rPr>
      </w:pPr>
      <w:r>
        <w:rPr>
          <w:rFonts w:eastAsia="Calibri" w:cs="Arial"/>
        </w:rPr>
        <w:t>Hair preparations</w:t>
      </w:r>
      <w:r w:rsidR="00AE7EFD">
        <w:rPr>
          <w:rFonts w:eastAsia="Calibri" w:cs="Arial"/>
        </w:rPr>
        <w:t xml:space="preserve"> </w:t>
      </w:r>
      <w:r w:rsidR="007A6C47" w:rsidRPr="00ED7067">
        <w:rPr>
          <w:rFonts w:eastAsia="Calibri" w:cs="Arial"/>
        </w:rPr>
        <w:t>containing</w:t>
      </w:r>
      <w:r w:rsidR="00AE7EFD">
        <w:rPr>
          <w:rFonts w:eastAsia="Calibri" w:cs="Arial"/>
        </w:rPr>
        <w:t xml:space="preserve"> </w:t>
      </w:r>
      <w:r w:rsidR="007A6C47" w:rsidRPr="00ED7067">
        <w:rPr>
          <w:rFonts w:eastAsia="Calibri" w:cs="Arial"/>
        </w:rPr>
        <w:t>0.3%</w:t>
      </w:r>
      <w:r w:rsidR="00AE7EFD">
        <w:rPr>
          <w:rFonts w:eastAsia="Calibri" w:cs="Arial"/>
        </w:rPr>
        <w:t xml:space="preserve"> </w:t>
      </w:r>
      <w:r w:rsidR="007A6C47" w:rsidRPr="00ED7067">
        <w:rPr>
          <w:rFonts w:eastAsia="Calibri" w:cs="Arial"/>
        </w:rPr>
        <w:t>or</w:t>
      </w:r>
      <w:r w:rsidR="00AE7EFD">
        <w:rPr>
          <w:rFonts w:eastAsia="Calibri" w:cs="Arial"/>
        </w:rPr>
        <w:t xml:space="preserve"> </w:t>
      </w:r>
      <w:r w:rsidR="007A6C47" w:rsidRPr="00ED7067">
        <w:rPr>
          <w:rFonts w:eastAsia="Calibri" w:cs="Arial"/>
        </w:rPr>
        <w:t>less</w:t>
      </w:r>
      <w:r w:rsidR="00AE7EFD">
        <w:rPr>
          <w:rFonts w:eastAsia="Calibri" w:cs="Arial"/>
        </w:rPr>
        <w:t xml:space="preserve"> </w:t>
      </w:r>
      <w:r w:rsidR="007A6C47" w:rsidRPr="00ED7067">
        <w:rPr>
          <w:rFonts w:eastAsia="Calibri" w:cs="Arial"/>
        </w:rPr>
        <w:t>hydroquinone</w:t>
      </w:r>
      <w:r w:rsidR="00AE7EFD">
        <w:rPr>
          <w:rFonts w:eastAsia="Calibri" w:cs="Arial"/>
        </w:rPr>
        <w:t xml:space="preserve"> </w:t>
      </w:r>
      <w:r w:rsidR="007A6C47" w:rsidRPr="00ED7067">
        <w:rPr>
          <w:rFonts w:eastAsia="Calibri" w:cs="Arial"/>
        </w:rPr>
        <w:t>and</w:t>
      </w:r>
      <w:r w:rsidR="00AE7EFD">
        <w:rPr>
          <w:rFonts w:eastAsia="Calibri" w:cs="Arial"/>
        </w:rPr>
        <w:t xml:space="preserve"> </w:t>
      </w:r>
      <w:r w:rsidR="007A6C47" w:rsidRPr="00ED7067">
        <w:rPr>
          <w:rFonts w:eastAsia="Calibri" w:cs="Arial"/>
        </w:rPr>
        <w:t>nail</w:t>
      </w:r>
      <w:r w:rsidR="00AE7EFD">
        <w:rPr>
          <w:rFonts w:eastAsia="Calibri" w:cs="Arial"/>
        </w:rPr>
        <w:t xml:space="preserve"> </w:t>
      </w:r>
      <w:r>
        <w:rPr>
          <w:rFonts w:eastAsia="Calibri" w:cs="Arial"/>
        </w:rPr>
        <w:t xml:space="preserve">preparations </w:t>
      </w:r>
      <w:r w:rsidR="007A6C47" w:rsidRPr="00ED7067">
        <w:rPr>
          <w:rFonts w:eastAsia="Calibri" w:cs="Arial"/>
        </w:rPr>
        <w:t>containing</w:t>
      </w:r>
      <w:r w:rsidR="00AE7EFD">
        <w:rPr>
          <w:rFonts w:eastAsia="Calibri" w:cs="Arial"/>
        </w:rPr>
        <w:t xml:space="preserve"> </w:t>
      </w:r>
      <w:r w:rsidR="007A6C47" w:rsidRPr="00ED7067">
        <w:rPr>
          <w:rFonts w:eastAsia="Calibri" w:cs="Arial"/>
        </w:rPr>
        <w:t>0.02%</w:t>
      </w:r>
      <w:r w:rsidR="00AE7EFD">
        <w:rPr>
          <w:rFonts w:eastAsia="Calibri" w:cs="Arial"/>
        </w:rPr>
        <w:t xml:space="preserve"> </w:t>
      </w:r>
      <w:r w:rsidR="007A6C47" w:rsidRPr="00ED7067">
        <w:rPr>
          <w:rFonts w:eastAsia="Calibri" w:cs="Arial"/>
        </w:rPr>
        <w:t>or</w:t>
      </w:r>
      <w:r w:rsidR="00AE7EFD">
        <w:rPr>
          <w:rFonts w:eastAsia="Calibri" w:cs="Arial"/>
        </w:rPr>
        <w:t xml:space="preserve"> </w:t>
      </w:r>
      <w:r w:rsidR="007A6C47" w:rsidRPr="00ED7067">
        <w:rPr>
          <w:rFonts w:eastAsia="Calibri" w:cs="Arial"/>
        </w:rPr>
        <w:t>less</w:t>
      </w:r>
      <w:r>
        <w:rPr>
          <w:rFonts w:eastAsia="Calibri" w:cs="Arial"/>
        </w:rPr>
        <w:t xml:space="preserve"> of</w:t>
      </w:r>
      <w:r w:rsidR="00AE7EFD">
        <w:rPr>
          <w:rFonts w:eastAsia="Calibri" w:cs="Arial"/>
        </w:rPr>
        <w:t xml:space="preserve"> </w:t>
      </w:r>
      <w:r w:rsidR="007A6C47" w:rsidRPr="00ED7067">
        <w:rPr>
          <w:rFonts w:eastAsia="Calibri" w:cs="Arial"/>
        </w:rPr>
        <w:t>hydroquinone</w:t>
      </w:r>
      <w:r w:rsidR="00AE7EFD">
        <w:rPr>
          <w:rFonts w:eastAsia="Calibri" w:cs="Arial"/>
        </w:rPr>
        <w:t xml:space="preserve"> </w:t>
      </w:r>
      <w:r w:rsidR="007A6C47" w:rsidRPr="00ED7067">
        <w:rPr>
          <w:rFonts w:eastAsia="Calibri" w:cs="Arial"/>
        </w:rPr>
        <w:t>will</w:t>
      </w:r>
      <w:r w:rsidR="00AE7EFD">
        <w:rPr>
          <w:rFonts w:eastAsia="Calibri" w:cs="Arial"/>
        </w:rPr>
        <w:t xml:space="preserve"> </w:t>
      </w:r>
      <w:r w:rsidR="007A6C47" w:rsidRPr="00ED7067">
        <w:rPr>
          <w:rFonts w:eastAsia="Calibri" w:cs="Arial"/>
        </w:rPr>
        <w:t>continue</w:t>
      </w:r>
      <w:r w:rsidR="00AE7EFD">
        <w:rPr>
          <w:rFonts w:eastAsia="Calibri" w:cs="Arial"/>
        </w:rPr>
        <w:t xml:space="preserve"> </w:t>
      </w:r>
      <w:r w:rsidR="007A6C47" w:rsidRPr="00ED7067">
        <w:rPr>
          <w:rFonts w:eastAsia="Calibri" w:cs="Arial"/>
        </w:rPr>
        <w:t>to</w:t>
      </w:r>
      <w:r w:rsidR="00AE7EFD">
        <w:rPr>
          <w:rFonts w:eastAsia="Calibri" w:cs="Arial"/>
        </w:rPr>
        <w:t xml:space="preserve"> </w:t>
      </w:r>
      <w:r w:rsidR="007A6C47" w:rsidRPr="00ED7067">
        <w:rPr>
          <w:rFonts w:eastAsia="Calibri" w:cs="Arial"/>
        </w:rPr>
        <w:t>be</w:t>
      </w:r>
      <w:r w:rsidR="00AE7EFD">
        <w:rPr>
          <w:rFonts w:eastAsia="Calibri" w:cs="Arial"/>
        </w:rPr>
        <w:t xml:space="preserve"> </w:t>
      </w:r>
      <w:r w:rsidR="007A6C47" w:rsidRPr="00ED7067">
        <w:rPr>
          <w:rFonts w:eastAsia="Calibri" w:cs="Arial"/>
        </w:rPr>
        <w:t>exempted</w:t>
      </w:r>
      <w:r w:rsidR="00AE7EFD">
        <w:rPr>
          <w:rFonts w:eastAsia="Calibri" w:cs="Arial"/>
        </w:rPr>
        <w:t xml:space="preserve"> </w:t>
      </w:r>
      <w:r w:rsidR="007A6C47" w:rsidRPr="00ED7067">
        <w:rPr>
          <w:rFonts w:eastAsia="Calibri" w:cs="Arial"/>
        </w:rPr>
        <w:t>from</w:t>
      </w:r>
      <w:r w:rsidR="00AE7EFD">
        <w:rPr>
          <w:rFonts w:eastAsia="Calibri" w:cs="Arial"/>
        </w:rPr>
        <w:t xml:space="preserve"> </w:t>
      </w:r>
      <w:r w:rsidR="007A6C47" w:rsidRPr="00ED7067">
        <w:rPr>
          <w:rFonts w:eastAsia="Calibri" w:cs="Arial"/>
        </w:rPr>
        <w:t>scheduling.</w:t>
      </w:r>
    </w:p>
    <w:p w14:paraId="39BA1B8F" w14:textId="0AAA2B16" w:rsidR="007A6C47" w:rsidRPr="00ED7067" w:rsidRDefault="007A6C47" w:rsidP="004C3A8A">
      <w:pPr>
        <w:pStyle w:val="Heading4"/>
      </w:pPr>
      <w:bookmarkStart w:id="76" w:name="_Toc229730738"/>
      <w:bookmarkStart w:id="77" w:name="_Toc235780016"/>
      <w:r w:rsidRPr="00ED7067">
        <w:t>Interim</w:t>
      </w:r>
      <w:r w:rsidR="00AE7EFD">
        <w:t xml:space="preserve"> </w:t>
      </w:r>
      <w:r w:rsidRPr="00ED7067">
        <w:t>decision</w:t>
      </w:r>
      <w:bookmarkEnd w:id="76"/>
      <w:bookmarkEnd w:id="77"/>
    </w:p>
    <w:p w14:paraId="33C0173D" w14:textId="3297024C" w:rsidR="007A6C47" w:rsidRPr="00ED7067" w:rsidRDefault="007A6C47" w:rsidP="007A6C47">
      <w:pPr>
        <w:rPr>
          <w:rFonts w:eastAsia="Calibri" w:cs="Arial"/>
        </w:rPr>
      </w:pPr>
      <w:r w:rsidRPr="00ED7067">
        <w:rPr>
          <w:rFonts w:eastAsia="Calibri" w:cs="Arial"/>
        </w:rPr>
        <w:t>Pursuant</w:t>
      </w:r>
      <w:r w:rsidR="00AE7EFD">
        <w:rPr>
          <w:rFonts w:eastAsia="Calibri" w:cs="Arial"/>
        </w:rPr>
        <w:t xml:space="preserve"> </w:t>
      </w:r>
      <w:r w:rsidRPr="00ED7067">
        <w:rPr>
          <w:rFonts w:eastAsia="Calibri" w:cs="Arial"/>
        </w:rPr>
        <w:t>to</w:t>
      </w:r>
      <w:r w:rsidR="00AE7EFD">
        <w:rPr>
          <w:rFonts w:eastAsia="Calibri" w:cs="Arial"/>
        </w:rPr>
        <w:t xml:space="preserve"> </w:t>
      </w:r>
      <w:r w:rsidRPr="00ED7067">
        <w:rPr>
          <w:rFonts w:eastAsia="Calibri" w:cs="Arial"/>
        </w:rPr>
        <w:t>regulation</w:t>
      </w:r>
      <w:r w:rsidR="00AE7EFD">
        <w:rPr>
          <w:rFonts w:eastAsia="Calibri" w:cs="Arial"/>
        </w:rPr>
        <w:t xml:space="preserve"> </w:t>
      </w:r>
      <w:r w:rsidRPr="00ED7067">
        <w:rPr>
          <w:rFonts w:eastAsia="Calibri" w:cs="Arial"/>
        </w:rPr>
        <w:t>42ZCZN</w:t>
      </w:r>
      <w:r w:rsidR="00AE7EFD">
        <w:rPr>
          <w:rFonts w:eastAsia="Calibri" w:cs="Arial"/>
        </w:rPr>
        <w:t xml:space="preserve"> </w:t>
      </w:r>
      <w:r w:rsidRPr="00ED7067">
        <w:rPr>
          <w:rFonts w:eastAsia="Calibri" w:cs="Arial"/>
        </w:rPr>
        <w:t>of</w:t>
      </w:r>
      <w:r w:rsidR="00AE7EFD">
        <w:rPr>
          <w:rFonts w:eastAsia="Calibri" w:cs="Arial"/>
        </w:rPr>
        <w:t xml:space="preserve"> </w:t>
      </w:r>
      <w:r w:rsidRPr="00ED7067">
        <w:rPr>
          <w:rFonts w:eastAsia="Calibri" w:cs="Arial"/>
        </w:rPr>
        <w:t>the</w:t>
      </w:r>
      <w:r w:rsidR="00AE7EFD">
        <w:rPr>
          <w:rFonts w:eastAsia="Calibri" w:cs="Arial"/>
        </w:rPr>
        <w:t xml:space="preserve"> </w:t>
      </w:r>
      <w:r w:rsidRPr="00ED7067">
        <w:rPr>
          <w:rFonts w:eastAsia="Calibri" w:cs="Arial"/>
        </w:rPr>
        <w:t>Regulations,</w:t>
      </w:r>
      <w:r w:rsidR="00AE7EFD">
        <w:rPr>
          <w:rFonts w:eastAsia="Calibri" w:cs="Arial"/>
        </w:rPr>
        <w:t xml:space="preserve"> </w:t>
      </w:r>
      <w:r w:rsidRPr="00ED7067">
        <w:rPr>
          <w:rFonts w:eastAsia="Calibri" w:cs="Arial"/>
        </w:rPr>
        <w:t>the</w:t>
      </w:r>
      <w:r w:rsidR="00AE7EFD">
        <w:rPr>
          <w:rFonts w:eastAsia="Calibri" w:cs="Arial"/>
        </w:rPr>
        <w:t xml:space="preserve"> </w:t>
      </w:r>
      <w:r w:rsidRPr="00ED7067">
        <w:rPr>
          <w:rFonts w:eastAsia="Calibri" w:cs="Arial"/>
        </w:rPr>
        <w:t>Delegate</w:t>
      </w:r>
      <w:r w:rsidR="00AE7EFD">
        <w:rPr>
          <w:rFonts w:eastAsia="Calibri" w:cs="Arial"/>
        </w:rPr>
        <w:t xml:space="preserve"> </w:t>
      </w:r>
      <w:r w:rsidRPr="00ED7067">
        <w:rPr>
          <w:rFonts w:eastAsia="Calibri" w:cs="Arial"/>
        </w:rPr>
        <w:t>has,</w:t>
      </w:r>
      <w:r w:rsidR="00AE7EFD">
        <w:rPr>
          <w:rFonts w:eastAsia="Calibri" w:cs="Arial"/>
        </w:rPr>
        <w:t xml:space="preserve"> </w:t>
      </w:r>
      <w:r w:rsidRPr="00ED7067">
        <w:rPr>
          <w:rFonts w:eastAsia="Calibri" w:cs="Arial"/>
        </w:rPr>
        <w:t>in</w:t>
      </w:r>
      <w:r w:rsidR="00AE7EFD">
        <w:rPr>
          <w:rFonts w:eastAsia="Calibri" w:cs="Arial"/>
        </w:rPr>
        <w:t xml:space="preserve"> </w:t>
      </w:r>
      <w:r w:rsidRPr="00ED7067">
        <w:rPr>
          <w:rFonts w:eastAsia="Calibri" w:cs="Arial"/>
        </w:rPr>
        <w:t>relation</w:t>
      </w:r>
      <w:r w:rsidR="00AE7EFD">
        <w:rPr>
          <w:rFonts w:eastAsia="Calibri" w:cs="Arial"/>
        </w:rPr>
        <w:t xml:space="preserve"> </w:t>
      </w:r>
      <w:r w:rsidRPr="00ED7067">
        <w:rPr>
          <w:rFonts w:eastAsia="Calibri" w:cs="Arial"/>
        </w:rPr>
        <w:t>to</w:t>
      </w:r>
      <w:r w:rsidR="00AE7EFD">
        <w:rPr>
          <w:rFonts w:eastAsia="Calibri" w:cs="Arial"/>
        </w:rPr>
        <w:t xml:space="preserve"> </w:t>
      </w:r>
      <w:r w:rsidRPr="00ED7067">
        <w:rPr>
          <w:rFonts w:eastAsia="Calibri" w:cs="Arial"/>
        </w:rPr>
        <w:t>the</w:t>
      </w:r>
      <w:r w:rsidR="00AE7EFD">
        <w:rPr>
          <w:rFonts w:eastAsia="Calibri" w:cs="Arial"/>
        </w:rPr>
        <w:t xml:space="preserve"> </w:t>
      </w:r>
      <w:r w:rsidRPr="00ED7067">
        <w:rPr>
          <w:rFonts w:eastAsia="Calibri" w:cs="Arial"/>
        </w:rPr>
        <w:t>proposed</w:t>
      </w:r>
      <w:r w:rsidR="00AE7EFD">
        <w:rPr>
          <w:rFonts w:eastAsia="Calibri" w:cs="Arial"/>
        </w:rPr>
        <w:t xml:space="preserve"> </w:t>
      </w:r>
      <w:r w:rsidRPr="00ED7067">
        <w:rPr>
          <w:rFonts w:eastAsia="Calibri" w:cs="Arial"/>
        </w:rPr>
        <w:t>amendment,</w:t>
      </w:r>
      <w:r w:rsidR="00AE7EFD">
        <w:rPr>
          <w:rFonts w:eastAsia="Calibri" w:cs="Arial"/>
        </w:rPr>
        <w:t xml:space="preserve"> </w:t>
      </w:r>
      <w:r w:rsidRPr="00ED7067">
        <w:rPr>
          <w:rFonts w:eastAsia="Calibri" w:cs="Arial"/>
        </w:rPr>
        <w:t>made</w:t>
      </w:r>
      <w:r w:rsidR="00AE7EFD">
        <w:rPr>
          <w:rFonts w:eastAsia="Calibri" w:cs="Arial"/>
        </w:rPr>
        <w:t xml:space="preserve"> </w:t>
      </w:r>
      <w:r w:rsidRPr="00ED7067">
        <w:rPr>
          <w:rFonts w:eastAsia="Calibri" w:cs="Arial"/>
        </w:rPr>
        <w:t>an</w:t>
      </w:r>
      <w:r w:rsidR="00AE7EFD">
        <w:rPr>
          <w:rFonts w:eastAsia="Calibri" w:cs="Arial"/>
        </w:rPr>
        <w:t xml:space="preserve"> </w:t>
      </w:r>
      <w:r w:rsidRPr="00ED7067">
        <w:rPr>
          <w:rFonts w:eastAsia="Calibri" w:cs="Arial"/>
        </w:rPr>
        <w:t>interim</w:t>
      </w:r>
      <w:r w:rsidR="00AE7EFD">
        <w:rPr>
          <w:rFonts w:eastAsia="Calibri" w:cs="Arial"/>
        </w:rPr>
        <w:t xml:space="preserve"> </w:t>
      </w:r>
      <w:r w:rsidRPr="00ED7067">
        <w:rPr>
          <w:rFonts w:eastAsia="Calibri" w:cs="Arial"/>
        </w:rPr>
        <w:t>decision</w:t>
      </w:r>
      <w:r w:rsidR="00AE7EFD">
        <w:rPr>
          <w:rFonts w:eastAsia="Calibri" w:cs="Arial"/>
        </w:rPr>
        <w:t xml:space="preserve"> </w:t>
      </w:r>
      <w:r w:rsidRPr="00ED7067">
        <w:rPr>
          <w:rFonts w:eastAsia="Calibri" w:cs="Arial"/>
        </w:rPr>
        <w:t>to</w:t>
      </w:r>
      <w:r w:rsidR="00AE7EFD">
        <w:rPr>
          <w:rFonts w:eastAsia="Calibri" w:cs="Arial"/>
        </w:rPr>
        <w:t xml:space="preserve"> </w:t>
      </w:r>
      <w:r w:rsidRPr="00ED7067">
        <w:rPr>
          <w:rFonts w:eastAsia="Calibri" w:cs="Arial"/>
        </w:rPr>
        <w:t>amend</w:t>
      </w:r>
      <w:r w:rsidR="00AE7EFD">
        <w:rPr>
          <w:rFonts w:eastAsia="Calibri" w:cs="Arial"/>
        </w:rPr>
        <w:t xml:space="preserve"> </w:t>
      </w:r>
      <w:r w:rsidRPr="00ED7067">
        <w:rPr>
          <w:rFonts w:eastAsia="Calibri" w:cs="Arial"/>
        </w:rPr>
        <w:t>the</w:t>
      </w:r>
      <w:r w:rsidR="00AE7EFD">
        <w:rPr>
          <w:rFonts w:eastAsia="Calibri" w:cs="Arial"/>
        </w:rPr>
        <w:t xml:space="preserve"> </w:t>
      </w:r>
      <w:r w:rsidRPr="00ED7067">
        <w:rPr>
          <w:rFonts w:eastAsia="Calibri" w:cs="Arial"/>
        </w:rPr>
        <w:t>current</w:t>
      </w:r>
      <w:r w:rsidR="00AE7EFD">
        <w:rPr>
          <w:rFonts w:eastAsia="Calibri" w:cs="Arial"/>
        </w:rPr>
        <w:t xml:space="preserve"> </w:t>
      </w:r>
      <w:r w:rsidRPr="00ED7067">
        <w:rPr>
          <w:rFonts w:eastAsia="Calibri" w:cs="Arial"/>
        </w:rPr>
        <w:t>Poisons</w:t>
      </w:r>
      <w:r w:rsidR="00AE7EFD">
        <w:rPr>
          <w:rFonts w:eastAsia="Calibri" w:cs="Arial"/>
        </w:rPr>
        <w:t xml:space="preserve"> </w:t>
      </w:r>
      <w:r w:rsidRPr="00ED7067">
        <w:rPr>
          <w:rFonts w:eastAsia="Calibri" w:cs="Arial"/>
        </w:rPr>
        <w:t>Standard</w:t>
      </w:r>
      <w:r w:rsidR="00AE7EFD">
        <w:rPr>
          <w:rFonts w:eastAsia="Calibri" w:cs="Arial"/>
        </w:rPr>
        <w:t xml:space="preserve"> </w:t>
      </w:r>
      <w:r w:rsidRPr="00ED7067">
        <w:rPr>
          <w:rFonts w:eastAsia="Calibri" w:cs="Arial"/>
        </w:rPr>
        <w:t>in</w:t>
      </w:r>
      <w:r w:rsidR="00AE7EFD">
        <w:rPr>
          <w:rFonts w:eastAsia="Calibri" w:cs="Arial"/>
        </w:rPr>
        <w:t xml:space="preserve"> </w:t>
      </w:r>
      <w:r w:rsidRPr="00ED7067">
        <w:rPr>
          <w:rFonts w:eastAsia="Calibri" w:cs="Arial"/>
        </w:rPr>
        <w:t>relation</w:t>
      </w:r>
      <w:r w:rsidR="00AE7EFD">
        <w:rPr>
          <w:rFonts w:eastAsia="Calibri" w:cs="Arial"/>
        </w:rPr>
        <w:t xml:space="preserve"> </w:t>
      </w:r>
      <w:r w:rsidRPr="00ED7067">
        <w:rPr>
          <w:rFonts w:eastAsia="Calibri" w:cs="Arial"/>
        </w:rPr>
        <w:t>to</w:t>
      </w:r>
      <w:r w:rsidR="00AE7EFD">
        <w:rPr>
          <w:rFonts w:eastAsia="Calibri" w:cs="Arial"/>
        </w:rPr>
        <w:t xml:space="preserve"> </w:t>
      </w:r>
      <w:r w:rsidRPr="00ED7067">
        <w:rPr>
          <w:rFonts w:eastAsia="Calibri" w:cs="Arial"/>
        </w:rPr>
        <w:t>hydroquinone</w:t>
      </w:r>
      <w:r w:rsidR="00AE7EFD">
        <w:rPr>
          <w:rFonts w:eastAsia="Calibri" w:cs="Arial"/>
        </w:rPr>
        <w:t xml:space="preserve"> </w:t>
      </w:r>
      <w:r w:rsidRPr="00ED7067">
        <w:rPr>
          <w:rFonts w:eastAsia="Calibri" w:cs="Arial"/>
        </w:rPr>
        <w:t>as</w:t>
      </w:r>
      <w:r w:rsidR="00AE7EFD">
        <w:rPr>
          <w:rFonts w:eastAsia="Calibri" w:cs="Arial"/>
        </w:rPr>
        <w:t xml:space="preserve"> </w:t>
      </w:r>
      <w:r w:rsidRPr="00ED7067">
        <w:rPr>
          <w:rFonts w:eastAsia="Calibri" w:cs="Arial"/>
        </w:rPr>
        <w:t>below.</w:t>
      </w:r>
    </w:p>
    <w:p w14:paraId="6B485447" w14:textId="6F77A596" w:rsidR="007A6C47" w:rsidRPr="00ED7067" w:rsidRDefault="007A6C47" w:rsidP="007A6C47">
      <w:pPr>
        <w:rPr>
          <w:rFonts w:eastAsia="Calibri" w:cs="Arial"/>
        </w:rPr>
      </w:pPr>
      <w:r>
        <w:rPr>
          <w:rFonts w:eastAsia="Calibri" w:cs="Arial"/>
        </w:rPr>
        <w:t>The</w:t>
      </w:r>
      <w:r w:rsidR="00AE7EFD">
        <w:rPr>
          <w:rFonts w:eastAsia="Calibri" w:cs="Arial"/>
        </w:rPr>
        <w:t xml:space="preserve"> </w:t>
      </w:r>
      <w:r>
        <w:rPr>
          <w:rFonts w:eastAsia="Calibri" w:cs="Arial"/>
        </w:rPr>
        <w:t>Pharmacy</w:t>
      </w:r>
      <w:r w:rsidR="00AE7EFD">
        <w:rPr>
          <w:rFonts w:eastAsia="Calibri" w:cs="Arial"/>
        </w:rPr>
        <w:t xml:space="preserve"> </w:t>
      </w:r>
      <w:r>
        <w:rPr>
          <w:rFonts w:eastAsia="Calibri" w:cs="Arial"/>
        </w:rPr>
        <w:t>only</w:t>
      </w:r>
      <w:r w:rsidR="00AE7EFD">
        <w:rPr>
          <w:rFonts w:eastAsia="Calibri" w:cs="Arial"/>
        </w:rPr>
        <w:t xml:space="preserve"> </w:t>
      </w:r>
      <w:r>
        <w:rPr>
          <w:rFonts w:eastAsia="Calibri" w:cs="Arial"/>
        </w:rPr>
        <w:t>(</w:t>
      </w:r>
      <w:r w:rsidR="00403B14">
        <w:rPr>
          <w:rFonts w:eastAsia="Calibri" w:cs="Arial"/>
        </w:rPr>
        <w:t>S</w:t>
      </w:r>
      <w:r>
        <w:rPr>
          <w:rFonts w:eastAsia="Calibri" w:cs="Arial"/>
        </w:rPr>
        <w:t>c</w:t>
      </w:r>
      <w:r w:rsidR="00403B14">
        <w:rPr>
          <w:rFonts w:eastAsia="Calibri" w:cs="Arial"/>
        </w:rPr>
        <w:t>h</w:t>
      </w:r>
      <w:r>
        <w:rPr>
          <w:rFonts w:eastAsia="Calibri" w:cs="Arial"/>
        </w:rPr>
        <w:t>edule</w:t>
      </w:r>
      <w:r w:rsidR="007D07DC">
        <w:rPr>
          <w:rFonts w:eastAsia="Calibri" w:cs="Arial"/>
        </w:rPr>
        <w:t xml:space="preserve"> </w:t>
      </w:r>
      <w:r>
        <w:rPr>
          <w:rFonts w:eastAsia="Calibri" w:cs="Arial"/>
        </w:rPr>
        <w:t>2)</w:t>
      </w:r>
      <w:r w:rsidR="00AE7EFD">
        <w:rPr>
          <w:rFonts w:eastAsia="Calibri" w:cs="Arial"/>
        </w:rPr>
        <w:t xml:space="preserve"> </w:t>
      </w:r>
      <w:r>
        <w:rPr>
          <w:rFonts w:eastAsia="Calibri" w:cs="Arial"/>
        </w:rPr>
        <w:t>entry</w:t>
      </w:r>
      <w:r w:rsidR="00AE7EFD">
        <w:rPr>
          <w:rFonts w:eastAsia="Calibri" w:cs="Arial"/>
        </w:rPr>
        <w:t xml:space="preserve"> </w:t>
      </w:r>
      <w:r>
        <w:rPr>
          <w:rFonts w:eastAsia="Calibri" w:cs="Arial"/>
        </w:rPr>
        <w:t>would</w:t>
      </w:r>
      <w:r w:rsidR="00AE7EFD">
        <w:rPr>
          <w:rFonts w:eastAsia="Calibri" w:cs="Arial"/>
        </w:rPr>
        <w:t xml:space="preserve"> </w:t>
      </w:r>
      <w:r>
        <w:rPr>
          <w:rFonts w:eastAsia="Calibri" w:cs="Arial"/>
        </w:rPr>
        <w:t>be</w:t>
      </w:r>
      <w:r w:rsidR="00AE7EFD">
        <w:rPr>
          <w:rFonts w:eastAsia="Calibri" w:cs="Arial"/>
        </w:rPr>
        <w:t xml:space="preserve"> </w:t>
      </w:r>
      <w:r>
        <w:rPr>
          <w:rFonts w:eastAsia="Calibri" w:cs="Arial"/>
        </w:rPr>
        <w:t>deleted</w:t>
      </w:r>
      <w:r w:rsidR="00AE7EFD">
        <w:rPr>
          <w:rFonts w:eastAsia="Calibri" w:cs="Arial"/>
        </w:rPr>
        <w:t xml:space="preserve"> </w:t>
      </w:r>
      <w:r>
        <w:rPr>
          <w:rFonts w:eastAsia="Calibri" w:cs="Arial"/>
        </w:rPr>
        <w:t>with</w:t>
      </w:r>
      <w:r w:rsidR="00AE7EFD">
        <w:rPr>
          <w:rFonts w:eastAsia="Calibri" w:cs="Arial"/>
        </w:rPr>
        <w:t xml:space="preserve"> </w:t>
      </w:r>
      <w:r>
        <w:rPr>
          <w:rFonts w:eastAsia="Calibri" w:cs="Arial"/>
        </w:rPr>
        <w:t>the</w:t>
      </w:r>
      <w:r w:rsidR="00AE7EFD">
        <w:rPr>
          <w:rFonts w:eastAsia="Calibri" w:cs="Arial"/>
        </w:rPr>
        <w:t xml:space="preserve"> </w:t>
      </w:r>
      <w:r>
        <w:rPr>
          <w:rFonts w:eastAsia="Calibri" w:cs="Arial"/>
        </w:rPr>
        <w:t>creation</w:t>
      </w:r>
      <w:r w:rsidR="00AE7EFD">
        <w:rPr>
          <w:rFonts w:eastAsia="Calibri" w:cs="Arial"/>
        </w:rPr>
        <w:t xml:space="preserve"> </w:t>
      </w:r>
      <w:r>
        <w:rPr>
          <w:rFonts w:eastAsia="Calibri" w:cs="Arial"/>
        </w:rPr>
        <w:t>of</w:t>
      </w:r>
      <w:r w:rsidR="00AE7EFD">
        <w:rPr>
          <w:rFonts w:eastAsia="Calibri" w:cs="Arial"/>
        </w:rPr>
        <w:t xml:space="preserve"> </w:t>
      </w:r>
      <w:r>
        <w:rPr>
          <w:rFonts w:eastAsia="Calibri" w:cs="Arial"/>
        </w:rPr>
        <w:t>a</w:t>
      </w:r>
      <w:r w:rsidR="00AE7EFD">
        <w:rPr>
          <w:rFonts w:eastAsia="Calibri" w:cs="Arial"/>
        </w:rPr>
        <w:t xml:space="preserve"> </w:t>
      </w:r>
      <w:r w:rsidRPr="00ED7067">
        <w:rPr>
          <w:rFonts w:eastAsia="Calibri" w:cs="Arial"/>
        </w:rPr>
        <w:t>new</w:t>
      </w:r>
      <w:r w:rsidR="00AE7EFD">
        <w:rPr>
          <w:rFonts w:eastAsia="Calibri" w:cs="Arial"/>
        </w:rPr>
        <w:t xml:space="preserve"> </w:t>
      </w:r>
      <w:r w:rsidRPr="00ED7067">
        <w:rPr>
          <w:rFonts w:eastAsia="Calibri" w:cs="Arial"/>
        </w:rPr>
        <w:t>P</w:t>
      </w:r>
      <w:r>
        <w:rPr>
          <w:rFonts w:eastAsia="Calibri" w:cs="Arial"/>
        </w:rPr>
        <w:t>harmacist</w:t>
      </w:r>
      <w:r w:rsidR="00AE7EFD">
        <w:rPr>
          <w:rFonts w:eastAsia="Calibri" w:cs="Arial"/>
        </w:rPr>
        <w:t xml:space="preserve"> </w:t>
      </w:r>
      <w:r>
        <w:rPr>
          <w:rFonts w:eastAsia="Calibri" w:cs="Arial"/>
        </w:rPr>
        <w:t>only</w:t>
      </w:r>
      <w:r w:rsidR="00AE7EFD">
        <w:rPr>
          <w:rFonts w:eastAsia="Calibri" w:cs="Arial"/>
        </w:rPr>
        <w:t xml:space="preserve"> </w:t>
      </w:r>
      <w:r w:rsidR="00124ABC">
        <w:rPr>
          <w:rFonts w:eastAsia="Calibri" w:cs="Arial"/>
        </w:rPr>
        <w:t xml:space="preserve">medicine </w:t>
      </w:r>
      <w:r w:rsidRPr="00ED7067">
        <w:rPr>
          <w:rFonts w:eastAsia="Calibri" w:cs="Arial"/>
        </w:rPr>
        <w:t>(Schedule</w:t>
      </w:r>
      <w:r w:rsidR="00AE7EFD">
        <w:rPr>
          <w:rFonts w:eastAsia="Calibri" w:cs="Arial"/>
        </w:rPr>
        <w:t xml:space="preserve"> </w:t>
      </w:r>
      <w:r w:rsidRPr="00ED7067">
        <w:rPr>
          <w:rFonts w:eastAsia="Calibri" w:cs="Arial"/>
        </w:rPr>
        <w:t>3)</w:t>
      </w:r>
      <w:r w:rsidR="00AE7EFD">
        <w:rPr>
          <w:rFonts w:eastAsia="Calibri" w:cs="Arial"/>
        </w:rPr>
        <w:t xml:space="preserve"> </w:t>
      </w:r>
      <w:r w:rsidRPr="00ED7067">
        <w:rPr>
          <w:rFonts w:eastAsia="Calibri" w:cs="Arial"/>
        </w:rPr>
        <w:t>entry</w:t>
      </w:r>
      <w:r w:rsidR="00AE7EFD">
        <w:rPr>
          <w:rFonts w:eastAsia="Calibri" w:cs="Arial"/>
        </w:rPr>
        <w:t xml:space="preserve"> </w:t>
      </w:r>
      <w:r w:rsidRPr="00ED7067">
        <w:rPr>
          <w:rFonts w:eastAsia="Calibri" w:cs="Arial"/>
        </w:rPr>
        <w:t>for</w:t>
      </w:r>
      <w:r w:rsidR="00AE7EFD">
        <w:rPr>
          <w:rFonts w:eastAsia="Calibri" w:cs="Arial"/>
        </w:rPr>
        <w:t xml:space="preserve"> </w:t>
      </w:r>
      <w:r w:rsidRPr="00ED7067">
        <w:rPr>
          <w:rFonts w:eastAsia="Calibri" w:cs="Arial"/>
        </w:rPr>
        <w:t>hydroquinone</w:t>
      </w:r>
      <w:r w:rsidR="003679CC">
        <w:rPr>
          <w:rFonts w:eastAsia="Calibri" w:cs="Arial"/>
        </w:rPr>
        <w:t>, specific to use in hyperpigmentation</w:t>
      </w:r>
      <w:r>
        <w:rPr>
          <w:rFonts w:eastAsia="Calibri" w:cs="Arial"/>
        </w:rPr>
        <w:t>.</w:t>
      </w:r>
      <w:r w:rsidR="00AE7EFD">
        <w:rPr>
          <w:rFonts w:eastAsia="Calibri" w:cs="Arial"/>
        </w:rPr>
        <w:t xml:space="preserve"> </w:t>
      </w:r>
      <w:r>
        <w:rPr>
          <w:rFonts w:eastAsia="Calibri" w:cs="Arial"/>
        </w:rPr>
        <w:t>The</w:t>
      </w:r>
      <w:r w:rsidR="00AE7EFD">
        <w:rPr>
          <w:rFonts w:eastAsia="Calibri" w:cs="Arial"/>
        </w:rPr>
        <w:t xml:space="preserve"> </w:t>
      </w:r>
      <w:r w:rsidRPr="00ED7067">
        <w:rPr>
          <w:rFonts w:eastAsia="Calibri" w:cs="Arial"/>
        </w:rPr>
        <w:t>current</w:t>
      </w:r>
      <w:r w:rsidR="00AE7EFD">
        <w:rPr>
          <w:rFonts w:eastAsia="Calibri" w:cs="Arial"/>
        </w:rPr>
        <w:t xml:space="preserve"> </w:t>
      </w:r>
      <w:r w:rsidRPr="00ED7067">
        <w:rPr>
          <w:rFonts w:eastAsia="Calibri" w:cs="Arial"/>
        </w:rPr>
        <w:t>entries</w:t>
      </w:r>
      <w:r w:rsidR="00AE7EFD">
        <w:rPr>
          <w:rFonts w:eastAsia="Calibri" w:cs="Arial"/>
        </w:rPr>
        <w:t xml:space="preserve"> </w:t>
      </w:r>
      <w:r w:rsidRPr="00ED7067">
        <w:rPr>
          <w:rFonts w:eastAsia="Calibri" w:cs="Arial"/>
        </w:rPr>
        <w:t>in</w:t>
      </w:r>
      <w:r w:rsidR="00AE7EFD">
        <w:rPr>
          <w:rFonts w:eastAsia="Calibri" w:cs="Arial"/>
        </w:rPr>
        <w:t xml:space="preserve"> </w:t>
      </w:r>
      <w:r w:rsidRPr="00ED7067">
        <w:rPr>
          <w:rFonts w:eastAsia="Calibri" w:cs="Arial"/>
        </w:rPr>
        <w:t>P</w:t>
      </w:r>
      <w:r>
        <w:rPr>
          <w:rFonts w:eastAsia="Calibri" w:cs="Arial"/>
        </w:rPr>
        <w:t>rescription</w:t>
      </w:r>
      <w:r w:rsidR="00AE7EFD">
        <w:rPr>
          <w:rFonts w:eastAsia="Calibri" w:cs="Arial"/>
        </w:rPr>
        <w:t xml:space="preserve"> </w:t>
      </w:r>
      <w:r>
        <w:rPr>
          <w:rFonts w:eastAsia="Calibri" w:cs="Arial"/>
        </w:rPr>
        <w:t>only</w:t>
      </w:r>
      <w:r w:rsidR="00AE7EFD">
        <w:rPr>
          <w:rFonts w:eastAsia="Calibri" w:cs="Arial"/>
        </w:rPr>
        <w:t xml:space="preserve"> </w:t>
      </w:r>
      <w:r w:rsidR="00124ABC">
        <w:rPr>
          <w:rFonts w:eastAsia="Calibri" w:cs="Arial"/>
        </w:rPr>
        <w:t xml:space="preserve">medicine </w:t>
      </w:r>
      <w:r w:rsidRPr="00ED7067">
        <w:rPr>
          <w:rFonts w:eastAsia="Calibri" w:cs="Arial"/>
        </w:rPr>
        <w:t>(Schedule</w:t>
      </w:r>
      <w:r w:rsidR="00AE7EFD">
        <w:rPr>
          <w:rFonts w:eastAsia="Calibri" w:cs="Arial"/>
        </w:rPr>
        <w:t xml:space="preserve"> </w:t>
      </w:r>
      <w:r w:rsidRPr="00ED7067">
        <w:rPr>
          <w:rFonts w:eastAsia="Calibri" w:cs="Arial"/>
        </w:rPr>
        <w:t>4)</w:t>
      </w:r>
      <w:r w:rsidR="00AE7EFD">
        <w:rPr>
          <w:rFonts w:eastAsia="Calibri" w:cs="Arial"/>
        </w:rPr>
        <w:t xml:space="preserve"> </w:t>
      </w:r>
      <w:r w:rsidRPr="00ED7067">
        <w:rPr>
          <w:rFonts w:eastAsia="Calibri" w:cs="Arial"/>
        </w:rPr>
        <w:t>and</w:t>
      </w:r>
      <w:r w:rsidR="00AE7EFD">
        <w:rPr>
          <w:rFonts w:eastAsia="Calibri" w:cs="Arial"/>
        </w:rPr>
        <w:t xml:space="preserve"> </w:t>
      </w:r>
      <w:r w:rsidRPr="00ED7067">
        <w:rPr>
          <w:rFonts w:eastAsia="Calibri" w:cs="Arial"/>
        </w:rPr>
        <w:t>P</w:t>
      </w:r>
      <w:r>
        <w:rPr>
          <w:rFonts w:eastAsia="Calibri" w:cs="Arial"/>
        </w:rPr>
        <w:t>oisons</w:t>
      </w:r>
      <w:r w:rsidR="00AE7EFD">
        <w:rPr>
          <w:rFonts w:eastAsia="Calibri" w:cs="Arial"/>
        </w:rPr>
        <w:t xml:space="preserve"> </w:t>
      </w:r>
      <w:r w:rsidRPr="00ED7067">
        <w:rPr>
          <w:rFonts w:eastAsia="Calibri" w:cs="Arial"/>
        </w:rPr>
        <w:t>(Schedule</w:t>
      </w:r>
      <w:r w:rsidR="00AE7EFD">
        <w:rPr>
          <w:rFonts w:eastAsia="Calibri" w:cs="Arial"/>
        </w:rPr>
        <w:t xml:space="preserve"> </w:t>
      </w:r>
      <w:r w:rsidRPr="00ED7067">
        <w:rPr>
          <w:rFonts w:eastAsia="Calibri" w:cs="Arial"/>
        </w:rPr>
        <w:t>6)</w:t>
      </w:r>
      <w:r w:rsidR="00AE7EFD">
        <w:rPr>
          <w:rFonts w:eastAsia="Calibri" w:cs="Arial"/>
        </w:rPr>
        <w:t xml:space="preserve"> </w:t>
      </w:r>
      <w:r w:rsidRPr="00ED7067">
        <w:rPr>
          <w:rFonts w:eastAsia="Calibri" w:cs="Arial"/>
        </w:rPr>
        <w:t>of</w:t>
      </w:r>
      <w:r w:rsidR="00AE7EFD">
        <w:rPr>
          <w:rFonts w:eastAsia="Calibri" w:cs="Arial"/>
        </w:rPr>
        <w:t xml:space="preserve"> </w:t>
      </w:r>
      <w:r w:rsidRPr="00ED7067">
        <w:rPr>
          <w:rFonts w:eastAsia="Calibri" w:cs="Arial"/>
        </w:rPr>
        <w:t>the</w:t>
      </w:r>
      <w:r w:rsidR="00AE7EFD">
        <w:rPr>
          <w:rFonts w:eastAsia="Calibri" w:cs="Arial"/>
        </w:rPr>
        <w:t xml:space="preserve"> </w:t>
      </w:r>
      <w:r w:rsidRPr="00ED7067">
        <w:rPr>
          <w:rFonts w:eastAsia="Calibri" w:cs="Arial"/>
        </w:rPr>
        <w:t>Poisons</w:t>
      </w:r>
      <w:r w:rsidR="00AE7EFD">
        <w:rPr>
          <w:rFonts w:eastAsia="Calibri" w:cs="Arial"/>
        </w:rPr>
        <w:t xml:space="preserve"> </w:t>
      </w:r>
      <w:r w:rsidRPr="00ED7067">
        <w:rPr>
          <w:rFonts w:eastAsia="Calibri" w:cs="Arial"/>
        </w:rPr>
        <w:t>Standard</w:t>
      </w:r>
      <w:r w:rsidR="00AE7EFD">
        <w:rPr>
          <w:rFonts w:eastAsia="Calibri" w:cs="Arial"/>
        </w:rPr>
        <w:t xml:space="preserve"> </w:t>
      </w:r>
      <w:r>
        <w:rPr>
          <w:rFonts w:eastAsia="Calibri" w:cs="Arial"/>
        </w:rPr>
        <w:t>would</w:t>
      </w:r>
      <w:r w:rsidR="00AE7EFD">
        <w:rPr>
          <w:rFonts w:eastAsia="Calibri" w:cs="Arial"/>
        </w:rPr>
        <w:t xml:space="preserve"> </w:t>
      </w:r>
      <w:r>
        <w:rPr>
          <w:rFonts w:eastAsia="Calibri" w:cs="Arial"/>
        </w:rPr>
        <w:t>be</w:t>
      </w:r>
      <w:r w:rsidR="00AE7EFD">
        <w:rPr>
          <w:rFonts w:eastAsia="Calibri" w:cs="Arial"/>
        </w:rPr>
        <w:t xml:space="preserve"> </w:t>
      </w:r>
      <w:r>
        <w:rPr>
          <w:rFonts w:eastAsia="Calibri" w:cs="Arial"/>
        </w:rPr>
        <w:t>amended</w:t>
      </w:r>
      <w:r w:rsidR="00AE7EFD">
        <w:rPr>
          <w:rFonts w:eastAsia="Calibri" w:cs="Arial"/>
        </w:rPr>
        <w:t xml:space="preserve"> </w:t>
      </w:r>
      <w:r w:rsidRPr="00ED7067">
        <w:rPr>
          <w:rFonts w:eastAsia="Calibri" w:cs="Arial"/>
        </w:rPr>
        <w:t>as</w:t>
      </w:r>
      <w:r w:rsidR="00AE7EFD">
        <w:rPr>
          <w:rFonts w:eastAsia="Calibri" w:cs="Arial"/>
        </w:rPr>
        <w:t xml:space="preserve"> </w:t>
      </w:r>
      <w:r w:rsidRPr="00ED7067">
        <w:rPr>
          <w:rFonts w:eastAsia="Calibri" w:cs="Arial"/>
        </w:rPr>
        <w:t>follows:</w:t>
      </w:r>
    </w:p>
    <w:p w14:paraId="50D60ED2" w14:textId="5397810C" w:rsidR="007A6C47" w:rsidRPr="00ED7067" w:rsidRDefault="007A6C47" w:rsidP="007A6C47">
      <w:pPr>
        <w:ind w:left="426"/>
        <w:rPr>
          <w:rFonts w:eastAsia="Calibri" w:cs="Arial"/>
          <w:b/>
          <w:bCs/>
          <w:strike/>
          <w:color w:val="FF0000"/>
        </w:rPr>
      </w:pPr>
      <w:r w:rsidRPr="00ED7067">
        <w:rPr>
          <w:rFonts w:eastAsia="Calibri" w:cs="Arial"/>
          <w:b/>
          <w:bCs/>
          <w:strike/>
          <w:color w:val="FF0000"/>
        </w:rPr>
        <w:t>Schedule</w:t>
      </w:r>
      <w:r w:rsidR="00AE7EFD">
        <w:rPr>
          <w:rFonts w:eastAsia="Calibri" w:cs="Arial"/>
          <w:b/>
          <w:bCs/>
          <w:strike/>
          <w:color w:val="FF0000"/>
        </w:rPr>
        <w:t xml:space="preserve"> </w:t>
      </w:r>
      <w:r w:rsidRPr="00ED7067">
        <w:rPr>
          <w:rFonts w:eastAsia="Calibri" w:cs="Arial"/>
          <w:b/>
          <w:bCs/>
          <w:strike/>
          <w:color w:val="FF0000"/>
        </w:rPr>
        <w:t>2</w:t>
      </w:r>
      <w:r w:rsidR="00AE7EFD">
        <w:rPr>
          <w:rFonts w:eastAsia="Calibri" w:cs="Arial"/>
          <w:b/>
          <w:bCs/>
          <w:strike/>
          <w:color w:val="FF0000"/>
        </w:rPr>
        <w:t xml:space="preserve"> </w:t>
      </w:r>
      <w:r w:rsidRPr="00ED7067">
        <w:rPr>
          <w:rFonts w:eastAsia="Calibri" w:cs="Arial"/>
          <w:b/>
          <w:bCs/>
          <w:strike/>
          <w:color w:val="FF0000"/>
        </w:rPr>
        <w:t>–</w:t>
      </w:r>
      <w:r w:rsidR="00AE7EFD">
        <w:rPr>
          <w:rFonts w:eastAsia="Calibri" w:cs="Arial"/>
          <w:b/>
          <w:bCs/>
          <w:strike/>
          <w:color w:val="FF0000"/>
        </w:rPr>
        <w:t xml:space="preserve"> </w:t>
      </w:r>
      <w:r w:rsidRPr="00ED7067">
        <w:rPr>
          <w:rFonts w:eastAsia="Calibri" w:cs="Arial"/>
          <w:b/>
          <w:bCs/>
          <w:strike/>
          <w:color w:val="FF0000"/>
        </w:rPr>
        <w:t>Delete</w:t>
      </w:r>
      <w:r w:rsidR="00AE7EFD">
        <w:rPr>
          <w:rFonts w:eastAsia="Calibri" w:cs="Arial"/>
          <w:b/>
          <w:bCs/>
          <w:strike/>
          <w:color w:val="FF0000"/>
        </w:rPr>
        <w:t xml:space="preserve"> </w:t>
      </w:r>
      <w:r w:rsidRPr="00ED7067">
        <w:rPr>
          <w:rFonts w:eastAsia="Calibri" w:cs="Arial"/>
          <w:b/>
          <w:bCs/>
          <w:strike/>
          <w:color w:val="FF0000"/>
        </w:rPr>
        <w:t>entry</w:t>
      </w:r>
    </w:p>
    <w:p w14:paraId="3F035ED6" w14:textId="1A12AFF7" w:rsidR="007A6C47" w:rsidRPr="00ED7067" w:rsidRDefault="007A6C47" w:rsidP="005363EA">
      <w:pPr>
        <w:spacing w:before="120" w:line="240" w:lineRule="auto"/>
        <w:ind w:left="720"/>
        <w:rPr>
          <w:rFonts w:eastAsia="Calibri" w:cs="Arial"/>
          <w:strike/>
          <w:color w:val="FF0000"/>
        </w:rPr>
      </w:pPr>
      <w:r w:rsidRPr="00ED7067">
        <w:rPr>
          <w:rFonts w:eastAsia="Calibri" w:cs="Arial"/>
          <w:strike/>
          <w:color w:val="FF0000"/>
        </w:rPr>
        <w:t>HYDROQUINONE</w:t>
      </w:r>
      <w:r w:rsidR="00AE7EFD">
        <w:rPr>
          <w:rFonts w:eastAsia="Calibri" w:cs="Arial"/>
          <w:strike/>
          <w:color w:val="FF0000"/>
        </w:rPr>
        <w:t xml:space="preserve"> </w:t>
      </w:r>
      <w:r w:rsidRPr="00ED7067">
        <w:rPr>
          <w:rFonts w:eastAsia="Calibri" w:cs="Arial"/>
          <w:strike/>
          <w:color w:val="FF0000"/>
        </w:rPr>
        <w:t>(excluding</w:t>
      </w:r>
      <w:r w:rsidR="00AE7EFD">
        <w:rPr>
          <w:rFonts w:eastAsia="Calibri" w:cs="Arial"/>
          <w:strike/>
          <w:color w:val="FF0000"/>
        </w:rPr>
        <w:t xml:space="preserve"> </w:t>
      </w:r>
      <w:r w:rsidRPr="00ED7067">
        <w:rPr>
          <w:rFonts w:eastAsia="Calibri" w:cs="Arial"/>
          <w:strike/>
          <w:color w:val="FF0000"/>
        </w:rPr>
        <w:t>monobenzone</w:t>
      </w:r>
      <w:r w:rsidR="00AE7EFD">
        <w:rPr>
          <w:rFonts w:eastAsia="Calibri" w:cs="Arial"/>
          <w:strike/>
          <w:color w:val="FF0000"/>
        </w:rPr>
        <w:t xml:space="preserve"> </w:t>
      </w:r>
      <w:r w:rsidRPr="00ED7067">
        <w:rPr>
          <w:rFonts w:eastAsia="Calibri" w:cs="Arial"/>
          <w:strike/>
          <w:color w:val="FF0000"/>
        </w:rPr>
        <w:t>and</w:t>
      </w:r>
      <w:r w:rsidR="00AE7EFD">
        <w:rPr>
          <w:rFonts w:eastAsia="Calibri" w:cs="Arial"/>
          <w:strike/>
          <w:color w:val="FF0000"/>
        </w:rPr>
        <w:t xml:space="preserve"> </w:t>
      </w:r>
      <w:r w:rsidRPr="00ED7067">
        <w:rPr>
          <w:rFonts w:eastAsia="Calibri" w:cs="Arial"/>
          <w:strike/>
          <w:color w:val="FF0000"/>
        </w:rPr>
        <w:t>alkyl</w:t>
      </w:r>
      <w:r w:rsidR="00AE7EFD">
        <w:rPr>
          <w:rFonts w:eastAsia="Calibri" w:cs="Arial"/>
          <w:strike/>
          <w:color w:val="FF0000"/>
        </w:rPr>
        <w:t xml:space="preserve"> </w:t>
      </w:r>
      <w:r w:rsidRPr="00ED7067">
        <w:rPr>
          <w:rFonts w:eastAsia="Calibri" w:cs="Arial"/>
          <w:strike/>
          <w:color w:val="FF0000"/>
        </w:rPr>
        <w:t>ethers</w:t>
      </w:r>
      <w:r w:rsidR="00AE7EFD">
        <w:rPr>
          <w:rFonts w:eastAsia="Calibri" w:cs="Arial"/>
          <w:strike/>
          <w:color w:val="FF0000"/>
        </w:rPr>
        <w:t xml:space="preserve"> </w:t>
      </w:r>
      <w:r w:rsidRPr="00ED7067">
        <w:rPr>
          <w:rFonts w:eastAsia="Calibri" w:cs="Arial"/>
          <w:strike/>
          <w:color w:val="FF0000"/>
        </w:rPr>
        <w:t>of</w:t>
      </w:r>
      <w:r w:rsidR="00AE7EFD">
        <w:rPr>
          <w:rFonts w:eastAsia="Calibri" w:cs="Arial"/>
          <w:strike/>
          <w:color w:val="FF0000"/>
        </w:rPr>
        <w:t xml:space="preserve"> </w:t>
      </w:r>
      <w:r w:rsidRPr="00ED7067">
        <w:rPr>
          <w:rFonts w:eastAsia="Calibri" w:cs="Arial"/>
          <w:strike/>
          <w:color w:val="FF0000"/>
        </w:rPr>
        <w:t>hydroquinone</w:t>
      </w:r>
      <w:r w:rsidR="00AE7EFD">
        <w:rPr>
          <w:rFonts w:eastAsia="Calibri" w:cs="Arial"/>
          <w:strike/>
          <w:color w:val="FF0000"/>
        </w:rPr>
        <w:t xml:space="preserve"> </w:t>
      </w:r>
      <w:r w:rsidRPr="00ED7067">
        <w:rPr>
          <w:rFonts w:eastAsia="Calibri" w:cs="Arial"/>
          <w:strike/>
          <w:color w:val="FF0000"/>
        </w:rPr>
        <w:t>included</w:t>
      </w:r>
      <w:r w:rsidR="00AE7EFD">
        <w:rPr>
          <w:rFonts w:eastAsia="Calibri" w:cs="Arial"/>
          <w:strike/>
          <w:color w:val="FF0000"/>
        </w:rPr>
        <w:t xml:space="preserve"> </w:t>
      </w:r>
      <w:r w:rsidRPr="00ED7067">
        <w:rPr>
          <w:rFonts w:eastAsia="Calibri" w:cs="Arial"/>
          <w:strike/>
          <w:color w:val="FF0000"/>
        </w:rPr>
        <w:t>in</w:t>
      </w:r>
      <w:r w:rsidR="00AE7EFD">
        <w:rPr>
          <w:rFonts w:eastAsia="Calibri" w:cs="Arial"/>
          <w:strike/>
          <w:color w:val="FF0000"/>
        </w:rPr>
        <w:t xml:space="preserve"> </w:t>
      </w:r>
      <w:r w:rsidRPr="00ED7067">
        <w:rPr>
          <w:rFonts w:eastAsia="Calibri" w:cs="Arial"/>
          <w:strike/>
          <w:color w:val="FF0000"/>
        </w:rPr>
        <w:t>Schedule</w:t>
      </w:r>
      <w:r w:rsidR="00AE7EFD">
        <w:rPr>
          <w:rFonts w:eastAsia="Calibri" w:cs="Arial"/>
          <w:strike/>
          <w:color w:val="FF0000"/>
        </w:rPr>
        <w:t xml:space="preserve"> </w:t>
      </w:r>
      <w:r w:rsidRPr="00ED7067">
        <w:rPr>
          <w:rFonts w:eastAsia="Calibri" w:cs="Arial"/>
          <w:strike/>
          <w:color w:val="FF0000"/>
        </w:rPr>
        <w:t>4)</w:t>
      </w:r>
      <w:r w:rsidR="00AE7EFD">
        <w:rPr>
          <w:rFonts w:eastAsia="Calibri" w:cs="Arial"/>
          <w:strike/>
          <w:color w:val="FF0000"/>
        </w:rPr>
        <w:t xml:space="preserve"> </w:t>
      </w:r>
      <w:r w:rsidRPr="00ED7067">
        <w:rPr>
          <w:rFonts w:eastAsia="Calibri" w:cs="Arial"/>
          <w:strike/>
          <w:color w:val="FF0000"/>
        </w:rPr>
        <w:t>in</w:t>
      </w:r>
      <w:r w:rsidR="00AE7EFD">
        <w:rPr>
          <w:rFonts w:eastAsia="Calibri" w:cs="Arial"/>
          <w:strike/>
          <w:color w:val="FF0000"/>
        </w:rPr>
        <w:t xml:space="preserve"> </w:t>
      </w:r>
      <w:r w:rsidRPr="00ED7067">
        <w:rPr>
          <w:rFonts w:eastAsia="Calibri" w:cs="Arial"/>
          <w:strike/>
          <w:color w:val="FF0000"/>
        </w:rPr>
        <w:t>preparations</w:t>
      </w:r>
      <w:r w:rsidR="00AE7EFD">
        <w:rPr>
          <w:rFonts w:eastAsia="Calibri" w:cs="Arial"/>
          <w:strike/>
          <w:color w:val="FF0000"/>
        </w:rPr>
        <w:t xml:space="preserve"> </w:t>
      </w:r>
      <w:r w:rsidRPr="00ED7067">
        <w:rPr>
          <w:rFonts w:eastAsia="Calibri" w:cs="Arial"/>
          <w:strike/>
          <w:color w:val="FF0000"/>
        </w:rPr>
        <w:t>for</w:t>
      </w:r>
      <w:r w:rsidR="00AE7EFD">
        <w:rPr>
          <w:rFonts w:eastAsia="Calibri" w:cs="Arial"/>
          <w:strike/>
          <w:color w:val="FF0000"/>
        </w:rPr>
        <w:t xml:space="preserve"> </w:t>
      </w:r>
      <w:r w:rsidRPr="00ED7067">
        <w:rPr>
          <w:rFonts w:eastAsia="Calibri" w:cs="Arial"/>
          <w:strike/>
          <w:color w:val="FF0000"/>
        </w:rPr>
        <w:t>human</w:t>
      </w:r>
      <w:r w:rsidR="00AE7EFD">
        <w:rPr>
          <w:rFonts w:eastAsia="Calibri" w:cs="Arial"/>
          <w:strike/>
          <w:color w:val="FF0000"/>
        </w:rPr>
        <w:t xml:space="preserve"> </w:t>
      </w:r>
      <w:r w:rsidRPr="00ED7067">
        <w:rPr>
          <w:rFonts w:eastAsia="Calibri" w:cs="Arial"/>
          <w:strike/>
          <w:color w:val="FF0000"/>
        </w:rPr>
        <w:t>external</w:t>
      </w:r>
      <w:r w:rsidR="00AE7EFD">
        <w:rPr>
          <w:rFonts w:eastAsia="Calibri" w:cs="Arial"/>
          <w:strike/>
          <w:color w:val="FF0000"/>
        </w:rPr>
        <w:t xml:space="preserve"> </w:t>
      </w:r>
      <w:r w:rsidRPr="00ED7067">
        <w:rPr>
          <w:rFonts w:eastAsia="Calibri" w:cs="Arial"/>
          <w:strike/>
          <w:color w:val="FF0000"/>
        </w:rPr>
        <w:t>therapeutic</w:t>
      </w:r>
      <w:r w:rsidR="00AE7EFD">
        <w:rPr>
          <w:rFonts w:eastAsia="Calibri" w:cs="Arial"/>
          <w:strike/>
          <w:color w:val="FF0000"/>
        </w:rPr>
        <w:t xml:space="preserve"> </w:t>
      </w:r>
      <w:r w:rsidRPr="00ED7067">
        <w:rPr>
          <w:rFonts w:eastAsia="Calibri" w:cs="Arial"/>
          <w:strike/>
          <w:color w:val="FF0000"/>
        </w:rPr>
        <w:t>or</w:t>
      </w:r>
      <w:r w:rsidR="00AE7EFD">
        <w:rPr>
          <w:rFonts w:eastAsia="Calibri" w:cs="Arial"/>
          <w:strike/>
          <w:color w:val="FF0000"/>
        </w:rPr>
        <w:t xml:space="preserve"> </w:t>
      </w:r>
      <w:r w:rsidRPr="00ED7067">
        <w:rPr>
          <w:rFonts w:eastAsia="Calibri" w:cs="Arial"/>
          <w:strike/>
          <w:color w:val="FF0000"/>
        </w:rPr>
        <w:t>cosmetic</w:t>
      </w:r>
      <w:r w:rsidR="00AE7EFD">
        <w:rPr>
          <w:rFonts w:eastAsia="Calibri" w:cs="Arial"/>
          <w:strike/>
          <w:color w:val="FF0000"/>
        </w:rPr>
        <w:t xml:space="preserve"> </w:t>
      </w:r>
      <w:r w:rsidRPr="00ED7067">
        <w:rPr>
          <w:rFonts w:eastAsia="Calibri" w:cs="Arial"/>
          <w:strike/>
          <w:color w:val="FF0000"/>
        </w:rPr>
        <w:t>use</w:t>
      </w:r>
      <w:r w:rsidR="00AE7EFD">
        <w:rPr>
          <w:rFonts w:eastAsia="Calibri" w:cs="Arial"/>
          <w:strike/>
          <w:color w:val="FF0000"/>
        </w:rPr>
        <w:t xml:space="preserve"> </w:t>
      </w:r>
      <w:r w:rsidRPr="00ED7067">
        <w:rPr>
          <w:rFonts w:eastAsia="Calibri" w:cs="Arial"/>
          <w:strike/>
          <w:color w:val="FF0000"/>
        </w:rPr>
        <w:t>for</w:t>
      </w:r>
      <w:r w:rsidR="00AE7EFD">
        <w:rPr>
          <w:rFonts w:eastAsia="Calibri" w:cs="Arial"/>
          <w:strike/>
          <w:color w:val="FF0000"/>
        </w:rPr>
        <w:t xml:space="preserve"> </w:t>
      </w:r>
      <w:r w:rsidRPr="00ED7067">
        <w:rPr>
          <w:rFonts w:eastAsia="Calibri" w:cs="Arial"/>
          <w:strike/>
          <w:color w:val="FF0000"/>
        </w:rPr>
        <w:t>hyperpigmentation</w:t>
      </w:r>
      <w:r w:rsidR="00AE7EFD">
        <w:rPr>
          <w:rFonts w:eastAsia="Calibri" w:cs="Arial"/>
          <w:strike/>
          <w:color w:val="FF0000"/>
        </w:rPr>
        <w:t xml:space="preserve"> </w:t>
      </w:r>
      <w:r w:rsidRPr="00ED7067">
        <w:rPr>
          <w:rFonts w:eastAsia="Calibri" w:cs="Arial"/>
          <w:strike/>
          <w:color w:val="FF0000"/>
        </w:rPr>
        <w:t>containing</w:t>
      </w:r>
      <w:r w:rsidR="00AE7EFD">
        <w:rPr>
          <w:rFonts w:eastAsia="Calibri" w:cs="Arial"/>
          <w:strike/>
          <w:color w:val="FF0000"/>
        </w:rPr>
        <w:t xml:space="preserve"> </w:t>
      </w:r>
      <w:r w:rsidRPr="00ED7067">
        <w:rPr>
          <w:rFonts w:eastAsia="Calibri" w:cs="Arial"/>
          <w:strike/>
          <w:color w:val="FF0000"/>
        </w:rPr>
        <w:t>2%</w:t>
      </w:r>
      <w:r w:rsidR="00AE7EFD">
        <w:rPr>
          <w:rFonts w:eastAsia="Calibri" w:cs="Arial"/>
          <w:strike/>
          <w:color w:val="FF0000"/>
        </w:rPr>
        <w:t xml:space="preserve"> </w:t>
      </w:r>
      <w:r w:rsidRPr="00ED7067">
        <w:rPr>
          <w:rFonts w:eastAsia="Calibri" w:cs="Arial"/>
          <w:strike/>
          <w:color w:val="FF0000"/>
        </w:rPr>
        <w:t>or</w:t>
      </w:r>
      <w:r w:rsidR="00AE7EFD">
        <w:rPr>
          <w:rFonts w:eastAsia="Calibri" w:cs="Arial"/>
          <w:strike/>
          <w:color w:val="FF0000"/>
        </w:rPr>
        <w:t xml:space="preserve"> </w:t>
      </w:r>
      <w:r w:rsidRPr="00ED7067">
        <w:rPr>
          <w:rFonts w:eastAsia="Calibri" w:cs="Arial"/>
          <w:strike/>
          <w:color w:val="FF0000"/>
        </w:rPr>
        <w:t>less</w:t>
      </w:r>
      <w:r w:rsidR="00AE7EFD">
        <w:rPr>
          <w:rFonts w:eastAsia="Calibri" w:cs="Arial"/>
          <w:strike/>
          <w:color w:val="FF0000"/>
        </w:rPr>
        <w:t xml:space="preserve"> </w:t>
      </w:r>
      <w:r w:rsidRPr="00ED7067">
        <w:rPr>
          <w:rFonts w:eastAsia="Calibri" w:cs="Arial"/>
          <w:strike/>
          <w:color w:val="FF0000"/>
        </w:rPr>
        <w:t>of</w:t>
      </w:r>
      <w:r w:rsidR="00AE7EFD">
        <w:rPr>
          <w:rFonts w:eastAsia="Calibri" w:cs="Arial"/>
          <w:strike/>
          <w:color w:val="FF0000"/>
        </w:rPr>
        <w:t xml:space="preserve"> </w:t>
      </w:r>
      <w:r w:rsidRPr="00ED7067">
        <w:rPr>
          <w:rFonts w:eastAsia="Calibri" w:cs="Arial"/>
          <w:strike/>
          <w:color w:val="FF0000"/>
        </w:rPr>
        <w:t>hydroquinone</w:t>
      </w:r>
      <w:r w:rsidR="00AE7EFD">
        <w:rPr>
          <w:rFonts w:eastAsia="Calibri" w:cs="Arial"/>
          <w:strike/>
          <w:color w:val="FF0000"/>
        </w:rPr>
        <w:t xml:space="preserve"> </w:t>
      </w:r>
      <w:r w:rsidRPr="00ED7067">
        <w:rPr>
          <w:rFonts w:eastAsia="Calibri" w:cs="Arial"/>
          <w:strike/>
          <w:color w:val="FF0000"/>
        </w:rPr>
        <w:t>except:</w:t>
      </w:r>
    </w:p>
    <w:p w14:paraId="7F5A1BB1" w14:textId="44D1DAD2" w:rsidR="007A6C47" w:rsidRPr="00ED7067" w:rsidRDefault="007A6C47">
      <w:pPr>
        <w:numPr>
          <w:ilvl w:val="0"/>
          <w:numId w:val="12"/>
        </w:numPr>
        <w:tabs>
          <w:tab w:val="num" w:pos="720"/>
        </w:tabs>
        <w:spacing w:before="120" w:after="180" w:line="240" w:lineRule="atLeast"/>
        <w:contextualSpacing/>
        <w:rPr>
          <w:rFonts w:eastAsia="Cambria"/>
          <w:strike/>
          <w:color w:val="FF0000"/>
        </w:rPr>
      </w:pPr>
      <w:r w:rsidRPr="00ED7067">
        <w:rPr>
          <w:rFonts w:eastAsia="Cambria"/>
          <w:strike/>
          <w:color w:val="FF0000"/>
        </w:rPr>
        <w:t>in</w:t>
      </w:r>
      <w:r w:rsidR="00AE7EFD">
        <w:rPr>
          <w:rFonts w:eastAsia="Cambria"/>
          <w:strike/>
          <w:color w:val="FF0000"/>
        </w:rPr>
        <w:t xml:space="preserve"> </w:t>
      </w:r>
      <w:r w:rsidRPr="00ED7067">
        <w:rPr>
          <w:rFonts w:eastAsia="Cambria"/>
          <w:strike/>
          <w:color w:val="FF0000"/>
        </w:rPr>
        <w:t>hair</w:t>
      </w:r>
      <w:r w:rsidR="00AE7EFD">
        <w:rPr>
          <w:rFonts w:eastAsia="Cambria"/>
          <w:strike/>
          <w:color w:val="FF0000"/>
        </w:rPr>
        <w:t xml:space="preserve"> </w:t>
      </w:r>
      <w:r w:rsidRPr="00ED7067">
        <w:rPr>
          <w:rFonts w:eastAsia="Cambria"/>
          <w:strike/>
          <w:color w:val="FF0000"/>
        </w:rPr>
        <w:t>preparations</w:t>
      </w:r>
      <w:r w:rsidR="00AE7EFD">
        <w:rPr>
          <w:rFonts w:eastAsia="Cambria"/>
          <w:strike/>
          <w:color w:val="FF0000"/>
        </w:rPr>
        <w:t xml:space="preserve"> </w:t>
      </w:r>
      <w:r w:rsidRPr="00ED7067">
        <w:rPr>
          <w:rFonts w:eastAsia="Cambria"/>
          <w:strike/>
          <w:color w:val="FF0000"/>
        </w:rPr>
        <w:t>containing</w:t>
      </w:r>
      <w:r w:rsidR="00AE7EFD">
        <w:rPr>
          <w:rFonts w:eastAsia="Cambria"/>
          <w:strike/>
          <w:color w:val="FF0000"/>
        </w:rPr>
        <w:t xml:space="preserve"> </w:t>
      </w:r>
      <w:r w:rsidRPr="00ED7067">
        <w:rPr>
          <w:rFonts w:eastAsia="Cambria"/>
          <w:strike/>
          <w:color w:val="FF0000"/>
        </w:rPr>
        <w:t>0.3%</w:t>
      </w:r>
      <w:r w:rsidR="00AE7EFD">
        <w:rPr>
          <w:rFonts w:eastAsia="Cambria"/>
          <w:strike/>
          <w:color w:val="FF0000"/>
        </w:rPr>
        <w:t xml:space="preserve"> </w:t>
      </w:r>
      <w:r w:rsidRPr="00ED7067">
        <w:rPr>
          <w:rFonts w:eastAsia="Cambria"/>
          <w:strike/>
          <w:color w:val="FF0000"/>
        </w:rPr>
        <w:t>or</w:t>
      </w:r>
      <w:r w:rsidR="00AE7EFD">
        <w:rPr>
          <w:rFonts w:eastAsia="Cambria"/>
          <w:strike/>
          <w:color w:val="FF0000"/>
        </w:rPr>
        <w:t xml:space="preserve"> </w:t>
      </w:r>
      <w:r w:rsidRPr="00ED7067">
        <w:rPr>
          <w:rFonts w:eastAsia="Cambria"/>
          <w:strike/>
          <w:color w:val="FF0000"/>
        </w:rPr>
        <w:t>less</w:t>
      </w:r>
      <w:r w:rsidR="00AE7EFD">
        <w:rPr>
          <w:rFonts w:eastAsia="Cambria"/>
          <w:strike/>
          <w:color w:val="FF0000"/>
        </w:rPr>
        <w:t xml:space="preserve"> </w:t>
      </w:r>
      <w:r w:rsidRPr="00ED7067">
        <w:rPr>
          <w:rFonts w:eastAsia="Cambria"/>
          <w:strike/>
          <w:color w:val="FF0000"/>
        </w:rPr>
        <w:t>of</w:t>
      </w:r>
      <w:r w:rsidR="00AE7EFD">
        <w:rPr>
          <w:rFonts w:eastAsia="Cambria"/>
          <w:strike/>
          <w:color w:val="FF0000"/>
        </w:rPr>
        <w:t xml:space="preserve"> </w:t>
      </w:r>
      <w:r w:rsidRPr="00ED7067">
        <w:rPr>
          <w:rFonts w:eastAsia="Cambria"/>
          <w:strike/>
          <w:color w:val="FF0000"/>
        </w:rPr>
        <w:t>hydroquinone;</w:t>
      </w:r>
      <w:r w:rsidR="00AE7EFD">
        <w:rPr>
          <w:rFonts w:eastAsia="Cambria"/>
          <w:strike/>
          <w:color w:val="FF0000"/>
        </w:rPr>
        <w:t xml:space="preserve"> </w:t>
      </w:r>
      <w:r w:rsidRPr="00ED7067">
        <w:rPr>
          <w:rFonts w:eastAsia="Cambria"/>
          <w:strike/>
          <w:color w:val="FF0000"/>
        </w:rPr>
        <w:t>or</w:t>
      </w:r>
    </w:p>
    <w:p w14:paraId="00D4332E" w14:textId="5028CD97" w:rsidR="007A6C47" w:rsidRPr="00B31E0D" w:rsidRDefault="007A6C47">
      <w:pPr>
        <w:numPr>
          <w:ilvl w:val="0"/>
          <w:numId w:val="12"/>
        </w:numPr>
        <w:tabs>
          <w:tab w:val="num" w:pos="720"/>
        </w:tabs>
        <w:spacing w:before="120" w:after="180" w:line="240" w:lineRule="atLeast"/>
        <w:contextualSpacing/>
        <w:rPr>
          <w:rFonts w:eastAsia="Cambria"/>
          <w:strike/>
          <w:color w:val="FF0000"/>
        </w:rPr>
      </w:pPr>
      <w:r w:rsidRPr="00ED7067">
        <w:rPr>
          <w:rFonts w:eastAsia="Cambria"/>
          <w:strike/>
          <w:color w:val="FF0000"/>
        </w:rPr>
        <w:t>in</w:t>
      </w:r>
      <w:r w:rsidR="00AE7EFD">
        <w:rPr>
          <w:rFonts w:eastAsia="Cambria"/>
          <w:strike/>
          <w:color w:val="FF0000"/>
        </w:rPr>
        <w:t xml:space="preserve"> </w:t>
      </w:r>
      <w:r w:rsidRPr="00ED7067">
        <w:rPr>
          <w:rFonts w:eastAsia="Cambria"/>
          <w:strike/>
          <w:color w:val="FF0000"/>
        </w:rPr>
        <w:t>cosmetic</w:t>
      </w:r>
      <w:r w:rsidR="00AE7EFD">
        <w:rPr>
          <w:rFonts w:eastAsia="Cambria"/>
          <w:strike/>
          <w:color w:val="FF0000"/>
        </w:rPr>
        <w:t xml:space="preserve"> </w:t>
      </w:r>
      <w:r w:rsidRPr="00ED7067">
        <w:rPr>
          <w:rFonts w:eastAsia="Cambria"/>
          <w:strike/>
          <w:color w:val="FF0000"/>
        </w:rPr>
        <w:t>nail</w:t>
      </w:r>
      <w:r w:rsidR="00AE7EFD">
        <w:rPr>
          <w:rFonts w:eastAsia="Cambria"/>
          <w:strike/>
          <w:color w:val="FF0000"/>
        </w:rPr>
        <w:t xml:space="preserve"> </w:t>
      </w:r>
      <w:r w:rsidRPr="00ED7067">
        <w:rPr>
          <w:rFonts w:eastAsia="Cambria"/>
          <w:strike/>
          <w:color w:val="FF0000"/>
        </w:rPr>
        <w:t>preparations</w:t>
      </w:r>
      <w:r w:rsidR="00AE7EFD">
        <w:rPr>
          <w:rFonts w:eastAsia="Cambria"/>
          <w:strike/>
          <w:color w:val="FF0000"/>
        </w:rPr>
        <w:t xml:space="preserve"> </w:t>
      </w:r>
      <w:r w:rsidRPr="00ED7067">
        <w:rPr>
          <w:rFonts w:eastAsia="Cambria"/>
          <w:strike/>
          <w:color w:val="FF0000"/>
        </w:rPr>
        <w:t>containing</w:t>
      </w:r>
      <w:r w:rsidR="00AE7EFD">
        <w:rPr>
          <w:rFonts w:eastAsia="Cambria"/>
          <w:strike/>
          <w:color w:val="FF0000"/>
        </w:rPr>
        <w:t xml:space="preserve"> </w:t>
      </w:r>
      <w:r w:rsidRPr="00ED7067">
        <w:rPr>
          <w:rFonts w:eastAsia="Cambria"/>
          <w:strike/>
          <w:color w:val="FF0000"/>
        </w:rPr>
        <w:t>0.02%</w:t>
      </w:r>
      <w:r w:rsidR="00AE7EFD">
        <w:rPr>
          <w:rFonts w:eastAsia="Cambria"/>
          <w:strike/>
          <w:color w:val="FF0000"/>
        </w:rPr>
        <w:t xml:space="preserve"> </w:t>
      </w:r>
      <w:r w:rsidRPr="00ED7067">
        <w:rPr>
          <w:rFonts w:eastAsia="Cambria"/>
          <w:strike/>
          <w:color w:val="FF0000"/>
        </w:rPr>
        <w:t>or</w:t>
      </w:r>
      <w:r w:rsidR="00AE7EFD">
        <w:rPr>
          <w:rFonts w:eastAsia="Cambria"/>
          <w:strike/>
          <w:color w:val="FF0000"/>
        </w:rPr>
        <w:t xml:space="preserve"> </w:t>
      </w:r>
      <w:r w:rsidRPr="00ED7067">
        <w:rPr>
          <w:rFonts w:eastAsia="Cambria"/>
          <w:strike/>
          <w:color w:val="FF0000"/>
        </w:rPr>
        <w:t>less</w:t>
      </w:r>
      <w:r w:rsidR="00AE7EFD">
        <w:rPr>
          <w:rFonts w:eastAsia="Cambria"/>
          <w:strike/>
          <w:color w:val="FF0000"/>
        </w:rPr>
        <w:t xml:space="preserve"> </w:t>
      </w:r>
      <w:r w:rsidRPr="00ED7067">
        <w:rPr>
          <w:rFonts w:eastAsia="Cambria"/>
          <w:strike/>
          <w:color w:val="FF0000"/>
        </w:rPr>
        <w:t>of</w:t>
      </w:r>
      <w:r w:rsidR="00AE7EFD">
        <w:rPr>
          <w:rFonts w:eastAsia="Cambria"/>
          <w:strike/>
          <w:color w:val="FF0000"/>
        </w:rPr>
        <w:t xml:space="preserve"> </w:t>
      </w:r>
      <w:r w:rsidRPr="00ED7067">
        <w:rPr>
          <w:rFonts w:eastAsia="Cambria"/>
          <w:strike/>
          <w:color w:val="FF0000"/>
        </w:rPr>
        <w:t>hydroquinone.</w:t>
      </w:r>
    </w:p>
    <w:p w14:paraId="67BC26C1" w14:textId="162ADF13" w:rsidR="007A6C47" w:rsidRPr="00ED7067" w:rsidRDefault="007A6C47" w:rsidP="007A6C47">
      <w:pPr>
        <w:ind w:left="426"/>
        <w:rPr>
          <w:rFonts w:eastAsia="Calibri" w:cs="Arial"/>
          <w:b/>
          <w:bCs/>
          <w:color w:val="00B050"/>
        </w:rPr>
      </w:pPr>
      <w:r w:rsidRPr="00ED7067">
        <w:rPr>
          <w:rFonts w:eastAsia="Calibri" w:cs="Arial"/>
          <w:b/>
          <w:bCs/>
          <w:color w:val="00B050"/>
        </w:rPr>
        <w:t>Schedule</w:t>
      </w:r>
      <w:r w:rsidR="00AE7EFD">
        <w:rPr>
          <w:rFonts w:eastAsia="Calibri" w:cs="Arial"/>
          <w:b/>
          <w:bCs/>
          <w:color w:val="00B050"/>
        </w:rPr>
        <w:t xml:space="preserve"> </w:t>
      </w:r>
      <w:r w:rsidRPr="00ED7067">
        <w:rPr>
          <w:rFonts w:eastAsia="Calibri" w:cs="Arial"/>
          <w:b/>
          <w:bCs/>
          <w:color w:val="00B050"/>
        </w:rPr>
        <w:t>3</w:t>
      </w:r>
      <w:r w:rsidR="00AE7EFD">
        <w:rPr>
          <w:rFonts w:eastAsia="Calibri" w:cs="Arial"/>
          <w:b/>
          <w:bCs/>
          <w:color w:val="00B050"/>
        </w:rPr>
        <w:t xml:space="preserve"> </w:t>
      </w:r>
      <w:r w:rsidRPr="00ED7067">
        <w:rPr>
          <w:rFonts w:eastAsia="Calibri" w:cs="Arial"/>
          <w:b/>
          <w:bCs/>
          <w:color w:val="00B050"/>
        </w:rPr>
        <w:t>–</w:t>
      </w:r>
      <w:r w:rsidR="00AE7EFD">
        <w:rPr>
          <w:rFonts w:eastAsia="Calibri" w:cs="Arial"/>
          <w:b/>
          <w:bCs/>
          <w:color w:val="00B050"/>
        </w:rPr>
        <w:t xml:space="preserve"> </w:t>
      </w:r>
      <w:r w:rsidRPr="00ED7067">
        <w:rPr>
          <w:rFonts w:eastAsia="Calibri" w:cs="Arial"/>
          <w:b/>
          <w:bCs/>
          <w:color w:val="00B050"/>
        </w:rPr>
        <w:t>New</w:t>
      </w:r>
      <w:r w:rsidR="00AE7EFD">
        <w:rPr>
          <w:rFonts w:eastAsia="Calibri" w:cs="Arial"/>
          <w:b/>
          <w:bCs/>
          <w:color w:val="00B050"/>
        </w:rPr>
        <w:t xml:space="preserve"> </w:t>
      </w:r>
      <w:r w:rsidRPr="00ED7067">
        <w:rPr>
          <w:rFonts w:eastAsia="Calibri" w:cs="Arial"/>
          <w:b/>
          <w:bCs/>
          <w:color w:val="00B050"/>
        </w:rPr>
        <w:t>entry</w:t>
      </w:r>
    </w:p>
    <w:p w14:paraId="3827990D" w14:textId="19E6D79E" w:rsidR="007A6C47" w:rsidRPr="00ED7067" w:rsidRDefault="007A6C47" w:rsidP="00AA3BEE">
      <w:pPr>
        <w:spacing w:before="120" w:line="240" w:lineRule="auto"/>
        <w:ind w:left="720"/>
        <w:rPr>
          <w:rFonts w:eastAsia="Calibri" w:cs="Arial"/>
          <w:color w:val="00B050"/>
        </w:rPr>
      </w:pPr>
      <w:r w:rsidRPr="00ED7067">
        <w:rPr>
          <w:rFonts w:eastAsia="Calibri" w:cs="Arial"/>
          <w:color w:val="00B050"/>
        </w:rPr>
        <w:t>HYDROQUINONE</w:t>
      </w:r>
      <w:r w:rsidR="00AE7EFD">
        <w:rPr>
          <w:rFonts w:eastAsia="Calibri" w:cs="Arial"/>
          <w:color w:val="00B050"/>
        </w:rPr>
        <w:t xml:space="preserve"> </w:t>
      </w:r>
      <w:r w:rsidRPr="00ED7067">
        <w:rPr>
          <w:rFonts w:eastAsia="Calibri" w:cs="Arial"/>
          <w:color w:val="00B050"/>
        </w:rPr>
        <w:t>(excluding</w:t>
      </w:r>
      <w:r w:rsidR="00AE7EFD">
        <w:rPr>
          <w:rFonts w:eastAsia="Calibri" w:cs="Arial"/>
          <w:color w:val="00B050"/>
        </w:rPr>
        <w:t xml:space="preserve"> </w:t>
      </w:r>
      <w:r w:rsidRPr="00ED7067">
        <w:rPr>
          <w:rFonts w:eastAsia="Calibri" w:cs="Arial"/>
          <w:color w:val="00B050"/>
        </w:rPr>
        <w:t>monobenzone</w:t>
      </w:r>
      <w:r w:rsidR="00AE7EFD">
        <w:rPr>
          <w:rFonts w:eastAsia="Calibri" w:cs="Arial"/>
          <w:color w:val="00B050"/>
        </w:rPr>
        <w:t xml:space="preserve"> </w:t>
      </w:r>
      <w:r w:rsidRPr="00ED7067">
        <w:rPr>
          <w:rFonts w:eastAsia="Calibri" w:cs="Arial"/>
          <w:color w:val="00B050"/>
        </w:rPr>
        <w:t>and</w:t>
      </w:r>
      <w:r w:rsidR="00AE7EFD">
        <w:rPr>
          <w:rFonts w:eastAsia="Calibri" w:cs="Arial"/>
          <w:color w:val="00B050"/>
        </w:rPr>
        <w:t xml:space="preserve"> </w:t>
      </w:r>
      <w:r w:rsidRPr="00ED7067">
        <w:rPr>
          <w:rFonts w:eastAsia="Calibri" w:cs="Arial"/>
          <w:color w:val="00B050"/>
        </w:rPr>
        <w:t>alkyl</w:t>
      </w:r>
      <w:r w:rsidR="00AE7EFD">
        <w:rPr>
          <w:rFonts w:eastAsia="Calibri" w:cs="Arial"/>
          <w:color w:val="00B050"/>
        </w:rPr>
        <w:t xml:space="preserve"> </w:t>
      </w:r>
      <w:r w:rsidRPr="00ED7067">
        <w:rPr>
          <w:rFonts w:eastAsia="Calibri" w:cs="Arial"/>
          <w:color w:val="00B050"/>
        </w:rPr>
        <w:t>ethers</w:t>
      </w:r>
      <w:r w:rsidR="00AE7EFD">
        <w:rPr>
          <w:rFonts w:eastAsia="Calibri" w:cs="Arial"/>
          <w:color w:val="00B050"/>
        </w:rPr>
        <w:t xml:space="preserve"> </w:t>
      </w:r>
      <w:r w:rsidRPr="00ED7067">
        <w:rPr>
          <w:rFonts w:eastAsia="Calibri" w:cs="Arial"/>
          <w:color w:val="00B050"/>
        </w:rPr>
        <w:t>of</w:t>
      </w:r>
      <w:r w:rsidR="00AE7EFD">
        <w:rPr>
          <w:rFonts w:eastAsia="Calibri" w:cs="Arial"/>
          <w:color w:val="00B050"/>
        </w:rPr>
        <w:t xml:space="preserve"> </w:t>
      </w:r>
      <w:r w:rsidRPr="00ED7067">
        <w:rPr>
          <w:rFonts w:eastAsia="Calibri" w:cs="Arial"/>
          <w:color w:val="00B050"/>
        </w:rPr>
        <w:t>hydroquinone</w:t>
      </w:r>
      <w:r w:rsidR="00AE7EFD">
        <w:rPr>
          <w:rFonts w:eastAsia="Calibri" w:cs="Arial"/>
          <w:color w:val="00B050"/>
        </w:rPr>
        <w:t xml:space="preserve"> </w:t>
      </w:r>
      <w:r w:rsidRPr="00ED7067">
        <w:rPr>
          <w:rFonts w:eastAsia="Calibri" w:cs="Arial"/>
          <w:color w:val="00B050"/>
        </w:rPr>
        <w:t>included</w:t>
      </w:r>
      <w:r w:rsidR="00AE7EFD">
        <w:rPr>
          <w:rFonts w:eastAsia="Calibri" w:cs="Arial"/>
          <w:color w:val="00B050"/>
        </w:rPr>
        <w:t xml:space="preserve"> </w:t>
      </w:r>
      <w:r w:rsidRPr="00ED7067">
        <w:rPr>
          <w:rFonts w:eastAsia="Calibri" w:cs="Arial"/>
          <w:color w:val="00B050"/>
        </w:rPr>
        <w:t>in</w:t>
      </w:r>
      <w:r w:rsidR="00AE7EFD">
        <w:rPr>
          <w:rFonts w:eastAsia="Calibri" w:cs="Arial"/>
          <w:color w:val="00B050"/>
        </w:rPr>
        <w:t xml:space="preserve"> </w:t>
      </w:r>
      <w:r w:rsidRPr="00ED7067">
        <w:rPr>
          <w:rFonts w:eastAsia="Calibri" w:cs="Arial"/>
          <w:color w:val="00B050"/>
        </w:rPr>
        <w:t>Schedule</w:t>
      </w:r>
      <w:r w:rsidR="00AE7EFD">
        <w:rPr>
          <w:rFonts w:eastAsia="Calibri" w:cs="Arial"/>
          <w:color w:val="00B050"/>
        </w:rPr>
        <w:t xml:space="preserve"> </w:t>
      </w:r>
      <w:r w:rsidRPr="00ED7067">
        <w:rPr>
          <w:rFonts w:eastAsia="Calibri" w:cs="Arial"/>
          <w:color w:val="00B050"/>
        </w:rPr>
        <w:t>4)</w:t>
      </w:r>
      <w:r w:rsidR="00AE7EFD">
        <w:rPr>
          <w:rFonts w:eastAsia="Calibri" w:cs="Arial"/>
          <w:color w:val="00B050"/>
        </w:rPr>
        <w:t xml:space="preserve"> </w:t>
      </w:r>
      <w:r w:rsidRPr="00ED7067">
        <w:rPr>
          <w:rFonts w:eastAsia="Calibri" w:cs="Arial"/>
          <w:color w:val="00B050"/>
        </w:rPr>
        <w:t>in</w:t>
      </w:r>
      <w:r w:rsidR="00AE7EFD">
        <w:rPr>
          <w:rFonts w:eastAsia="Calibri" w:cs="Arial"/>
          <w:color w:val="00B050"/>
        </w:rPr>
        <w:t xml:space="preserve"> </w:t>
      </w:r>
      <w:r w:rsidRPr="00ED7067">
        <w:rPr>
          <w:rFonts w:eastAsia="Calibri" w:cs="Arial"/>
          <w:color w:val="00B050"/>
        </w:rPr>
        <w:t>preparations</w:t>
      </w:r>
      <w:r w:rsidR="00AE7EFD">
        <w:rPr>
          <w:rFonts w:eastAsia="Calibri" w:cs="Arial"/>
          <w:color w:val="00B050"/>
        </w:rPr>
        <w:t xml:space="preserve"> </w:t>
      </w:r>
      <w:r w:rsidRPr="00ED7067">
        <w:rPr>
          <w:rFonts w:eastAsia="Calibri" w:cs="Arial"/>
          <w:color w:val="00B050"/>
        </w:rPr>
        <w:t>for</w:t>
      </w:r>
      <w:r w:rsidR="00AE7EFD">
        <w:rPr>
          <w:rFonts w:eastAsia="Calibri" w:cs="Arial"/>
          <w:color w:val="00B050"/>
        </w:rPr>
        <w:t xml:space="preserve"> </w:t>
      </w:r>
      <w:r w:rsidRPr="00ED7067">
        <w:rPr>
          <w:rFonts w:eastAsia="Calibri" w:cs="Arial"/>
          <w:color w:val="00B050"/>
        </w:rPr>
        <w:t>human</w:t>
      </w:r>
      <w:r w:rsidR="00AE7EFD">
        <w:rPr>
          <w:rFonts w:eastAsia="Calibri" w:cs="Arial"/>
          <w:color w:val="00B050"/>
        </w:rPr>
        <w:t xml:space="preserve"> </w:t>
      </w:r>
      <w:r w:rsidRPr="00ED7067">
        <w:rPr>
          <w:rFonts w:eastAsia="Calibri" w:cs="Arial"/>
          <w:color w:val="00B050"/>
        </w:rPr>
        <w:t>external</w:t>
      </w:r>
      <w:r w:rsidR="00AE7EFD">
        <w:rPr>
          <w:rFonts w:eastAsia="Calibri" w:cs="Arial"/>
          <w:color w:val="00B050"/>
        </w:rPr>
        <w:t xml:space="preserve"> </w:t>
      </w:r>
      <w:r w:rsidRPr="00ED7067">
        <w:rPr>
          <w:rFonts w:eastAsia="Calibri" w:cs="Arial"/>
          <w:color w:val="00B050"/>
        </w:rPr>
        <w:t>therapeutic</w:t>
      </w:r>
      <w:r w:rsidR="00AE7EFD">
        <w:rPr>
          <w:rFonts w:eastAsia="Calibri" w:cs="Arial"/>
          <w:color w:val="00B050"/>
        </w:rPr>
        <w:t xml:space="preserve"> </w:t>
      </w:r>
      <w:r w:rsidRPr="00ED7067">
        <w:rPr>
          <w:rFonts w:eastAsia="Calibri" w:cs="Arial"/>
          <w:color w:val="00B050"/>
        </w:rPr>
        <w:t>or</w:t>
      </w:r>
      <w:r w:rsidR="00AE7EFD">
        <w:rPr>
          <w:rFonts w:eastAsia="Calibri" w:cs="Arial"/>
          <w:color w:val="00B050"/>
        </w:rPr>
        <w:t xml:space="preserve"> </w:t>
      </w:r>
      <w:r w:rsidRPr="00ED7067">
        <w:rPr>
          <w:rFonts w:eastAsia="Calibri" w:cs="Arial"/>
          <w:color w:val="00B050"/>
        </w:rPr>
        <w:t>cosmetic</w:t>
      </w:r>
      <w:r w:rsidR="00AE7EFD">
        <w:rPr>
          <w:rFonts w:eastAsia="Calibri" w:cs="Arial"/>
          <w:color w:val="00B050"/>
        </w:rPr>
        <w:t xml:space="preserve"> </w:t>
      </w:r>
      <w:r w:rsidRPr="00ED7067">
        <w:rPr>
          <w:rFonts w:eastAsia="Calibri" w:cs="Arial"/>
          <w:color w:val="00B050"/>
        </w:rPr>
        <w:t>use</w:t>
      </w:r>
      <w:r w:rsidR="00AE7EFD">
        <w:rPr>
          <w:rFonts w:eastAsia="Calibri" w:cs="Arial"/>
          <w:color w:val="00B050"/>
        </w:rPr>
        <w:t xml:space="preserve"> </w:t>
      </w:r>
      <w:r w:rsidRPr="00ED7067">
        <w:rPr>
          <w:rFonts w:eastAsia="Calibri" w:cs="Arial"/>
          <w:color w:val="00B050"/>
        </w:rPr>
        <w:t>for</w:t>
      </w:r>
      <w:r w:rsidR="00AE7EFD">
        <w:rPr>
          <w:rFonts w:eastAsia="Calibri" w:cs="Arial"/>
          <w:color w:val="00B050"/>
        </w:rPr>
        <w:t xml:space="preserve"> </w:t>
      </w:r>
      <w:r w:rsidRPr="00ED7067">
        <w:rPr>
          <w:rFonts w:eastAsia="Calibri" w:cs="Arial"/>
          <w:color w:val="00B050"/>
        </w:rPr>
        <w:t>hyperpigmentation</w:t>
      </w:r>
      <w:r w:rsidR="00AE7EFD">
        <w:rPr>
          <w:rFonts w:eastAsia="Calibri" w:cs="Arial"/>
          <w:color w:val="00B050"/>
        </w:rPr>
        <w:t xml:space="preserve"> </w:t>
      </w:r>
      <w:r w:rsidRPr="00ED7067">
        <w:rPr>
          <w:rFonts w:eastAsia="Calibri" w:cs="Arial"/>
          <w:color w:val="00B050"/>
        </w:rPr>
        <w:t>containing</w:t>
      </w:r>
      <w:r w:rsidR="00AE7EFD">
        <w:rPr>
          <w:rFonts w:eastAsia="Calibri" w:cs="Arial"/>
          <w:color w:val="00B050"/>
        </w:rPr>
        <w:t xml:space="preserve"> </w:t>
      </w:r>
      <w:r w:rsidRPr="00ED7067">
        <w:rPr>
          <w:rFonts w:eastAsia="Calibri" w:cs="Arial"/>
          <w:color w:val="00B050"/>
        </w:rPr>
        <w:t>2%</w:t>
      </w:r>
      <w:r w:rsidR="00AE7EFD">
        <w:rPr>
          <w:rFonts w:eastAsia="Calibri" w:cs="Arial"/>
          <w:color w:val="00B050"/>
        </w:rPr>
        <w:t xml:space="preserve"> </w:t>
      </w:r>
      <w:r w:rsidRPr="00ED7067">
        <w:rPr>
          <w:rFonts w:eastAsia="Calibri" w:cs="Arial"/>
          <w:color w:val="00B050"/>
        </w:rPr>
        <w:t>or</w:t>
      </w:r>
      <w:r w:rsidR="00AE7EFD">
        <w:rPr>
          <w:rFonts w:eastAsia="Calibri" w:cs="Arial"/>
          <w:color w:val="00B050"/>
        </w:rPr>
        <w:t xml:space="preserve"> </w:t>
      </w:r>
      <w:r w:rsidRPr="00ED7067">
        <w:rPr>
          <w:rFonts w:eastAsia="Calibri" w:cs="Arial"/>
          <w:color w:val="00B050"/>
        </w:rPr>
        <w:t>less</w:t>
      </w:r>
      <w:r w:rsidR="00AE7EFD">
        <w:rPr>
          <w:rFonts w:eastAsia="Calibri" w:cs="Arial"/>
          <w:color w:val="00B050"/>
        </w:rPr>
        <w:t xml:space="preserve"> </w:t>
      </w:r>
      <w:r w:rsidRPr="00ED7067">
        <w:rPr>
          <w:rFonts w:eastAsia="Calibri" w:cs="Arial"/>
          <w:color w:val="00B050"/>
        </w:rPr>
        <w:t>of</w:t>
      </w:r>
      <w:r w:rsidR="00AE7EFD">
        <w:rPr>
          <w:rFonts w:eastAsia="Calibri" w:cs="Arial"/>
          <w:color w:val="00B050"/>
        </w:rPr>
        <w:t xml:space="preserve"> </w:t>
      </w:r>
      <w:r w:rsidRPr="00ED7067">
        <w:rPr>
          <w:rFonts w:eastAsia="Calibri" w:cs="Arial"/>
          <w:color w:val="00B050"/>
        </w:rPr>
        <w:t>hydroquinone</w:t>
      </w:r>
      <w:r w:rsidR="00AE7EFD">
        <w:rPr>
          <w:rFonts w:eastAsia="Calibri" w:cs="Arial"/>
          <w:color w:val="00B050"/>
        </w:rPr>
        <w:t xml:space="preserve"> </w:t>
      </w:r>
      <w:r w:rsidRPr="00ED7067">
        <w:rPr>
          <w:rFonts w:eastAsia="Calibri" w:cs="Arial"/>
          <w:color w:val="00B050"/>
        </w:rPr>
        <w:t>except:</w:t>
      </w:r>
    </w:p>
    <w:p w14:paraId="62274BFB" w14:textId="3BAED4B7" w:rsidR="007A6C47" w:rsidRPr="00ED7067" w:rsidRDefault="007A6C47">
      <w:pPr>
        <w:numPr>
          <w:ilvl w:val="0"/>
          <w:numId w:val="14"/>
        </w:numPr>
        <w:spacing w:before="120" w:after="180" w:line="240" w:lineRule="atLeast"/>
        <w:contextualSpacing/>
        <w:rPr>
          <w:rFonts w:eastAsia="Cambria"/>
          <w:color w:val="00B050"/>
        </w:rPr>
      </w:pPr>
      <w:r w:rsidRPr="00ED7067">
        <w:rPr>
          <w:rFonts w:eastAsia="Cambria"/>
          <w:color w:val="00B050"/>
        </w:rPr>
        <w:t>in</w:t>
      </w:r>
      <w:r w:rsidR="00AE7EFD">
        <w:rPr>
          <w:rFonts w:eastAsia="Cambria"/>
          <w:color w:val="00B050"/>
        </w:rPr>
        <w:t xml:space="preserve"> </w:t>
      </w:r>
      <w:r w:rsidRPr="00ED7067">
        <w:rPr>
          <w:rFonts w:eastAsia="Cambria"/>
          <w:color w:val="00B050"/>
        </w:rPr>
        <w:t>hair</w:t>
      </w:r>
      <w:r w:rsidR="00AE7EFD">
        <w:rPr>
          <w:rFonts w:eastAsia="Cambria"/>
          <w:color w:val="00B050"/>
        </w:rPr>
        <w:t xml:space="preserve"> </w:t>
      </w:r>
      <w:r w:rsidRPr="00ED7067">
        <w:rPr>
          <w:rFonts w:eastAsia="Cambria"/>
          <w:color w:val="00B050"/>
        </w:rPr>
        <w:t>preparations</w:t>
      </w:r>
      <w:r w:rsidR="00AE7EFD">
        <w:rPr>
          <w:rFonts w:eastAsia="Cambria"/>
          <w:color w:val="00B050"/>
        </w:rPr>
        <w:t xml:space="preserve"> </w:t>
      </w:r>
      <w:r w:rsidRPr="00ED7067">
        <w:rPr>
          <w:rFonts w:eastAsia="Cambria"/>
          <w:color w:val="00B050"/>
        </w:rPr>
        <w:t>containing</w:t>
      </w:r>
      <w:r w:rsidR="00AE7EFD">
        <w:rPr>
          <w:rFonts w:eastAsia="Cambria"/>
          <w:color w:val="00B050"/>
        </w:rPr>
        <w:t xml:space="preserve"> </w:t>
      </w:r>
      <w:r w:rsidRPr="00ED7067">
        <w:rPr>
          <w:rFonts w:eastAsia="Cambria"/>
          <w:color w:val="00B050"/>
        </w:rPr>
        <w:t>0.3%</w:t>
      </w:r>
      <w:r w:rsidR="00AE7EFD">
        <w:rPr>
          <w:rFonts w:eastAsia="Cambria"/>
          <w:color w:val="00B050"/>
        </w:rPr>
        <w:t xml:space="preserve"> </w:t>
      </w:r>
      <w:r w:rsidRPr="00ED7067">
        <w:rPr>
          <w:rFonts w:eastAsia="Cambria"/>
          <w:color w:val="00B050"/>
        </w:rPr>
        <w:t>or</w:t>
      </w:r>
      <w:r w:rsidR="00AE7EFD">
        <w:rPr>
          <w:rFonts w:eastAsia="Cambria"/>
          <w:color w:val="00B050"/>
        </w:rPr>
        <w:t xml:space="preserve"> </w:t>
      </w:r>
      <w:r w:rsidRPr="00ED7067">
        <w:rPr>
          <w:rFonts w:eastAsia="Cambria"/>
          <w:color w:val="00B050"/>
        </w:rPr>
        <w:t>less</w:t>
      </w:r>
      <w:r w:rsidR="00AE7EFD">
        <w:rPr>
          <w:rFonts w:eastAsia="Cambria"/>
          <w:color w:val="00B050"/>
        </w:rPr>
        <w:t xml:space="preserve"> </w:t>
      </w:r>
      <w:r w:rsidRPr="00ED7067">
        <w:rPr>
          <w:rFonts w:eastAsia="Cambria"/>
          <w:color w:val="00B050"/>
        </w:rPr>
        <w:t>of</w:t>
      </w:r>
      <w:r w:rsidR="00AE7EFD">
        <w:rPr>
          <w:rFonts w:eastAsia="Cambria"/>
          <w:color w:val="00B050"/>
        </w:rPr>
        <w:t xml:space="preserve"> </w:t>
      </w:r>
      <w:r w:rsidRPr="00ED7067">
        <w:rPr>
          <w:rFonts w:eastAsia="Cambria"/>
          <w:color w:val="00B050"/>
        </w:rPr>
        <w:t>hydroquinone;</w:t>
      </w:r>
      <w:r w:rsidR="00AE7EFD">
        <w:rPr>
          <w:rFonts w:eastAsia="Cambria"/>
          <w:color w:val="00B050"/>
        </w:rPr>
        <w:t xml:space="preserve"> </w:t>
      </w:r>
      <w:r w:rsidRPr="00ED7067">
        <w:rPr>
          <w:rFonts w:eastAsia="Cambria"/>
          <w:color w:val="00B050"/>
        </w:rPr>
        <w:t>or</w:t>
      </w:r>
    </w:p>
    <w:p w14:paraId="0500566E" w14:textId="437E3081" w:rsidR="007A6C47" w:rsidRPr="00B31E0D" w:rsidRDefault="007A6C47">
      <w:pPr>
        <w:numPr>
          <w:ilvl w:val="0"/>
          <w:numId w:val="14"/>
        </w:numPr>
        <w:tabs>
          <w:tab w:val="num" w:pos="720"/>
        </w:tabs>
        <w:spacing w:before="120" w:after="180" w:line="240" w:lineRule="atLeast"/>
        <w:contextualSpacing/>
        <w:rPr>
          <w:rFonts w:eastAsia="Cambria"/>
          <w:color w:val="00B050"/>
        </w:rPr>
      </w:pPr>
      <w:r w:rsidRPr="00ED7067">
        <w:rPr>
          <w:rFonts w:eastAsia="Cambria"/>
          <w:color w:val="00B050"/>
        </w:rPr>
        <w:t>in</w:t>
      </w:r>
      <w:r w:rsidR="00AE7EFD">
        <w:rPr>
          <w:rFonts w:eastAsia="Cambria"/>
          <w:color w:val="00B050"/>
        </w:rPr>
        <w:t xml:space="preserve"> </w:t>
      </w:r>
      <w:r w:rsidRPr="00ED7067">
        <w:rPr>
          <w:rFonts w:eastAsia="Cambria"/>
          <w:color w:val="00B050"/>
        </w:rPr>
        <w:t>cosmetic</w:t>
      </w:r>
      <w:r w:rsidR="00AE7EFD">
        <w:rPr>
          <w:rFonts w:eastAsia="Cambria"/>
          <w:color w:val="00B050"/>
        </w:rPr>
        <w:t xml:space="preserve"> </w:t>
      </w:r>
      <w:r w:rsidRPr="00ED7067">
        <w:rPr>
          <w:rFonts w:eastAsia="Cambria"/>
          <w:color w:val="00B050"/>
        </w:rPr>
        <w:t>nail</w:t>
      </w:r>
      <w:r w:rsidR="00AE7EFD">
        <w:rPr>
          <w:rFonts w:eastAsia="Cambria"/>
          <w:color w:val="00B050"/>
        </w:rPr>
        <w:t xml:space="preserve"> </w:t>
      </w:r>
      <w:r w:rsidRPr="00ED7067">
        <w:rPr>
          <w:rFonts w:eastAsia="Cambria"/>
          <w:color w:val="00B050"/>
        </w:rPr>
        <w:t>preparations</w:t>
      </w:r>
      <w:r w:rsidR="00AE7EFD">
        <w:rPr>
          <w:rFonts w:eastAsia="Cambria"/>
          <w:color w:val="00B050"/>
        </w:rPr>
        <w:t xml:space="preserve"> </w:t>
      </w:r>
      <w:r w:rsidRPr="00ED7067">
        <w:rPr>
          <w:rFonts w:eastAsia="Cambria"/>
          <w:color w:val="00B050"/>
        </w:rPr>
        <w:t>containing</w:t>
      </w:r>
      <w:r w:rsidR="00AE7EFD">
        <w:rPr>
          <w:rFonts w:eastAsia="Cambria"/>
          <w:color w:val="00B050"/>
        </w:rPr>
        <w:t xml:space="preserve"> </w:t>
      </w:r>
      <w:r w:rsidRPr="00ED7067">
        <w:rPr>
          <w:rFonts w:eastAsia="Cambria"/>
          <w:color w:val="00B050"/>
        </w:rPr>
        <w:t>0.02%</w:t>
      </w:r>
      <w:r w:rsidR="00AE7EFD">
        <w:rPr>
          <w:rFonts w:eastAsia="Cambria"/>
          <w:color w:val="00B050"/>
        </w:rPr>
        <w:t xml:space="preserve"> </w:t>
      </w:r>
      <w:r w:rsidRPr="00ED7067">
        <w:rPr>
          <w:rFonts w:eastAsia="Cambria"/>
          <w:color w:val="00B050"/>
        </w:rPr>
        <w:t>or</w:t>
      </w:r>
      <w:r w:rsidR="00AE7EFD">
        <w:rPr>
          <w:rFonts w:eastAsia="Cambria"/>
          <w:color w:val="00B050"/>
        </w:rPr>
        <w:t xml:space="preserve"> </w:t>
      </w:r>
      <w:r w:rsidRPr="00ED7067">
        <w:rPr>
          <w:rFonts w:eastAsia="Cambria"/>
          <w:color w:val="00B050"/>
        </w:rPr>
        <w:t>less</w:t>
      </w:r>
      <w:r w:rsidR="00AE7EFD">
        <w:rPr>
          <w:rFonts w:eastAsia="Cambria"/>
          <w:color w:val="00B050"/>
        </w:rPr>
        <w:t xml:space="preserve"> </w:t>
      </w:r>
      <w:r w:rsidRPr="00ED7067">
        <w:rPr>
          <w:rFonts w:eastAsia="Cambria"/>
          <w:color w:val="00B050"/>
        </w:rPr>
        <w:t>of</w:t>
      </w:r>
      <w:r w:rsidR="00AE7EFD">
        <w:rPr>
          <w:rFonts w:eastAsia="Cambria"/>
          <w:color w:val="00B050"/>
        </w:rPr>
        <w:t xml:space="preserve"> </w:t>
      </w:r>
      <w:r w:rsidRPr="00ED7067">
        <w:rPr>
          <w:rFonts w:eastAsia="Cambria"/>
          <w:color w:val="00B050"/>
        </w:rPr>
        <w:t>hydroquinone.</w:t>
      </w:r>
    </w:p>
    <w:p w14:paraId="79006903" w14:textId="18F6C416" w:rsidR="007A6C47" w:rsidRPr="00ED7067" w:rsidRDefault="007A6C47" w:rsidP="007A6C47">
      <w:pPr>
        <w:ind w:left="426"/>
        <w:rPr>
          <w:rFonts w:eastAsia="Calibri" w:cs="Arial"/>
          <w:b/>
          <w:bCs/>
        </w:rPr>
      </w:pPr>
      <w:r w:rsidRPr="00ED7067">
        <w:rPr>
          <w:rFonts w:eastAsia="Calibri" w:cs="Arial"/>
          <w:b/>
          <w:bCs/>
        </w:rPr>
        <w:t>Schedule</w:t>
      </w:r>
      <w:r w:rsidR="00AE7EFD">
        <w:rPr>
          <w:rFonts w:eastAsia="Calibri" w:cs="Arial"/>
          <w:b/>
          <w:bCs/>
        </w:rPr>
        <w:t xml:space="preserve"> </w:t>
      </w:r>
      <w:r w:rsidRPr="00ED7067">
        <w:rPr>
          <w:rFonts w:eastAsia="Calibri" w:cs="Arial"/>
          <w:b/>
          <w:bCs/>
        </w:rPr>
        <w:t>4</w:t>
      </w:r>
      <w:r w:rsidR="00AE7EFD">
        <w:rPr>
          <w:rFonts w:eastAsia="Calibri" w:cs="Arial"/>
          <w:b/>
          <w:bCs/>
        </w:rPr>
        <w:t xml:space="preserve"> </w:t>
      </w:r>
      <w:r w:rsidRPr="00ED7067">
        <w:rPr>
          <w:rFonts w:eastAsia="Calibri" w:cs="Arial"/>
          <w:b/>
          <w:bCs/>
        </w:rPr>
        <w:t>–</w:t>
      </w:r>
      <w:r w:rsidR="00AE7EFD">
        <w:rPr>
          <w:rFonts w:eastAsia="Calibri" w:cs="Arial"/>
          <w:b/>
          <w:bCs/>
        </w:rPr>
        <w:t xml:space="preserve"> </w:t>
      </w:r>
      <w:r w:rsidRPr="00ED7067">
        <w:rPr>
          <w:rFonts w:eastAsia="Calibri" w:cs="Arial"/>
          <w:b/>
          <w:bCs/>
        </w:rPr>
        <w:t>Amend</w:t>
      </w:r>
      <w:r w:rsidR="00AE7EFD">
        <w:rPr>
          <w:rFonts w:eastAsia="Calibri" w:cs="Arial"/>
          <w:b/>
          <w:bCs/>
        </w:rPr>
        <w:t xml:space="preserve"> </w:t>
      </w:r>
      <w:r w:rsidRPr="00ED7067">
        <w:rPr>
          <w:rFonts w:eastAsia="Calibri" w:cs="Arial"/>
          <w:b/>
          <w:bCs/>
        </w:rPr>
        <w:t>entry</w:t>
      </w:r>
    </w:p>
    <w:p w14:paraId="1FC99AFE" w14:textId="1BF88F3F" w:rsidR="007A6C47" w:rsidRPr="00ED7067" w:rsidRDefault="007A6C47" w:rsidP="00AA3BEE">
      <w:pPr>
        <w:spacing w:before="120" w:line="240" w:lineRule="auto"/>
        <w:ind w:left="720"/>
        <w:rPr>
          <w:rFonts w:eastAsia="Calibri" w:cs="Arial"/>
        </w:rPr>
      </w:pPr>
      <w:r w:rsidRPr="00ED7067">
        <w:rPr>
          <w:rFonts w:eastAsia="Calibri" w:cs="Arial"/>
        </w:rPr>
        <w:t>HYDROQUINONE</w:t>
      </w:r>
      <w:r w:rsidR="00AE7EFD">
        <w:rPr>
          <w:rFonts w:eastAsia="Calibri" w:cs="Arial"/>
        </w:rPr>
        <w:t xml:space="preserve"> </w:t>
      </w:r>
      <w:r w:rsidRPr="00ED7067">
        <w:rPr>
          <w:rFonts w:eastAsia="Calibri" w:cs="Arial"/>
        </w:rPr>
        <w:t>(other</w:t>
      </w:r>
      <w:r w:rsidR="00AE7EFD">
        <w:rPr>
          <w:rFonts w:eastAsia="Calibri" w:cs="Arial"/>
        </w:rPr>
        <w:t xml:space="preserve"> </w:t>
      </w:r>
      <w:r w:rsidRPr="00ED7067">
        <w:rPr>
          <w:rFonts w:eastAsia="Calibri" w:cs="Arial"/>
        </w:rPr>
        <w:t>than</w:t>
      </w:r>
      <w:r w:rsidR="00AE7EFD">
        <w:rPr>
          <w:rFonts w:eastAsia="Calibri" w:cs="Arial"/>
        </w:rPr>
        <w:t xml:space="preserve"> </w:t>
      </w:r>
      <w:r w:rsidRPr="00ED7067">
        <w:rPr>
          <w:rFonts w:eastAsia="Calibri" w:cs="Arial"/>
        </w:rPr>
        <w:t>its</w:t>
      </w:r>
      <w:r w:rsidR="00AE7EFD">
        <w:rPr>
          <w:rFonts w:eastAsia="Calibri" w:cs="Arial"/>
        </w:rPr>
        <w:t xml:space="preserve"> </w:t>
      </w:r>
      <w:r w:rsidRPr="00ED7067">
        <w:rPr>
          <w:rFonts w:eastAsia="Calibri" w:cs="Arial"/>
        </w:rPr>
        <w:t>alkyl</w:t>
      </w:r>
      <w:r w:rsidR="00AE7EFD">
        <w:rPr>
          <w:rFonts w:eastAsia="Calibri" w:cs="Arial"/>
        </w:rPr>
        <w:t xml:space="preserve"> </w:t>
      </w:r>
      <w:r w:rsidRPr="00ED7067">
        <w:rPr>
          <w:rFonts w:eastAsia="Calibri" w:cs="Arial"/>
        </w:rPr>
        <w:t>ethers</w:t>
      </w:r>
      <w:r w:rsidR="00AE7EFD">
        <w:rPr>
          <w:rFonts w:eastAsia="Calibri" w:cs="Arial"/>
        </w:rPr>
        <w:t xml:space="preserve"> </w:t>
      </w:r>
      <w:r w:rsidRPr="00ED7067">
        <w:rPr>
          <w:rFonts w:eastAsia="Calibri" w:cs="Arial"/>
        </w:rPr>
        <w:t>separately</w:t>
      </w:r>
      <w:r w:rsidR="00AE7EFD">
        <w:rPr>
          <w:rFonts w:eastAsia="Calibri" w:cs="Arial"/>
        </w:rPr>
        <w:t xml:space="preserve"> </w:t>
      </w:r>
      <w:r w:rsidRPr="00ED7067">
        <w:rPr>
          <w:rFonts w:eastAsia="Calibri" w:cs="Arial"/>
        </w:rPr>
        <w:t>specified</w:t>
      </w:r>
      <w:r w:rsidR="00AE7EFD">
        <w:rPr>
          <w:rFonts w:eastAsia="Calibri" w:cs="Arial"/>
        </w:rPr>
        <w:t xml:space="preserve"> </w:t>
      </w:r>
      <w:r w:rsidRPr="00ED7067">
        <w:rPr>
          <w:rFonts w:eastAsia="Calibri" w:cs="Arial"/>
        </w:rPr>
        <w:t>in</w:t>
      </w:r>
      <w:r w:rsidR="00AE7EFD">
        <w:rPr>
          <w:rFonts w:eastAsia="Calibri" w:cs="Arial"/>
        </w:rPr>
        <w:t xml:space="preserve"> </w:t>
      </w:r>
      <w:r w:rsidRPr="00ED7067">
        <w:rPr>
          <w:rFonts w:eastAsia="Calibri" w:cs="Arial"/>
        </w:rPr>
        <w:t>this</w:t>
      </w:r>
      <w:r w:rsidR="00AE7EFD">
        <w:rPr>
          <w:rFonts w:eastAsia="Calibri" w:cs="Arial"/>
        </w:rPr>
        <w:t xml:space="preserve"> </w:t>
      </w:r>
      <w:r w:rsidRPr="00ED7067">
        <w:rPr>
          <w:rFonts w:eastAsia="Calibri" w:cs="Arial"/>
        </w:rPr>
        <w:t>Schedule)</w:t>
      </w:r>
      <w:r w:rsidR="00AE7EFD">
        <w:rPr>
          <w:rFonts w:eastAsia="Calibri" w:cs="Arial"/>
        </w:rPr>
        <w:t xml:space="preserve"> </w:t>
      </w:r>
      <w:r w:rsidRPr="00ED7067">
        <w:rPr>
          <w:rFonts w:eastAsia="Calibri" w:cs="Arial"/>
        </w:rPr>
        <w:t>in</w:t>
      </w:r>
      <w:r w:rsidR="00AE7EFD">
        <w:rPr>
          <w:rFonts w:eastAsia="Calibri" w:cs="Arial"/>
        </w:rPr>
        <w:t xml:space="preserve"> </w:t>
      </w:r>
      <w:r w:rsidRPr="00ED7067">
        <w:rPr>
          <w:rFonts w:eastAsia="Calibri" w:cs="Arial"/>
        </w:rPr>
        <w:t>preparations</w:t>
      </w:r>
      <w:r w:rsidR="00AE7EFD">
        <w:rPr>
          <w:rFonts w:eastAsia="Calibri" w:cs="Arial"/>
        </w:rPr>
        <w:t xml:space="preserve"> </w:t>
      </w:r>
      <w:r w:rsidRPr="00ED7067">
        <w:rPr>
          <w:rFonts w:eastAsia="Calibri" w:cs="Arial"/>
        </w:rPr>
        <w:t>for</w:t>
      </w:r>
      <w:r w:rsidR="00AE7EFD">
        <w:rPr>
          <w:rFonts w:eastAsia="Calibri" w:cs="Arial"/>
        </w:rPr>
        <w:t xml:space="preserve"> </w:t>
      </w:r>
      <w:r w:rsidRPr="00ED7067">
        <w:rPr>
          <w:rFonts w:eastAsia="Calibri" w:cs="Arial"/>
        </w:rPr>
        <w:t>human</w:t>
      </w:r>
      <w:r w:rsidR="00AE7EFD">
        <w:rPr>
          <w:rFonts w:eastAsia="Calibri" w:cs="Arial"/>
        </w:rPr>
        <w:t xml:space="preserve"> </w:t>
      </w:r>
      <w:r w:rsidRPr="00ED7067">
        <w:rPr>
          <w:rFonts w:eastAsia="Calibri" w:cs="Arial"/>
        </w:rPr>
        <w:t>therapeutic</w:t>
      </w:r>
      <w:r w:rsidR="00AE7EFD">
        <w:rPr>
          <w:rFonts w:eastAsia="Calibri" w:cs="Arial"/>
        </w:rPr>
        <w:t xml:space="preserve"> </w:t>
      </w:r>
      <w:r w:rsidRPr="00ED7067">
        <w:rPr>
          <w:rFonts w:eastAsia="Calibri" w:cs="Arial"/>
        </w:rPr>
        <w:t>or</w:t>
      </w:r>
      <w:r w:rsidR="00AE7EFD">
        <w:rPr>
          <w:rFonts w:eastAsia="Calibri" w:cs="Arial"/>
        </w:rPr>
        <w:t xml:space="preserve"> </w:t>
      </w:r>
      <w:r w:rsidRPr="00ED7067">
        <w:rPr>
          <w:rFonts w:eastAsia="Calibri" w:cs="Arial"/>
        </w:rPr>
        <w:t>cosmetic</w:t>
      </w:r>
      <w:r w:rsidR="00AE7EFD">
        <w:rPr>
          <w:rFonts w:eastAsia="Calibri" w:cs="Arial"/>
        </w:rPr>
        <w:t xml:space="preserve"> </w:t>
      </w:r>
      <w:r w:rsidRPr="00ED7067">
        <w:rPr>
          <w:rFonts w:eastAsia="Calibri" w:cs="Arial"/>
        </w:rPr>
        <w:t>use</w:t>
      </w:r>
      <w:r w:rsidR="00AE7EFD">
        <w:rPr>
          <w:rFonts w:eastAsia="Calibri" w:cs="Arial"/>
        </w:rPr>
        <w:t xml:space="preserve"> </w:t>
      </w:r>
      <w:r w:rsidRPr="00ED7067">
        <w:rPr>
          <w:rFonts w:eastAsia="Calibri" w:cs="Arial"/>
        </w:rPr>
        <w:t>except:</w:t>
      </w:r>
    </w:p>
    <w:p w14:paraId="144BC257" w14:textId="6435BEE4" w:rsidR="007A6C47" w:rsidRPr="00ED7067" w:rsidRDefault="007A6C47" w:rsidP="007A6C47">
      <w:pPr>
        <w:ind w:left="1287"/>
        <w:rPr>
          <w:rFonts w:eastAsia="Calibri" w:cs="Arial"/>
        </w:rPr>
      </w:pPr>
      <w:r w:rsidRPr="00ED7067">
        <w:rPr>
          <w:rFonts w:eastAsia="Calibri" w:cs="Arial"/>
        </w:rPr>
        <w:t>when</w:t>
      </w:r>
      <w:r w:rsidR="00AE7EFD">
        <w:rPr>
          <w:rFonts w:eastAsia="Calibri" w:cs="Arial"/>
        </w:rPr>
        <w:t xml:space="preserve"> </w:t>
      </w:r>
      <w:r w:rsidRPr="00ED7067">
        <w:rPr>
          <w:rFonts w:eastAsia="Calibri" w:cs="Arial"/>
        </w:rPr>
        <w:t>included</w:t>
      </w:r>
      <w:r w:rsidR="00AE7EFD">
        <w:rPr>
          <w:rFonts w:eastAsia="Calibri" w:cs="Arial"/>
        </w:rPr>
        <w:t xml:space="preserve"> </w:t>
      </w:r>
      <w:r w:rsidRPr="00ED7067">
        <w:rPr>
          <w:rFonts w:eastAsia="Calibri" w:cs="Arial"/>
        </w:rPr>
        <w:t>in</w:t>
      </w:r>
      <w:r w:rsidR="00AE7EFD">
        <w:rPr>
          <w:rFonts w:eastAsia="Calibri" w:cs="Arial"/>
        </w:rPr>
        <w:t xml:space="preserve"> </w:t>
      </w:r>
      <w:r w:rsidRPr="00ED7067">
        <w:rPr>
          <w:rFonts w:eastAsia="Calibri" w:cs="Arial"/>
        </w:rPr>
        <w:t>Schedule</w:t>
      </w:r>
      <w:r w:rsidR="00AE7EFD">
        <w:rPr>
          <w:rFonts w:eastAsia="Calibri" w:cs="Arial"/>
        </w:rPr>
        <w:t xml:space="preserve"> </w:t>
      </w:r>
      <w:r w:rsidRPr="00ED7067">
        <w:rPr>
          <w:rFonts w:eastAsia="Calibri" w:cs="Arial"/>
          <w:strike/>
          <w:color w:val="FF0000"/>
        </w:rPr>
        <w:t>2</w:t>
      </w:r>
      <w:r w:rsidR="00AE7EFD">
        <w:rPr>
          <w:rFonts w:eastAsia="Calibri" w:cs="Arial"/>
          <w:strike/>
          <w:color w:val="FF0000"/>
        </w:rPr>
        <w:t xml:space="preserve"> </w:t>
      </w:r>
      <w:r w:rsidRPr="00ED7067">
        <w:rPr>
          <w:rFonts w:eastAsia="Calibri" w:cs="Arial"/>
          <w:color w:val="00B050"/>
        </w:rPr>
        <w:t>3</w:t>
      </w:r>
      <w:r w:rsidRPr="00ED7067">
        <w:rPr>
          <w:rFonts w:eastAsia="Calibri" w:cs="Arial"/>
        </w:rPr>
        <w:t>;</w:t>
      </w:r>
      <w:r w:rsidR="00AE7EFD">
        <w:rPr>
          <w:rFonts w:eastAsia="Calibri" w:cs="Arial"/>
        </w:rPr>
        <w:t xml:space="preserve"> </w:t>
      </w:r>
      <w:r w:rsidRPr="00ED7067">
        <w:rPr>
          <w:rFonts w:eastAsia="Calibri" w:cs="Arial"/>
        </w:rPr>
        <w:t>or</w:t>
      </w:r>
    </w:p>
    <w:p w14:paraId="396B42B2" w14:textId="2CAA2866" w:rsidR="007A6C47" w:rsidRPr="00ED7067" w:rsidRDefault="007A6C47">
      <w:pPr>
        <w:numPr>
          <w:ilvl w:val="0"/>
          <w:numId w:val="15"/>
        </w:numPr>
        <w:spacing w:before="120" w:after="180" w:line="240" w:lineRule="atLeast"/>
        <w:contextualSpacing/>
        <w:rPr>
          <w:rFonts w:eastAsia="Cambria"/>
          <w:color w:val="00B050"/>
        </w:rPr>
      </w:pPr>
      <w:r w:rsidRPr="00ED7067">
        <w:rPr>
          <w:rFonts w:eastAsia="Cambria"/>
          <w:color w:val="00B050"/>
        </w:rPr>
        <w:t>in</w:t>
      </w:r>
      <w:r w:rsidR="00AE7EFD">
        <w:rPr>
          <w:rFonts w:eastAsia="Cambria"/>
          <w:color w:val="00B050"/>
        </w:rPr>
        <w:t xml:space="preserve"> </w:t>
      </w:r>
      <w:r w:rsidRPr="00ED7067">
        <w:rPr>
          <w:rFonts w:eastAsia="Cambria"/>
          <w:color w:val="00B050"/>
        </w:rPr>
        <w:t>hair</w:t>
      </w:r>
      <w:r w:rsidR="00AE7EFD">
        <w:rPr>
          <w:rFonts w:eastAsia="Cambria"/>
          <w:color w:val="00B050"/>
        </w:rPr>
        <w:t xml:space="preserve"> </w:t>
      </w:r>
      <w:r w:rsidRPr="00ED7067">
        <w:rPr>
          <w:rFonts w:eastAsia="Cambria"/>
          <w:color w:val="00B050"/>
        </w:rPr>
        <w:t>preparations</w:t>
      </w:r>
      <w:r w:rsidR="00AE7EFD">
        <w:rPr>
          <w:rFonts w:eastAsia="Cambria"/>
          <w:color w:val="00B050"/>
        </w:rPr>
        <w:t xml:space="preserve"> </w:t>
      </w:r>
      <w:r w:rsidRPr="00ED7067">
        <w:rPr>
          <w:rFonts w:eastAsia="Cambria"/>
          <w:color w:val="00B050"/>
        </w:rPr>
        <w:t>containing</w:t>
      </w:r>
      <w:r w:rsidR="00AE7EFD">
        <w:rPr>
          <w:rFonts w:eastAsia="Cambria"/>
          <w:color w:val="00B050"/>
        </w:rPr>
        <w:t xml:space="preserve"> </w:t>
      </w:r>
      <w:r w:rsidRPr="00ED7067">
        <w:rPr>
          <w:rFonts w:eastAsia="Cambria"/>
          <w:color w:val="00B050"/>
        </w:rPr>
        <w:t>0.3%</w:t>
      </w:r>
      <w:r w:rsidR="00AE7EFD">
        <w:rPr>
          <w:rFonts w:eastAsia="Cambria"/>
          <w:color w:val="00B050"/>
        </w:rPr>
        <w:t xml:space="preserve"> </w:t>
      </w:r>
      <w:r w:rsidRPr="00ED7067">
        <w:rPr>
          <w:rFonts w:eastAsia="Cambria"/>
          <w:color w:val="00B050"/>
        </w:rPr>
        <w:t>or</w:t>
      </w:r>
      <w:r w:rsidR="00AE7EFD">
        <w:rPr>
          <w:rFonts w:eastAsia="Cambria"/>
          <w:color w:val="00B050"/>
        </w:rPr>
        <w:t xml:space="preserve"> </w:t>
      </w:r>
      <w:r w:rsidRPr="00ED7067">
        <w:rPr>
          <w:rFonts w:eastAsia="Cambria"/>
          <w:color w:val="00B050"/>
        </w:rPr>
        <w:t>less</w:t>
      </w:r>
      <w:r w:rsidR="00AE7EFD">
        <w:rPr>
          <w:rFonts w:eastAsia="Cambria"/>
          <w:color w:val="00B050"/>
        </w:rPr>
        <w:t xml:space="preserve"> </w:t>
      </w:r>
      <w:r w:rsidRPr="00ED7067">
        <w:rPr>
          <w:rFonts w:eastAsia="Cambria"/>
          <w:color w:val="00B050"/>
        </w:rPr>
        <w:t>of</w:t>
      </w:r>
      <w:r w:rsidR="00AE7EFD">
        <w:rPr>
          <w:rFonts w:eastAsia="Cambria"/>
          <w:color w:val="00B050"/>
        </w:rPr>
        <w:t xml:space="preserve"> </w:t>
      </w:r>
      <w:r w:rsidRPr="00ED7067">
        <w:rPr>
          <w:rFonts w:eastAsia="Cambria"/>
          <w:color w:val="00B050"/>
        </w:rPr>
        <w:t>hydroquinone;</w:t>
      </w:r>
      <w:r w:rsidR="00AE7EFD">
        <w:rPr>
          <w:rFonts w:eastAsia="Cambria"/>
          <w:color w:val="00B050"/>
        </w:rPr>
        <w:t xml:space="preserve"> </w:t>
      </w:r>
      <w:r w:rsidRPr="00ED7067">
        <w:rPr>
          <w:rFonts w:eastAsia="Cambria"/>
          <w:color w:val="00B050"/>
        </w:rPr>
        <w:t>or</w:t>
      </w:r>
    </w:p>
    <w:p w14:paraId="58FA6A6A" w14:textId="11D439FB" w:rsidR="007A6C47" w:rsidRPr="000F1585" w:rsidRDefault="007A6C47">
      <w:pPr>
        <w:numPr>
          <w:ilvl w:val="0"/>
          <w:numId w:val="15"/>
        </w:numPr>
        <w:spacing w:before="120" w:after="180" w:line="240" w:lineRule="atLeast"/>
        <w:contextualSpacing/>
        <w:rPr>
          <w:rFonts w:eastAsia="Cambria"/>
          <w:color w:val="00B050"/>
        </w:rPr>
      </w:pPr>
      <w:r w:rsidRPr="00ED7067">
        <w:rPr>
          <w:rFonts w:eastAsia="Cambria"/>
          <w:color w:val="00B050"/>
        </w:rPr>
        <w:t>in</w:t>
      </w:r>
      <w:r w:rsidR="00AE7EFD">
        <w:rPr>
          <w:rFonts w:eastAsia="Cambria"/>
          <w:color w:val="00B050"/>
        </w:rPr>
        <w:t xml:space="preserve"> </w:t>
      </w:r>
      <w:r w:rsidRPr="00ED7067">
        <w:rPr>
          <w:rFonts w:eastAsia="Cambria"/>
          <w:color w:val="00B050"/>
        </w:rPr>
        <w:t>cosmetic</w:t>
      </w:r>
      <w:r w:rsidR="00AE7EFD">
        <w:rPr>
          <w:rFonts w:eastAsia="Cambria"/>
          <w:color w:val="00B050"/>
        </w:rPr>
        <w:t xml:space="preserve"> </w:t>
      </w:r>
      <w:r w:rsidRPr="00ED7067">
        <w:rPr>
          <w:rFonts w:eastAsia="Cambria"/>
          <w:color w:val="00B050"/>
        </w:rPr>
        <w:t>nail</w:t>
      </w:r>
      <w:r w:rsidR="00AE7EFD">
        <w:rPr>
          <w:rFonts w:eastAsia="Cambria"/>
          <w:color w:val="00B050"/>
        </w:rPr>
        <w:t xml:space="preserve"> </w:t>
      </w:r>
      <w:r w:rsidRPr="00ED7067">
        <w:rPr>
          <w:rFonts w:eastAsia="Cambria"/>
          <w:color w:val="00B050"/>
        </w:rPr>
        <w:t>preparations</w:t>
      </w:r>
      <w:r w:rsidR="00AE7EFD">
        <w:rPr>
          <w:rFonts w:eastAsia="Cambria"/>
          <w:color w:val="00B050"/>
        </w:rPr>
        <w:t xml:space="preserve"> </w:t>
      </w:r>
      <w:r w:rsidRPr="00ED7067">
        <w:rPr>
          <w:rFonts w:eastAsia="Cambria"/>
          <w:color w:val="00B050"/>
        </w:rPr>
        <w:t>containing</w:t>
      </w:r>
      <w:r w:rsidR="00AE7EFD">
        <w:rPr>
          <w:rFonts w:eastAsia="Cambria"/>
          <w:color w:val="00B050"/>
        </w:rPr>
        <w:t xml:space="preserve"> </w:t>
      </w:r>
      <w:r w:rsidRPr="00ED7067">
        <w:rPr>
          <w:rFonts w:eastAsia="Cambria"/>
          <w:color w:val="00B050"/>
        </w:rPr>
        <w:t>0.02%</w:t>
      </w:r>
      <w:r w:rsidR="00AE7EFD">
        <w:rPr>
          <w:rFonts w:eastAsia="Cambria"/>
          <w:color w:val="00B050"/>
        </w:rPr>
        <w:t xml:space="preserve"> </w:t>
      </w:r>
      <w:r w:rsidRPr="00ED7067">
        <w:rPr>
          <w:rFonts w:eastAsia="Cambria"/>
          <w:color w:val="00B050"/>
        </w:rPr>
        <w:t>or</w:t>
      </w:r>
      <w:r w:rsidR="00AE7EFD">
        <w:rPr>
          <w:rFonts w:eastAsia="Cambria"/>
          <w:color w:val="00B050"/>
        </w:rPr>
        <w:t xml:space="preserve"> </w:t>
      </w:r>
      <w:r w:rsidRPr="00ED7067">
        <w:rPr>
          <w:rFonts w:eastAsia="Cambria"/>
          <w:color w:val="00B050"/>
        </w:rPr>
        <w:t>less</w:t>
      </w:r>
      <w:r w:rsidR="00AE7EFD">
        <w:rPr>
          <w:rFonts w:eastAsia="Cambria"/>
          <w:color w:val="00B050"/>
        </w:rPr>
        <w:t xml:space="preserve"> </w:t>
      </w:r>
      <w:r w:rsidRPr="00ED7067">
        <w:rPr>
          <w:rFonts w:eastAsia="Cambria"/>
          <w:color w:val="00B050"/>
        </w:rPr>
        <w:t>of</w:t>
      </w:r>
      <w:r w:rsidR="00AE7EFD">
        <w:rPr>
          <w:rFonts w:eastAsia="Cambria"/>
          <w:color w:val="00B050"/>
        </w:rPr>
        <w:t xml:space="preserve"> </w:t>
      </w:r>
      <w:r w:rsidRPr="00ED7067">
        <w:rPr>
          <w:rFonts w:eastAsia="Cambria"/>
          <w:color w:val="00B050"/>
        </w:rPr>
        <w:t>hydroquinone.</w:t>
      </w:r>
    </w:p>
    <w:p w14:paraId="19D14671" w14:textId="7FF64530" w:rsidR="007A6C47" w:rsidRPr="00ED7067" w:rsidRDefault="007A6C47" w:rsidP="007A6C47">
      <w:pPr>
        <w:ind w:left="426"/>
        <w:rPr>
          <w:rFonts w:eastAsia="Calibri" w:cs="Arial"/>
          <w:b/>
          <w:bCs/>
        </w:rPr>
      </w:pPr>
      <w:r w:rsidRPr="00ED7067">
        <w:rPr>
          <w:rFonts w:eastAsia="Calibri" w:cs="Arial"/>
          <w:b/>
          <w:bCs/>
        </w:rPr>
        <w:t>Schedule</w:t>
      </w:r>
      <w:r w:rsidR="00AE7EFD">
        <w:rPr>
          <w:rFonts w:eastAsia="Calibri" w:cs="Arial"/>
          <w:b/>
          <w:bCs/>
        </w:rPr>
        <w:t xml:space="preserve"> </w:t>
      </w:r>
      <w:r w:rsidRPr="00ED7067">
        <w:rPr>
          <w:rFonts w:eastAsia="Calibri" w:cs="Arial"/>
          <w:b/>
          <w:bCs/>
        </w:rPr>
        <w:t>6</w:t>
      </w:r>
      <w:r w:rsidR="00AE7EFD">
        <w:rPr>
          <w:rFonts w:eastAsia="Calibri" w:cs="Arial"/>
          <w:b/>
          <w:bCs/>
        </w:rPr>
        <w:t xml:space="preserve"> </w:t>
      </w:r>
      <w:r w:rsidRPr="00ED7067">
        <w:rPr>
          <w:rFonts w:eastAsia="Calibri" w:cs="Arial"/>
          <w:b/>
          <w:bCs/>
        </w:rPr>
        <w:t>–</w:t>
      </w:r>
      <w:r w:rsidR="00AE7EFD">
        <w:rPr>
          <w:rFonts w:eastAsia="Calibri" w:cs="Arial"/>
          <w:b/>
          <w:bCs/>
        </w:rPr>
        <w:t xml:space="preserve"> </w:t>
      </w:r>
      <w:r w:rsidRPr="00ED7067">
        <w:rPr>
          <w:rFonts w:eastAsia="Calibri" w:cs="Arial"/>
          <w:b/>
          <w:bCs/>
        </w:rPr>
        <w:t>Amend</w:t>
      </w:r>
      <w:r w:rsidR="00AE7EFD">
        <w:rPr>
          <w:rFonts w:eastAsia="Calibri" w:cs="Arial"/>
          <w:b/>
          <w:bCs/>
        </w:rPr>
        <w:t xml:space="preserve"> </w:t>
      </w:r>
      <w:r w:rsidRPr="00ED7067">
        <w:rPr>
          <w:rFonts w:eastAsia="Calibri" w:cs="Arial"/>
          <w:b/>
          <w:bCs/>
        </w:rPr>
        <w:t>entry</w:t>
      </w:r>
    </w:p>
    <w:p w14:paraId="0C88200A" w14:textId="25C9426B" w:rsidR="007A6C47" w:rsidRPr="00ED7067" w:rsidRDefault="007A6C47" w:rsidP="00040D85">
      <w:pPr>
        <w:spacing w:before="120" w:line="240" w:lineRule="auto"/>
        <w:ind w:left="720"/>
        <w:rPr>
          <w:rFonts w:eastAsia="Calibri" w:cs="Arial"/>
        </w:rPr>
      </w:pPr>
      <w:r w:rsidRPr="00ED7067">
        <w:rPr>
          <w:rFonts w:eastAsia="Calibri" w:cs="Arial"/>
        </w:rPr>
        <w:t>HYDROQUINONE</w:t>
      </w:r>
      <w:r w:rsidR="00AE7EFD">
        <w:rPr>
          <w:rFonts w:eastAsia="Calibri" w:cs="Arial"/>
        </w:rPr>
        <w:t xml:space="preserve"> </w:t>
      </w:r>
      <w:r w:rsidRPr="00ED7067">
        <w:rPr>
          <w:rFonts w:eastAsia="Calibri" w:cs="Arial"/>
          <w:b/>
          <w:bCs/>
        </w:rPr>
        <w:t>except</w:t>
      </w:r>
      <w:r w:rsidRPr="00ED7067">
        <w:rPr>
          <w:rFonts w:eastAsia="Calibri" w:cs="Arial"/>
        </w:rPr>
        <w:t>:</w:t>
      </w:r>
    </w:p>
    <w:p w14:paraId="5D41E1F1" w14:textId="7588CD49" w:rsidR="007A6C47" w:rsidRPr="00ED7067" w:rsidRDefault="007A6C47" w:rsidP="00040D85">
      <w:pPr>
        <w:spacing w:before="120" w:line="240" w:lineRule="auto"/>
        <w:ind w:left="720"/>
        <w:rPr>
          <w:rFonts w:eastAsia="Calibri" w:cs="Arial"/>
        </w:rPr>
      </w:pPr>
      <w:r w:rsidRPr="00ED7067">
        <w:rPr>
          <w:rFonts w:eastAsia="Calibri" w:cs="Arial"/>
        </w:rPr>
        <w:t>when</w:t>
      </w:r>
      <w:r w:rsidR="00AE7EFD">
        <w:rPr>
          <w:rFonts w:eastAsia="Calibri" w:cs="Arial"/>
        </w:rPr>
        <w:t xml:space="preserve"> </w:t>
      </w:r>
      <w:r w:rsidRPr="00ED7067">
        <w:rPr>
          <w:rFonts w:eastAsia="Calibri" w:cs="Arial"/>
        </w:rPr>
        <w:t>included</w:t>
      </w:r>
      <w:r w:rsidR="00AE7EFD">
        <w:rPr>
          <w:rFonts w:eastAsia="Calibri" w:cs="Arial"/>
        </w:rPr>
        <w:t xml:space="preserve"> </w:t>
      </w:r>
      <w:r w:rsidRPr="00ED7067">
        <w:rPr>
          <w:rFonts w:eastAsia="Calibri" w:cs="Arial"/>
          <w:color w:val="00B050"/>
          <w:u w:val="single"/>
        </w:rPr>
        <w:t>or</w:t>
      </w:r>
      <w:r w:rsidR="00AE7EFD">
        <w:rPr>
          <w:rFonts w:eastAsia="Calibri" w:cs="Arial"/>
          <w:color w:val="00B050"/>
          <w:u w:val="single"/>
        </w:rPr>
        <w:t xml:space="preserve"> </w:t>
      </w:r>
      <w:r w:rsidRPr="00ED7067">
        <w:rPr>
          <w:rFonts w:eastAsia="Calibri" w:cs="Arial"/>
          <w:color w:val="00B050"/>
          <w:u w:val="single"/>
        </w:rPr>
        <w:t>expressly</w:t>
      </w:r>
      <w:r w:rsidR="00AE7EFD">
        <w:rPr>
          <w:rFonts w:eastAsia="Calibri" w:cs="Arial"/>
          <w:color w:val="00B050"/>
          <w:u w:val="single"/>
        </w:rPr>
        <w:t xml:space="preserve"> </w:t>
      </w:r>
      <w:r w:rsidRPr="00ED7067">
        <w:rPr>
          <w:rFonts w:eastAsia="Calibri" w:cs="Arial"/>
          <w:color w:val="00B050"/>
          <w:u w:val="single"/>
        </w:rPr>
        <w:t>excluded</w:t>
      </w:r>
      <w:r w:rsidR="00AE7EFD">
        <w:rPr>
          <w:rFonts w:eastAsia="Calibri" w:cs="Arial"/>
          <w:color w:val="00B050"/>
          <w:u w:val="single"/>
        </w:rPr>
        <w:t xml:space="preserve"> </w:t>
      </w:r>
      <w:r w:rsidRPr="00ED7067">
        <w:rPr>
          <w:rFonts w:eastAsia="Calibri" w:cs="Arial"/>
          <w:color w:val="00B050"/>
          <w:u w:val="single"/>
        </w:rPr>
        <w:t>from</w:t>
      </w:r>
      <w:r w:rsidR="00AE7EFD">
        <w:rPr>
          <w:rFonts w:eastAsia="Calibri" w:cs="Arial"/>
          <w:color w:val="00B050"/>
        </w:rPr>
        <w:t xml:space="preserve"> </w:t>
      </w:r>
      <w:r w:rsidRPr="00ED7067">
        <w:rPr>
          <w:rFonts w:eastAsia="Calibri" w:cs="Arial"/>
        </w:rPr>
        <w:t>in</w:t>
      </w:r>
      <w:r w:rsidR="00AE7EFD">
        <w:rPr>
          <w:rFonts w:eastAsia="Calibri" w:cs="Arial"/>
        </w:rPr>
        <w:t xml:space="preserve"> </w:t>
      </w:r>
      <w:r w:rsidRPr="00ED7067">
        <w:rPr>
          <w:rFonts w:eastAsia="Calibri" w:cs="Arial"/>
        </w:rPr>
        <w:t>Schedule</w:t>
      </w:r>
      <w:r w:rsidR="00AE7EFD">
        <w:rPr>
          <w:rFonts w:eastAsia="Calibri" w:cs="Arial"/>
        </w:rPr>
        <w:t xml:space="preserve"> </w:t>
      </w:r>
      <w:r w:rsidRPr="00ED7067">
        <w:rPr>
          <w:rFonts w:eastAsia="Calibri" w:cs="Arial"/>
          <w:strike/>
          <w:color w:val="FF0000"/>
        </w:rPr>
        <w:t>2</w:t>
      </w:r>
      <w:r w:rsidR="00AE7EFD">
        <w:rPr>
          <w:rFonts w:eastAsia="Calibri" w:cs="Arial"/>
          <w:strike/>
          <w:color w:val="FF0000"/>
        </w:rPr>
        <w:t xml:space="preserve"> </w:t>
      </w:r>
      <w:r w:rsidRPr="00ED7067">
        <w:rPr>
          <w:rFonts w:eastAsia="Calibri" w:cs="Arial"/>
          <w:color w:val="00B050"/>
        </w:rPr>
        <w:t>3</w:t>
      </w:r>
      <w:r w:rsidRPr="00ED7067">
        <w:rPr>
          <w:rFonts w:eastAsia="Calibri" w:cs="Arial"/>
        </w:rPr>
        <w:t>or</w:t>
      </w:r>
      <w:r w:rsidR="00AE7EFD">
        <w:rPr>
          <w:rFonts w:eastAsia="Calibri" w:cs="Arial"/>
        </w:rPr>
        <w:t xml:space="preserve"> </w:t>
      </w:r>
      <w:r w:rsidRPr="00ED7067">
        <w:rPr>
          <w:rFonts w:eastAsia="Calibri" w:cs="Arial"/>
        </w:rPr>
        <w:t>4;</w:t>
      </w:r>
      <w:r w:rsidR="00AE7EFD">
        <w:rPr>
          <w:rFonts w:eastAsia="Calibri" w:cs="Arial"/>
        </w:rPr>
        <w:t xml:space="preserve"> </w:t>
      </w:r>
      <w:r w:rsidRPr="00ED7067">
        <w:rPr>
          <w:rFonts w:eastAsia="Calibri" w:cs="Arial"/>
        </w:rPr>
        <w:t>or</w:t>
      </w:r>
      <w:r w:rsidR="00AE7EFD">
        <w:rPr>
          <w:rFonts w:eastAsia="Calibri" w:cs="Arial"/>
        </w:rPr>
        <w:t xml:space="preserve"> </w:t>
      </w:r>
      <w:r w:rsidRPr="00ED7067">
        <w:rPr>
          <w:rFonts w:eastAsia="Calibri" w:cs="Arial"/>
        </w:rPr>
        <w:t>in</w:t>
      </w:r>
      <w:r w:rsidR="00AE7EFD">
        <w:rPr>
          <w:rFonts w:eastAsia="Calibri" w:cs="Arial"/>
        </w:rPr>
        <w:t xml:space="preserve"> </w:t>
      </w:r>
      <w:r w:rsidRPr="00ED7067">
        <w:rPr>
          <w:rFonts w:eastAsia="Calibri" w:cs="Arial"/>
        </w:rPr>
        <w:t>preparations</w:t>
      </w:r>
      <w:r w:rsidR="00AE7EFD">
        <w:rPr>
          <w:rFonts w:eastAsia="Calibri" w:cs="Arial"/>
        </w:rPr>
        <w:t xml:space="preserve"> </w:t>
      </w:r>
      <w:r w:rsidRPr="00ED7067">
        <w:rPr>
          <w:rFonts w:eastAsia="Calibri" w:cs="Arial"/>
        </w:rPr>
        <w:t>containing</w:t>
      </w:r>
      <w:r w:rsidR="00AE7EFD">
        <w:rPr>
          <w:rFonts w:eastAsia="Calibri" w:cs="Arial"/>
        </w:rPr>
        <w:t xml:space="preserve"> </w:t>
      </w:r>
      <w:r w:rsidRPr="00ED7067">
        <w:rPr>
          <w:rFonts w:eastAsia="Calibri" w:cs="Arial"/>
        </w:rPr>
        <w:t>10%</w:t>
      </w:r>
      <w:r w:rsidR="00AE7EFD">
        <w:rPr>
          <w:rFonts w:eastAsia="Calibri" w:cs="Arial"/>
        </w:rPr>
        <w:t xml:space="preserve"> </w:t>
      </w:r>
      <w:r w:rsidRPr="00ED7067">
        <w:rPr>
          <w:rFonts w:eastAsia="Calibri" w:cs="Arial"/>
        </w:rPr>
        <w:t>or</w:t>
      </w:r>
      <w:r w:rsidR="00AE7EFD">
        <w:rPr>
          <w:rFonts w:eastAsia="Calibri" w:cs="Arial"/>
        </w:rPr>
        <w:t xml:space="preserve"> </w:t>
      </w:r>
      <w:r w:rsidRPr="00ED7067">
        <w:rPr>
          <w:rFonts w:eastAsia="Calibri" w:cs="Arial"/>
        </w:rPr>
        <w:t>less</w:t>
      </w:r>
      <w:r w:rsidR="00AE7EFD">
        <w:rPr>
          <w:rFonts w:eastAsia="Calibri" w:cs="Arial"/>
        </w:rPr>
        <w:t xml:space="preserve"> </w:t>
      </w:r>
      <w:r w:rsidRPr="00ED7067">
        <w:rPr>
          <w:rFonts w:eastAsia="Calibri" w:cs="Arial"/>
        </w:rPr>
        <w:t>of</w:t>
      </w:r>
      <w:r w:rsidR="00AE7EFD">
        <w:rPr>
          <w:rFonts w:eastAsia="Calibri" w:cs="Arial"/>
        </w:rPr>
        <w:t xml:space="preserve"> </w:t>
      </w:r>
      <w:r w:rsidRPr="00ED7067">
        <w:rPr>
          <w:rFonts w:eastAsia="Calibri" w:cs="Arial"/>
        </w:rPr>
        <w:t>hydroquinone.</w:t>
      </w:r>
    </w:p>
    <w:p w14:paraId="4385D13D" w14:textId="7398B99C" w:rsidR="007A6C47" w:rsidRPr="00ED7067" w:rsidRDefault="007A6C47" w:rsidP="007A6C47">
      <w:pPr>
        <w:ind w:left="426"/>
        <w:rPr>
          <w:rFonts w:eastAsia="Calibri" w:cs="Arial"/>
          <w:b/>
          <w:bCs/>
        </w:rPr>
      </w:pPr>
      <w:r w:rsidRPr="00ED7067">
        <w:rPr>
          <w:rFonts w:eastAsia="Calibri" w:cs="Arial"/>
          <w:b/>
          <w:bCs/>
        </w:rPr>
        <w:lastRenderedPageBreak/>
        <w:t>Index</w:t>
      </w:r>
      <w:r w:rsidR="00AE7EFD">
        <w:rPr>
          <w:rFonts w:eastAsia="Calibri" w:cs="Arial"/>
          <w:b/>
          <w:bCs/>
        </w:rPr>
        <w:t xml:space="preserve"> </w:t>
      </w:r>
      <w:r w:rsidRPr="00ED7067">
        <w:rPr>
          <w:rFonts w:eastAsia="Calibri" w:cs="Arial"/>
          <w:b/>
          <w:bCs/>
        </w:rPr>
        <w:t>–</w:t>
      </w:r>
      <w:r w:rsidR="00AE7EFD">
        <w:rPr>
          <w:rFonts w:eastAsia="Calibri" w:cs="Arial"/>
          <w:b/>
          <w:bCs/>
        </w:rPr>
        <w:t xml:space="preserve"> </w:t>
      </w:r>
      <w:r w:rsidRPr="00ED7067">
        <w:rPr>
          <w:rFonts w:eastAsia="Calibri" w:cs="Arial"/>
          <w:b/>
          <w:bCs/>
        </w:rPr>
        <w:t>New</w:t>
      </w:r>
      <w:r w:rsidR="00AE7EFD">
        <w:rPr>
          <w:rFonts w:eastAsia="Calibri" w:cs="Arial"/>
          <w:b/>
          <w:bCs/>
        </w:rPr>
        <w:t xml:space="preserve"> </w:t>
      </w:r>
      <w:r w:rsidRPr="00ED7067">
        <w:rPr>
          <w:rFonts w:eastAsia="Calibri" w:cs="Arial"/>
          <w:b/>
          <w:bCs/>
        </w:rPr>
        <w:t>entry</w:t>
      </w:r>
    </w:p>
    <w:p w14:paraId="7FB8E035" w14:textId="3201A378" w:rsidR="007A6C47" w:rsidRPr="00ED7067" w:rsidRDefault="007A6C47" w:rsidP="00040D85">
      <w:pPr>
        <w:spacing w:before="120" w:line="240" w:lineRule="auto"/>
        <w:ind w:left="720"/>
        <w:rPr>
          <w:rFonts w:eastAsia="Calibri" w:cs="Arial"/>
        </w:rPr>
      </w:pPr>
      <w:r w:rsidRPr="00ED7067">
        <w:rPr>
          <w:rFonts w:eastAsia="Calibri" w:cs="Arial"/>
          <w:b/>
          <w:bCs/>
        </w:rPr>
        <w:t>HYDROQUINONE</w:t>
      </w:r>
      <w:r w:rsidRPr="00ED7067">
        <w:rPr>
          <w:rFonts w:eastAsia="Calibri" w:cs="Arial"/>
        </w:rPr>
        <w:br/>
        <w:t>cross</w:t>
      </w:r>
      <w:r w:rsidR="00AE7EFD">
        <w:rPr>
          <w:rFonts w:eastAsia="Calibri" w:cs="Arial"/>
        </w:rPr>
        <w:t xml:space="preserve"> </w:t>
      </w:r>
      <w:r w:rsidRPr="00ED7067">
        <w:rPr>
          <w:rFonts w:eastAsia="Calibri" w:cs="Arial"/>
        </w:rPr>
        <w:t>reference:</w:t>
      </w:r>
      <w:r w:rsidR="00AE7EFD">
        <w:rPr>
          <w:rFonts w:eastAsia="Calibri" w:cs="Arial"/>
        </w:rPr>
        <w:t xml:space="preserve"> </w:t>
      </w:r>
      <w:r w:rsidRPr="00ED7067">
        <w:rPr>
          <w:rFonts w:eastAsia="Calibri" w:cs="Arial"/>
        </w:rPr>
        <w:t>ARBUTIN,</w:t>
      </w:r>
      <w:r w:rsidR="00AE7EFD">
        <w:rPr>
          <w:rFonts w:eastAsia="Calibri" w:cs="Arial"/>
        </w:rPr>
        <w:t xml:space="preserve"> </w:t>
      </w:r>
      <w:r w:rsidRPr="00ED7067">
        <w:rPr>
          <w:rFonts w:eastAsia="Calibri" w:cs="Arial"/>
        </w:rPr>
        <w:t>GLYCOSYLATED</w:t>
      </w:r>
      <w:r w:rsidR="00AE7EFD">
        <w:rPr>
          <w:rFonts w:eastAsia="Calibri" w:cs="Arial"/>
        </w:rPr>
        <w:t xml:space="preserve"> </w:t>
      </w:r>
      <w:r w:rsidRPr="00ED7067">
        <w:rPr>
          <w:rFonts w:eastAsia="Calibri" w:cs="Arial"/>
        </w:rPr>
        <w:t>HYDROQUINONE,</w:t>
      </w:r>
      <w:r w:rsidR="00AE7EFD">
        <w:rPr>
          <w:rFonts w:eastAsia="Calibri" w:cs="Arial"/>
        </w:rPr>
        <w:t xml:space="preserve"> </w:t>
      </w:r>
      <w:r w:rsidRPr="00ED7067">
        <w:rPr>
          <w:rFonts w:eastAsia="Calibri" w:cs="Arial"/>
        </w:rPr>
        <w:t>MONOBENZONE</w:t>
      </w:r>
    </w:p>
    <w:p w14:paraId="727E434B" w14:textId="03E8F390" w:rsidR="007A6C47" w:rsidRPr="00ED7067" w:rsidRDefault="007A6C47" w:rsidP="00040D85">
      <w:pPr>
        <w:spacing w:before="120" w:line="240" w:lineRule="auto"/>
        <w:ind w:left="720"/>
        <w:rPr>
          <w:rFonts w:eastAsia="Calibri" w:cs="Arial"/>
        </w:rPr>
      </w:pPr>
      <w:r w:rsidRPr="00ED7067">
        <w:rPr>
          <w:rFonts w:eastAsia="Calibri" w:cs="Arial"/>
        </w:rPr>
        <w:t>Schedule</w:t>
      </w:r>
      <w:r w:rsidR="00AE7EFD">
        <w:rPr>
          <w:rFonts w:eastAsia="Calibri" w:cs="Arial"/>
        </w:rPr>
        <w:t xml:space="preserve"> </w:t>
      </w:r>
      <w:r w:rsidRPr="00ED7067">
        <w:rPr>
          <w:rFonts w:eastAsia="Calibri" w:cs="Arial"/>
        </w:rPr>
        <w:t>6</w:t>
      </w:r>
    </w:p>
    <w:p w14:paraId="70E87FC4" w14:textId="1AD47AEF" w:rsidR="007A6C47" w:rsidRPr="00ED7067" w:rsidRDefault="007A6C47" w:rsidP="00040D85">
      <w:pPr>
        <w:spacing w:before="120" w:line="240" w:lineRule="auto"/>
        <w:ind w:left="720"/>
        <w:rPr>
          <w:rFonts w:eastAsia="Calibri" w:cs="Arial"/>
        </w:rPr>
      </w:pPr>
      <w:r w:rsidRPr="00ED7067">
        <w:rPr>
          <w:rFonts w:eastAsia="Calibri" w:cs="Arial"/>
        </w:rPr>
        <w:t>Schedule</w:t>
      </w:r>
      <w:r w:rsidR="00AE7EFD">
        <w:rPr>
          <w:rFonts w:eastAsia="Calibri" w:cs="Arial"/>
        </w:rPr>
        <w:t xml:space="preserve"> </w:t>
      </w:r>
      <w:r w:rsidRPr="00ED7067">
        <w:rPr>
          <w:rFonts w:eastAsia="Calibri" w:cs="Arial"/>
        </w:rPr>
        <w:t>4</w:t>
      </w:r>
    </w:p>
    <w:p w14:paraId="227A7538" w14:textId="647CEF53" w:rsidR="007A6C47" w:rsidRPr="00ED7067" w:rsidRDefault="007A6C47" w:rsidP="00040D85">
      <w:pPr>
        <w:spacing w:before="120" w:line="240" w:lineRule="auto"/>
        <w:ind w:left="720"/>
        <w:rPr>
          <w:rFonts w:eastAsia="Calibri" w:cs="Arial"/>
          <w:strike/>
        </w:rPr>
      </w:pPr>
      <w:r w:rsidRPr="00ED7067">
        <w:rPr>
          <w:rFonts w:eastAsia="Calibri" w:cs="Arial"/>
          <w:strike/>
          <w:color w:val="FF0000"/>
        </w:rPr>
        <w:t>Schedule</w:t>
      </w:r>
      <w:r w:rsidR="00AE7EFD">
        <w:rPr>
          <w:rFonts w:eastAsia="Calibri" w:cs="Arial"/>
          <w:strike/>
          <w:color w:val="FF0000"/>
        </w:rPr>
        <w:t xml:space="preserve"> </w:t>
      </w:r>
      <w:r w:rsidRPr="00ED7067">
        <w:rPr>
          <w:rFonts w:eastAsia="Calibri" w:cs="Arial"/>
          <w:strike/>
          <w:color w:val="FF0000"/>
        </w:rPr>
        <w:t>2</w:t>
      </w:r>
    </w:p>
    <w:p w14:paraId="4EEFB84A" w14:textId="27F62E74" w:rsidR="007A6C47" w:rsidRPr="00ED7067" w:rsidRDefault="007A6C47" w:rsidP="00040D85">
      <w:pPr>
        <w:spacing w:before="120" w:line="240" w:lineRule="auto"/>
        <w:ind w:left="720"/>
        <w:rPr>
          <w:rFonts w:eastAsia="Calibri" w:cs="Arial"/>
        </w:rPr>
      </w:pPr>
      <w:r w:rsidRPr="00ED7067">
        <w:rPr>
          <w:rFonts w:eastAsia="Calibri" w:cs="Arial"/>
          <w:color w:val="00B050"/>
        </w:rPr>
        <w:t>Schedule</w:t>
      </w:r>
      <w:r w:rsidR="00AE7EFD">
        <w:rPr>
          <w:rFonts w:eastAsia="Calibri" w:cs="Arial"/>
          <w:color w:val="00B050"/>
        </w:rPr>
        <w:t xml:space="preserve"> </w:t>
      </w:r>
      <w:r w:rsidRPr="00ED7067">
        <w:rPr>
          <w:rFonts w:eastAsia="Calibri" w:cs="Arial"/>
          <w:color w:val="00B050"/>
        </w:rPr>
        <w:t>3</w:t>
      </w:r>
    </w:p>
    <w:p w14:paraId="5D7DCBA4" w14:textId="32713BCF" w:rsidR="007A6C47" w:rsidRPr="00ED7067" w:rsidRDefault="007A6C47" w:rsidP="00040D85">
      <w:pPr>
        <w:spacing w:before="120" w:line="240" w:lineRule="auto"/>
        <w:ind w:left="720"/>
        <w:rPr>
          <w:rFonts w:eastAsia="Calibri" w:cs="Arial"/>
        </w:rPr>
      </w:pPr>
      <w:r w:rsidRPr="00ED7067">
        <w:rPr>
          <w:rFonts w:eastAsia="Calibri" w:cs="Arial"/>
        </w:rPr>
        <w:t>Appendix</w:t>
      </w:r>
      <w:r w:rsidR="00AE7EFD">
        <w:rPr>
          <w:rFonts w:eastAsia="Calibri" w:cs="Arial"/>
        </w:rPr>
        <w:t xml:space="preserve"> </w:t>
      </w:r>
      <w:r w:rsidRPr="00ED7067">
        <w:rPr>
          <w:rFonts w:eastAsia="Calibri" w:cs="Arial"/>
        </w:rPr>
        <w:t>E,</w:t>
      </w:r>
      <w:r w:rsidR="00AE7EFD">
        <w:rPr>
          <w:rFonts w:eastAsia="Calibri" w:cs="Arial"/>
        </w:rPr>
        <w:t xml:space="preserve"> </w:t>
      </w:r>
      <w:r w:rsidRPr="00ED7067">
        <w:rPr>
          <w:rFonts w:eastAsia="Calibri" w:cs="Arial"/>
        </w:rPr>
        <w:t>clause</w:t>
      </w:r>
      <w:r w:rsidR="00AE7EFD">
        <w:rPr>
          <w:rFonts w:eastAsia="Calibri" w:cs="Arial"/>
        </w:rPr>
        <w:t xml:space="preserve"> </w:t>
      </w:r>
      <w:r w:rsidRPr="00ED7067">
        <w:rPr>
          <w:rFonts w:eastAsia="Calibri" w:cs="Arial"/>
        </w:rPr>
        <w:t>3</w:t>
      </w:r>
    </w:p>
    <w:p w14:paraId="3DFA4DD6" w14:textId="0843210B" w:rsidR="007A6C47" w:rsidRPr="00ED7067" w:rsidRDefault="007A6C47" w:rsidP="00040D85">
      <w:pPr>
        <w:spacing w:before="120" w:line="240" w:lineRule="auto"/>
        <w:ind w:left="720"/>
        <w:rPr>
          <w:rFonts w:eastAsia="Calibri" w:cs="Arial"/>
        </w:rPr>
      </w:pPr>
      <w:r w:rsidRPr="00ED7067">
        <w:rPr>
          <w:rFonts w:eastAsia="Calibri" w:cs="Arial"/>
        </w:rPr>
        <w:t>Appendix</w:t>
      </w:r>
      <w:r w:rsidR="00AE7EFD">
        <w:rPr>
          <w:rFonts w:eastAsia="Calibri" w:cs="Arial"/>
        </w:rPr>
        <w:t xml:space="preserve"> </w:t>
      </w:r>
      <w:r w:rsidRPr="00ED7067">
        <w:rPr>
          <w:rFonts w:eastAsia="Calibri" w:cs="Arial"/>
        </w:rPr>
        <w:t>F,</w:t>
      </w:r>
      <w:r w:rsidR="00AE7EFD">
        <w:rPr>
          <w:rFonts w:eastAsia="Calibri" w:cs="Arial"/>
        </w:rPr>
        <w:t xml:space="preserve"> </w:t>
      </w:r>
      <w:r w:rsidRPr="00ED7067">
        <w:rPr>
          <w:rFonts w:eastAsia="Calibri" w:cs="Arial"/>
        </w:rPr>
        <w:t>clause</w:t>
      </w:r>
      <w:r w:rsidR="00AE7EFD">
        <w:rPr>
          <w:rFonts w:eastAsia="Calibri" w:cs="Arial"/>
        </w:rPr>
        <w:t xml:space="preserve"> </w:t>
      </w:r>
      <w:r w:rsidRPr="00ED7067">
        <w:rPr>
          <w:rFonts w:eastAsia="Calibri" w:cs="Arial"/>
        </w:rPr>
        <w:t>4</w:t>
      </w:r>
    </w:p>
    <w:p w14:paraId="4688DCDD" w14:textId="6635DC67" w:rsidR="007A6C47" w:rsidRPr="00ED7067" w:rsidRDefault="007A6C47" w:rsidP="007A6C47">
      <w:pPr>
        <w:rPr>
          <w:rFonts w:eastAsia="Calibri" w:cs="Arial"/>
        </w:rPr>
      </w:pPr>
      <w:r w:rsidRPr="00ED7067">
        <w:rPr>
          <w:rFonts w:eastAsia="Calibri" w:cs="Arial"/>
        </w:rPr>
        <w:t>The</w:t>
      </w:r>
      <w:r w:rsidR="00AE7EFD">
        <w:rPr>
          <w:rFonts w:eastAsia="Calibri" w:cs="Arial"/>
        </w:rPr>
        <w:t xml:space="preserve"> </w:t>
      </w:r>
      <w:r w:rsidRPr="00ED7067">
        <w:rPr>
          <w:rFonts w:eastAsia="Calibri" w:cs="Arial"/>
        </w:rPr>
        <w:t>Committee</w:t>
      </w:r>
      <w:r w:rsidR="00AE7EFD">
        <w:rPr>
          <w:rFonts w:eastAsia="Calibri" w:cs="Arial"/>
        </w:rPr>
        <w:t xml:space="preserve"> </w:t>
      </w:r>
      <w:r w:rsidRPr="00ED7067">
        <w:rPr>
          <w:rFonts w:eastAsia="Calibri" w:cs="Arial"/>
        </w:rPr>
        <w:t>also</w:t>
      </w:r>
      <w:r w:rsidR="00AE7EFD">
        <w:rPr>
          <w:rFonts w:eastAsia="Calibri" w:cs="Arial"/>
        </w:rPr>
        <w:t xml:space="preserve"> </w:t>
      </w:r>
      <w:r w:rsidRPr="00ED7067">
        <w:rPr>
          <w:rFonts w:eastAsia="Calibri" w:cs="Arial"/>
        </w:rPr>
        <w:t>recommended</w:t>
      </w:r>
      <w:r w:rsidR="00AE7EFD">
        <w:rPr>
          <w:rFonts w:eastAsia="Calibri" w:cs="Arial"/>
        </w:rPr>
        <w:t xml:space="preserve"> </w:t>
      </w:r>
      <w:r w:rsidRPr="00ED7067">
        <w:rPr>
          <w:rFonts w:eastAsia="Calibri" w:cs="Arial"/>
        </w:rPr>
        <w:t>to</w:t>
      </w:r>
      <w:r w:rsidR="00AE7EFD">
        <w:rPr>
          <w:rFonts w:eastAsia="Calibri" w:cs="Arial"/>
        </w:rPr>
        <w:t xml:space="preserve"> </w:t>
      </w:r>
      <w:r w:rsidRPr="00ED7067">
        <w:rPr>
          <w:rFonts w:eastAsia="Calibri" w:cs="Arial"/>
        </w:rPr>
        <w:t>amend</w:t>
      </w:r>
      <w:r w:rsidR="00AE7EFD">
        <w:rPr>
          <w:rFonts w:eastAsia="Calibri" w:cs="Arial"/>
        </w:rPr>
        <w:t xml:space="preserve"> </w:t>
      </w:r>
      <w:r w:rsidRPr="00ED7067">
        <w:rPr>
          <w:rFonts w:eastAsia="Calibri" w:cs="Arial"/>
        </w:rPr>
        <w:t>the</w:t>
      </w:r>
      <w:r w:rsidR="00AE7EFD">
        <w:rPr>
          <w:rFonts w:eastAsia="Calibri" w:cs="Arial"/>
        </w:rPr>
        <w:t xml:space="preserve"> </w:t>
      </w:r>
      <w:r w:rsidRPr="00ED7067">
        <w:rPr>
          <w:rFonts w:eastAsia="Calibri" w:cs="Arial"/>
        </w:rPr>
        <w:t>Appendix</w:t>
      </w:r>
      <w:r w:rsidR="00AE7EFD">
        <w:rPr>
          <w:rFonts w:eastAsia="Calibri" w:cs="Arial"/>
        </w:rPr>
        <w:t xml:space="preserve"> </w:t>
      </w:r>
      <w:r w:rsidRPr="00ED7067">
        <w:rPr>
          <w:rFonts w:eastAsia="Calibri" w:cs="Arial"/>
        </w:rPr>
        <w:t>E</w:t>
      </w:r>
      <w:r w:rsidR="00AE7EFD">
        <w:rPr>
          <w:rFonts w:eastAsia="Calibri" w:cs="Arial"/>
        </w:rPr>
        <w:t xml:space="preserve"> </w:t>
      </w:r>
      <w:r w:rsidRPr="00ED7067">
        <w:rPr>
          <w:rFonts w:eastAsia="Calibri" w:cs="Arial"/>
        </w:rPr>
        <w:t>and</w:t>
      </w:r>
      <w:r w:rsidR="00AE7EFD">
        <w:rPr>
          <w:rFonts w:eastAsia="Calibri" w:cs="Arial"/>
        </w:rPr>
        <w:t xml:space="preserve"> </w:t>
      </w:r>
      <w:r w:rsidRPr="00ED7067">
        <w:rPr>
          <w:rFonts w:eastAsia="Calibri" w:cs="Arial"/>
        </w:rPr>
        <w:t>F</w:t>
      </w:r>
      <w:r w:rsidR="00AE7EFD">
        <w:rPr>
          <w:rFonts w:eastAsia="Calibri" w:cs="Arial"/>
        </w:rPr>
        <w:t xml:space="preserve"> </w:t>
      </w:r>
      <w:r w:rsidRPr="00ED7067">
        <w:rPr>
          <w:rFonts w:eastAsia="Calibri" w:cs="Arial"/>
        </w:rPr>
        <w:t>entries</w:t>
      </w:r>
      <w:r w:rsidR="00AE7EFD">
        <w:rPr>
          <w:rFonts w:eastAsia="Calibri" w:cs="Arial"/>
        </w:rPr>
        <w:t xml:space="preserve"> </w:t>
      </w:r>
      <w:r w:rsidRPr="00ED7067">
        <w:rPr>
          <w:rFonts w:eastAsia="Calibri" w:cs="Arial"/>
        </w:rPr>
        <w:t>and</w:t>
      </w:r>
      <w:r w:rsidR="00AE7EFD">
        <w:rPr>
          <w:rFonts w:eastAsia="Calibri" w:cs="Arial"/>
        </w:rPr>
        <w:t xml:space="preserve"> </w:t>
      </w:r>
      <w:r w:rsidRPr="00ED7067">
        <w:rPr>
          <w:rFonts w:eastAsia="Calibri" w:cs="Arial"/>
        </w:rPr>
        <w:t>create</w:t>
      </w:r>
      <w:r w:rsidR="00AE7EFD">
        <w:rPr>
          <w:rFonts w:eastAsia="Calibri" w:cs="Arial"/>
        </w:rPr>
        <w:t xml:space="preserve"> </w:t>
      </w:r>
      <w:r w:rsidRPr="00ED7067">
        <w:rPr>
          <w:rFonts w:eastAsia="Calibri" w:cs="Arial"/>
        </w:rPr>
        <w:t>a</w:t>
      </w:r>
      <w:r w:rsidR="00AE7EFD">
        <w:rPr>
          <w:rFonts w:eastAsia="Calibri" w:cs="Arial"/>
        </w:rPr>
        <w:t xml:space="preserve"> </w:t>
      </w:r>
      <w:r w:rsidRPr="00ED7067">
        <w:rPr>
          <w:rFonts w:eastAsia="Calibri" w:cs="Arial"/>
        </w:rPr>
        <w:t>new</w:t>
      </w:r>
      <w:r w:rsidR="00AE7EFD">
        <w:rPr>
          <w:rFonts w:eastAsia="Calibri" w:cs="Arial"/>
        </w:rPr>
        <w:t xml:space="preserve"> </w:t>
      </w:r>
      <w:r w:rsidRPr="00ED7067">
        <w:rPr>
          <w:rFonts w:eastAsia="Calibri" w:cs="Arial"/>
        </w:rPr>
        <w:t>Appendix</w:t>
      </w:r>
      <w:r w:rsidR="00AE7EFD">
        <w:rPr>
          <w:rFonts w:eastAsia="Calibri" w:cs="Arial"/>
        </w:rPr>
        <w:t xml:space="preserve"> </w:t>
      </w:r>
      <w:r w:rsidRPr="00ED7067">
        <w:rPr>
          <w:rFonts w:eastAsia="Calibri" w:cs="Arial"/>
        </w:rPr>
        <w:t>H</w:t>
      </w:r>
      <w:r w:rsidR="00AE7EFD">
        <w:rPr>
          <w:rFonts w:eastAsia="Calibri" w:cs="Arial"/>
        </w:rPr>
        <w:t xml:space="preserve"> </w:t>
      </w:r>
      <w:r w:rsidRPr="00ED7067">
        <w:rPr>
          <w:rFonts w:eastAsia="Calibri" w:cs="Arial"/>
        </w:rPr>
        <w:t>entry</w:t>
      </w:r>
      <w:r w:rsidR="00AE7EFD">
        <w:rPr>
          <w:rFonts w:eastAsia="Calibri" w:cs="Arial"/>
        </w:rPr>
        <w:t xml:space="preserve"> </w:t>
      </w:r>
      <w:r w:rsidRPr="00ED7067">
        <w:rPr>
          <w:rFonts w:eastAsia="Calibri" w:cs="Arial"/>
        </w:rPr>
        <w:t>for</w:t>
      </w:r>
      <w:r w:rsidR="00AE7EFD">
        <w:rPr>
          <w:rFonts w:eastAsia="Calibri" w:cs="Arial"/>
        </w:rPr>
        <w:t xml:space="preserve"> </w:t>
      </w:r>
      <w:r w:rsidRPr="00ED7067">
        <w:rPr>
          <w:rFonts w:eastAsia="Calibri" w:cs="Arial"/>
        </w:rPr>
        <w:t>hydroquinone</w:t>
      </w:r>
      <w:r w:rsidR="00AE7EFD">
        <w:rPr>
          <w:rFonts w:eastAsia="Calibri" w:cs="Arial"/>
        </w:rPr>
        <w:t xml:space="preserve"> </w:t>
      </w:r>
      <w:r w:rsidRPr="00ED7067">
        <w:rPr>
          <w:rFonts w:eastAsia="Calibri" w:cs="Arial"/>
        </w:rPr>
        <w:t>in</w:t>
      </w:r>
      <w:r w:rsidR="00AE7EFD">
        <w:rPr>
          <w:rFonts w:eastAsia="Calibri" w:cs="Arial"/>
        </w:rPr>
        <w:t xml:space="preserve"> </w:t>
      </w:r>
      <w:r w:rsidRPr="00ED7067">
        <w:rPr>
          <w:rFonts w:eastAsia="Calibri" w:cs="Arial"/>
        </w:rPr>
        <w:t>the</w:t>
      </w:r>
      <w:r w:rsidR="00AE7EFD">
        <w:rPr>
          <w:rFonts w:eastAsia="Calibri" w:cs="Arial"/>
        </w:rPr>
        <w:t xml:space="preserve"> </w:t>
      </w:r>
      <w:r w:rsidRPr="00ED7067">
        <w:rPr>
          <w:rFonts w:eastAsia="Calibri" w:cs="Arial"/>
        </w:rPr>
        <w:t>Poisons</w:t>
      </w:r>
      <w:r w:rsidR="00AE7EFD">
        <w:rPr>
          <w:rFonts w:eastAsia="Calibri" w:cs="Arial"/>
        </w:rPr>
        <w:t xml:space="preserve"> </w:t>
      </w:r>
      <w:r w:rsidRPr="00ED7067">
        <w:rPr>
          <w:rFonts w:eastAsia="Calibri" w:cs="Arial"/>
        </w:rPr>
        <w:t>Standard</w:t>
      </w:r>
      <w:r w:rsidR="00AE7EFD">
        <w:rPr>
          <w:rFonts w:eastAsia="Calibri" w:cs="Arial"/>
        </w:rPr>
        <w:t xml:space="preserve"> </w:t>
      </w:r>
      <w:r w:rsidRPr="00ED7067">
        <w:rPr>
          <w:rFonts w:eastAsia="Calibri" w:cs="Arial"/>
        </w:rPr>
        <w:t>as</w:t>
      </w:r>
      <w:r w:rsidR="00AE7EFD">
        <w:rPr>
          <w:rFonts w:eastAsia="Calibri" w:cs="Arial"/>
        </w:rPr>
        <w:t xml:space="preserve"> </w:t>
      </w:r>
      <w:r w:rsidRPr="00ED7067">
        <w:rPr>
          <w:rFonts w:eastAsia="Calibri" w:cs="Arial"/>
        </w:rPr>
        <w:t>follows:</w:t>
      </w:r>
    </w:p>
    <w:p w14:paraId="0B8DE720" w14:textId="28572052" w:rsidR="007A6C47" w:rsidRPr="00ED7067" w:rsidRDefault="007A6C47" w:rsidP="007A6C47">
      <w:pPr>
        <w:ind w:left="426"/>
        <w:rPr>
          <w:rFonts w:eastAsia="Calibri" w:cs="Cambria"/>
          <w:b/>
          <w:bCs/>
        </w:rPr>
      </w:pPr>
      <w:r w:rsidRPr="00ED7067">
        <w:rPr>
          <w:rFonts w:eastAsia="Calibri" w:cs="Cambria"/>
          <w:b/>
          <w:bCs/>
        </w:rPr>
        <w:t>Appendix</w:t>
      </w:r>
      <w:r w:rsidR="00AE7EFD">
        <w:rPr>
          <w:rFonts w:eastAsia="Calibri" w:cs="Cambria"/>
          <w:b/>
          <w:bCs/>
        </w:rPr>
        <w:t xml:space="preserve"> </w:t>
      </w:r>
      <w:r w:rsidRPr="00ED7067">
        <w:rPr>
          <w:rFonts w:eastAsia="Calibri" w:cs="Cambria"/>
          <w:b/>
          <w:bCs/>
        </w:rPr>
        <w:t>E,</w:t>
      </w:r>
      <w:r w:rsidR="00AE7EFD">
        <w:rPr>
          <w:rFonts w:eastAsia="Calibri" w:cs="Cambria"/>
          <w:b/>
          <w:bCs/>
        </w:rPr>
        <w:t xml:space="preserve"> </w:t>
      </w:r>
      <w:r w:rsidRPr="00ED7067">
        <w:rPr>
          <w:rFonts w:eastAsia="Calibri" w:cs="Cambria"/>
          <w:b/>
          <w:bCs/>
        </w:rPr>
        <w:t>Clause</w:t>
      </w:r>
      <w:r w:rsidR="00AE7EFD">
        <w:rPr>
          <w:rFonts w:eastAsia="Calibri" w:cs="Cambria"/>
          <w:b/>
          <w:bCs/>
        </w:rPr>
        <w:t xml:space="preserve"> </w:t>
      </w:r>
      <w:r w:rsidRPr="00ED7067">
        <w:rPr>
          <w:rFonts w:eastAsia="Calibri" w:cs="Cambria"/>
          <w:b/>
          <w:bCs/>
        </w:rPr>
        <w:t>3</w:t>
      </w:r>
      <w:r w:rsidR="00AE7EFD">
        <w:rPr>
          <w:rFonts w:eastAsia="Calibri" w:cs="Cambria"/>
          <w:b/>
          <w:bCs/>
        </w:rPr>
        <w:t xml:space="preserve"> </w:t>
      </w:r>
      <w:r w:rsidRPr="00ED7067">
        <w:rPr>
          <w:rFonts w:eastAsia="Calibri" w:cs="Cambria"/>
          <w:b/>
          <w:bCs/>
        </w:rPr>
        <w:t>–</w:t>
      </w:r>
      <w:r w:rsidR="00AE7EFD">
        <w:rPr>
          <w:rFonts w:eastAsia="Calibri" w:cs="Cambria"/>
          <w:b/>
          <w:bCs/>
        </w:rPr>
        <w:t xml:space="preserve"> </w:t>
      </w:r>
      <w:r w:rsidRPr="00ED7067">
        <w:rPr>
          <w:rFonts w:eastAsia="Calibri" w:cs="Cambria"/>
          <w:b/>
          <w:bCs/>
        </w:rPr>
        <w:t>Poisons</w:t>
      </w:r>
      <w:r w:rsidR="00AE7EFD">
        <w:rPr>
          <w:rFonts w:eastAsia="Calibri" w:cs="Cambria"/>
          <w:b/>
          <w:bCs/>
        </w:rPr>
        <w:t xml:space="preserve"> </w:t>
      </w:r>
      <w:r w:rsidRPr="00ED7067">
        <w:rPr>
          <w:rFonts w:eastAsia="Calibri" w:cs="Cambria"/>
          <w:b/>
          <w:bCs/>
        </w:rPr>
        <w:t>that</w:t>
      </w:r>
      <w:r w:rsidR="00AE7EFD">
        <w:rPr>
          <w:rFonts w:eastAsia="Calibri" w:cs="Cambria"/>
          <w:b/>
          <w:bCs/>
        </w:rPr>
        <w:t xml:space="preserve"> </w:t>
      </w:r>
      <w:r w:rsidRPr="00ED7067">
        <w:rPr>
          <w:rFonts w:eastAsia="Calibri" w:cs="Cambria"/>
          <w:b/>
          <w:bCs/>
        </w:rPr>
        <w:t>must</w:t>
      </w:r>
      <w:r w:rsidR="00AE7EFD">
        <w:rPr>
          <w:rFonts w:eastAsia="Calibri" w:cs="Cambria"/>
          <w:b/>
          <w:bCs/>
        </w:rPr>
        <w:t xml:space="preserve"> </w:t>
      </w:r>
      <w:r w:rsidRPr="00ED7067">
        <w:rPr>
          <w:rFonts w:eastAsia="Calibri" w:cs="Cambria"/>
          <w:b/>
          <w:bCs/>
        </w:rPr>
        <w:t>be</w:t>
      </w:r>
      <w:r w:rsidR="00AE7EFD">
        <w:rPr>
          <w:rFonts w:eastAsia="Calibri" w:cs="Cambria"/>
          <w:b/>
          <w:bCs/>
        </w:rPr>
        <w:t xml:space="preserve"> </w:t>
      </w:r>
      <w:r w:rsidRPr="00ED7067">
        <w:rPr>
          <w:rFonts w:eastAsia="Calibri" w:cs="Cambria"/>
          <w:b/>
          <w:bCs/>
        </w:rPr>
        <w:t>labelled</w:t>
      </w:r>
      <w:r w:rsidR="00AE7EFD">
        <w:rPr>
          <w:rFonts w:eastAsia="Calibri" w:cs="Cambria"/>
          <w:b/>
          <w:bCs/>
        </w:rPr>
        <w:t xml:space="preserve"> </w:t>
      </w:r>
      <w:r w:rsidRPr="00ED7067">
        <w:rPr>
          <w:rFonts w:eastAsia="Calibri" w:cs="Cambria"/>
          <w:b/>
          <w:bCs/>
        </w:rPr>
        <w:t>with</w:t>
      </w:r>
      <w:r w:rsidR="00AE7EFD">
        <w:rPr>
          <w:rFonts w:eastAsia="Calibri" w:cs="Cambria"/>
          <w:b/>
          <w:bCs/>
        </w:rPr>
        <w:t xml:space="preserve"> </w:t>
      </w:r>
      <w:r w:rsidRPr="00ED7067">
        <w:rPr>
          <w:rFonts w:eastAsia="Calibri" w:cs="Cambria"/>
          <w:b/>
          <w:bCs/>
        </w:rPr>
        <w:t>first</w:t>
      </w:r>
      <w:r w:rsidR="00AE7EFD">
        <w:rPr>
          <w:rFonts w:eastAsia="Calibri" w:cs="Cambria"/>
          <w:b/>
          <w:bCs/>
        </w:rPr>
        <w:t xml:space="preserve"> </w:t>
      </w:r>
      <w:r w:rsidRPr="00ED7067">
        <w:rPr>
          <w:rFonts w:eastAsia="Calibri" w:cs="Cambria"/>
          <w:b/>
          <w:bCs/>
        </w:rPr>
        <w:t>aid</w:t>
      </w:r>
      <w:r w:rsidR="00AE7EFD">
        <w:rPr>
          <w:rFonts w:eastAsia="Calibri" w:cs="Cambria"/>
          <w:b/>
          <w:bCs/>
        </w:rPr>
        <w:t xml:space="preserve"> </w:t>
      </w:r>
      <w:r w:rsidRPr="00ED7067">
        <w:rPr>
          <w:rFonts w:eastAsia="Calibri" w:cs="Cambria"/>
          <w:b/>
          <w:bCs/>
        </w:rPr>
        <w:t>instructions</w:t>
      </w:r>
    </w:p>
    <w:tbl>
      <w:tblPr>
        <w:tblW w:w="0" w:type="auto"/>
        <w:tblInd w:w="-10"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844"/>
        <w:gridCol w:w="2016"/>
        <w:gridCol w:w="6156"/>
      </w:tblGrid>
      <w:tr w:rsidR="007A6C47" w:rsidRPr="00ED7067" w14:paraId="43161395" w14:textId="77777777" w:rsidTr="00CE2469">
        <w:tc>
          <w:tcPr>
            <w:tcW w:w="844" w:type="dxa"/>
            <w:tcBorders>
              <w:top w:val="single" w:sz="8" w:space="0" w:color="A3A3A3"/>
              <w:left w:val="single" w:sz="8" w:space="0" w:color="A3A3A3"/>
              <w:bottom w:val="single" w:sz="8" w:space="0" w:color="A3A3A3"/>
              <w:right w:val="single" w:sz="8" w:space="0" w:color="A3A3A3"/>
            </w:tcBorders>
            <w:shd w:val="clear" w:color="auto" w:fill="B8CCEA"/>
            <w:tcMar>
              <w:top w:w="80" w:type="dxa"/>
              <w:left w:w="80" w:type="dxa"/>
              <w:bottom w:w="80" w:type="dxa"/>
              <w:right w:w="80" w:type="dxa"/>
            </w:tcMar>
            <w:hideMark/>
          </w:tcPr>
          <w:p w14:paraId="5DE86C1F" w14:textId="317FB82A" w:rsidR="007A6C47" w:rsidRPr="00ED7067" w:rsidRDefault="007A6C47" w:rsidP="00CE2469">
            <w:pPr>
              <w:rPr>
                <w:rFonts w:eastAsia="Calibri" w:cs="Arial"/>
              </w:rPr>
            </w:pPr>
            <w:r w:rsidRPr="00ED7067">
              <w:rPr>
                <w:rFonts w:eastAsia="Calibri" w:cs="Arial"/>
                <w:b/>
                <w:bCs/>
              </w:rPr>
              <w:t>Item</w:t>
            </w:r>
            <w:r w:rsidR="00AE7EFD">
              <w:rPr>
                <w:rFonts w:eastAsia="Calibri" w:cs="Arial"/>
              </w:rPr>
              <w:t xml:space="preserve"> </w:t>
            </w:r>
          </w:p>
        </w:tc>
        <w:tc>
          <w:tcPr>
            <w:tcW w:w="2016" w:type="dxa"/>
            <w:tcBorders>
              <w:top w:val="single" w:sz="8" w:space="0" w:color="A3A3A3"/>
              <w:left w:val="single" w:sz="8" w:space="0" w:color="A3A3A3"/>
              <w:bottom w:val="single" w:sz="8" w:space="0" w:color="A3A3A3"/>
              <w:right w:val="single" w:sz="8" w:space="0" w:color="A3A3A3"/>
            </w:tcBorders>
            <w:shd w:val="clear" w:color="auto" w:fill="B8CCEA"/>
            <w:tcMar>
              <w:top w:w="80" w:type="dxa"/>
              <w:left w:w="80" w:type="dxa"/>
              <w:bottom w:w="80" w:type="dxa"/>
              <w:right w:w="80" w:type="dxa"/>
            </w:tcMar>
            <w:hideMark/>
          </w:tcPr>
          <w:p w14:paraId="3888D5A0" w14:textId="0BC8FCF3" w:rsidR="007A6C47" w:rsidRPr="00ED7067" w:rsidRDefault="007A6C47" w:rsidP="00CE2469">
            <w:pPr>
              <w:rPr>
                <w:rFonts w:eastAsia="Calibri" w:cs="Arial"/>
              </w:rPr>
            </w:pPr>
            <w:r w:rsidRPr="00ED7067">
              <w:rPr>
                <w:rFonts w:eastAsia="Calibri" w:cs="Arial"/>
                <w:b/>
                <w:bCs/>
              </w:rPr>
              <w:t>Poison</w:t>
            </w:r>
            <w:r w:rsidR="00AE7EFD">
              <w:rPr>
                <w:rFonts w:eastAsia="Calibri" w:cs="Arial"/>
              </w:rPr>
              <w:t xml:space="preserve"> </w:t>
            </w:r>
          </w:p>
        </w:tc>
        <w:tc>
          <w:tcPr>
            <w:tcW w:w="6156" w:type="dxa"/>
            <w:tcBorders>
              <w:top w:val="single" w:sz="8" w:space="0" w:color="A3A3A3"/>
              <w:left w:val="single" w:sz="8" w:space="0" w:color="A3A3A3"/>
              <w:bottom w:val="single" w:sz="8" w:space="0" w:color="A3A3A3"/>
              <w:right w:val="single" w:sz="8" w:space="0" w:color="A3A3A3"/>
            </w:tcBorders>
            <w:shd w:val="clear" w:color="auto" w:fill="B8CCEA"/>
            <w:tcMar>
              <w:top w:w="80" w:type="dxa"/>
              <w:left w:w="80" w:type="dxa"/>
              <w:bottom w:w="80" w:type="dxa"/>
              <w:right w:w="80" w:type="dxa"/>
            </w:tcMar>
            <w:hideMark/>
          </w:tcPr>
          <w:p w14:paraId="74783855" w14:textId="70786328" w:rsidR="007A6C47" w:rsidRPr="00ED7067" w:rsidRDefault="007A6C47" w:rsidP="00CE2469">
            <w:pPr>
              <w:rPr>
                <w:rFonts w:eastAsia="Calibri" w:cs="Arial"/>
              </w:rPr>
            </w:pPr>
            <w:r w:rsidRPr="00ED7067">
              <w:rPr>
                <w:rFonts w:eastAsia="Calibri" w:cs="Arial"/>
                <w:b/>
                <w:bCs/>
              </w:rPr>
              <w:t>Standard</w:t>
            </w:r>
            <w:r w:rsidR="00AE7EFD">
              <w:rPr>
                <w:rFonts w:eastAsia="Calibri" w:cs="Arial"/>
                <w:b/>
                <w:bCs/>
              </w:rPr>
              <w:t xml:space="preserve"> </w:t>
            </w:r>
            <w:r w:rsidRPr="00ED7067">
              <w:rPr>
                <w:rFonts w:eastAsia="Calibri" w:cs="Arial"/>
                <w:b/>
                <w:bCs/>
              </w:rPr>
              <w:t>statement</w:t>
            </w:r>
            <w:r w:rsidR="00AE7EFD">
              <w:rPr>
                <w:rFonts w:eastAsia="Calibri" w:cs="Arial"/>
                <w:b/>
                <w:bCs/>
              </w:rPr>
              <w:t xml:space="preserve"> </w:t>
            </w:r>
            <w:r w:rsidRPr="00ED7067">
              <w:rPr>
                <w:rFonts w:eastAsia="Calibri" w:cs="Arial"/>
                <w:b/>
                <w:bCs/>
              </w:rPr>
              <w:t>for</w:t>
            </w:r>
            <w:r w:rsidR="00AE7EFD">
              <w:rPr>
                <w:rFonts w:eastAsia="Calibri" w:cs="Arial"/>
                <w:b/>
                <w:bCs/>
              </w:rPr>
              <w:t xml:space="preserve"> </w:t>
            </w:r>
            <w:r w:rsidRPr="00ED7067">
              <w:rPr>
                <w:rFonts w:eastAsia="Calibri" w:cs="Arial"/>
                <w:b/>
                <w:bCs/>
              </w:rPr>
              <w:t>first</w:t>
            </w:r>
            <w:r w:rsidR="00AE7EFD">
              <w:rPr>
                <w:rFonts w:eastAsia="Calibri" w:cs="Arial"/>
                <w:b/>
                <w:bCs/>
              </w:rPr>
              <w:t xml:space="preserve"> </w:t>
            </w:r>
            <w:r w:rsidRPr="00ED7067">
              <w:rPr>
                <w:rFonts w:eastAsia="Calibri" w:cs="Arial"/>
                <w:b/>
                <w:bCs/>
              </w:rPr>
              <w:t>aid</w:t>
            </w:r>
            <w:r w:rsidR="00AE7EFD">
              <w:rPr>
                <w:rFonts w:eastAsia="Calibri" w:cs="Arial"/>
                <w:b/>
                <w:bCs/>
              </w:rPr>
              <w:t xml:space="preserve"> </w:t>
            </w:r>
            <w:r w:rsidRPr="00ED7067">
              <w:rPr>
                <w:rFonts w:eastAsia="Calibri" w:cs="Arial"/>
                <w:b/>
                <w:bCs/>
              </w:rPr>
              <w:t>instruction</w:t>
            </w:r>
            <w:r w:rsidR="00AE7EFD">
              <w:rPr>
                <w:rFonts w:eastAsia="Calibri" w:cs="Arial"/>
              </w:rPr>
              <w:t xml:space="preserve"> </w:t>
            </w:r>
          </w:p>
        </w:tc>
      </w:tr>
      <w:tr w:rsidR="007A6C47" w:rsidRPr="00ED7067" w14:paraId="6BB274AA" w14:textId="77777777" w:rsidTr="00CE2469">
        <w:tc>
          <w:tcPr>
            <w:tcW w:w="8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0FA1AF6" w14:textId="77777777" w:rsidR="007A6C47" w:rsidRPr="00ED7067" w:rsidRDefault="007A6C47" w:rsidP="00CE2469">
            <w:pPr>
              <w:rPr>
                <w:rFonts w:eastAsia="Calibri" w:cs="Arial"/>
                <w:strike/>
                <w:color w:val="FF0000"/>
              </w:rPr>
            </w:pPr>
            <w:r w:rsidRPr="00ED7067">
              <w:rPr>
                <w:rFonts w:eastAsia="Calibri" w:cs="Arial"/>
                <w:strike/>
                <w:color w:val="FF0000"/>
              </w:rPr>
              <w:t>152</w:t>
            </w:r>
          </w:p>
        </w:tc>
        <w:tc>
          <w:tcPr>
            <w:tcW w:w="201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E9356B" w14:textId="47ECA363" w:rsidR="007A6C47" w:rsidRPr="00ED7067" w:rsidRDefault="007A6C47" w:rsidP="00CE2469">
            <w:pPr>
              <w:rPr>
                <w:rFonts w:eastAsia="Calibri" w:cs="Arial"/>
                <w:strike/>
                <w:color w:val="FF0000"/>
              </w:rPr>
            </w:pPr>
            <w:r w:rsidRPr="00ED7067">
              <w:rPr>
                <w:rFonts w:eastAsia="Calibri" w:cs="Arial"/>
                <w:strike/>
                <w:color w:val="FF0000"/>
              </w:rPr>
              <w:t>HYDROQUINONE—when</w:t>
            </w:r>
            <w:r w:rsidR="00AE7EFD">
              <w:rPr>
                <w:rFonts w:eastAsia="Calibri" w:cs="Arial"/>
                <w:strike/>
                <w:color w:val="FF0000"/>
              </w:rPr>
              <w:t xml:space="preserve"> </w:t>
            </w:r>
            <w:r w:rsidRPr="00ED7067">
              <w:rPr>
                <w:rFonts w:eastAsia="Calibri" w:cs="Arial"/>
                <w:strike/>
                <w:color w:val="FF0000"/>
              </w:rPr>
              <w:t>included</w:t>
            </w:r>
            <w:r w:rsidR="00AE7EFD">
              <w:rPr>
                <w:rFonts w:eastAsia="Calibri" w:cs="Arial"/>
                <w:strike/>
                <w:color w:val="FF0000"/>
              </w:rPr>
              <w:t xml:space="preserve"> </w:t>
            </w:r>
            <w:r w:rsidRPr="00ED7067">
              <w:rPr>
                <w:rFonts w:eastAsia="Calibri" w:cs="Arial"/>
                <w:strike/>
                <w:color w:val="FF0000"/>
              </w:rPr>
              <w:t>in</w:t>
            </w:r>
            <w:r w:rsidR="00AE7EFD">
              <w:rPr>
                <w:rFonts w:eastAsia="Calibri" w:cs="Arial"/>
                <w:strike/>
                <w:color w:val="FF0000"/>
              </w:rPr>
              <w:t xml:space="preserve"> </w:t>
            </w:r>
            <w:r w:rsidRPr="00ED7067">
              <w:rPr>
                <w:rFonts w:eastAsia="Calibri" w:cs="Arial"/>
                <w:strike/>
                <w:color w:val="FF0000"/>
              </w:rPr>
              <w:t>Schedule</w:t>
            </w:r>
            <w:r w:rsidR="00AE7EFD">
              <w:rPr>
                <w:rFonts w:eastAsia="Calibri" w:cs="Arial"/>
                <w:strike/>
                <w:color w:val="FF0000"/>
              </w:rPr>
              <w:t xml:space="preserve"> </w:t>
            </w:r>
            <w:r w:rsidRPr="00ED7067">
              <w:rPr>
                <w:rFonts w:eastAsia="Calibri" w:cs="Arial"/>
                <w:strike/>
                <w:color w:val="FF0000"/>
              </w:rPr>
              <w:t>2</w:t>
            </w:r>
          </w:p>
        </w:tc>
        <w:tc>
          <w:tcPr>
            <w:tcW w:w="61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EB332D8" w14:textId="715FEB97" w:rsidR="007A6C47" w:rsidRPr="00ED7067" w:rsidRDefault="007A6C47" w:rsidP="00CE2469">
            <w:pPr>
              <w:rPr>
                <w:rFonts w:eastAsia="Calibri" w:cs="Arial"/>
                <w:strike/>
                <w:color w:val="FF0000"/>
              </w:rPr>
            </w:pPr>
            <w:r w:rsidRPr="00ED7067">
              <w:rPr>
                <w:rFonts w:eastAsia="Calibri" w:cs="Arial"/>
                <w:strike/>
                <w:color w:val="FF0000"/>
              </w:rPr>
              <w:t>A–</w:t>
            </w:r>
            <w:r w:rsidR="00AE7EFD">
              <w:rPr>
                <w:rFonts w:eastAsia="Calibri" w:cs="Arial"/>
                <w:strike/>
                <w:color w:val="FF0000"/>
              </w:rPr>
              <w:t xml:space="preserve"> </w:t>
            </w:r>
            <w:r w:rsidRPr="00ED7067">
              <w:rPr>
                <w:rFonts w:eastAsia="Calibri" w:cs="Arial"/>
                <w:strike/>
                <w:color w:val="FF0000"/>
              </w:rPr>
              <w:t>For</w:t>
            </w:r>
            <w:r w:rsidR="00AE7EFD">
              <w:rPr>
                <w:rFonts w:eastAsia="Calibri" w:cs="Arial"/>
                <w:strike/>
                <w:color w:val="FF0000"/>
              </w:rPr>
              <w:t xml:space="preserve"> </w:t>
            </w:r>
            <w:r w:rsidRPr="00ED7067">
              <w:rPr>
                <w:rFonts w:eastAsia="Calibri" w:cs="Arial"/>
                <w:strike/>
                <w:color w:val="FF0000"/>
              </w:rPr>
              <w:t>advice,</w:t>
            </w:r>
            <w:r w:rsidR="00AE7EFD">
              <w:rPr>
                <w:rFonts w:eastAsia="Calibri" w:cs="Arial"/>
                <w:strike/>
                <w:color w:val="FF0000"/>
              </w:rPr>
              <w:t xml:space="preserve"> </w:t>
            </w:r>
            <w:r w:rsidRPr="00ED7067">
              <w:rPr>
                <w:rFonts w:eastAsia="Calibri" w:cs="Arial"/>
                <w:strike/>
                <w:color w:val="FF0000"/>
              </w:rPr>
              <w:t>contact</w:t>
            </w:r>
            <w:r w:rsidR="00AE7EFD">
              <w:rPr>
                <w:rFonts w:eastAsia="Calibri" w:cs="Arial"/>
                <w:strike/>
                <w:color w:val="FF0000"/>
              </w:rPr>
              <w:t xml:space="preserve"> </w:t>
            </w:r>
            <w:r w:rsidRPr="00ED7067">
              <w:rPr>
                <w:rFonts w:eastAsia="Calibri" w:cs="Arial"/>
                <w:strike/>
                <w:color w:val="FF0000"/>
              </w:rPr>
              <w:t>a</w:t>
            </w:r>
            <w:r w:rsidR="00AE7EFD">
              <w:rPr>
                <w:rFonts w:eastAsia="Calibri" w:cs="Arial"/>
                <w:strike/>
                <w:color w:val="FF0000"/>
              </w:rPr>
              <w:t xml:space="preserve"> </w:t>
            </w:r>
            <w:r w:rsidRPr="00ED7067">
              <w:rPr>
                <w:rFonts w:eastAsia="Calibri" w:cs="Arial"/>
                <w:strike/>
                <w:color w:val="FF0000"/>
              </w:rPr>
              <w:t>Poisons</w:t>
            </w:r>
            <w:r w:rsidR="00AE7EFD">
              <w:rPr>
                <w:rFonts w:eastAsia="Calibri" w:cs="Arial"/>
                <w:strike/>
                <w:color w:val="FF0000"/>
              </w:rPr>
              <w:t xml:space="preserve"> </w:t>
            </w:r>
            <w:r w:rsidRPr="00ED7067">
              <w:rPr>
                <w:rFonts w:eastAsia="Calibri" w:cs="Arial"/>
                <w:strike/>
                <w:color w:val="FF0000"/>
              </w:rPr>
              <w:t>Information</w:t>
            </w:r>
            <w:r w:rsidR="00AE7EFD">
              <w:rPr>
                <w:rFonts w:eastAsia="Calibri" w:cs="Arial"/>
                <w:strike/>
                <w:color w:val="FF0000"/>
              </w:rPr>
              <w:t xml:space="preserve"> </w:t>
            </w:r>
            <w:r w:rsidRPr="00ED7067">
              <w:rPr>
                <w:rFonts w:eastAsia="Calibri" w:cs="Arial"/>
                <w:strike/>
                <w:color w:val="FF0000"/>
              </w:rPr>
              <w:t>Centre</w:t>
            </w:r>
            <w:r w:rsidR="00AE7EFD">
              <w:rPr>
                <w:rFonts w:eastAsia="Calibri" w:cs="Arial"/>
                <w:strike/>
                <w:color w:val="FF0000"/>
              </w:rPr>
              <w:t xml:space="preserve"> </w:t>
            </w:r>
            <w:r w:rsidRPr="00ED7067">
              <w:rPr>
                <w:rFonts w:eastAsia="Calibri" w:cs="Arial"/>
                <w:strike/>
                <w:color w:val="FF0000"/>
              </w:rPr>
              <w:t>(e.g.</w:t>
            </w:r>
            <w:r w:rsidR="00AE7EFD">
              <w:rPr>
                <w:rFonts w:eastAsia="Calibri" w:cs="Arial"/>
                <w:strike/>
                <w:color w:val="FF0000"/>
              </w:rPr>
              <w:t xml:space="preserve"> </w:t>
            </w:r>
            <w:r w:rsidRPr="00ED7067">
              <w:rPr>
                <w:rFonts w:eastAsia="Calibri" w:cs="Arial"/>
                <w:strike/>
                <w:color w:val="FF0000"/>
              </w:rPr>
              <w:t>phone</w:t>
            </w:r>
            <w:r w:rsidR="00AE7EFD">
              <w:rPr>
                <w:rFonts w:eastAsia="Calibri" w:cs="Arial"/>
                <w:strike/>
                <w:color w:val="FF0000"/>
              </w:rPr>
              <w:t xml:space="preserve"> </w:t>
            </w:r>
            <w:r w:rsidRPr="00ED7067">
              <w:rPr>
                <w:rFonts w:eastAsia="Calibri" w:cs="Arial"/>
                <w:strike/>
                <w:color w:val="FF0000"/>
              </w:rPr>
              <w:t>Australia</w:t>
            </w:r>
            <w:r w:rsidR="00AE7EFD">
              <w:rPr>
                <w:rFonts w:eastAsia="Calibri" w:cs="Arial"/>
                <w:strike/>
                <w:color w:val="FF0000"/>
              </w:rPr>
              <w:t xml:space="preserve"> </w:t>
            </w:r>
            <w:r w:rsidRPr="00ED7067">
              <w:rPr>
                <w:rFonts w:eastAsia="Calibri" w:cs="Arial"/>
                <w:strike/>
                <w:color w:val="FF0000"/>
              </w:rPr>
              <w:t>13</w:t>
            </w:r>
            <w:r w:rsidR="00AE7EFD">
              <w:rPr>
                <w:rFonts w:eastAsia="Calibri" w:cs="Arial"/>
                <w:strike/>
                <w:color w:val="FF0000"/>
              </w:rPr>
              <w:t xml:space="preserve"> </w:t>
            </w:r>
            <w:r w:rsidRPr="00ED7067">
              <w:rPr>
                <w:rFonts w:eastAsia="Calibri" w:cs="Arial"/>
                <w:strike/>
                <w:color w:val="FF0000"/>
              </w:rPr>
              <w:t>11</w:t>
            </w:r>
            <w:r w:rsidR="00AE7EFD">
              <w:rPr>
                <w:rFonts w:eastAsia="Calibri" w:cs="Arial"/>
                <w:strike/>
                <w:color w:val="FF0000"/>
              </w:rPr>
              <w:t xml:space="preserve"> </w:t>
            </w:r>
            <w:r w:rsidRPr="00ED7067">
              <w:rPr>
                <w:rFonts w:eastAsia="Calibri" w:cs="Arial"/>
                <w:strike/>
                <w:color w:val="FF0000"/>
              </w:rPr>
              <w:t>26;</w:t>
            </w:r>
            <w:r w:rsidR="00AE7EFD">
              <w:rPr>
                <w:rFonts w:eastAsia="Calibri" w:cs="Arial"/>
                <w:strike/>
                <w:color w:val="FF0000"/>
              </w:rPr>
              <w:t xml:space="preserve"> </w:t>
            </w:r>
            <w:r w:rsidRPr="00ED7067">
              <w:rPr>
                <w:rFonts w:eastAsia="Calibri" w:cs="Arial"/>
                <w:strike/>
                <w:color w:val="FF0000"/>
              </w:rPr>
              <w:t>New</w:t>
            </w:r>
            <w:r w:rsidR="00AE7EFD">
              <w:rPr>
                <w:rFonts w:eastAsia="Calibri" w:cs="Arial"/>
                <w:strike/>
                <w:color w:val="FF0000"/>
              </w:rPr>
              <w:t xml:space="preserve"> </w:t>
            </w:r>
            <w:r w:rsidRPr="00ED7067">
              <w:rPr>
                <w:rFonts w:eastAsia="Calibri" w:cs="Arial"/>
                <w:strike/>
                <w:color w:val="FF0000"/>
              </w:rPr>
              <w:t>Zealand</w:t>
            </w:r>
            <w:r w:rsidR="00AE7EFD">
              <w:rPr>
                <w:rFonts w:eastAsia="Calibri" w:cs="Arial"/>
                <w:strike/>
                <w:color w:val="FF0000"/>
              </w:rPr>
              <w:t xml:space="preserve"> </w:t>
            </w:r>
            <w:r w:rsidRPr="00ED7067">
              <w:rPr>
                <w:rFonts w:eastAsia="Calibri" w:cs="Arial"/>
                <w:strike/>
                <w:color w:val="FF0000"/>
              </w:rPr>
              <w:t>0800</w:t>
            </w:r>
            <w:r w:rsidR="00AE7EFD">
              <w:rPr>
                <w:rFonts w:eastAsia="Calibri" w:cs="Arial"/>
                <w:strike/>
                <w:color w:val="FF0000"/>
              </w:rPr>
              <w:t xml:space="preserve"> </w:t>
            </w:r>
            <w:r w:rsidRPr="00ED7067">
              <w:rPr>
                <w:rFonts w:eastAsia="Calibri" w:cs="Arial"/>
                <w:strike/>
                <w:color w:val="FF0000"/>
              </w:rPr>
              <w:t>764</w:t>
            </w:r>
            <w:r w:rsidR="00AE7EFD">
              <w:rPr>
                <w:rFonts w:eastAsia="Calibri" w:cs="Arial"/>
                <w:strike/>
                <w:color w:val="FF0000"/>
              </w:rPr>
              <w:t xml:space="preserve"> </w:t>
            </w:r>
            <w:r w:rsidRPr="00ED7067">
              <w:rPr>
                <w:rFonts w:eastAsia="Calibri" w:cs="Arial"/>
                <w:strike/>
                <w:color w:val="FF0000"/>
              </w:rPr>
              <w:t>766)</w:t>
            </w:r>
            <w:r w:rsidR="00AE7EFD">
              <w:rPr>
                <w:rFonts w:eastAsia="Calibri" w:cs="Arial"/>
                <w:strike/>
                <w:color w:val="FF0000"/>
              </w:rPr>
              <w:t xml:space="preserve"> </w:t>
            </w:r>
            <w:r w:rsidRPr="00ED7067">
              <w:rPr>
                <w:rFonts w:eastAsia="Calibri" w:cs="Arial"/>
                <w:strike/>
                <w:color w:val="FF0000"/>
              </w:rPr>
              <w:t>or</w:t>
            </w:r>
            <w:r w:rsidR="00AE7EFD">
              <w:rPr>
                <w:rFonts w:eastAsia="Calibri" w:cs="Arial"/>
                <w:strike/>
                <w:color w:val="FF0000"/>
              </w:rPr>
              <w:t xml:space="preserve"> </w:t>
            </w:r>
            <w:r w:rsidRPr="00ED7067">
              <w:rPr>
                <w:rFonts w:eastAsia="Calibri" w:cs="Arial"/>
                <w:strike/>
                <w:color w:val="FF0000"/>
              </w:rPr>
              <w:t>a</w:t>
            </w:r>
            <w:r w:rsidR="00AE7EFD">
              <w:rPr>
                <w:rFonts w:eastAsia="Calibri" w:cs="Arial"/>
                <w:strike/>
                <w:color w:val="FF0000"/>
              </w:rPr>
              <w:t xml:space="preserve"> </w:t>
            </w:r>
            <w:r w:rsidRPr="00ED7067">
              <w:rPr>
                <w:rFonts w:eastAsia="Calibri" w:cs="Arial"/>
                <w:strike/>
                <w:color w:val="FF0000"/>
              </w:rPr>
              <w:t>doctor</w:t>
            </w:r>
            <w:r w:rsidR="00AE7EFD">
              <w:rPr>
                <w:rFonts w:eastAsia="Calibri" w:cs="Arial"/>
                <w:strike/>
                <w:color w:val="FF0000"/>
              </w:rPr>
              <w:t xml:space="preserve"> </w:t>
            </w:r>
            <w:r w:rsidRPr="00ED7067">
              <w:rPr>
                <w:rFonts w:eastAsia="Calibri" w:cs="Arial"/>
                <w:strike/>
                <w:color w:val="FF0000"/>
              </w:rPr>
              <w:t>(at</w:t>
            </w:r>
            <w:r w:rsidR="00AE7EFD">
              <w:rPr>
                <w:rFonts w:eastAsia="Calibri" w:cs="Arial"/>
                <w:strike/>
                <w:color w:val="FF0000"/>
              </w:rPr>
              <w:t xml:space="preserve"> </w:t>
            </w:r>
            <w:r w:rsidRPr="00ED7067">
              <w:rPr>
                <w:rFonts w:eastAsia="Calibri" w:cs="Arial"/>
                <w:strike/>
                <w:color w:val="FF0000"/>
              </w:rPr>
              <w:t>once).</w:t>
            </w:r>
            <w:r w:rsidR="00AE7EFD">
              <w:rPr>
                <w:rFonts w:eastAsia="Calibri" w:cs="Arial"/>
                <w:strike/>
                <w:color w:val="FF0000"/>
              </w:rPr>
              <w:t xml:space="preserve"> </w:t>
            </w:r>
          </w:p>
        </w:tc>
      </w:tr>
      <w:tr w:rsidR="007A6C47" w:rsidRPr="00ED7067" w14:paraId="7B5B3398" w14:textId="77777777" w:rsidTr="00CE2469">
        <w:trPr>
          <w:trHeight w:val="4443"/>
        </w:trPr>
        <w:tc>
          <w:tcPr>
            <w:tcW w:w="844" w:type="dxa"/>
            <w:tcBorders>
              <w:top w:val="single" w:sz="8" w:space="0" w:color="A3A3A3"/>
              <w:left w:val="single" w:sz="8" w:space="0" w:color="A3A3A3"/>
              <w:right w:val="single" w:sz="8" w:space="0" w:color="A3A3A3"/>
            </w:tcBorders>
            <w:tcMar>
              <w:top w:w="80" w:type="dxa"/>
              <w:left w:w="80" w:type="dxa"/>
              <w:bottom w:w="80" w:type="dxa"/>
              <w:right w:w="80" w:type="dxa"/>
            </w:tcMar>
            <w:hideMark/>
          </w:tcPr>
          <w:p w14:paraId="383282B0" w14:textId="77777777" w:rsidR="007A6C47" w:rsidRPr="00ED7067" w:rsidRDefault="007A6C47" w:rsidP="00CE2469">
            <w:pPr>
              <w:rPr>
                <w:rFonts w:eastAsia="Calibri" w:cs="Arial"/>
              </w:rPr>
            </w:pPr>
            <w:r w:rsidRPr="00ED7067">
              <w:rPr>
                <w:rFonts w:eastAsia="Calibri" w:cs="Arial"/>
              </w:rPr>
              <w:t>153</w:t>
            </w:r>
          </w:p>
          <w:p w14:paraId="04CC6731" w14:textId="07DDE3E3" w:rsidR="007A6C47" w:rsidRPr="00ED7067" w:rsidRDefault="00AE7EFD" w:rsidP="00CE2469">
            <w:pPr>
              <w:rPr>
                <w:rFonts w:eastAsia="Calibri" w:cs="Arial"/>
              </w:rPr>
            </w:pPr>
            <w:r>
              <w:rPr>
                <w:rFonts w:eastAsia="Calibri" w:cs="Arial"/>
              </w:rPr>
              <w:t xml:space="preserve"> </w:t>
            </w:r>
          </w:p>
          <w:p w14:paraId="309F80B1" w14:textId="667C41D2" w:rsidR="007A6C47" w:rsidRPr="00ED7067" w:rsidRDefault="00AE7EFD" w:rsidP="00CE2469">
            <w:pPr>
              <w:rPr>
                <w:rFonts w:eastAsia="Calibri" w:cs="Arial"/>
              </w:rPr>
            </w:pPr>
            <w:r>
              <w:rPr>
                <w:rFonts w:eastAsia="Calibri" w:cs="Arial"/>
              </w:rPr>
              <w:t xml:space="preserve"> </w:t>
            </w:r>
          </w:p>
          <w:p w14:paraId="7218E17C" w14:textId="47F604A2" w:rsidR="007A6C47" w:rsidRPr="00ED7067" w:rsidRDefault="00AE7EFD" w:rsidP="00CE2469">
            <w:pPr>
              <w:rPr>
                <w:rFonts w:eastAsia="Calibri" w:cs="Arial"/>
              </w:rPr>
            </w:pPr>
            <w:r>
              <w:rPr>
                <w:rFonts w:eastAsia="Calibri" w:cs="Arial"/>
              </w:rPr>
              <w:t xml:space="preserve"> </w:t>
            </w:r>
          </w:p>
          <w:p w14:paraId="3F8F546C" w14:textId="441C918B" w:rsidR="007A6C47" w:rsidRPr="00ED7067" w:rsidRDefault="00AE7EFD" w:rsidP="00CE2469">
            <w:pPr>
              <w:rPr>
                <w:rFonts w:eastAsia="Calibri" w:cs="Arial"/>
              </w:rPr>
            </w:pPr>
            <w:r>
              <w:rPr>
                <w:rFonts w:eastAsia="Calibri" w:cs="Arial"/>
              </w:rPr>
              <w:t xml:space="preserve"> </w:t>
            </w:r>
          </w:p>
          <w:p w14:paraId="78A68F2B" w14:textId="17086168" w:rsidR="007A6C47" w:rsidRPr="00ED7067" w:rsidRDefault="00AE7EFD" w:rsidP="00CE2469">
            <w:pPr>
              <w:rPr>
                <w:rFonts w:eastAsia="Calibri" w:cs="Arial"/>
              </w:rPr>
            </w:pPr>
            <w:r>
              <w:rPr>
                <w:rFonts w:eastAsia="Calibri" w:cs="Arial"/>
              </w:rPr>
              <w:t xml:space="preserve"> </w:t>
            </w:r>
          </w:p>
        </w:tc>
        <w:tc>
          <w:tcPr>
            <w:tcW w:w="2016" w:type="dxa"/>
            <w:tcBorders>
              <w:top w:val="single" w:sz="8" w:space="0" w:color="A3A3A3"/>
              <w:left w:val="single" w:sz="8" w:space="0" w:color="A3A3A3"/>
              <w:right w:val="single" w:sz="8" w:space="0" w:color="A3A3A3"/>
            </w:tcBorders>
            <w:tcMar>
              <w:top w:w="80" w:type="dxa"/>
              <w:left w:w="80" w:type="dxa"/>
              <w:bottom w:w="80" w:type="dxa"/>
              <w:right w:w="80" w:type="dxa"/>
            </w:tcMar>
            <w:hideMark/>
          </w:tcPr>
          <w:p w14:paraId="28CF5FF4" w14:textId="02C4EC3C" w:rsidR="007A6C47" w:rsidRPr="00ED7067" w:rsidRDefault="007A6C47" w:rsidP="00CE2469">
            <w:pPr>
              <w:rPr>
                <w:rFonts w:eastAsia="Calibri" w:cs="Arial"/>
              </w:rPr>
            </w:pPr>
            <w:r w:rsidRPr="00ED7067">
              <w:rPr>
                <w:rFonts w:eastAsia="Calibri" w:cs="Arial"/>
              </w:rPr>
              <w:t>HYDROQUINONE—when</w:t>
            </w:r>
            <w:r w:rsidR="00AE7EFD">
              <w:rPr>
                <w:rFonts w:eastAsia="Calibri" w:cs="Arial"/>
              </w:rPr>
              <w:t xml:space="preserve"> </w:t>
            </w:r>
            <w:r w:rsidRPr="00ED7067">
              <w:rPr>
                <w:rFonts w:eastAsia="Calibri" w:cs="Arial"/>
              </w:rPr>
              <w:t>included</w:t>
            </w:r>
            <w:r w:rsidR="00AE7EFD">
              <w:rPr>
                <w:rFonts w:eastAsia="Calibri" w:cs="Arial"/>
              </w:rPr>
              <w:t xml:space="preserve"> </w:t>
            </w:r>
            <w:r w:rsidRPr="00ED7067">
              <w:rPr>
                <w:rFonts w:eastAsia="Calibri" w:cs="Arial"/>
              </w:rPr>
              <w:t>in</w:t>
            </w:r>
            <w:r w:rsidR="00AE7EFD">
              <w:rPr>
                <w:rFonts w:eastAsia="Calibri" w:cs="Arial"/>
              </w:rPr>
              <w:t xml:space="preserve"> </w:t>
            </w:r>
            <w:r w:rsidRPr="00ED7067">
              <w:rPr>
                <w:rFonts w:eastAsia="Calibri" w:cs="Arial"/>
              </w:rPr>
              <w:t>Schedule</w:t>
            </w:r>
            <w:r w:rsidR="00AE7EFD">
              <w:rPr>
                <w:rFonts w:eastAsia="Calibri" w:cs="Arial"/>
              </w:rPr>
              <w:t xml:space="preserve"> </w:t>
            </w:r>
            <w:r w:rsidRPr="00ED7067">
              <w:rPr>
                <w:rFonts w:eastAsia="Calibri" w:cs="Arial"/>
                <w:color w:val="00B050"/>
              </w:rPr>
              <w:t>3,</w:t>
            </w:r>
            <w:r w:rsidR="00AE7EFD">
              <w:rPr>
                <w:rFonts w:eastAsia="Calibri" w:cs="Arial"/>
              </w:rPr>
              <w:t xml:space="preserve"> </w:t>
            </w:r>
            <w:r w:rsidRPr="00ED7067">
              <w:rPr>
                <w:rFonts w:eastAsia="Calibri" w:cs="Arial"/>
              </w:rPr>
              <w:t>4</w:t>
            </w:r>
            <w:r w:rsidR="00AE7EFD">
              <w:rPr>
                <w:rFonts w:eastAsia="Calibri" w:cs="Arial"/>
              </w:rPr>
              <w:t xml:space="preserve"> </w:t>
            </w:r>
            <w:r w:rsidRPr="00ED7067">
              <w:rPr>
                <w:rFonts w:eastAsia="Calibri" w:cs="Arial"/>
              </w:rPr>
              <w:t>or</w:t>
            </w:r>
            <w:r w:rsidR="00AE7EFD">
              <w:rPr>
                <w:rFonts w:eastAsia="Calibri" w:cs="Arial"/>
              </w:rPr>
              <w:t xml:space="preserve"> </w:t>
            </w:r>
            <w:r w:rsidRPr="00ED7067">
              <w:rPr>
                <w:rFonts w:eastAsia="Calibri" w:cs="Arial"/>
              </w:rPr>
              <w:t>6</w:t>
            </w:r>
          </w:p>
          <w:p w14:paraId="36A0ECE2" w14:textId="57A77B22" w:rsidR="007A6C47" w:rsidRPr="00ED7067" w:rsidRDefault="00AE7EFD" w:rsidP="00CE2469">
            <w:pPr>
              <w:rPr>
                <w:rFonts w:eastAsia="Calibri" w:cs="Arial"/>
              </w:rPr>
            </w:pPr>
            <w:r>
              <w:rPr>
                <w:rFonts w:eastAsia="Calibri" w:cs="Arial"/>
              </w:rPr>
              <w:t xml:space="preserve"> </w:t>
            </w:r>
          </w:p>
          <w:p w14:paraId="56AC5A64" w14:textId="4F2BB02E" w:rsidR="007A6C47" w:rsidRPr="00ED7067" w:rsidRDefault="00AE7EFD" w:rsidP="00CE2469">
            <w:pPr>
              <w:rPr>
                <w:rFonts w:eastAsia="Calibri" w:cs="Arial"/>
              </w:rPr>
            </w:pPr>
            <w:r>
              <w:rPr>
                <w:rFonts w:eastAsia="Calibri" w:cs="Arial"/>
              </w:rPr>
              <w:t xml:space="preserve"> </w:t>
            </w:r>
          </w:p>
          <w:p w14:paraId="2D148253" w14:textId="5A12A39C" w:rsidR="007A6C47" w:rsidRPr="00ED7067" w:rsidRDefault="00AE7EFD" w:rsidP="00CE2469">
            <w:pPr>
              <w:rPr>
                <w:rFonts w:eastAsia="Calibri" w:cs="Arial"/>
              </w:rPr>
            </w:pPr>
            <w:r>
              <w:rPr>
                <w:rFonts w:eastAsia="Calibri" w:cs="Arial"/>
              </w:rPr>
              <w:t xml:space="preserve"> </w:t>
            </w:r>
          </w:p>
          <w:p w14:paraId="06D87562" w14:textId="181B7BC7" w:rsidR="007A6C47" w:rsidRPr="00ED7067" w:rsidRDefault="00AE7EFD" w:rsidP="00CE2469">
            <w:pPr>
              <w:rPr>
                <w:rFonts w:eastAsia="Calibri" w:cs="Arial"/>
              </w:rPr>
            </w:pPr>
            <w:r>
              <w:rPr>
                <w:rFonts w:eastAsia="Calibri" w:cs="Arial"/>
              </w:rPr>
              <w:t xml:space="preserve"> </w:t>
            </w:r>
          </w:p>
          <w:p w14:paraId="391BF22A" w14:textId="71684E8B" w:rsidR="007A6C47" w:rsidRPr="00ED7067" w:rsidRDefault="00AE7EFD" w:rsidP="00CE2469">
            <w:pPr>
              <w:rPr>
                <w:rFonts w:eastAsia="Calibri" w:cs="Arial"/>
              </w:rPr>
            </w:pPr>
            <w:r>
              <w:rPr>
                <w:rFonts w:eastAsia="Calibri" w:cs="Arial"/>
              </w:rPr>
              <w:t xml:space="preserve"> </w:t>
            </w:r>
          </w:p>
        </w:tc>
        <w:tc>
          <w:tcPr>
            <w:tcW w:w="6156" w:type="dxa"/>
            <w:tcBorders>
              <w:top w:val="single" w:sz="8" w:space="0" w:color="A3A3A3"/>
              <w:left w:val="single" w:sz="8" w:space="0" w:color="A3A3A3"/>
              <w:right w:val="single" w:sz="8" w:space="0" w:color="A3A3A3"/>
            </w:tcBorders>
            <w:tcMar>
              <w:top w:w="80" w:type="dxa"/>
              <w:left w:w="80" w:type="dxa"/>
              <w:bottom w:w="80" w:type="dxa"/>
              <w:right w:w="80" w:type="dxa"/>
            </w:tcMar>
            <w:hideMark/>
          </w:tcPr>
          <w:p w14:paraId="00260CA1" w14:textId="53D3ED1D" w:rsidR="007A6C47" w:rsidRPr="00ED7067" w:rsidRDefault="007A6C47" w:rsidP="00CE2469">
            <w:pPr>
              <w:rPr>
                <w:rFonts w:eastAsia="Calibri" w:cs="Arial"/>
              </w:rPr>
            </w:pPr>
            <w:r w:rsidRPr="00ED7067">
              <w:rPr>
                <w:rFonts w:eastAsia="Calibri" w:cs="Arial"/>
              </w:rPr>
              <w:t>A</w:t>
            </w:r>
            <w:r w:rsidR="00AE7EFD">
              <w:rPr>
                <w:rFonts w:eastAsia="Calibri" w:cs="Arial"/>
              </w:rPr>
              <w:t xml:space="preserve"> </w:t>
            </w:r>
            <w:r w:rsidRPr="00ED7067">
              <w:rPr>
                <w:rFonts w:eastAsia="Calibri" w:cs="Arial"/>
              </w:rPr>
              <w:t>–</w:t>
            </w:r>
            <w:r w:rsidR="00AE7EFD">
              <w:rPr>
                <w:rFonts w:eastAsia="Calibri" w:cs="Arial"/>
              </w:rPr>
              <w:t xml:space="preserve"> </w:t>
            </w:r>
            <w:r w:rsidRPr="00ED7067">
              <w:rPr>
                <w:rFonts w:eastAsia="Calibri" w:cs="Arial"/>
              </w:rPr>
              <w:t>For</w:t>
            </w:r>
            <w:r w:rsidR="00AE7EFD">
              <w:rPr>
                <w:rFonts w:eastAsia="Calibri" w:cs="Arial"/>
              </w:rPr>
              <w:t xml:space="preserve"> </w:t>
            </w:r>
            <w:r w:rsidRPr="00ED7067">
              <w:rPr>
                <w:rFonts w:eastAsia="Calibri" w:cs="Arial"/>
              </w:rPr>
              <w:t>advice,</w:t>
            </w:r>
            <w:r w:rsidR="00AE7EFD">
              <w:rPr>
                <w:rFonts w:eastAsia="Calibri" w:cs="Arial"/>
              </w:rPr>
              <w:t xml:space="preserve"> </w:t>
            </w:r>
            <w:r w:rsidRPr="00ED7067">
              <w:rPr>
                <w:rFonts w:eastAsia="Calibri" w:cs="Arial"/>
              </w:rPr>
              <w:t>contact</w:t>
            </w:r>
            <w:r w:rsidR="00AE7EFD">
              <w:rPr>
                <w:rFonts w:eastAsia="Calibri" w:cs="Arial"/>
              </w:rPr>
              <w:t xml:space="preserve"> </w:t>
            </w:r>
            <w:r w:rsidRPr="00ED7067">
              <w:rPr>
                <w:rFonts w:eastAsia="Calibri" w:cs="Arial"/>
              </w:rPr>
              <w:t>a</w:t>
            </w:r>
            <w:r w:rsidR="00AE7EFD">
              <w:rPr>
                <w:rFonts w:eastAsia="Calibri" w:cs="Arial"/>
              </w:rPr>
              <w:t xml:space="preserve"> </w:t>
            </w:r>
            <w:r w:rsidRPr="00ED7067">
              <w:rPr>
                <w:rFonts w:eastAsia="Calibri" w:cs="Arial"/>
              </w:rPr>
              <w:t>Poisons</w:t>
            </w:r>
            <w:r w:rsidR="00AE7EFD">
              <w:rPr>
                <w:rFonts w:eastAsia="Calibri" w:cs="Arial"/>
              </w:rPr>
              <w:t xml:space="preserve"> </w:t>
            </w:r>
            <w:r w:rsidRPr="00ED7067">
              <w:rPr>
                <w:rFonts w:eastAsia="Calibri" w:cs="Arial"/>
              </w:rPr>
              <w:t>Information</w:t>
            </w:r>
            <w:r w:rsidR="00AE7EFD">
              <w:rPr>
                <w:rFonts w:eastAsia="Calibri" w:cs="Arial"/>
              </w:rPr>
              <w:t xml:space="preserve"> </w:t>
            </w:r>
            <w:r w:rsidRPr="00ED7067">
              <w:rPr>
                <w:rFonts w:eastAsia="Calibri" w:cs="Arial"/>
              </w:rPr>
              <w:t>Centre</w:t>
            </w:r>
            <w:r w:rsidR="00AE7EFD">
              <w:rPr>
                <w:rFonts w:eastAsia="Calibri" w:cs="Arial"/>
              </w:rPr>
              <w:t xml:space="preserve"> </w:t>
            </w:r>
            <w:r w:rsidRPr="00ED7067">
              <w:rPr>
                <w:rFonts w:eastAsia="Calibri" w:cs="Arial"/>
              </w:rPr>
              <w:t>(e.g.</w:t>
            </w:r>
            <w:r w:rsidR="00AE7EFD">
              <w:rPr>
                <w:rFonts w:eastAsia="Calibri" w:cs="Arial"/>
              </w:rPr>
              <w:t xml:space="preserve"> </w:t>
            </w:r>
            <w:r w:rsidRPr="00ED7067">
              <w:rPr>
                <w:rFonts w:eastAsia="Calibri" w:cs="Arial"/>
              </w:rPr>
              <w:t>phone</w:t>
            </w:r>
            <w:r w:rsidR="00AE7EFD">
              <w:rPr>
                <w:rFonts w:eastAsia="Calibri" w:cs="Arial"/>
              </w:rPr>
              <w:t xml:space="preserve"> </w:t>
            </w:r>
            <w:r w:rsidRPr="00ED7067">
              <w:rPr>
                <w:rFonts w:eastAsia="Calibri" w:cs="Arial"/>
              </w:rPr>
              <w:t>Australia</w:t>
            </w:r>
            <w:r w:rsidR="00AE7EFD">
              <w:rPr>
                <w:rFonts w:eastAsia="Calibri" w:cs="Arial"/>
              </w:rPr>
              <w:t xml:space="preserve"> </w:t>
            </w:r>
            <w:r w:rsidRPr="00ED7067">
              <w:rPr>
                <w:rFonts w:eastAsia="Calibri" w:cs="Arial"/>
              </w:rPr>
              <w:t>13</w:t>
            </w:r>
            <w:r w:rsidR="00AE7EFD">
              <w:rPr>
                <w:rFonts w:eastAsia="Calibri" w:cs="Arial"/>
              </w:rPr>
              <w:t xml:space="preserve"> </w:t>
            </w:r>
            <w:r w:rsidRPr="00ED7067">
              <w:rPr>
                <w:rFonts w:eastAsia="Calibri" w:cs="Arial"/>
              </w:rPr>
              <w:t>11</w:t>
            </w:r>
            <w:r w:rsidR="00AE7EFD">
              <w:rPr>
                <w:rFonts w:eastAsia="Calibri" w:cs="Arial"/>
              </w:rPr>
              <w:t xml:space="preserve"> </w:t>
            </w:r>
            <w:r w:rsidRPr="00ED7067">
              <w:rPr>
                <w:rFonts w:eastAsia="Calibri" w:cs="Arial"/>
              </w:rPr>
              <w:t>26;</w:t>
            </w:r>
            <w:r w:rsidR="00AE7EFD">
              <w:rPr>
                <w:rFonts w:eastAsia="Calibri" w:cs="Arial"/>
              </w:rPr>
              <w:t xml:space="preserve"> </w:t>
            </w:r>
            <w:r w:rsidRPr="00ED7067">
              <w:rPr>
                <w:rFonts w:eastAsia="Calibri" w:cs="Arial"/>
              </w:rPr>
              <w:t>New</w:t>
            </w:r>
            <w:r w:rsidR="00AE7EFD">
              <w:rPr>
                <w:rFonts w:eastAsia="Calibri" w:cs="Arial"/>
              </w:rPr>
              <w:t xml:space="preserve"> </w:t>
            </w:r>
            <w:r w:rsidRPr="00ED7067">
              <w:rPr>
                <w:rFonts w:eastAsia="Calibri" w:cs="Arial"/>
              </w:rPr>
              <w:t>Zealand</w:t>
            </w:r>
            <w:r w:rsidR="00AE7EFD">
              <w:rPr>
                <w:rFonts w:eastAsia="Calibri" w:cs="Arial"/>
              </w:rPr>
              <w:t xml:space="preserve"> </w:t>
            </w:r>
            <w:r w:rsidRPr="00ED7067">
              <w:rPr>
                <w:rFonts w:eastAsia="Calibri" w:cs="Arial"/>
              </w:rPr>
              <w:t>0800</w:t>
            </w:r>
            <w:r w:rsidR="00AE7EFD">
              <w:rPr>
                <w:rFonts w:eastAsia="Calibri" w:cs="Arial"/>
              </w:rPr>
              <w:t xml:space="preserve"> </w:t>
            </w:r>
            <w:r w:rsidRPr="00ED7067">
              <w:rPr>
                <w:rFonts w:eastAsia="Calibri" w:cs="Arial"/>
              </w:rPr>
              <w:t>764</w:t>
            </w:r>
            <w:r w:rsidR="00AE7EFD">
              <w:rPr>
                <w:rFonts w:eastAsia="Calibri" w:cs="Arial"/>
              </w:rPr>
              <w:t xml:space="preserve"> </w:t>
            </w:r>
            <w:r w:rsidRPr="00ED7067">
              <w:rPr>
                <w:rFonts w:eastAsia="Calibri" w:cs="Arial"/>
              </w:rPr>
              <w:t>766)</w:t>
            </w:r>
            <w:r w:rsidR="00AE7EFD">
              <w:rPr>
                <w:rFonts w:eastAsia="Calibri" w:cs="Arial"/>
              </w:rPr>
              <w:t xml:space="preserve"> </w:t>
            </w:r>
            <w:r w:rsidRPr="00ED7067">
              <w:rPr>
                <w:rFonts w:eastAsia="Calibri" w:cs="Arial"/>
              </w:rPr>
              <w:t>or</w:t>
            </w:r>
            <w:r w:rsidR="00AE7EFD">
              <w:rPr>
                <w:rFonts w:eastAsia="Calibri" w:cs="Arial"/>
              </w:rPr>
              <w:t xml:space="preserve"> </w:t>
            </w:r>
            <w:r w:rsidRPr="00ED7067">
              <w:rPr>
                <w:rFonts w:eastAsia="Calibri" w:cs="Arial"/>
              </w:rPr>
              <w:t>a</w:t>
            </w:r>
            <w:r w:rsidR="00AE7EFD">
              <w:rPr>
                <w:rFonts w:eastAsia="Calibri" w:cs="Arial"/>
              </w:rPr>
              <w:t xml:space="preserve"> </w:t>
            </w:r>
            <w:r w:rsidRPr="00ED7067">
              <w:rPr>
                <w:rFonts w:eastAsia="Calibri" w:cs="Arial"/>
              </w:rPr>
              <w:t>doctor</w:t>
            </w:r>
            <w:r w:rsidR="00AE7EFD">
              <w:rPr>
                <w:rFonts w:eastAsia="Calibri" w:cs="Arial"/>
              </w:rPr>
              <w:t xml:space="preserve"> </w:t>
            </w:r>
            <w:r w:rsidRPr="00ED7067">
              <w:rPr>
                <w:rFonts w:eastAsia="Calibri" w:cs="Arial"/>
              </w:rPr>
              <w:t>(at</w:t>
            </w:r>
            <w:r w:rsidR="00AE7EFD">
              <w:rPr>
                <w:rFonts w:eastAsia="Calibri" w:cs="Arial"/>
              </w:rPr>
              <w:t xml:space="preserve"> </w:t>
            </w:r>
            <w:r w:rsidRPr="00ED7067">
              <w:rPr>
                <w:rFonts w:eastAsia="Calibri" w:cs="Arial"/>
              </w:rPr>
              <w:t>once).</w:t>
            </w:r>
            <w:r w:rsidR="00AE7EFD">
              <w:rPr>
                <w:rFonts w:eastAsia="Calibri" w:cs="Arial"/>
              </w:rPr>
              <w:t xml:space="preserve"> </w:t>
            </w:r>
          </w:p>
          <w:p w14:paraId="4EBF2805" w14:textId="661004E5" w:rsidR="007A6C47" w:rsidRPr="00ED7067" w:rsidRDefault="007A6C47" w:rsidP="00CE2469">
            <w:pPr>
              <w:rPr>
                <w:rFonts w:eastAsia="Calibri" w:cs="Arial"/>
              </w:rPr>
            </w:pPr>
            <w:r w:rsidRPr="00ED7067">
              <w:rPr>
                <w:rFonts w:eastAsia="Calibri" w:cs="Arial"/>
              </w:rPr>
              <w:t>G2</w:t>
            </w:r>
            <w:r w:rsidR="00AE7EFD">
              <w:rPr>
                <w:rFonts w:eastAsia="Calibri" w:cs="Arial"/>
              </w:rPr>
              <w:t xml:space="preserve"> </w:t>
            </w:r>
            <w:r w:rsidRPr="00ED7067">
              <w:rPr>
                <w:rFonts w:eastAsia="Calibri" w:cs="Arial"/>
              </w:rPr>
              <w:t>–</w:t>
            </w:r>
            <w:r w:rsidR="00AE7EFD">
              <w:rPr>
                <w:rFonts w:eastAsia="Calibri" w:cs="Arial"/>
              </w:rPr>
              <w:t xml:space="preserve"> </w:t>
            </w:r>
            <w:r w:rsidRPr="00ED7067">
              <w:rPr>
                <w:rFonts w:eastAsia="Calibri" w:cs="Arial"/>
              </w:rPr>
              <w:t>If</w:t>
            </w:r>
            <w:r w:rsidR="00AE7EFD">
              <w:rPr>
                <w:rFonts w:eastAsia="Calibri" w:cs="Arial"/>
              </w:rPr>
              <w:t xml:space="preserve"> </w:t>
            </w:r>
            <w:r w:rsidRPr="00ED7067">
              <w:rPr>
                <w:rFonts w:eastAsia="Calibri" w:cs="Arial"/>
              </w:rPr>
              <w:t>swallowed,</w:t>
            </w:r>
            <w:r w:rsidR="00AE7EFD">
              <w:rPr>
                <w:rFonts w:eastAsia="Calibri" w:cs="Arial"/>
              </w:rPr>
              <w:t xml:space="preserve"> </w:t>
            </w:r>
            <w:r w:rsidRPr="00ED7067">
              <w:rPr>
                <w:rFonts w:eastAsia="Calibri" w:cs="Arial"/>
              </w:rPr>
              <w:t>give</w:t>
            </w:r>
            <w:r w:rsidR="00AE7EFD">
              <w:rPr>
                <w:rFonts w:eastAsia="Calibri" w:cs="Arial"/>
              </w:rPr>
              <w:t xml:space="preserve"> </w:t>
            </w:r>
            <w:r w:rsidRPr="00ED7067">
              <w:rPr>
                <w:rFonts w:eastAsia="Calibri" w:cs="Arial"/>
              </w:rPr>
              <w:t>activated</w:t>
            </w:r>
            <w:r w:rsidR="00AE7EFD">
              <w:rPr>
                <w:rFonts w:eastAsia="Calibri" w:cs="Arial"/>
              </w:rPr>
              <w:t xml:space="preserve"> </w:t>
            </w:r>
            <w:r w:rsidRPr="00ED7067">
              <w:rPr>
                <w:rFonts w:eastAsia="Calibri" w:cs="Arial"/>
              </w:rPr>
              <w:t>charcoal</w:t>
            </w:r>
            <w:r w:rsidR="00AE7EFD">
              <w:rPr>
                <w:rFonts w:eastAsia="Calibri" w:cs="Arial"/>
              </w:rPr>
              <w:t xml:space="preserve"> </w:t>
            </w:r>
            <w:r w:rsidRPr="00ED7067">
              <w:rPr>
                <w:rFonts w:eastAsia="Calibri" w:cs="Arial"/>
              </w:rPr>
              <w:t>if</w:t>
            </w:r>
            <w:r w:rsidR="00AE7EFD">
              <w:rPr>
                <w:rFonts w:eastAsia="Calibri" w:cs="Arial"/>
              </w:rPr>
              <w:t xml:space="preserve"> </w:t>
            </w:r>
            <w:r w:rsidRPr="00ED7067">
              <w:rPr>
                <w:rFonts w:eastAsia="Calibri" w:cs="Arial"/>
              </w:rPr>
              <w:t>instructed.</w:t>
            </w:r>
          </w:p>
          <w:p w14:paraId="166F361D" w14:textId="41632C22" w:rsidR="007A6C47" w:rsidRPr="00ED7067" w:rsidRDefault="007A6C47" w:rsidP="00CE2469">
            <w:pPr>
              <w:rPr>
                <w:rFonts w:eastAsia="Calibri" w:cs="Arial"/>
              </w:rPr>
            </w:pPr>
            <w:r w:rsidRPr="00ED7067">
              <w:rPr>
                <w:rFonts w:eastAsia="Calibri" w:cs="Arial"/>
              </w:rPr>
              <w:t>G3</w:t>
            </w:r>
            <w:r w:rsidR="00AE7EFD">
              <w:rPr>
                <w:rFonts w:eastAsia="Calibri" w:cs="Arial"/>
              </w:rPr>
              <w:t xml:space="preserve"> </w:t>
            </w:r>
            <w:r w:rsidRPr="00ED7067">
              <w:rPr>
                <w:rFonts w:eastAsia="Calibri" w:cs="Arial"/>
              </w:rPr>
              <w:t>–</w:t>
            </w:r>
            <w:r w:rsidR="00AE7EFD">
              <w:rPr>
                <w:rFonts w:eastAsia="Calibri" w:cs="Arial"/>
              </w:rPr>
              <w:t xml:space="preserve"> </w:t>
            </w:r>
            <w:r w:rsidRPr="00ED7067">
              <w:rPr>
                <w:rFonts w:eastAsia="Calibri" w:cs="Arial"/>
              </w:rPr>
              <w:t>If</w:t>
            </w:r>
            <w:r w:rsidR="00AE7EFD">
              <w:rPr>
                <w:rFonts w:eastAsia="Calibri" w:cs="Arial"/>
              </w:rPr>
              <w:t xml:space="preserve"> </w:t>
            </w:r>
            <w:r w:rsidRPr="00ED7067">
              <w:rPr>
                <w:rFonts w:eastAsia="Calibri" w:cs="Arial"/>
              </w:rPr>
              <w:t>swallowed,</w:t>
            </w:r>
            <w:r w:rsidR="00AE7EFD">
              <w:rPr>
                <w:rFonts w:eastAsia="Calibri" w:cs="Arial"/>
              </w:rPr>
              <w:t xml:space="preserve"> </w:t>
            </w:r>
            <w:r w:rsidRPr="00ED7067">
              <w:rPr>
                <w:rFonts w:eastAsia="Calibri" w:cs="Arial"/>
              </w:rPr>
              <w:t>do</w:t>
            </w:r>
            <w:r w:rsidR="00AE7EFD">
              <w:rPr>
                <w:rFonts w:eastAsia="Calibri" w:cs="Arial"/>
              </w:rPr>
              <w:t xml:space="preserve"> </w:t>
            </w:r>
            <w:r w:rsidRPr="00ED7067">
              <w:rPr>
                <w:rFonts w:eastAsia="Calibri" w:cs="Arial"/>
              </w:rPr>
              <w:t>NOT</w:t>
            </w:r>
            <w:r w:rsidR="00AE7EFD">
              <w:rPr>
                <w:rFonts w:eastAsia="Calibri" w:cs="Arial"/>
              </w:rPr>
              <w:t xml:space="preserve"> </w:t>
            </w:r>
            <w:r w:rsidRPr="00ED7067">
              <w:rPr>
                <w:rFonts w:eastAsia="Calibri" w:cs="Arial"/>
              </w:rPr>
              <w:t>induce</w:t>
            </w:r>
            <w:r w:rsidR="00AE7EFD">
              <w:rPr>
                <w:rFonts w:eastAsia="Calibri" w:cs="Arial"/>
              </w:rPr>
              <w:t xml:space="preserve"> </w:t>
            </w:r>
            <w:r w:rsidRPr="00ED7067">
              <w:rPr>
                <w:rFonts w:eastAsia="Calibri" w:cs="Arial"/>
              </w:rPr>
              <w:t>vomiting.</w:t>
            </w:r>
          </w:p>
          <w:p w14:paraId="437BC6C9" w14:textId="2FB127CF" w:rsidR="007A6C47" w:rsidRPr="00ED7067" w:rsidRDefault="007A6C47" w:rsidP="00CE2469">
            <w:pPr>
              <w:rPr>
                <w:rFonts w:eastAsia="Calibri" w:cs="Arial"/>
              </w:rPr>
            </w:pPr>
            <w:r w:rsidRPr="00ED7067">
              <w:rPr>
                <w:rFonts w:eastAsia="Calibri" w:cs="Arial"/>
              </w:rPr>
              <w:t>E2</w:t>
            </w:r>
            <w:r w:rsidR="00AE7EFD">
              <w:rPr>
                <w:rFonts w:eastAsia="Calibri" w:cs="Arial"/>
              </w:rPr>
              <w:t xml:space="preserve"> </w:t>
            </w:r>
            <w:r w:rsidRPr="00ED7067">
              <w:rPr>
                <w:rFonts w:eastAsia="Calibri" w:cs="Arial"/>
              </w:rPr>
              <w:t>–</w:t>
            </w:r>
            <w:r w:rsidR="00AE7EFD">
              <w:rPr>
                <w:rFonts w:eastAsia="Calibri" w:cs="Arial"/>
              </w:rPr>
              <w:t xml:space="preserve"> </w:t>
            </w:r>
            <w:r w:rsidRPr="00ED7067">
              <w:rPr>
                <w:rFonts w:eastAsia="Calibri" w:cs="Arial"/>
              </w:rPr>
              <w:t>If</w:t>
            </w:r>
            <w:r w:rsidR="00AE7EFD">
              <w:rPr>
                <w:rFonts w:eastAsia="Calibri" w:cs="Arial"/>
              </w:rPr>
              <w:t xml:space="preserve"> </w:t>
            </w:r>
            <w:r w:rsidRPr="00ED7067">
              <w:rPr>
                <w:rFonts w:eastAsia="Calibri" w:cs="Arial"/>
              </w:rPr>
              <w:t>in</w:t>
            </w:r>
            <w:r w:rsidR="00AE7EFD">
              <w:rPr>
                <w:rFonts w:eastAsia="Calibri" w:cs="Arial"/>
              </w:rPr>
              <w:t xml:space="preserve"> </w:t>
            </w:r>
            <w:r w:rsidRPr="00ED7067">
              <w:rPr>
                <w:rFonts w:eastAsia="Calibri" w:cs="Arial"/>
              </w:rPr>
              <w:t>eyes,</w:t>
            </w:r>
            <w:r w:rsidR="00AE7EFD">
              <w:rPr>
                <w:rFonts w:eastAsia="Calibri" w:cs="Arial"/>
              </w:rPr>
              <w:t xml:space="preserve"> </w:t>
            </w:r>
            <w:r w:rsidRPr="00ED7067">
              <w:rPr>
                <w:rFonts w:eastAsia="Calibri" w:cs="Arial"/>
              </w:rPr>
              <w:t>hold</w:t>
            </w:r>
            <w:r w:rsidR="00AE7EFD">
              <w:rPr>
                <w:rFonts w:eastAsia="Calibri" w:cs="Arial"/>
              </w:rPr>
              <w:t xml:space="preserve"> </w:t>
            </w:r>
            <w:r w:rsidRPr="00ED7067">
              <w:rPr>
                <w:rFonts w:eastAsia="Calibri" w:cs="Arial"/>
              </w:rPr>
              <w:t>eyelids</w:t>
            </w:r>
            <w:r w:rsidR="00AE7EFD">
              <w:rPr>
                <w:rFonts w:eastAsia="Calibri" w:cs="Arial"/>
              </w:rPr>
              <w:t xml:space="preserve"> </w:t>
            </w:r>
            <w:r w:rsidRPr="00ED7067">
              <w:rPr>
                <w:rFonts w:eastAsia="Calibri" w:cs="Arial"/>
              </w:rPr>
              <w:t>apart</w:t>
            </w:r>
            <w:r w:rsidR="00AE7EFD">
              <w:rPr>
                <w:rFonts w:eastAsia="Calibri" w:cs="Arial"/>
              </w:rPr>
              <w:t xml:space="preserve"> </w:t>
            </w:r>
            <w:r w:rsidRPr="00ED7067">
              <w:rPr>
                <w:rFonts w:eastAsia="Calibri" w:cs="Arial"/>
              </w:rPr>
              <w:t>and</w:t>
            </w:r>
            <w:r w:rsidR="00AE7EFD">
              <w:rPr>
                <w:rFonts w:eastAsia="Calibri" w:cs="Arial"/>
              </w:rPr>
              <w:t xml:space="preserve"> </w:t>
            </w:r>
            <w:r w:rsidRPr="00ED7067">
              <w:rPr>
                <w:rFonts w:eastAsia="Calibri" w:cs="Arial"/>
              </w:rPr>
              <w:t>flush</w:t>
            </w:r>
            <w:r w:rsidR="00AE7EFD">
              <w:rPr>
                <w:rFonts w:eastAsia="Calibri" w:cs="Arial"/>
              </w:rPr>
              <w:t xml:space="preserve"> </w:t>
            </w:r>
            <w:r w:rsidRPr="00ED7067">
              <w:rPr>
                <w:rFonts w:eastAsia="Calibri" w:cs="Arial"/>
              </w:rPr>
              <w:t>the</w:t>
            </w:r>
            <w:r w:rsidR="00AE7EFD">
              <w:rPr>
                <w:rFonts w:eastAsia="Calibri" w:cs="Arial"/>
              </w:rPr>
              <w:t xml:space="preserve"> </w:t>
            </w:r>
            <w:r w:rsidRPr="00ED7067">
              <w:rPr>
                <w:rFonts w:eastAsia="Calibri" w:cs="Arial"/>
              </w:rPr>
              <w:t>eye</w:t>
            </w:r>
            <w:r w:rsidR="00AE7EFD">
              <w:rPr>
                <w:rFonts w:eastAsia="Calibri" w:cs="Arial"/>
              </w:rPr>
              <w:t xml:space="preserve"> </w:t>
            </w:r>
            <w:r w:rsidRPr="00ED7067">
              <w:rPr>
                <w:rFonts w:eastAsia="Calibri" w:cs="Arial"/>
              </w:rPr>
              <w:t>continuously</w:t>
            </w:r>
            <w:r w:rsidR="00AE7EFD">
              <w:rPr>
                <w:rFonts w:eastAsia="Calibri" w:cs="Arial"/>
              </w:rPr>
              <w:t xml:space="preserve"> </w:t>
            </w:r>
            <w:r w:rsidRPr="00ED7067">
              <w:rPr>
                <w:rFonts w:eastAsia="Calibri" w:cs="Arial"/>
              </w:rPr>
              <w:t>with</w:t>
            </w:r>
            <w:r w:rsidR="00AE7EFD">
              <w:rPr>
                <w:rFonts w:eastAsia="Calibri" w:cs="Arial"/>
              </w:rPr>
              <w:t xml:space="preserve"> </w:t>
            </w:r>
            <w:r w:rsidRPr="00ED7067">
              <w:rPr>
                <w:rFonts w:eastAsia="Calibri" w:cs="Arial"/>
              </w:rPr>
              <w:t>running</w:t>
            </w:r>
            <w:r w:rsidR="00AE7EFD">
              <w:rPr>
                <w:rFonts w:eastAsia="Calibri" w:cs="Arial"/>
              </w:rPr>
              <w:t xml:space="preserve"> </w:t>
            </w:r>
            <w:r w:rsidRPr="00ED7067">
              <w:rPr>
                <w:rFonts w:eastAsia="Calibri" w:cs="Arial"/>
              </w:rPr>
              <w:t>water.</w:t>
            </w:r>
            <w:r w:rsidR="00AE7EFD">
              <w:rPr>
                <w:rFonts w:eastAsia="Calibri" w:cs="Arial"/>
              </w:rPr>
              <w:t xml:space="preserve"> </w:t>
            </w:r>
            <w:r w:rsidRPr="00ED7067">
              <w:rPr>
                <w:rFonts w:eastAsia="Calibri" w:cs="Arial"/>
              </w:rPr>
              <w:t>Continue</w:t>
            </w:r>
            <w:r w:rsidR="00AE7EFD">
              <w:rPr>
                <w:rFonts w:eastAsia="Calibri" w:cs="Arial"/>
              </w:rPr>
              <w:t xml:space="preserve"> </w:t>
            </w:r>
            <w:r w:rsidRPr="00ED7067">
              <w:rPr>
                <w:rFonts w:eastAsia="Calibri" w:cs="Arial"/>
              </w:rPr>
              <w:t>flushing</w:t>
            </w:r>
            <w:r w:rsidR="00AE7EFD">
              <w:rPr>
                <w:rFonts w:eastAsia="Calibri" w:cs="Arial"/>
              </w:rPr>
              <w:t xml:space="preserve"> </w:t>
            </w:r>
            <w:r w:rsidRPr="00ED7067">
              <w:rPr>
                <w:rFonts w:eastAsia="Calibri" w:cs="Arial"/>
              </w:rPr>
              <w:t>until</w:t>
            </w:r>
            <w:r w:rsidR="00AE7EFD">
              <w:rPr>
                <w:rFonts w:eastAsia="Calibri" w:cs="Arial"/>
              </w:rPr>
              <w:t xml:space="preserve"> </w:t>
            </w:r>
            <w:r w:rsidRPr="00ED7067">
              <w:rPr>
                <w:rFonts w:eastAsia="Calibri" w:cs="Arial"/>
              </w:rPr>
              <w:t>advised</w:t>
            </w:r>
            <w:r w:rsidR="00AE7EFD">
              <w:rPr>
                <w:rFonts w:eastAsia="Calibri" w:cs="Arial"/>
              </w:rPr>
              <w:t xml:space="preserve"> </w:t>
            </w:r>
            <w:proofErr w:type="gramStart"/>
            <w:r w:rsidRPr="00ED7067">
              <w:rPr>
                <w:rFonts w:eastAsia="Calibri" w:cs="Arial"/>
              </w:rPr>
              <w:t>to</w:t>
            </w:r>
            <w:r w:rsidR="00AE7EFD">
              <w:rPr>
                <w:rFonts w:eastAsia="Calibri" w:cs="Arial"/>
              </w:rPr>
              <w:t xml:space="preserve"> </w:t>
            </w:r>
            <w:r w:rsidRPr="00ED7067">
              <w:rPr>
                <w:rFonts w:eastAsia="Calibri" w:cs="Arial"/>
              </w:rPr>
              <w:t>stop</w:t>
            </w:r>
            <w:proofErr w:type="gramEnd"/>
            <w:r w:rsidR="00AE7EFD">
              <w:rPr>
                <w:rFonts w:eastAsia="Calibri" w:cs="Arial"/>
              </w:rPr>
              <w:t xml:space="preserve"> </w:t>
            </w:r>
            <w:r w:rsidRPr="00ED7067">
              <w:rPr>
                <w:rFonts w:eastAsia="Calibri" w:cs="Arial"/>
              </w:rPr>
              <w:t>by</w:t>
            </w:r>
            <w:r w:rsidR="00AE7EFD">
              <w:rPr>
                <w:rFonts w:eastAsia="Calibri" w:cs="Arial"/>
              </w:rPr>
              <w:t xml:space="preserve"> </w:t>
            </w:r>
            <w:r w:rsidRPr="00ED7067">
              <w:rPr>
                <w:rFonts w:eastAsia="Calibri" w:cs="Arial"/>
              </w:rPr>
              <w:t>a</w:t>
            </w:r>
            <w:r w:rsidR="00AE7EFD">
              <w:rPr>
                <w:rFonts w:eastAsia="Calibri" w:cs="Arial"/>
              </w:rPr>
              <w:t xml:space="preserve"> </w:t>
            </w:r>
            <w:r w:rsidRPr="00ED7067">
              <w:rPr>
                <w:rFonts w:eastAsia="Calibri" w:cs="Arial"/>
              </w:rPr>
              <w:t>Poisons</w:t>
            </w:r>
            <w:r w:rsidR="00AE7EFD">
              <w:rPr>
                <w:rFonts w:eastAsia="Calibri" w:cs="Arial"/>
              </w:rPr>
              <w:t xml:space="preserve"> </w:t>
            </w:r>
            <w:r w:rsidRPr="00ED7067">
              <w:rPr>
                <w:rFonts w:eastAsia="Calibri" w:cs="Arial"/>
              </w:rPr>
              <w:t>Information</w:t>
            </w:r>
            <w:r w:rsidR="00AE7EFD">
              <w:rPr>
                <w:rFonts w:eastAsia="Calibri" w:cs="Arial"/>
              </w:rPr>
              <w:t xml:space="preserve"> </w:t>
            </w:r>
            <w:r w:rsidRPr="00ED7067">
              <w:rPr>
                <w:rFonts w:eastAsia="Calibri" w:cs="Arial"/>
              </w:rPr>
              <w:t>Centre</w:t>
            </w:r>
            <w:r w:rsidR="00AE7EFD">
              <w:rPr>
                <w:rFonts w:eastAsia="Calibri" w:cs="Arial"/>
              </w:rPr>
              <w:t xml:space="preserve"> </w:t>
            </w:r>
            <w:r w:rsidRPr="00ED7067">
              <w:rPr>
                <w:rFonts w:eastAsia="Calibri" w:cs="Arial"/>
              </w:rPr>
              <w:t>(e.g.</w:t>
            </w:r>
            <w:r w:rsidR="00AE7EFD">
              <w:rPr>
                <w:rFonts w:eastAsia="Calibri" w:cs="Arial"/>
              </w:rPr>
              <w:t xml:space="preserve"> </w:t>
            </w:r>
            <w:r w:rsidRPr="00ED7067">
              <w:rPr>
                <w:rFonts w:eastAsia="Calibri" w:cs="Arial"/>
              </w:rPr>
              <w:t>phone</w:t>
            </w:r>
            <w:r w:rsidR="00AE7EFD">
              <w:rPr>
                <w:rFonts w:eastAsia="Calibri" w:cs="Arial"/>
              </w:rPr>
              <w:t xml:space="preserve"> </w:t>
            </w:r>
            <w:r w:rsidRPr="00ED7067">
              <w:rPr>
                <w:rFonts w:eastAsia="Calibri" w:cs="Arial"/>
              </w:rPr>
              <w:t>Australia</w:t>
            </w:r>
            <w:r w:rsidR="00AE7EFD">
              <w:rPr>
                <w:rFonts w:eastAsia="Calibri" w:cs="Arial"/>
              </w:rPr>
              <w:t xml:space="preserve"> </w:t>
            </w:r>
            <w:r w:rsidRPr="00ED7067">
              <w:rPr>
                <w:rFonts w:eastAsia="Calibri" w:cs="Arial"/>
              </w:rPr>
              <w:t>13</w:t>
            </w:r>
            <w:r w:rsidR="00AE7EFD">
              <w:rPr>
                <w:rFonts w:eastAsia="Calibri" w:cs="Arial"/>
              </w:rPr>
              <w:t xml:space="preserve"> </w:t>
            </w:r>
            <w:r w:rsidRPr="00ED7067">
              <w:rPr>
                <w:rFonts w:eastAsia="Calibri" w:cs="Arial"/>
              </w:rPr>
              <w:t>11</w:t>
            </w:r>
            <w:r w:rsidR="00AE7EFD">
              <w:rPr>
                <w:rFonts w:eastAsia="Calibri" w:cs="Arial"/>
              </w:rPr>
              <w:t xml:space="preserve"> </w:t>
            </w:r>
            <w:r w:rsidRPr="00ED7067">
              <w:rPr>
                <w:rFonts w:eastAsia="Calibri" w:cs="Arial"/>
              </w:rPr>
              <w:t>26;</w:t>
            </w:r>
            <w:r w:rsidR="00AE7EFD">
              <w:rPr>
                <w:rFonts w:eastAsia="Calibri" w:cs="Arial"/>
              </w:rPr>
              <w:t xml:space="preserve"> </w:t>
            </w:r>
            <w:r w:rsidRPr="00ED7067">
              <w:rPr>
                <w:rFonts w:eastAsia="Calibri" w:cs="Arial"/>
              </w:rPr>
              <w:t>New</w:t>
            </w:r>
            <w:r w:rsidR="00AE7EFD">
              <w:rPr>
                <w:rFonts w:eastAsia="Calibri" w:cs="Arial"/>
              </w:rPr>
              <w:t xml:space="preserve"> </w:t>
            </w:r>
            <w:r w:rsidRPr="00ED7067">
              <w:rPr>
                <w:rFonts w:eastAsia="Calibri" w:cs="Arial"/>
              </w:rPr>
              <w:t>Zealand</w:t>
            </w:r>
            <w:r w:rsidR="00AE7EFD">
              <w:rPr>
                <w:rFonts w:eastAsia="Calibri" w:cs="Arial"/>
              </w:rPr>
              <w:t xml:space="preserve"> </w:t>
            </w:r>
            <w:r w:rsidRPr="00ED7067">
              <w:rPr>
                <w:rFonts w:eastAsia="Calibri" w:cs="Arial"/>
              </w:rPr>
              <w:t>0800</w:t>
            </w:r>
            <w:r w:rsidR="00AE7EFD">
              <w:rPr>
                <w:rFonts w:eastAsia="Calibri" w:cs="Arial"/>
              </w:rPr>
              <w:t xml:space="preserve"> </w:t>
            </w:r>
            <w:r w:rsidRPr="00ED7067">
              <w:rPr>
                <w:rFonts w:eastAsia="Calibri" w:cs="Arial"/>
              </w:rPr>
              <w:t>764</w:t>
            </w:r>
            <w:r w:rsidR="00AE7EFD">
              <w:rPr>
                <w:rFonts w:eastAsia="Calibri" w:cs="Arial"/>
              </w:rPr>
              <w:t xml:space="preserve"> </w:t>
            </w:r>
            <w:r w:rsidRPr="00ED7067">
              <w:rPr>
                <w:rFonts w:eastAsia="Calibri" w:cs="Arial"/>
              </w:rPr>
              <w:t>766)</w:t>
            </w:r>
            <w:r w:rsidR="00AE7EFD">
              <w:rPr>
                <w:rFonts w:eastAsia="Calibri" w:cs="Arial"/>
              </w:rPr>
              <w:t xml:space="preserve"> </w:t>
            </w:r>
            <w:r w:rsidRPr="00ED7067">
              <w:rPr>
                <w:rFonts w:eastAsia="Calibri" w:cs="Arial"/>
              </w:rPr>
              <w:t>or</w:t>
            </w:r>
            <w:r w:rsidR="00AE7EFD">
              <w:rPr>
                <w:rFonts w:eastAsia="Calibri" w:cs="Arial"/>
              </w:rPr>
              <w:t xml:space="preserve"> </w:t>
            </w:r>
            <w:r w:rsidRPr="00ED7067">
              <w:rPr>
                <w:rFonts w:eastAsia="Calibri" w:cs="Arial"/>
              </w:rPr>
              <w:t>a</w:t>
            </w:r>
            <w:r w:rsidR="00AE7EFD">
              <w:rPr>
                <w:rFonts w:eastAsia="Calibri" w:cs="Arial"/>
              </w:rPr>
              <w:t xml:space="preserve"> </w:t>
            </w:r>
            <w:r w:rsidRPr="00ED7067">
              <w:rPr>
                <w:rFonts w:eastAsia="Calibri" w:cs="Arial"/>
              </w:rPr>
              <w:t>doctor,</w:t>
            </w:r>
            <w:r w:rsidR="00AE7EFD">
              <w:rPr>
                <w:rFonts w:eastAsia="Calibri" w:cs="Arial"/>
              </w:rPr>
              <w:t xml:space="preserve"> </w:t>
            </w:r>
            <w:r w:rsidRPr="00ED7067">
              <w:rPr>
                <w:rFonts w:eastAsia="Calibri" w:cs="Arial"/>
              </w:rPr>
              <w:t>or</w:t>
            </w:r>
            <w:r w:rsidR="00AE7EFD">
              <w:rPr>
                <w:rFonts w:eastAsia="Calibri" w:cs="Arial"/>
              </w:rPr>
              <w:t xml:space="preserve"> </w:t>
            </w:r>
            <w:r w:rsidRPr="00ED7067">
              <w:rPr>
                <w:rFonts w:eastAsia="Calibri" w:cs="Arial"/>
              </w:rPr>
              <w:t>for</w:t>
            </w:r>
            <w:r w:rsidR="00AE7EFD">
              <w:rPr>
                <w:rFonts w:eastAsia="Calibri" w:cs="Arial"/>
              </w:rPr>
              <w:t xml:space="preserve"> </w:t>
            </w:r>
            <w:r w:rsidRPr="00ED7067">
              <w:rPr>
                <w:rFonts w:eastAsia="Calibri" w:cs="Arial"/>
              </w:rPr>
              <w:t>at</w:t>
            </w:r>
            <w:r w:rsidR="00AE7EFD">
              <w:rPr>
                <w:rFonts w:eastAsia="Calibri" w:cs="Arial"/>
              </w:rPr>
              <w:t xml:space="preserve"> </w:t>
            </w:r>
            <w:r w:rsidRPr="00ED7067">
              <w:rPr>
                <w:rFonts w:eastAsia="Calibri" w:cs="Arial"/>
              </w:rPr>
              <w:t>least</w:t>
            </w:r>
            <w:r w:rsidR="00AE7EFD">
              <w:rPr>
                <w:rFonts w:eastAsia="Calibri" w:cs="Arial"/>
              </w:rPr>
              <w:t xml:space="preserve"> </w:t>
            </w:r>
            <w:r w:rsidRPr="00ED7067">
              <w:rPr>
                <w:rFonts w:eastAsia="Calibri" w:cs="Arial"/>
              </w:rPr>
              <w:t>15</w:t>
            </w:r>
            <w:r w:rsidR="00AE7EFD">
              <w:rPr>
                <w:rFonts w:eastAsia="Calibri" w:cs="Arial"/>
              </w:rPr>
              <w:t xml:space="preserve"> </w:t>
            </w:r>
            <w:r w:rsidRPr="00ED7067">
              <w:rPr>
                <w:rFonts w:eastAsia="Calibri" w:cs="Arial"/>
              </w:rPr>
              <w:t>minutes.</w:t>
            </w:r>
          </w:p>
          <w:p w14:paraId="7E85D519" w14:textId="68E7D22A" w:rsidR="007A6C47" w:rsidRPr="00ED7067" w:rsidRDefault="007A6C47" w:rsidP="00CE2469">
            <w:pPr>
              <w:rPr>
                <w:rFonts w:eastAsia="Calibri" w:cs="Arial"/>
              </w:rPr>
            </w:pPr>
            <w:r w:rsidRPr="00ED7067">
              <w:rPr>
                <w:rFonts w:eastAsia="Calibri" w:cs="Arial"/>
              </w:rPr>
              <w:t>R2–</w:t>
            </w:r>
            <w:r w:rsidR="00AE7EFD">
              <w:rPr>
                <w:rFonts w:eastAsia="Calibri" w:cs="Arial"/>
              </w:rPr>
              <w:t xml:space="preserve"> </w:t>
            </w:r>
            <w:r w:rsidRPr="00ED7067">
              <w:rPr>
                <w:rFonts w:eastAsia="Calibri" w:cs="Arial"/>
              </w:rPr>
              <w:t>If</w:t>
            </w:r>
            <w:r w:rsidR="00AE7EFD">
              <w:rPr>
                <w:rFonts w:eastAsia="Calibri" w:cs="Arial"/>
              </w:rPr>
              <w:t xml:space="preserve"> </w:t>
            </w:r>
            <w:r w:rsidRPr="00ED7067">
              <w:rPr>
                <w:rFonts w:eastAsia="Calibri" w:cs="Arial"/>
              </w:rPr>
              <w:t>swallowed</w:t>
            </w:r>
            <w:r w:rsidR="00AE7EFD">
              <w:rPr>
                <w:rFonts w:eastAsia="Calibri" w:cs="Arial"/>
              </w:rPr>
              <w:t xml:space="preserve"> </w:t>
            </w:r>
            <w:r w:rsidRPr="00ED7067">
              <w:rPr>
                <w:rFonts w:eastAsia="Calibri" w:cs="Arial"/>
              </w:rPr>
              <w:t>or</w:t>
            </w:r>
            <w:r w:rsidR="00AE7EFD">
              <w:rPr>
                <w:rFonts w:eastAsia="Calibri" w:cs="Arial"/>
              </w:rPr>
              <w:t xml:space="preserve"> </w:t>
            </w:r>
            <w:r w:rsidRPr="00ED7067">
              <w:rPr>
                <w:rFonts w:eastAsia="Calibri" w:cs="Arial"/>
              </w:rPr>
              <w:t>inhaled,</w:t>
            </w:r>
            <w:r w:rsidR="00AE7EFD">
              <w:rPr>
                <w:rFonts w:eastAsia="Calibri" w:cs="Arial"/>
              </w:rPr>
              <w:t xml:space="preserve"> </w:t>
            </w:r>
            <w:r w:rsidRPr="00ED7067">
              <w:rPr>
                <w:rFonts w:eastAsia="Calibri" w:cs="Arial"/>
              </w:rPr>
              <w:t>remove</w:t>
            </w:r>
            <w:r w:rsidR="00AE7EFD">
              <w:rPr>
                <w:rFonts w:eastAsia="Calibri" w:cs="Arial"/>
              </w:rPr>
              <w:t xml:space="preserve"> </w:t>
            </w:r>
            <w:r w:rsidRPr="00ED7067">
              <w:rPr>
                <w:rFonts w:eastAsia="Calibri" w:cs="Arial"/>
              </w:rPr>
              <w:t>from</w:t>
            </w:r>
            <w:r w:rsidR="00AE7EFD">
              <w:rPr>
                <w:rFonts w:eastAsia="Calibri" w:cs="Arial"/>
              </w:rPr>
              <w:t xml:space="preserve"> </w:t>
            </w:r>
            <w:r w:rsidRPr="00ED7067">
              <w:rPr>
                <w:rFonts w:eastAsia="Calibri" w:cs="Arial"/>
              </w:rPr>
              <w:t>contaminated</w:t>
            </w:r>
            <w:r w:rsidR="00AE7EFD">
              <w:rPr>
                <w:rFonts w:eastAsia="Calibri" w:cs="Arial"/>
              </w:rPr>
              <w:t xml:space="preserve"> </w:t>
            </w:r>
            <w:r w:rsidRPr="00ED7067">
              <w:rPr>
                <w:rFonts w:eastAsia="Calibri" w:cs="Arial"/>
              </w:rPr>
              <w:t>area.</w:t>
            </w:r>
            <w:r w:rsidR="00AE7EFD">
              <w:rPr>
                <w:rFonts w:eastAsia="Calibri" w:cs="Arial"/>
              </w:rPr>
              <w:t xml:space="preserve"> </w:t>
            </w:r>
            <w:r w:rsidRPr="00ED7067">
              <w:rPr>
                <w:rFonts w:eastAsia="Calibri" w:cs="Arial"/>
              </w:rPr>
              <w:t>Apply</w:t>
            </w:r>
            <w:r w:rsidR="00AE7EFD">
              <w:rPr>
                <w:rFonts w:eastAsia="Calibri" w:cs="Arial"/>
              </w:rPr>
              <w:t xml:space="preserve"> </w:t>
            </w:r>
            <w:r w:rsidRPr="00ED7067">
              <w:rPr>
                <w:rFonts w:eastAsia="Calibri" w:cs="Arial"/>
              </w:rPr>
              <w:t>artificial</w:t>
            </w:r>
            <w:r w:rsidR="00AE7EFD">
              <w:rPr>
                <w:rFonts w:eastAsia="Calibri" w:cs="Arial"/>
              </w:rPr>
              <w:t xml:space="preserve"> </w:t>
            </w:r>
            <w:r w:rsidRPr="00ED7067">
              <w:rPr>
                <w:rFonts w:eastAsia="Calibri" w:cs="Arial"/>
              </w:rPr>
              <w:t>respiration</w:t>
            </w:r>
            <w:r w:rsidR="00AE7EFD">
              <w:rPr>
                <w:rFonts w:eastAsia="Calibri" w:cs="Arial"/>
              </w:rPr>
              <w:t xml:space="preserve"> </w:t>
            </w:r>
            <w:r w:rsidRPr="00ED7067">
              <w:rPr>
                <w:rFonts w:eastAsia="Calibri" w:cs="Arial"/>
              </w:rPr>
              <w:t>if</w:t>
            </w:r>
            <w:r w:rsidR="00AE7EFD">
              <w:rPr>
                <w:rFonts w:eastAsia="Calibri" w:cs="Arial"/>
              </w:rPr>
              <w:t xml:space="preserve"> </w:t>
            </w:r>
            <w:r w:rsidRPr="00ED7067">
              <w:rPr>
                <w:rFonts w:eastAsia="Calibri" w:cs="Arial"/>
              </w:rPr>
              <w:t>not</w:t>
            </w:r>
            <w:r w:rsidR="00AE7EFD">
              <w:rPr>
                <w:rFonts w:eastAsia="Calibri" w:cs="Arial"/>
              </w:rPr>
              <w:t xml:space="preserve"> </w:t>
            </w:r>
            <w:r w:rsidRPr="00ED7067">
              <w:rPr>
                <w:rFonts w:eastAsia="Calibri" w:cs="Arial"/>
              </w:rPr>
              <w:t>breathing.</w:t>
            </w:r>
            <w:r w:rsidR="00AE7EFD">
              <w:rPr>
                <w:rFonts w:eastAsia="Calibri" w:cs="Arial"/>
              </w:rPr>
              <w:t xml:space="preserve"> </w:t>
            </w:r>
            <w:r w:rsidRPr="00ED7067">
              <w:rPr>
                <w:rFonts w:eastAsia="Calibri" w:cs="Arial"/>
              </w:rPr>
              <w:t>Do</w:t>
            </w:r>
            <w:r w:rsidR="00AE7EFD">
              <w:rPr>
                <w:rFonts w:eastAsia="Calibri" w:cs="Arial"/>
              </w:rPr>
              <w:t xml:space="preserve"> </w:t>
            </w:r>
            <w:r w:rsidRPr="00ED7067">
              <w:rPr>
                <w:rFonts w:eastAsia="Calibri" w:cs="Arial"/>
              </w:rPr>
              <w:t>not</w:t>
            </w:r>
            <w:r w:rsidR="00AE7EFD">
              <w:rPr>
                <w:rFonts w:eastAsia="Calibri" w:cs="Arial"/>
              </w:rPr>
              <w:t xml:space="preserve"> </w:t>
            </w:r>
            <w:r w:rsidRPr="00ED7067">
              <w:rPr>
                <w:rFonts w:eastAsia="Calibri" w:cs="Arial"/>
              </w:rPr>
              <w:t>give</w:t>
            </w:r>
            <w:r w:rsidR="00AE7EFD">
              <w:rPr>
                <w:rFonts w:eastAsia="Calibri" w:cs="Arial"/>
              </w:rPr>
              <w:t xml:space="preserve"> </w:t>
            </w:r>
            <w:r w:rsidRPr="00ED7067">
              <w:rPr>
                <w:rFonts w:eastAsia="Calibri" w:cs="Arial"/>
              </w:rPr>
              <w:t>direct</w:t>
            </w:r>
            <w:r w:rsidR="00AE7EFD">
              <w:rPr>
                <w:rFonts w:eastAsia="Calibri" w:cs="Arial"/>
              </w:rPr>
              <w:t xml:space="preserve"> </w:t>
            </w:r>
            <w:r w:rsidRPr="00ED7067">
              <w:rPr>
                <w:rFonts w:eastAsia="Calibri" w:cs="Arial"/>
              </w:rPr>
              <w:t>mouth-to-mouth</w:t>
            </w:r>
            <w:r w:rsidR="00AE7EFD">
              <w:rPr>
                <w:rFonts w:eastAsia="Calibri" w:cs="Arial"/>
              </w:rPr>
              <w:t xml:space="preserve"> </w:t>
            </w:r>
            <w:r w:rsidRPr="00ED7067">
              <w:rPr>
                <w:rFonts w:eastAsia="Calibri" w:cs="Arial"/>
              </w:rPr>
              <w:t>resuscitation.</w:t>
            </w:r>
            <w:r w:rsidR="00AE7EFD">
              <w:rPr>
                <w:rFonts w:eastAsia="Calibri" w:cs="Arial"/>
              </w:rPr>
              <w:t xml:space="preserve"> </w:t>
            </w:r>
            <w:r w:rsidRPr="00ED7067">
              <w:rPr>
                <w:rFonts w:eastAsia="Calibri" w:cs="Arial"/>
              </w:rPr>
              <w:t>To</w:t>
            </w:r>
            <w:r w:rsidR="00AE7EFD">
              <w:rPr>
                <w:rFonts w:eastAsia="Calibri" w:cs="Arial"/>
              </w:rPr>
              <w:t xml:space="preserve"> </w:t>
            </w:r>
            <w:r w:rsidRPr="00ED7067">
              <w:rPr>
                <w:rFonts w:eastAsia="Calibri" w:cs="Arial"/>
              </w:rPr>
              <w:t>protect</w:t>
            </w:r>
            <w:r w:rsidR="00AE7EFD">
              <w:rPr>
                <w:rFonts w:eastAsia="Calibri" w:cs="Arial"/>
              </w:rPr>
              <w:t xml:space="preserve"> </w:t>
            </w:r>
            <w:r w:rsidRPr="00ED7067">
              <w:rPr>
                <w:rFonts w:eastAsia="Calibri" w:cs="Arial"/>
              </w:rPr>
              <w:t>rescuer,</w:t>
            </w:r>
            <w:r w:rsidR="00AE7EFD">
              <w:rPr>
                <w:rFonts w:eastAsia="Calibri" w:cs="Arial"/>
              </w:rPr>
              <w:t xml:space="preserve"> </w:t>
            </w:r>
            <w:r w:rsidRPr="00ED7067">
              <w:rPr>
                <w:rFonts w:eastAsia="Calibri" w:cs="Arial"/>
              </w:rPr>
              <w:t>use</w:t>
            </w:r>
            <w:r w:rsidR="00AE7EFD">
              <w:rPr>
                <w:rFonts w:eastAsia="Calibri" w:cs="Arial"/>
              </w:rPr>
              <w:t xml:space="preserve"> </w:t>
            </w:r>
            <w:r w:rsidRPr="00ED7067">
              <w:rPr>
                <w:rFonts w:eastAsia="Calibri" w:cs="Arial"/>
              </w:rPr>
              <w:t>air-viva,</w:t>
            </w:r>
            <w:r w:rsidR="00AE7EFD">
              <w:rPr>
                <w:rFonts w:eastAsia="Calibri" w:cs="Arial"/>
              </w:rPr>
              <w:t xml:space="preserve"> </w:t>
            </w:r>
            <w:r w:rsidRPr="00ED7067">
              <w:rPr>
                <w:rFonts w:eastAsia="Calibri" w:cs="Arial"/>
              </w:rPr>
              <w:t>oxy-viva</w:t>
            </w:r>
            <w:r w:rsidR="00AE7EFD">
              <w:rPr>
                <w:rFonts w:eastAsia="Calibri" w:cs="Arial"/>
              </w:rPr>
              <w:t xml:space="preserve"> </w:t>
            </w:r>
            <w:r w:rsidRPr="00ED7067">
              <w:rPr>
                <w:rFonts w:eastAsia="Calibri" w:cs="Arial"/>
              </w:rPr>
              <w:t>or</w:t>
            </w:r>
            <w:r w:rsidR="00AE7EFD">
              <w:rPr>
                <w:rFonts w:eastAsia="Calibri" w:cs="Arial"/>
              </w:rPr>
              <w:t xml:space="preserve"> </w:t>
            </w:r>
            <w:r w:rsidRPr="00ED7067">
              <w:rPr>
                <w:rFonts w:eastAsia="Calibri" w:cs="Arial"/>
              </w:rPr>
              <w:t>one-way</w:t>
            </w:r>
            <w:r w:rsidR="00AE7EFD">
              <w:rPr>
                <w:rFonts w:eastAsia="Calibri" w:cs="Arial"/>
              </w:rPr>
              <w:t xml:space="preserve"> </w:t>
            </w:r>
            <w:r w:rsidRPr="00ED7067">
              <w:rPr>
                <w:rFonts w:eastAsia="Calibri" w:cs="Arial"/>
              </w:rPr>
              <w:t>mask.</w:t>
            </w:r>
            <w:r w:rsidR="00AE7EFD">
              <w:rPr>
                <w:rFonts w:eastAsia="Calibri" w:cs="Arial"/>
              </w:rPr>
              <w:t xml:space="preserve"> </w:t>
            </w:r>
            <w:r w:rsidRPr="00ED7067">
              <w:rPr>
                <w:rFonts w:eastAsia="Calibri" w:cs="Arial"/>
              </w:rPr>
              <w:t>Resuscitate</w:t>
            </w:r>
            <w:r w:rsidR="00AE7EFD">
              <w:rPr>
                <w:rFonts w:eastAsia="Calibri" w:cs="Arial"/>
              </w:rPr>
              <w:t xml:space="preserve"> </w:t>
            </w:r>
            <w:r w:rsidRPr="00ED7067">
              <w:rPr>
                <w:rFonts w:eastAsia="Calibri" w:cs="Arial"/>
              </w:rPr>
              <w:t>in</w:t>
            </w:r>
            <w:r w:rsidR="00AE7EFD">
              <w:rPr>
                <w:rFonts w:eastAsia="Calibri" w:cs="Arial"/>
              </w:rPr>
              <w:t xml:space="preserve"> </w:t>
            </w:r>
            <w:r w:rsidRPr="00ED7067">
              <w:rPr>
                <w:rFonts w:eastAsia="Calibri" w:cs="Arial"/>
              </w:rPr>
              <w:t>a</w:t>
            </w:r>
            <w:r w:rsidR="00AE7EFD">
              <w:rPr>
                <w:rFonts w:eastAsia="Calibri" w:cs="Arial"/>
              </w:rPr>
              <w:t xml:space="preserve"> </w:t>
            </w:r>
            <w:r w:rsidRPr="00ED7067">
              <w:rPr>
                <w:rFonts w:eastAsia="Calibri" w:cs="Arial"/>
              </w:rPr>
              <w:t>well-ventilated</w:t>
            </w:r>
            <w:r w:rsidR="00AE7EFD">
              <w:rPr>
                <w:rFonts w:eastAsia="Calibri" w:cs="Arial"/>
              </w:rPr>
              <w:t xml:space="preserve"> </w:t>
            </w:r>
            <w:r w:rsidRPr="00ED7067">
              <w:rPr>
                <w:rFonts w:eastAsia="Calibri" w:cs="Arial"/>
              </w:rPr>
              <w:t>area.</w:t>
            </w:r>
          </w:p>
          <w:p w14:paraId="6F4D163E" w14:textId="1097BD7B" w:rsidR="007A6C47" w:rsidRPr="00ED7067" w:rsidRDefault="007A6C47" w:rsidP="00CE2469">
            <w:pPr>
              <w:rPr>
                <w:rFonts w:eastAsia="Calibri" w:cs="Arial"/>
              </w:rPr>
            </w:pPr>
            <w:r w:rsidRPr="00ED7067">
              <w:rPr>
                <w:rFonts w:eastAsia="Calibri" w:cs="Arial"/>
              </w:rPr>
              <w:t>S1–</w:t>
            </w:r>
            <w:r w:rsidR="00AE7EFD">
              <w:rPr>
                <w:rFonts w:eastAsia="Calibri" w:cs="Arial"/>
              </w:rPr>
              <w:t xml:space="preserve"> </w:t>
            </w:r>
            <w:r w:rsidRPr="00ED7067">
              <w:rPr>
                <w:rFonts w:eastAsia="Calibri" w:cs="Arial"/>
              </w:rPr>
              <w:t>If</w:t>
            </w:r>
            <w:r w:rsidR="00AE7EFD">
              <w:rPr>
                <w:rFonts w:eastAsia="Calibri" w:cs="Arial"/>
              </w:rPr>
              <w:t xml:space="preserve"> </w:t>
            </w:r>
            <w:r w:rsidRPr="00ED7067">
              <w:rPr>
                <w:rFonts w:eastAsia="Calibri" w:cs="Arial"/>
              </w:rPr>
              <w:t>skin</w:t>
            </w:r>
            <w:r w:rsidR="00AE7EFD">
              <w:rPr>
                <w:rFonts w:eastAsia="Calibri" w:cs="Arial"/>
              </w:rPr>
              <w:t xml:space="preserve"> </w:t>
            </w:r>
            <w:r w:rsidRPr="00ED7067">
              <w:rPr>
                <w:rFonts w:eastAsia="Calibri" w:cs="Arial"/>
              </w:rPr>
              <w:t>or</w:t>
            </w:r>
            <w:r w:rsidR="00AE7EFD">
              <w:rPr>
                <w:rFonts w:eastAsia="Calibri" w:cs="Arial"/>
              </w:rPr>
              <w:t xml:space="preserve"> </w:t>
            </w:r>
            <w:r w:rsidRPr="00ED7067">
              <w:rPr>
                <w:rFonts w:eastAsia="Calibri" w:cs="Arial"/>
              </w:rPr>
              <w:t>hair</w:t>
            </w:r>
            <w:r w:rsidR="00AE7EFD">
              <w:rPr>
                <w:rFonts w:eastAsia="Calibri" w:cs="Arial"/>
              </w:rPr>
              <w:t xml:space="preserve"> </w:t>
            </w:r>
            <w:r w:rsidRPr="00ED7067">
              <w:rPr>
                <w:rFonts w:eastAsia="Calibri" w:cs="Arial"/>
              </w:rPr>
              <w:t>contact</w:t>
            </w:r>
            <w:r w:rsidR="00AE7EFD">
              <w:rPr>
                <w:rFonts w:eastAsia="Calibri" w:cs="Arial"/>
              </w:rPr>
              <w:t xml:space="preserve"> </w:t>
            </w:r>
            <w:r w:rsidRPr="00ED7067">
              <w:rPr>
                <w:rFonts w:eastAsia="Calibri" w:cs="Arial"/>
              </w:rPr>
              <w:t>occurs,</w:t>
            </w:r>
            <w:r w:rsidR="00AE7EFD">
              <w:rPr>
                <w:rFonts w:eastAsia="Calibri" w:cs="Arial"/>
              </w:rPr>
              <w:t xml:space="preserve"> </w:t>
            </w:r>
            <w:r w:rsidRPr="00ED7067">
              <w:rPr>
                <w:rFonts w:eastAsia="Calibri" w:cs="Arial"/>
              </w:rPr>
              <w:t>remove</w:t>
            </w:r>
            <w:r w:rsidR="00AE7EFD">
              <w:rPr>
                <w:rFonts w:eastAsia="Calibri" w:cs="Arial"/>
              </w:rPr>
              <w:t xml:space="preserve"> </w:t>
            </w:r>
            <w:r w:rsidRPr="00ED7067">
              <w:rPr>
                <w:rFonts w:eastAsia="Calibri" w:cs="Arial"/>
              </w:rPr>
              <w:t>contaminated</w:t>
            </w:r>
            <w:r w:rsidR="00AE7EFD">
              <w:rPr>
                <w:rFonts w:eastAsia="Calibri" w:cs="Arial"/>
              </w:rPr>
              <w:t xml:space="preserve"> </w:t>
            </w:r>
            <w:r w:rsidRPr="00ED7067">
              <w:rPr>
                <w:rFonts w:eastAsia="Calibri" w:cs="Arial"/>
              </w:rPr>
              <w:t>clothing</w:t>
            </w:r>
            <w:r w:rsidR="00AE7EFD">
              <w:rPr>
                <w:rFonts w:eastAsia="Calibri" w:cs="Arial"/>
              </w:rPr>
              <w:t xml:space="preserve"> </w:t>
            </w:r>
            <w:r w:rsidRPr="00ED7067">
              <w:rPr>
                <w:rFonts w:eastAsia="Calibri" w:cs="Arial"/>
              </w:rPr>
              <w:t>and</w:t>
            </w:r>
            <w:r w:rsidR="00AE7EFD">
              <w:rPr>
                <w:rFonts w:eastAsia="Calibri" w:cs="Arial"/>
              </w:rPr>
              <w:t xml:space="preserve"> </w:t>
            </w:r>
            <w:r w:rsidRPr="00ED7067">
              <w:rPr>
                <w:rFonts w:eastAsia="Calibri" w:cs="Arial"/>
              </w:rPr>
              <w:t>flush</w:t>
            </w:r>
            <w:r w:rsidR="00AE7EFD">
              <w:rPr>
                <w:rFonts w:eastAsia="Calibri" w:cs="Arial"/>
              </w:rPr>
              <w:t xml:space="preserve"> </w:t>
            </w:r>
            <w:r w:rsidRPr="00ED7067">
              <w:rPr>
                <w:rFonts w:eastAsia="Calibri" w:cs="Arial"/>
              </w:rPr>
              <w:t>skin</w:t>
            </w:r>
            <w:r w:rsidR="00AE7EFD">
              <w:rPr>
                <w:rFonts w:eastAsia="Calibri" w:cs="Arial"/>
              </w:rPr>
              <w:t xml:space="preserve"> </w:t>
            </w:r>
            <w:r w:rsidRPr="00ED7067">
              <w:rPr>
                <w:rFonts w:eastAsia="Calibri" w:cs="Arial"/>
              </w:rPr>
              <w:t>and</w:t>
            </w:r>
            <w:r w:rsidR="00AE7EFD">
              <w:rPr>
                <w:rFonts w:eastAsia="Calibri" w:cs="Arial"/>
              </w:rPr>
              <w:t xml:space="preserve"> </w:t>
            </w:r>
            <w:r w:rsidRPr="00ED7067">
              <w:rPr>
                <w:rFonts w:eastAsia="Calibri" w:cs="Arial"/>
              </w:rPr>
              <w:t>hair</w:t>
            </w:r>
            <w:r w:rsidR="00AE7EFD">
              <w:rPr>
                <w:rFonts w:eastAsia="Calibri" w:cs="Arial"/>
              </w:rPr>
              <w:t xml:space="preserve"> </w:t>
            </w:r>
            <w:r w:rsidRPr="00ED7067">
              <w:rPr>
                <w:rFonts w:eastAsia="Calibri" w:cs="Arial"/>
              </w:rPr>
              <w:t>with</w:t>
            </w:r>
            <w:r w:rsidR="00AE7EFD">
              <w:rPr>
                <w:rFonts w:eastAsia="Calibri" w:cs="Arial"/>
              </w:rPr>
              <w:t xml:space="preserve"> </w:t>
            </w:r>
            <w:r w:rsidRPr="00ED7067">
              <w:rPr>
                <w:rFonts w:eastAsia="Calibri" w:cs="Arial"/>
              </w:rPr>
              <w:t>running</w:t>
            </w:r>
            <w:r w:rsidR="00AE7EFD">
              <w:rPr>
                <w:rFonts w:eastAsia="Calibri" w:cs="Arial"/>
              </w:rPr>
              <w:t xml:space="preserve"> </w:t>
            </w:r>
            <w:r w:rsidRPr="00ED7067">
              <w:rPr>
                <w:rFonts w:eastAsia="Calibri" w:cs="Arial"/>
              </w:rPr>
              <w:t>water.</w:t>
            </w:r>
          </w:p>
        </w:tc>
      </w:tr>
    </w:tbl>
    <w:p w14:paraId="74D73DC9" w14:textId="26D85D82" w:rsidR="007A6C47" w:rsidRPr="00ED7067" w:rsidRDefault="007A6C47" w:rsidP="007A6C47">
      <w:pPr>
        <w:ind w:left="426"/>
        <w:rPr>
          <w:rFonts w:eastAsia="Calibri" w:cs="Cambria"/>
          <w:b/>
          <w:bCs/>
        </w:rPr>
      </w:pPr>
      <w:r w:rsidRPr="00ED7067">
        <w:rPr>
          <w:rFonts w:eastAsia="Calibri" w:cs="Cambria"/>
          <w:b/>
          <w:bCs/>
        </w:rPr>
        <w:t>Appendix</w:t>
      </w:r>
      <w:r w:rsidR="00AE7EFD">
        <w:rPr>
          <w:rFonts w:eastAsia="Calibri" w:cs="Cambria"/>
          <w:b/>
          <w:bCs/>
        </w:rPr>
        <w:t xml:space="preserve"> </w:t>
      </w:r>
      <w:r w:rsidRPr="00ED7067">
        <w:rPr>
          <w:rFonts w:eastAsia="Calibri" w:cs="Cambria"/>
          <w:b/>
          <w:bCs/>
        </w:rPr>
        <w:t>F,</w:t>
      </w:r>
      <w:r w:rsidR="00AE7EFD">
        <w:rPr>
          <w:rFonts w:eastAsia="Calibri" w:cs="Cambria"/>
          <w:b/>
          <w:bCs/>
        </w:rPr>
        <w:t xml:space="preserve"> </w:t>
      </w:r>
      <w:r w:rsidRPr="00ED7067">
        <w:rPr>
          <w:rFonts w:eastAsia="Calibri" w:cs="Cambria"/>
          <w:b/>
          <w:bCs/>
        </w:rPr>
        <w:t>Clause</w:t>
      </w:r>
      <w:r w:rsidR="00AE7EFD">
        <w:rPr>
          <w:rFonts w:eastAsia="Calibri" w:cs="Cambria"/>
          <w:b/>
          <w:bCs/>
        </w:rPr>
        <w:t xml:space="preserve"> </w:t>
      </w:r>
      <w:r w:rsidRPr="00ED7067">
        <w:rPr>
          <w:rFonts w:eastAsia="Calibri" w:cs="Cambria"/>
          <w:b/>
          <w:bCs/>
        </w:rPr>
        <w:t>4</w:t>
      </w:r>
      <w:r w:rsidR="00AE7EFD">
        <w:rPr>
          <w:rFonts w:eastAsia="Calibri" w:cs="Cambria"/>
          <w:b/>
          <w:bCs/>
        </w:rPr>
        <w:t xml:space="preserve"> </w:t>
      </w:r>
      <w:r w:rsidRPr="00ED7067">
        <w:rPr>
          <w:rFonts w:eastAsia="Calibri" w:cs="Cambria"/>
          <w:b/>
          <w:bCs/>
        </w:rPr>
        <w:t>-</w:t>
      </w:r>
      <w:r w:rsidR="00AE7EFD">
        <w:rPr>
          <w:rFonts w:eastAsia="Calibri" w:cs="Cambria"/>
          <w:b/>
          <w:bCs/>
        </w:rPr>
        <w:t xml:space="preserve"> </w:t>
      </w:r>
      <w:r w:rsidRPr="00ED7067">
        <w:rPr>
          <w:rFonts w:eastAsia="Calibri" w:cs="Cambria"/>
          <w:b/>
          <w:bCs/>
        </w:rPr>
        <w:t>Poisons</w:t>
      </w:r>
      <w:r w:rsidR="00AE7EFD">
        <w:rPr>
          <w:rFonts w:eastAsia="Calibri" w:cs="Cambria"/>
          <w:b/>
          <w:bCs/>
        </w:rPr>
        <w:t xml:space="preserve"> </w:t>
      </w:r>
      <w:r w:rsidRPr="00ED7067">
        <w:rPr>
          <w:rFonts w:eastAsia="Calibri" w:cs="Cambria"/>
          <w:b/>
          <w:bCs/>
        </w:rPr>
        <w:t>that</w:t>
      </w:r>
      <w:r w:rsidR="00AE7EFD">
        <w:rPr>
          <w:rFonts w:eastAsia="Calibri" w:cs="Cambria"/>
          <w:b/>
          <w:bCs/>
        </w:rPr>
        <w:t xml:space="preserve"> </w:t>
      </w:r>
      <w:r w:rsidRPr="00ED7067">
        <w:rPr>
          <w:rFonts w:eastAsia="Calibri" w:cs="Cambria"/>
          <w:b/>
          <w:bCs/>
        </w:rPr>
        <w:t>must</w:t>
      </w:r>
      <w:r w:rsidR="00AE7EFD">
        <w:rPr>
          <w:rFonts w:eastAsia="Calibri" w:cs="Cambria"/>
          <w:b/>
          <w:bCs/>
        </w:rPr>
        <w:t xml:space="preserve"> </w:t>
      </w:r>
      <w:r w:rsidRPr="00ED7067">
        <w:rPr>
          <w:rFonts w:eastAsia="Calibri" w:cs="Cambria"/>
          <w:b/>
          <w:bCs/>
        </w:rPr>
        <w:t>be</w:t>
      </w:r>
      <w:r w:rsidR="00AE7EFD">
        <w:rPr>
          <w:rFonts w:eastAsia="Calibri" w:cs="Cambria"/>
          <w:b/>
          <w:bCs/>
        </w:rPr>
        <w:t xml:space="preserve"> </w:t>
      </w:r>
      <w:r w:rsidRPr="00ED7067">
        <w:rPr>
          <w:rFonts w:eastAsia="Calibri" w:cs="Cambria"/>
          <w:b/>
          <w:bCs/>
        </w:rPr>
        <w:t>labelled</w:t>
      </w:r>
      <w:r w:rsidR="00AE7EFD">
        <w:rPr>
          <w:rFonts w:eastAsia="Calibri" w:cs="Cambria"/>
          <w:b/>
          <w:bCs/>
        </w:rPr>
        <w:t xml:space="preserve"> </w:t>
      </w:r>
      <w:r w:rsidRPr="00ED7067">
        <w:rPr>
          <w:rFonts w:eastAsia="Calibri" w:cs="Cambria"/>
          <w:b/>
          <w:bCs/>
        </w:rPr>
        <w:t>with</w:t>
      </w:r>
      <w:r w:rsidR="00AE7EFD">
        <w:rPr>
          <w:rFonts w:eastAsia="Calibri" w:cs="Cambria"/>
          <w:b/>
          <w:bCs/>
        </w:rPr>
        <w:t xml:space="preserve"> </w:t>
      </w:r>
      <w:r w:rsidRPr="00ED7067">
        <w:rPr>
          <w:rFonts w:eastAsia="Calibri" w:cs="Cambria"/>
          <w:b/>
          <w:bCs/>
        </w:rPr>
        <w:t>warning</w:t>
      </w:r>
      <w:r w:rsidR="00AE7EFD">
        <w:rPr>
          <w:rFonts w:eastAsia="Calibri" w:cs="Cambria"/>
          <w:b/>
          <w:bCs/>
        </w:rPr>
        <w:t xml:space="preserve"> </w:t>
      </w:r>
      <w:r w:rsidRPr="00ED7067">
        <w:rPr>
          <w:rFonts w:eastAsia="Calibri" w:cs="Cambria"/>
          <w:b/>
          <w:bCs/>
        </w:rPr>
        <w:t>statements</w:t>
      </w:r>
      <w:r w:rsidR="00AE7EFD">
        <w:rPr>
          <w:rFonts w:eastAsia="Calibri" w:cs="Cambria"/>
          <w:b/>
          <w:bCs/>
        </w:rPr>
        <w:t xml:space="preserve"> </w:t>
      </w:r>
      <w:r w:rsidRPr="00ED7067">
        <w:rPr>
          <w:rFonts w:eastAsia="Calibri" w:cs="Cambria"/>
          <w:b/>
          <w:bCs/>
        </w:rPr>
        <w:t>and</w:t>
      </w:r>
      <w:r w:rsidR="00AE7EFD">
        <w:rPr>
          <w:rFonts w:eastAsia="Calibri" w:cs="Cambria"/>
          <w:b/>
          <w:bCs/>
        </w:rPr>
        <w:t xml:space="preserve"> </w:t>
      </w:r>
      <w:r w:rsidRPr="00ED7067">
        <w:rPr>
          <w:rFonts w:eastAsia="Calibri" w:cs="Cambria"/>
          <w:b/>
          <w:bCs/>
        </w:rPr>
        <w:t>safety</w:t>
      </w:r>
      <w:r w:rsidR="00AE7EFD">
        <w:rPr>
          <w:rFonts w:eastAsia="Calibri" w:cs="Cambria"/>
          <w:b/>
          <w:bCs/>
        </w:rPr>
        <w:t xml:space="preserve"> </w:t>
      </w:r>
      <w:r w:rsidRPr="00ED7067">
        <w:rPr>
          <w:rFonts w:eastAsia="Calibri" w:cs="Cambria"/>
          <w:b/>
          <w:bCs/>
        </w:rPr>
        <w:t>directions</w:t>
      </w:r>
    </w:p>
    <w:tbl>
      <w:tblPr>
        <w:tblW w:w="0" w:type="auto"/>
        <w:tblInd w:w="-10"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851"/>
        <w:gridCol w:w="2016"/>
        <w:gridCol w:w="6155"/>
      </w:tblGrid>
      <w:tr w:rsidR="007A6C47" w:rsidRPr="00ED7067" w14:paraId="7A40CA8A" w14:textId="77777777" w:rsidTr="00CE2469">
        <w:tc>
          <w:tcPr>
            <w:tcW w:w="851" w:type="dxa"/>
            <w:tcBorders>
              <w:top w:val="single" w:sz="8" w:space="0" w:color="A3A3A3"/>
              <w:left w:val="single" w:sz="8" w:space="0" w:color="A3A3A3"/>
              <w:bottom w:val="single" w:sz="8" w:space="0" w:color="A3A3A3"/>
              <w:right w:val="single" w:sz="8" w:space="0" w:color="A3A3A3"/>
            </w:tcBorders>
            <w:shd w:val="clear" w:color="auto" w:fill="B8CCEA"/>
            <w:tcMar>
              <w:top w:w="80" w:type="dxa"/>
              <w:left w:w="80" w:type="dxa"/>
              <w:bottom w:w="80" w:type="dxa"/>
              <w:right w:w="80" w:type="dxa"/>
            </w:tcMar>
            <w:hideMark/>
          </w:tcPr>
          <w:p w14:paraId="006A33B2" w14:textId="61526B38" w:rsidR="007A6C47" w:rsidRPr="00ED7067" w:rsidRDefault="00AE7EFD" w:rsidP="00CE2469">
            <w:pPr>
              <w:rPr>
                <w:rFonts w:eastAsia="Calibri" w:cs="Arial"/>
              </w:rPr>
            </w:pPr>
            <w:r>
              <w:rPr>
                <w:rFonts w:eastAsia="Calibri" w:cs="Arial"/>
                <w:b/>
                <w:bCs/>
              </w:rPr>
              <w:t xml:space="preserve"> </w:t>
            </w:r>
            <w:r w:rsidR="007A6C47" w:rsidRPr="00ED7067">
              <w:rPr>
                <w:rFonts w:eastAsia="Calibri" w:cs="Arial"/>
                <w:b/>
                <w:bCs/>
              </w:rPr>
              <w:t>Item</w:t>
            </w:r>
            <w:r>
              <w:rPr>
                <w:rFonts w:eastAsia="Calibri" w:cs="Arial"/>
              </w:rPr>
              <w:t xml:space="preserve"> </w:t>
            </w:r>
          </w:p>
        </w:tc>
        <w:tc>
          <w:tcPr>
            <w:tcW w:w="2010" w:type="dxa"/>
            <w:tcBorders>
              <w:top w:val="single" w:sz="8" w:space="0" w:color="A3A3A3"/>
              <w:left w:val="single" w:sz="8" w:space="0" w:color="A3A3A3"/>
              <w:bottom w:val="single" w:sz="8" w:space="0" w:color="A3A3A3"/>
              <w:right w:val="single" w:sz="8" w:space="0" w:color="A3A3A3"/>
            </w:tcBorders>
            <w:shd w:val="clear" w:color="auto" w:fill="B8CCEA"/>
            <w:tcMar>
              <w:top w:w="80" w:type="dxa"/>
              <w:left w:w="80" w:type="dxa"/>
              <w:bottom w:w="80" w:type="dxa"/>
              <w:right w:w="80" w:type="dxa"/>
            </w:tcMar>
            <w:hideMark/>
          </w:tcPr>
          <w:p w14:paraId="054DE7E5" w14:textId="31E82174" w:rsidR="007A6C47" w:rsidRPr="00ED7067" w:rsidRDefault="007A6C47" w:rsidP="00CE2469">
            <w:pPr>
              <w:rPr>
                <w:rFonts w:eastAsia="Calibri" w:cs="Arial"/>
              </w:rPr>
            </w:pPr>
            <w:r w:rsidRPr="00ED7067">
              <w:rPr>
                <w:rFonts w:eastAsia="Calibri" w:cs="Arial"/>
                <w:b/>
                <w:bCs/>
              </w:rPr>
              <w:t>Poison</w:t>
            </w:r>
            <w:r w:rsidR="00AE7EFD">
              <w:rPr>
                <w:rFonts w:eastAsia="Calibri" w:cs="Arial"/>
              </w:rPr>
              <w:t xml:space="preserve"> </w:t>
            </w:r>
          </w:p>
        </w:tc>
        <w:tc>
          <w:tcPr>
            <w:tcW w:w="6155" w:type="dxa"/>
            <w:tcBorders>
              <w:top w:val="single" w:sz="8" w:space="0" w:color="A3A3A3"/>
              <w:left w:val="single" w:sz="8" w:space="0" w:color="A3A3A3"/>
              <w:bottom w:val="single" w:sz="8" w:space="0" w:color="A3A3A3"/>
              <w:right w:val="single" w:sz="8" w:space="0" w:color="A3A3A3"/>
            </w:tcBorders>
            <w:shd w:val="clear" w:color="auto" w:fill="B8CCEA"/>
            <w:tcMar>
              <w:top w:w="80" w:type="dxa"/>
              <w:left w:w="80" w:type="dxa"/>
              <w:bottom w:w="80" w:type="dxa"/>
              <w:right w:w="80" w:type="dxa"/>
            </w:tcMar>
            <w:hideMark/>
          </w:tcPr>
          <w:p w14:paraId="18C5E076" w14:textId="283DDAA4" w:rsidR="007A6C47" w:rsidRPr="00ED7067" w:rsidRDefault="007A6C47" w:rsidP="00CE2469">
            <w:pPr>
              <w:rPr>
                <w:rFonts w:eastAsia="Calibri" w:cs="Arial"/>
              </w:rPr>
            </w:pPr>
            <w:r w:rsidRPr="00ED7067">
              <w:rPr>
                <w:rFonts w:eastAsia="Calibri" w:cs="Arial"/>
                <w:b/>
                <w:bCs/>
              </w:rPr>
              <w:t>Warning</w:t>
            </w:r>
            <w:r w:rsidR="00AE7EFD">
              <w:rPr>
                <w:rFonts w:eastAsia="Calibri" w:cs="Arial"/>
                <w:b/>
                <w:bCs/>
              </w:rPr>
              <w:t xml:space="preserve"> </w:t>
            </w:r>
            <w:r w:rsidRPr="00ED7067">
              <w:rPr>
                <w:rFonts w:eastAsia="Calibri" w:cs="Arial"/>
                <w:b/>
                <w:bCs/>
              </w:rPr>
              <w:t>statements</w:t>
            </w:r>
            <w:r w:rsidR="00AE7EFD">
              <w:rPr>
                <w:rFonts w:eastAsia="Calibri" w:cs="Arial"/>
                <w:b/>
                <w:bCs/>
              </w:rPr>
              <w:t xml:space="preserve"> </w:t>
            </w:r>
            <w:r w:rsidRPr="00ED7067">
              <w:rPr>
                <w:rFonts w:eastAsia="Calibri" w:cs="Arial"/>
                <w:b/>
                <w:bCs/>
              </w:rPr>
              <w:t>and</w:t>
            </w:r>
            <w:r w:rsidR="00AE7EFD">
              <w:rPr>
                <w:rFonts w:eastAsia="Calibri" w:cs="Arial"/>
                <w:b/>
                <w:bCs/>
              </w:rPr>
              <w:t xml:space="preserve"> </w:t>
            </w:r>
            <w:r w:rsidRPr="00ED7067">
              <w:rPr>
                <w:rFonts w:eastAsia="Calibri" w:cs="Arial"/>
                <w:b/>
                <w:bCs/>
              </w:rPr>
              <w:t>Safety</w:t>
            </w:r>
            <w:r w:rsidR="00AE7EFD">
              <w:rPr>
                <w:rFonts w:eastAsia="Calibri" w:cs="Arial"/>
                <w:b/>
                <w:bCs/>
              </w:rPr>
              <w:t xml:space="preserve"> </w:t>
            </w:r>
            <w:r w:rsidRPr="00ED7067">
              <w:rPr>
                <w:rFonts w:eastAsia="Calibri" w:cs="Arial"/>
                <w:b/>
                <w:bCs/>
              </w:rPr>
              <w:t>directions</w:t>
            </w:r>
            <w:r w:rsidR="00AE7EFD">
              <w:rPr>
                <w:rFonts w:eastAsia="Calibri" w:cs="Arial"/>
                <w:b/>
                <w:bCs/>
              </w:rPr>
              <w:t xml:space="preserve"> </w:t>
            </w:r>
            <w:r w:rsidR="00AE7EFD">
              <w:rPr>
                <w:rFonts w:eastAsia="Calibri" w:cs="Arial"/>
              </w:rPr>
              <w:t xml:space="preserve"> </w:t>
            </w:r>
          </w:p>
        </w:tc>
      </w:tr>
      <w:tr w:rsidR="007A6C47" w:rsidRPr="00ED7067" w14:paraId="4BD33B5D" w14:textId="77777777" w:rsidTr="00CE2469">
        <w:tc>
          <w:tcPr>
            <w:tcW w:w="85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2A70F7F" w14:textId="77777777" w:rsidR="007A6C47" w:rsidRPr="00AA0FFF" w:rsidRDefault="007A6C47" w:rsidP="00CE2469">
            <w:pPr>
              <w:rPr>
                <w:rFonts w:eastAsia="Calibri" w:cs="Arial"/>
              </w:rPr>
            </w:pPr>
            <w:r w:rsidRPr="00AA0FFF">
              <w:rPr>
                <w:rFonts w:eastAsia="Calibri" w:cs="Arial"/>
              </w:rPr>
              <w:t>176</w:t>
            </w:r>
          </w:p>
        </w:tc>
        <w:tc>
          <w:tcPr>
            <w:tcW w:w="201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E0A2E76" w14:textId="013257C5" w:rsidR="007A6C47" w:rsidRPr="00AA0FFF" w:rsidRDefault="007A6C47" w:rsidP="00CE2469">
            <w:pPr>
              <w:rPr>
                <w:rFonts w:eastAsia="Calibri" w:cs="Arial"/>
                <w:color w:val="00B050"/>
              </w:rPr>
            </w:pPr>
            <w:r w:rsidRPr="00AA0FFF">
              <w:rPr>
                <w:rFonts w:eastAsia="Calibri" w:cs="Arial"/>
              </w:rPr>
              <w:t>HYDROQUINONE—when</w:t>
            </w:r>
            <w:r w:rsidR="00AE7EFD" w:rsidRPr="00AA0FFF">
              <w:rPr>
                <w:rFonts w:eastAsia="Calibri" w:cs="Arial"/>
              </w:rPr>
              <w:t xml:space="preserve"> </w:t>
            </w:r>
            <w:r w:rsidRPr="00AA0FFF">
              <w:rPr>
                <w:rFonts w:eastAsia="Calibri" w:cs="Arial"/>
              </w:rPr>
              <w:t>included</w:t>
            </w:r>
            <w:r w:rsidR="00AE7EFD" w:rsidRPr="00AA0FFF">
              <w:rPr>
                <w:rFonts w:eastAsia="Calibri" w:cs="Arial"/>
              </w:rPr>
              <w:t xml:space="preserve"> </w:t>
            </w:r>
            <w:r w:rsidRPr="00AA0FFF">
              <w:rPr>
                <w:rFonts w:eastAsia="Calibri" w:cs="Arial"/>
              </w:rPr>
              <w:t>in</w:t>
            </w:r>
            <w:r w:rsidR="00AE7EFD" w:rsidRPr="00AA0FFF">
              <w:rPr>
                <w:rFonts w:eastAsia="Calibri" w:cs="Arial"/>
              </w:rPr>
              <w:t xml:space="preserve"> </w:t>
            </w:r>
            <w:r w:rsidRPr="00AA0FFF">
              <w:rPr>
                <w:rFonts w:eastAsia="Calibri" w:cs="Arial"/>
              </w:rPr>
              <w:t>Schedule</w:t>
            </w:r>
            <w:r w:rsidR="00AE7EFD" w:rsidRPr="00AA0FFF">
              <w:rPr>
                <w:rFonts w:eastAsia="Calibri" w:cs="Arial"/>
              </w:rPr>
              <w:t xml:space="preserve"> </w:t>
            </w:r>
            <w:r w:rsidRPr="00AA0FFF">
              <w:rPr>
                <w:rFonts w:eastAsia="Calibri" w:cs="Arial"/>
                <w:strike/>
                <w:color w:val="FF0000"/>
              </w:rPr>
              <w:t>2</w:t>
            </w:r>
            <w:r w:rsidR="00AA0FFF">
              <w:rPr>
                <w:rFonts w:eastAsia="Calibri" w:cs="Arial"/>
                <w:strike/>
                <w:color w:val="FF0000"/>
              </w:rPr>
              <w:t xml:space="preserve"> </w:t>
            </w:r>
            <w:r w:rsidR="00AA0FFF">
              <w:rPr>
                <w:rFonts w:eastAsia="Calibri" w:cs="Arial"/>
                <w:strike/>
                <w:color w:val="00B050"/>
              </w:rPr>
              <w:t>3</w:t>
            </w:r>
          </w:p>
        </w:tc>
        <w:tc>
          <w:tcPr>
            <w:tcW w:w="615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7A54EF7" w14:textId="29F84CF9" w:rsidR="007A6C47" w:rsidRPr="00AA0FFF" w:rsidRDefault="007A6C47" w:rsidP="00CE2469">
            <w:pPr>
              <w:rPr>
                <w:rFonts w:eastAsia="Calibri" w:cs="Arial"/>
              </w:rPr>
            </w:pPr>
            <w:r w:rsidRPr="00AA0FFF">
              <w:rPr>
                <w:rFonts w:eastAsia="Calibri" w:cs="Arial"/>
              </w:rPr>
              <w:t>45</w:t>
            </w:r>
            <w:r w:rsidR="00AE7EFD" w:rsidRPr="00AA0FFF">
              <w:rPr>
                <w:rFonts w:eastAsia="Calibri" w:cs="Arial"/>
              </w:rPr>
              <w:t xml:space="preserve"> </w:t>
            </w:r>
            <w:r w:rsidRPr="00AA0FFF">
              <w:rPr>
                <w:rFonts w:eastAsia="Calibri" w:cs="Arial"/>
              </w:rPr>
              <w:t>WARNING</w:t>
            </w:r>
            <w:r w:rsidR="00AE7EFD" w:rsidRPr="00AA0FFF">
              <w:rPr>
                <w:rFonts w:eastAsia="Calibri" w:cs="Arial"/>
              </w:rPr>
              <w:t xml:space="preserve"> </w:t>
            </w:r>
            <w:r w:rsidRPr="00AA0FFF">
              <w:rPr>
                <w:rFonts w:eastAsia="Calibri" w:cs="Arial"/>
              </w:rPr>
              <w:t>–</w:t>
            </w:r>
            <w:r w:rsidR="00AE7EFD" w:rsidRPr="00AA0FFF">
              <w:rPr>
                <w:rFonts w:eastAsia="Calibri" w:cs="Arial"/>
              </w:rPr>
              <w:t xml:space="preserve"> </w:t>
            </w:r>
            <w:r w:rsidRPr="00AA0FFF">
              <w:rPr>
                <w:rFonts w:eastAsia="Calibri" w:cs="Arial"/>
              </w:rPr>
              <w:t>If</w:t>
            </w:r>
            <w:r w:rsidR="00AE7EFD" w:rsidRPr="00AA0FFF">
              <w:rPr>
                <w:rFonts w:eastAsia="Calibri" w:cs="Arial"/>
              </w:rPr>
              <w:t xml:space="preserve"> </w:t>
            </w:r>
            <w:r w:rsidRPr="00AA0FFF">
              <w:rPr>
                <w:rFonts w:eastAsia="Calibri" w:cs="Arial"/>
              </w:rPr>
              <w:t>a</w:t>
            </w:r>
            <w:r w:rsidR="00AE7EFD" w:rsidRPr="00AA0FFF">
              <w:rPr>
                <w:rFonts w:eastAsia="Calibri" w:cs="Arial"/>
              </w:rPr>
              <w:t xml:space="preserve"> </w:t>
            </w:r>
            <w:r w:rsidRPr="00AA0FFF">
              <w:rPr>
                <w:rFonts w:eastAsia="Calibri" w:cs="Arial"/>
              </w:rPr>
              <w:t>pigmented</w:t>
            </w:r>
            <w:r w:rsidR="00AE7EFD" w:rsidRPr="00AA0FFF">
              <w:rPr>
                <w:rFonts w:eastAsia="Calibri" w:cs="Arial"/>
              </w:rPr>
              <w:t xml:space="preserve"> </w:t>
            </w:r>
            <w:r w:rsidRPr="00AA0FFF">
              <w:rPr>
                <w:rFonts w:eastAsia="Calibri" w:cs="Arial"/>
              </w:rPr>
              <w:t>spot</w:t>
            </w:r>
            <w:r w:rsidR="00AE7EFD" w:rsidRPr="00AA0FFF">
              <w:rPr>
                <w:rFonts w:eastAsia="Calibri" w:cs="Arial"/>
              </w:rPr>
              <w:t xml:space="preserve"> </w:t>
            </w:r>
            <w:r w:rsidRPr="00AA0FFF">
              <w:rPr>
                <w:rFonts w:eastAsia="Calibri" w:cs="Arial"/>
              </w:rPr>
              <w:t>or</w:t>
            </w:r>
            <w:r w:rsidR="00AE7EFD" w:rsidRPr="00AA0FFF">
              <w:rPr>
                <w:rFonts w:eastAsia="Calibri" w:cs="Arial"/>
              </w:rPr>
              <w:t xml:space="preserve"> </w:t>
            </w:r>
            <w:r w:rsidRPr="00AA0FFF">
              <w:rPr>
                <w:rFonts w:eastAsia="Calibri" w:cs="Arial"/>
              </w:rPr>
              <w:t>mole</w:t>
            </w:r>
            <w:r w:rsidR="00AE7EFD" w:rsidRPr="00AA0FFF">
              <w:rPr>
                <w:rFonts w:eastAsia="Calibri" w:cs="Arial"/>
              </w:rPr>
              <w:t xml:space="preserve"> </w:t>
            </w:r>
            <w:r w:rsidRPr="00AA0FFF">
              <w:rPr>
                <w:rFonts w:eastAsia="Calibri" w:cs="Arial"/>
              </w:rPr>
              <w:t>has</w:t>
            </w:r>
            <w:r w:rsidR="00AE7EFD" w:rsidRPr="00AA0FFF">
              <w:rPr>
                <w:rFonts w:eastAsia="Calibri" w:cs="Arial"/>
              </w:rPr>
              <w:t xml:space="preserve"> </w:t>
            </w:r>
            <w:r w:rsidRPr="00AA0FFF">
              <w:rPr>
                <w:rFonts w:eastAsia="Calibri" w:cs="Arial"/>
              </w:rPr>
              <w:t>recently</w:t>
            </w:r>
            <w:r w:rsidR="00AE7EFD" w:rsidRPr="00AA0FFF">
              <w:rPr>
                <w:rFonts w:eastAsia="Calibri" w:cs="Arial"/>
              </w:rPr>
              <w:t xml:space="preserve"> </w:t>
            </w:r>
            <w:r w:rsidRPr="00AA0FFF">
              <w:rPr>
                <w:rFonts w:eastAsia="Calibri" w:cs="Arial"/>
              </w:rPr>
              <w:t>become</w:t>
            </w:r>
            <w:r w:rsidR="00AE7EFD" w:rsidRPr="00AA0FFF">
              <w:rPr>
                <w:rFonts w:eastAsia="Calibri" w:cs="Arial"/>
              </w:rPr>
              <w:t xml:space="preserve"> </w:t>
            </w:r>
            <w:r w:rsidRPr="00AA0FFF">
              <w:rPr>
                <w:rFonts w:eastAsia="Calibri" w:cs="Arial"/>
              </w:rPr>
              <w:t>darker,</w:t>
            </w:r>
            <w:r w:rsidR="00AE7EFD" w:rsidRPr="00AA0FFF">
              <w:rPr>
                <w:rFonts w:eastAsia="Calibri" w:cs="Arial"/>
              </w:rPr>
              <w:t xml:space="preserve"> </w:t>
            </w:r>
            <w:r w:rsidRPr="00AA0FFF">
              <w:rPr>
                <w:rFonts w:eastAsia="Calibri" w:cs="Arial"/>
              </w:rPr>
              <w:t>changed</w:t>
            </w:r>
            <w:r w:rsidR="00AE7EFD" w:rsidRPr="00AA0FFF">
              <w:rPr>
                <w:rFonts w:eastAsia="Calibri" w:cs="Arial"/>
              </w:rPr>
              <w:t xml:space="preserve"> </w:t>
            </w:r>
            <w:r w:rsidRPr="00AA0FFF">
              <w:rPr>
                <w:rFonts w:eastAsia="Calibri" w:cs="Arial"/>
              </w:rPr>
              <w:t>colour,</w:t>
            </w:r>
            <w:r w:rsidR="00AE7EFD" w:rsidRPr="00AA0FFF">
              <w:rPr>
                <w:rFonts w:eastAsia="Calibri" w:cs="Arial"/>
              </w:rPr>
              <w:t xml:space="preserve"> </w:t>
            </w:r>
            <w:r w:rsidRPr="00AA0FFF">
              <w:rPr>
                <w:rFonts w:eastAsia="Calibri" w:cs="Arial"/>
              </w:rPr>
              <w:t>become</w:t>
            </w:r>
            <w:r w:rsidR="00AE7EFD" w:rsidRPr="00AA0FFF">
              <w:rPr>
                <w:rFonts w:eastAsia="Calibri" w:cs="Arial"/>
              </w:rPr>
              <w:t xml:space="preserve"> </w:t>
            </w:r>
            <w:r w:rsidRPr="00AA0FFF">
              <w:rPr>
                <w:rFonts w:eastAsia="Calibri" w:cs="Arial"/>
              </w:rPr>
              <w:t>enlarged</w:t>
            </w:r>
            <w:r w:rsidR="00AE7EFD" w:rsidRPr="00AA0FFF">
              <w:rPr>
                <w:rFonts w:eastAsia="Calibri" w:cs="Arial"/>
              </w:rPr>
              <w:t xml:space="preserve"> </w:t>
            </w:r>
            <w:r w:rsidRPr="00AA0FFF">
              <w:rPr>
                <w:rFonts w:eastAsia="Calibri" w:cs="Arial"/>
              </w:rPr>
              <w:t>or</w:t>
            </w:r>
            <w:r w:rsidR="00AE7EFD" w:rsidRPr="00AA0FFF">
              <w:rPr>
                <w:rFonts w:eastAsia="Calibri" w:cs="Arial"/>
              </w:rPr>
              <w:t xml:space="preserve"> </w:t>
            </w:r>
            <w:r w:rsidRPr="00AA0FFF">
              <w:rPr>
                <w:rFonts w:eastAsia="Calibri" w:cs="Arial"/>
              </w:rPr>
              <w:t>itchy,</w:t>
            </w:r>
            <w:r w:rsidR="00AE7EFD" w:rsidRPr="00AA0FFF">
              <w:rPr>
                <w:rFonts w:eastAsia="Calibri" w:cs="Arial"/>
              </w:rPr>
              <w:t xml:space="preserve"> </w:t>
            </w:r>
            <w:r w:rsidRPr="00AA0FFF">
              <w:rPr>
                <w:rFonts w:eastAsia="Calibri" w:cs="Arial"/>
              </w:rPr>
              <w:t>or</w:t>
            </w:r>
            <w:r w:rsidR="00AE7EFD" w:rsidRPr="00AA0FFF">
              <w:rPr>
                <w:rFonts w:eastAsia="Calibri" w:cs="Arial"/>
              </w:rPr>
              <w:t xml:space="preserve"> </w:t>
            </w:r>
            <w:r w:rsidRPr="00AA0FFF">
              <w:rPr>
                <w:rFonts w:eastAsia="Calibri" w:cs="Arial"/>
              </w:rPr>
              <w:t>bleeds,</w:t>
            </w:r>
            <w:r w:rsidR="00AE7EFD" w:rsidRPr="00AA0FFF">
              <w:rPr>
                <w:rFonts w:eastAsia="Calibri" w:cs="Arial"/>
              </w:rPr>
              <w:t xml:space="preserve"> </w:t>
            </w:r>
            <w:r w:rsidRPr="00AA0FFF">
              <w:rPr>
                <w:rFonts w:eastAsia="Calibri" w:cs="Arial"/>
              </w:rPr>
              <w:t>do</w:t>
            </w:r>
            <w:r w:rsidR="00AE7EFD" w:rsidRPr="00AA0FFF">
              <w:rPr>
                <w:rFonts w:eastAsia="Calibri" w:cs="Arial"/>
              </w:rPr>
              <w:t xml:space="preserve"> </w:t>
            </w:r>
            <w:r w:rsidRPr="00AA0FFF">
              <w:rPr>
                <w:rFonts w:eastAsia="Calibri" w:cs="Arial"/>
              </w:rPr>
              <w:t>not</w:t>
            </w:r>
            <w:r w:rsidR="00AE7EFD" w:rsidRPr="00AA0FFF">
              <w:rPr>
                <w:rFonts w:eastAsia="Calibri" w:cs="Arial"/>
              </w:rPr>
              <w:t xml:space="preserve"> </w:t>
            </w:r>
            <w:r w:rsidRPr="00AA0FFF">
              <w:rPr>
                <w:rFonts w:eastAsia="Calibri" w:cs="Arial"/>
              </w:rPr>
              <w:t>use</w:t>
            </w:r>
            <w:r w:rsidR="00AE7EFD" w:rsidRPr="00AA0FFF">
              <w:rPr>
                <w:rFonts w:eastAsia="Calibri" w:cs="Arial"/>
              </w:rPr>
              <w:t xml:space="preserve"> </w:t>
            </w:r>
            <w:r w:rsidRPr="00AA0FFF">
              <w:rPr>
                <w:rFonts w:eastAsia="Calibri" w:cs="Arial"/>
              </w:rPr>
              <w:t>this</w:t>
            </w:r>
            <w:r w:rsidR="00AE7EFD" w:rsidRPr="00AA0FFF">
              <w:rPr>
                <w:rFonts w:eastAsia="Calibri" w:cs="Arial"/>
              </w:rPr>
              <w:t xml:space="preserve"> </w:t>
            </w:r>
            <w:r w:rsidRPr="00AA0FFF">
              <w:rPr>
                <w:rFonts w:eastAsia="Calibri" w:cs="Arial"/>
              </w:rPr>
              <w:t>product,</w:t>
            </w:r>
            <w:r w:rsidR="00AE7EFD" w:rsidRPr="00AA0FFF">
              <w:rPr>
                <w:rFonts w:eastAsia="Calibri" w:cs="Arial"/>
              </w:rPr>
              <w:t xml:space="preserve"> </w:t>
            </w:r>
            <w:r w:rsidRPr="00AA0FFF">
              <w:rPr>
                <w:rFonts w:eastAsia="Calibri" w:cs="Arial"/>
              </w:rPr>
              <w:t>see</w:t>
            </w:r>
            <w:r w:rsidR="00AE7EFD" w:rsidRPr="00AA0FFF">
              <w:rPr>
                <w:rFonts w:eastAsia="Calibri" w:cs="Arial"/>
              </w:rPr>
              <w:t xml:space="preserve"> </w:t>
            </w:r>
            <w:r w:rsidRPr="00AA0FFF">
              <w:rPr>
                <w:rFonts w:eastAsia="Calibri" w:cs="Arial"/>
              </w:rPr>
              <w:t>your</w:t>
            </w:r>
            <w:r w:rsidR="00AE7EFD" w:rsidRPr="00AA0FFF">
              <w:rPr>
                <w:rFonts w:eastAsia="Calibri" w:cs="Arial"/>
              </w:rPr>
              <w:t xml:space="preserve"> </w:t>
            </w:r>
            <w:r w:rsidRPr="00AA0FFF">
              <w:rPr>
                <w:rFonts w:eastAsia="Calibri" w:cs="Arial"/>
              </w:rPr>
              <w:t>doctor</w:t>
            </w:r>
            <w:r w:rsidR="00AE7EFD" w:rsidRPr="00AA0FFF">
              <w:rPr>
                <w:rFonts w:eastAsia="Calibri" w:cs="Arial"/>
              </w:rPr>
              <w:t xml:space="preserve"> </w:t>
            </w:r>
            <w:r w:rsidRPr="00AA0FFF">
              <w:rPr>
                <w:rFonts w:eastAsia="Calibri" w:cs="Arial"/>
              </w:rPr>
              <w:t>immediately.</w:t>
            </w:r>
            <w:r w:rsidR="00AE7EFD" w:rsidRPr="00AA0FFF">
              <w:rPr>
                <w:rFonts w:eastAsia="Calibri" w:cs="Arial"/>
              </w:rPr>
              <w:t xml:space="preserve"> </w:t>
            </w:r>
            <w:r w:rsidRPr="00AA0FFF">
              <w:rPr>
                <w:rFonts w:eastAsia="Calibri" w:cs="Arial"/>
              </w:rPr>
              <w:t>Do</w:t>
            </w:r>
            <w:r w:rsidR="00AE7EFD" w:rsidRPr="00AA0FFF">
              <w:rPr>
                <w:rFonts w:eastAsia="Calibri" w:cs="Arial"/>
              </w:rPr>
              <w:t xml:space="preserve"> </w:t>
            </w:r>
            <w:r w:rsidRPr="00AA0FFF">
              <w:rPr>
                <w:rFonts w:eastAsia="Calibri" w:cs="Arial"/>
              </w:rPr>
              <w:t>not</w:t>
            </w:r>
            <w:r w:rsidR="00AE7EFD" w:rsidRPr="00AA0FFF">
              <w:rPr>
                <w:rFonts w:eastAsia="Calibri" w:cs="Arial"/>
              </w:rPr>
              <w:t xml:space="preserve"> </w:t>
            </w:r>
            <w:r w:rsidRPr="00AA0FFF">
              <w:rPr>
                <w:rFonts w:eastAsia="Calibri" w:cs="Arial"/>
              </w:rPr>
              <w:t>use</w:t>
            </w:r>
            <w:r w:rsidR="00AE7EFD" w:rsidRPr="00AA0FFF">
              <w:rPr>
                <w:rFonts w:eastAsia="Calibri" w:cs="Arial"/>
              </w:rPr>
              <w:t xml:space="preserve"> </w:t>
            </w:r>
            <w:r w:rsidRPr="00AA0FFF">
              <w:rPr>
                <w:rFonts w:eastAsia="Calibri" w:cs="Arial"/>
              </w:rPr>
              <w:t>on</w:t>
            </w:r>
            <w:r w:rsidR="00AE7EFD" w:rsidRPr="00AA0FFF">
              <w:rPr>
                <w:rFonts w:eastAsia="Calibri" w:cs="Arial"/>
              </w:rPr>
              <w:t xml:space="preserve"> </w:t>
            </w:r>
            <w:r w:rsidRPr="00AA0FFF">
              <w:rPr>
                <w:rFonts w:eastAsia="Calibri" w:cs="Arial"/>
              </w:rPr>
              <w:t>children.</w:t>
            </w:r>
            <w:r w:rsidR="00AE7EFD" w:rsidRPr="00AA0FFF">
              <w:rPr>
                <w:rFonts w:eastAsia="Calibri" w:cs="Arial"/>
              </w:rPr>
              <w:t xml:space="preserve"> </w:t>
            </w:r>
            <w:r w:rsidRPr="00AA0FFF">
              <w:rPr>
                <w:rFonts w:eastAsia="Calibri" w:cs="Arial"/>
              </w:rPr>
              <w:t>Do</w:t>
            </w:r>
            <w:r w:rsidR="00AE7EFD" w:rsidRPr="00AA0FFF">
              <w:rPr>
                <w:rFonts w:eastAsia="Calibri" w:cs="Arial"/>
              </w:rPr>
              <w:t xml:space="preserve"> </w:t>
            </w:r>
            <w:r w:rsidRPr="00AA0FFF">
              <w:rPr>
                <w:rFonts w:eastAsia="Calibri" w:cs="Arial"/>
              </w:rPr>
              <w:t>not</w:t>
            </w:r>
            <w:r w:rsidR="00AE7EFD" w:rsidRPr="00AA0FFF">
              <w:rPr>
                <w:rFonts w:eastAsia="Calibri" w:cs="Arial"/>
              </w:rPr>
              <w:t xml:space="preserve"> </w:t>
            </w:r>
            <w:r w:rsidRPr="00AA0FFF">
              <w:rPr>
                <w:rFonts w:eastAsia="Calibri" w:cs="Arial"/>
              </w:rPr>
              <w:t>use</w:t>
            </w:r>
            <w:r w:rsidR="00AE7EFD" w:rsidRPr="00AA0FFF">
              <w:rPr>
                <w:rFonts w:eastAsia="Calibri" w:cs="Arial"/>
              </w:rPr>
              <w:t xml:space="preserve"> </w:t>
            </w:r>
            <w:r w:rsidRPr="00AA0FFF">
              <w:rPr>
                <w:rFonts w:eastAsia="Calibri" w:cs="Arial"/>
              </w:rPr>
              <w:t>near</w:t>
            </w:r>
            <w:r w:rsidR="00AE7EFD" w:rsidRPr="00AA0FFF">
              <w:rPr>
                <w:rFonts w:eastAsia="Calibri" w:cs="Arial"/>
              </w:rPr>
              <w:t xml:space="preserve"> </w:t>
            </w:r>
            <w:r w:rsidRPr="00AA0FFF">
              <w:rPr>
                <w:rFonts w:eastAsia="Calibri" w:cs="Arial"/>
              </w:rPr>
              <w:t>the</w:t>
            </w:r>
            <w:r w:rsidR="00AE7EFD" w:rsidRPr="00AA0FFF">
              <w:rPr>
                <w:rFonts w:eastAsia="Calibri" w:cs="Arial"/>
              </w:rPr>
              <w:t xml:space="preserve"> </w:t>
            </w:r>
            <w:r w:rsidRPr="00AA0FFF">
              <w:rPr>
                <w:rFonts w:eastAsia="Calibri" w:cs="Arial"/>
              </w:rPr>
              <w:t>eyes.</w:t>
            </w:r>
            <w:r w:rsidR="00AE7EFD" w:rsidRPr="00AA0FFF">
              <w:rPr>
                <w:rFonts w:eastAsia="Calibri" w:cs="Arial"/>
              </w:rPr>
              <w:t xml:space="preserve"> </w:t>
            </w:r>
            <w:r w:rsidRPr="00AA0FFF">
              <w:rPr>
                <w:rFonts w:eastAsia="Calibri" w:cs="Arial"/>
              </w:rPr>
              <w:t>Mild</w:t>
            </w:r>
            <w:r w:rsidR="00AE7EFD" w:rsidRPr="00AA0FFF">
              <w:rPr>
                <w:rFonts w:eastAsia="Calibri" w:cs="Arial"/>
              </w:rPr>
              <w:t xml:space="preserve"> </w:t>
            </w:r>
            <w:r w:rsidRPr="00AA0FFF">
              <w:rPr>
                <w:rFonts w:eastAsia="Calibri" w:cs="Arial"/>
              </w:rPr>
              <w:t>irritation</w:t>
            </w:r>
            <w:r w:rsidR="00AE7EFD" w:rsidRPr="00AA0FFF">
              <w:rPr>
                <w:rFonts w:eastAsia="Calibri" w:cs="Arial"/>
              </w:rPr>
              <w:t xml:space="preserve"> </w:t>
            </w:r>
            <w:r w:rsidRPr="00AA0FFF">
              <w:rPr>
                <w:rFonts w:eastAsia="Calibri" w:cs="Arial"/>
              </w:rPr>
              <w:t>may</w:t>
            </w:r>
            <w:r w:rsidR="00AE7EFD" w:rsidRPr="00AA0FFF">
              <w:rPr>
                <w:rFonts w:eastAsia="Calibri" w:cs="Arial"/>
              </w:rPr>
              <w:t xml:space="preserve"> </w:t>
            </w:r>
            <w:r w:rsidRPr="00AA0FFF">
              <w:rPr>
                <w:rFonts w:eastAsia="Calibri" w:cs="Arial"/>
              </w:rPr>
              <w:t>occur;</w:t>
            </w:r>
            <w:r w:rsidR="00AE7EFD" w:rsidRPr="00AA0FFF">
              <w:rPr>
                <w:rFonts w:eastAsia="Calibri" w:cs="Arial"/>
              </w:rPr>
              <w:t xml:space="preserve"> </w:t>
            </w:r>
            <w:r w:rsidRPr="00AA0FFF">
              <w:rPr>
                <w:rFonts w:eastAsia="Calibri" w:cs="Arial"/>
              </w:rPr>
              <w:t>stop</w:t>
            </w:r>
            <w:r w:rsidR="00AE7EFD" w:rsidRPr="00AA0FFF">
              <w:rPr>
                <w:rFonts w:eastAsia="Calibri" w:cs="Arial"/>
              </w:rPr>
              <w:t xml:space="preserve"> </w:t>
            </w:r>
            <w:r w:rsidRPr="00AA0FFF">
              <w:rPr>
                <w:rFonts w:eastAsia="Calibri" w:cs="Arial"/>
              </w:rPr>
              <w:t>use</w:t>
            </w:r>
            <w:r w:rsidR="00AE7EFD" w:rsidRPr="00AA0FFF">
              <w:rPr>
                <w:rFonts w:eastAsia="Calibri" w:cs="Arial"/>
              </w:rPr>
              <w:t xml:space="preserve"> </w:t>
            </w:r>
            <w:r w:rsidRPr="00AA0FFF">
              <w:rPr>
                <w:rFonts w:eastAsia="Calibri" w:cs="Arial"/>
              </w:rPr>
              <w:t>if</w:t>
            </w:r>
            <w:r w:rsidR="00AE7EFD" w:rsidRPr="00AA0FFF">
              <w:rPr>
                <w:rFonts w:eastAsia="Calibri" w:cs="Arial"/>
              </w:rPr>
              <w:t xml:space="preserve"> </w:t>
            </w:r>
            <w:r w:rsidRPr="00AA0FFF">
              <w:rPr>
                <w:rFonts w:eastAsia="Calibri" w:cs="Arial"/>
              </w:rPr>
              <w:t>it</w:t>
            </w:r>
            <w:r w:rsidR="00AE7EFD" w:rsidRPr="00AA0FFF">
              <w:rPr>
                <w:rFonts w:eastAsia="Calibri" w:cs="Arial"/>
              </w:rPr>
              <w:t xml:space="preserve"> </w:t>
            </w:r>
            <w:r w:rsidRPr="00AA0FFF">
              <w:rPr>
                <w:rFonts w:eastAsia="Calibri" w:cs="Arial"/>
              </w:rPr>
              <w:t>becomes</w:t>
            </w:r>
            <w:r w:rsidR="00AE7EFD" w:rsidRPr="00AA0FFF">
              <w:rPr>
                <w:rFonts w:eastAsia="Calibri" w:cs="Arial"/>
              </w:rPr>
              <w:t xml:space="preserve"> </w:t>
            </w:r>
            <w:r w:rsidRPr="00AA0FFF">
              <w:rPr>
                <w:rFonts w:eastAsia="Calibri" w:cs="Arial"/>
              </w:rPr>
              <w:t>severe.</w:t>
            </w:r>
            <w:r w:rsidR="00AE7EFD" w:rsidRPr="00AA0FFF">
              <w:rPr>
                <w:rFonts w:eastAsia="Calibri" w:cs="Arial"/>
              </w:rPr>
              <w:t xml:space="preserve"> </w:t>
            </w:r>
            <w:r w:rsidRPr="00AA0FFF">
              <w:rPr>
                <w:rFonts w:eastAsia="Calibri" w:cs="Arial"/>
              </w:rPr>
              <w:t>If</w:t>
            </w:r>
            <w:r w:rsidR="00AE7EFD" w:rsidRPr="00AA0FFF">
              <w:rPr>
                <w:rFonts w:eastAsia="Calibri" w:cs="Arial"/>
              </w:rPr>
              <w:t xml:space="preserve"> </w:t>
            </w:r>
            <w:r w:rsidRPr="00AA0FFF">
              <w:rPr>
                <w:rFonts w:eastAsia="Calibri" w:cs="Arial"/>
              </w:rPr>
              <w:t>fading</w:t>
            </w:r>
            <w:r w:rsidR="00AE7EFD" w:rsidRPr="00AA0FFF">
              <w:rPr>
                <w:rFonts w:eastAsia="Calibri" w:cs="Arial"/>
              </w:rPr>
              <w:t xml:space="preserve"> </w:t>
            </w:r>
            <w:r w:rsidRPr="00AA0FFF">
              <w:rPr>
                <w:rFonts w:eastAsia="Calibri" w:cs="Arial"/>
              </w:rPr>
              <w:t>is</w:t>
            </w:r>
            <w:r w:rsidR="00AE7EFD" w:rsidRPr="00AA0FFF">
              <w:rPr>
                <w:rFonts w:eastAsia="Calibri" w:cs="Arial"/>
              </w:rPr>
              <w:t xml:space="preserve"> </w:t>
            </w:r>
            <w:r w:rsidRPr="00AA0FFF">
              <w:rPr>
                <w:rFonts w:eastAsia="Calibri" w:cs="Arial"/>
              </w:rPr>
              <w:t>not</w:t>
            </w:r>
            <w:r w:rsidR="00AE7EFD" w:rsidRPr="00AA0FFF">
              <w:rPr>
                <w:rFonts w:eastAsia="Calibri" w:cs="Arial"/>
              </w:rPr>
              <w:t xml:space="preserve"> </w:t>
            </w:r>
            <w:r w:rsidRPr="00AA0FFF">
              <w:rPr>
                <w:rFonts w:eastAsia="Calibri" w:cs="Arial"/>
              </w:rPr>
              <w:t>evident</w:t>
            </w:r>
            <w:r w:rsidR="00AE7EFD" w:rsidRPr="00AA0FFF">
              <w:rPr>
                <w:rFonts w:eastAsia="Calibri" w:cs="Arial"/>
              </w:rPr>
              <w:t xml:space="preserve"> </w:t>
            </w:r>
            <w:r w:rsidRPr="00AA0FFF">
              <w:rPr>
                <w:rFonts w:eastAsia="Calibri" w:cs="Arial"/>
              </w:rPr>
              <w:t>in</w:t>
            </w:r>
            <w:r w:rsidR="00AE7EFD" w:rsidRPr="00AA0FFF">
              <w:rPr>
                <w:rFonts w:eastAsia="Calibri" w:cs="Arial"/>
              </w:rPr>
              <w:t xml:space="preserve"> </w:t>
            </w:r>
            <w:r w:rsidRPr="00AA0FFF">
              <w:rPr>
                <w:rFonts w:eastAsia="Calibri" w:cs="Arial"/>
              </w:rPr>
              <w:t>three</w:t>
            </w:r>
            <w:r w:rsidR="00AE7EFD" w:rsidRPr="00AA0FFF">
              <w:rPr>
                <w:rFonts w:eastAsia="Calibri" w:cs="Arial"/>
              </w:rPr>
              <w:t xml:space="preserve"> </w:t>
            </w:r>
            <w:r w:rsidRPr="00AA0FFF">
              <w:rPr>
                <w:rFonts w:eastAsia="Calibri" w:cs="Arial"/>
              </w:rPr>
              <w:t>months,</w:t>
            </w:r>
            <w:r w:rsidR="00AE7EFD" w:rsidRPr="00AA0FFF">
              <w:rPr>
                <w:rFonts w:eastAsia="Calibri" w:cs="Arial"/>
              </w:rPr>
              <w:t xml:space="preserve"> </w:t>
            </w:r>
            <w:r w:rsidRPr="00AA0FFF">
              <w:rPr>
                <w:rFonts w:eastAsia="Calibri" w:cs="Arial"/>
              </w:rPr>
              <w:t>seek</w:t>
            </w:r>
            <w:r w:rsidR="00AE7EFD" w:rsidRPr="00AA0FFF">
              <w:rPr>
                <w:rFonts w:eastAsia="Calibri" w:cs="Arial"/>
              </w:rPr>
              <w:t xml:space="preserve"> </w:t>
            </w:r>
            <w:r w:rsidRPr="00AA0FFF">
              <w:rPr>
                <w:rFonts w:eastAsia="Calibri" w:cs="Arial"/>
              </w:rPr>
              <w:t>doctor’s</w:t>
            </w:r>
            <w:r w:rsidR="00AE7EFD" w:rsidRPr="00AA0FFF">
              <w:rPr>
                <w:rFonts w:eastAsia="Calibri" w:cs="Arial"/>
              </w:rPr>
              <w:t xml:space="preserve"> </w:t>
            </w:r>
            <w:r w:rsidRPr="00AA0FFF">
              <w:rPr>
                <w:rFonts w:eastAsia="Calibri" w:cs="Arial"/>
              </w:rPr>
              <w:t>advice</w:t>
            </w:r>
            <w:r w:rsidR="00776B20" w:rsidRPr="00AA0FFF">
              <w:rPr>
                <w:rFonts w:eastAsia="Calibri" w:cs="Arial"/>
              </w:rPr>
              <w:t>.</w:t>
            </w:r>
            <w:r w:rsidR="00776B20" w:rsidRPr="00AA0FFF">
              <w:t xml:space="preserve"> </w:t>
            </w:r>
            <w:r w:rsidR="00776B20" w:rsidRPr="00AA0FFF">
              <w:rPr>
                <w:rFonts w:eastAsia="Calibri" w:cs="Arial"/>
              </w:rPr>
              <w:t>Do not exceed recommended dose. Excessive or prolonged use should be avoided because darkening of the skin can occur</w:t>
            </w:r>
            <w:r w:rsidRPr="00AA0FFF">
              <w:rPr>
                <w:rFonts w:eastAsia="Calibri" w:cs="Arial"/>
              </w:rPr>
              <w:t>.</w:t>
            </w:r>
          </w:p>
        </w:tc>
      </w:tr>
      <w:tr w:rsidR="007A6C47" w:rsidRPr="00ED7067" w14:paraId="3443C587" w14:textId="77777777" w:rsidTr="00CE2469">
        <w:tc>
          <w:tcPr>
            <w:tcW w:w="85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1992C44" w14:textId="77777777" w:rsidR="007A6C47" w:rsidRPr="00ED7067" w:rsidRDefault="007A6C47" w:rsidP="00CE2469">
            <w:pPr>
              <w:rPr>
                <w:rFonts w:eastAsia="Calibri" w:cs="Arial"/>
              </w:rPr>
            </w:pPr>
            <w:r w:rsidRPr="00ED7067">
              <w:rPr>
                <w:rFonts w:eastAsia="Calibri" w:cs="Arial"/>
              </w:rPr>
              <w:lastRenderedPageBreak/>
              <w:t>177</w:t>
            </w:r>
          </w:p>
        </w:tc>
        <w:tc>
          <w:tcPr>
            <w:tcW w:w="201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C43D922" w14:textId="0C6F28EF" w:rsidR="007A6C47" w:rsidRPr="00ED7067" w:rsidRDefault="007A6C47" w:rsidP="00CE2469">
            <w:pPr>
              <w:rPr>
                <w:rFonts w:eastAsia="Calibri" w:cs="Arial"/>
              </w:rPr>
            </w:pPr>
            <w:r w:rsidRPr="00ED7067">
              <w:rPr>
                <w:rFonts w:eastAsia="Calibri" w:cs="Arial"/>
              </w:rPr>
              <w:t>HYDROQUINONE—except</w:t>
            </w:r>
            <w:r w:rsidR="00AE7EFD">
              <w:rPr>
                <w:rFonts w:eastAsia="Calibri" w:cs="Arial"/>
              </w:rPr>
              <w:t xml:space="preserve"> </w:t>
            </w:r>
            <w:r w:rsidRPr="00ED7067">
              <w:rPr>
                <w:rFonts w:eastAsia="Calibri" w:cs="Arial"/>
              </w:rPr>
              <w:t>when</w:t>
            </w:r>
            <w:r w:rsidR="00AE7EFD">
              <w:rPr>
                <w:rFonts w:eastAsia="Calibri" w:cs="Arial"/>
              </w:rPr>
              <w:t xml:space="preserve"> </w:t>
            </w:r>
            <w:r w:rsidRPr="00ED7067">
              <w:rPr>
                <w:rFonts w:eastAsia="Calibri" w:cs="Arial"/>
              </w:rPr>
              <w:t>included</w:t>
            </w:r>
            <w:r w:rsidR="00AE7EFD">
              <w:rPr>
                <w:rFonts w:eastAsia="Calibri" w:cs="Arial"/>
              </w:rPr>
              <w:t xml:space="preserve"> </w:t>
            </w:r>
            <w:r w:rsidRPr="00ED7067">
              <w:rPr>
                <w:rFonts w:eastAsia="Calibri" w:cs="Arial"/>
              </w:rPr>
              <w:t>in</w:t>
            </w:r>
            <w:r w:rsidR="00AE7EFD">
              <w:rPr>
                <w:rFonts w:eastAsia="Calibri" w:cs="Arial"/>
              </w:rPr>
              <w:t xml:space="preserve"> </w:t>
            </w:r>
            <w:r w:rsidRPr="00ED7067">
              <w:rPr>
                <w:rFonts w:eastAsia="Calibri" w:cs="Arial"/>
              </w:rPr>
              <w:t>Schedule</w:t>
            </w:r>
            <w:r w:rsidR="00AE7EFD">
              <w:rPr>
                <w:rFonts w:eastAsia="Calibri" w:cs="Arial"/>
              </w:rPr>
              <w:t xml:space="preserve"> </w:t>
            </w:r>
            <w:r w:rsidRPr="00ED7067">
              <w:rPr>
                <w:rFonts w:eastAsia="Calibri" w:cs="Arial"/>
                <w:color w:val="00B050"/>
              </w:rPr>
              <w:t>3</w:t>
            </w:r>
            <w:r w:rsidR="00AE7EFD">
              <w:rPr>
                <w:rFonts w:eastAsia="Calibri" w:cs="Arial"/>
                <w:color w:val="00B050"/>
              </w:rPr>
              <w:t xml:space="preserve"> </w:t>
            </w:r>
            <w:r w:rsidRPr="00ED7067">
              <w:rPr>
                <w:rFonts w:eastAsia="Calibri" w:cs="Arial"/>
                <w:color w:val="00B050"/>
              </w:rPr>
              <w:t>or</w:t>
            </w:r>
            <w:r w:rsidR="00AE7EFD">
              <w:rPr>
                <w:rFonts w:eastAsia="Calibri" w:cs="Arial"/>
                <w:color w:val="00B050"/>
              </w:rPr>
              <w:t xml:space="preserve"> </w:t>
            </w:r>
            <w:r w:rsidRPr="00ED7067">
              <w:rPr>
                <w:rFonts w:eastAsia="Calibri" w:cs="Arial"/>
                <w:strike/>
                <w:color w:val="FF0000"/>
              </w:rPr>
              <w:t>2</w:t>
            </w:r>
            <w:r w:rsidR="00AE7EFD">
              <w:rPr>
                <w:rFonts w:eastAsia="Calibri" w:cs="Arial"/>
                <w:strike/>
                <w:color w:val="FF0000"/>
              </w:rPr>
              <w:t xml:space="preserve"> </w:t>
            </w:r>
            <w:r w:rsidRPr="00ED7067">
              <w:rPr>
                <w:rFonts w:eastAsia="Calibri" w:cs="Arial"/>
                <w:strike/>
                <w:color w:val="FF0000"/>
              </w:rPr>
              <w:t>or</w:t>
            </w:r>
            <w:r w:rsidR="00AE7EFD">
              <w:rPr>
                <w:rFonts w:eastAsia="Calibri" w:cs="Arial"/>
                <w:color w:val="FF0000"/>
              </w:rPr>
              <w:t xml:space="preserve"> </w:t>
            </w:r>
            <w:r w:rsidRPr="00ED7067">
              <w:rPr>
                <w:rFonts w:eastAsia="Calibri" w:cs="Arial"/>
              </w:rPr>
              <w:t>4</w:t>
            </w:r>
          </w:p>
        </w:tc>
        <w:tc>
          <w:tcPr>
            <w:tcW w:w="615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1EDE28B" w14:textId="11C5AECB" w:rsidR="007A6C47" w:rsidRPr="00ED7067" w:rsidRDefault="007A6C47" w:rsidP="00CE2469">
            <w:pPr>
              <w:rPr>
                <w:rFonts w:eastAsia="Calibri" w:cs="Arial"/>
              </w:rPr>
            </w:pPr>
            <w:r w:rsidRPr="00ED7067">
              <w:rPr>
                <w:rFonts w:eastAsia="Calibri" w:cs="Arial"/>
              </w:rPr>
              <w:t>1</w:t>
            </w:r>
            <w:r w:rsidR="00AE7EFD">
              <w:rPr>
                <w:rFonts w:eastAsia="Calibri" w:cs="Arial"/>
              </w:rPr>
              <w:t xml:space="preserve"> </w:t>
            </w:r>
            <w:r w:rsidRPr="00ED7067">
              <w:rPr>
                <w:rFonts w:eastAsia="Calibri" w:cs="Arial"/>
              </w:rPr>
              <w:t>–</w:t>
            </w:r>
            <w:r w:rsidR="00AE7EFD">
              <w:rPr>
                <w:rFonts w:eastAsia="Calibri" w:cs="Arial"/>
              </w:rPr>
              <w:t xml:space="preserve"> </w:t>
            </w:r>
            <w:r w:rsidRPr="00ED7067">
              <w:rPr>
                <w:rFonts w:eastAsia="Calibri" w:cs="Arial"/>
              </w:rPr>
              <w:t>Avoid</w:t>
            </w:r>
            <w:r w:rsidR="00AE7EFD">
              <w:rPr>
                <w:rFonts w:eastAsia="Calibri" w:cs="Arial"/>
              </w:rPr>
              <w:t xml:space="preserve"> </w:t>
            </w:r>
            <w:r w:rsidRPr="00ED7067">
              <w:rPr>
                <w:rFonts w:eastAsia="Calibri" w:cs="Arial"/>
              </w:rPr>
              <w:t>contact</w:t>
            </w:r>
            <w:r w:rsidR="00AE7EFD">
              <w:rPr>
                <w:rFonts w:eastAsia="Calibri" w:cs="Arial"/>
              </w:rPr>
              <w:t xml:space="preserve"> </w:t>
            </w:r>
            <w:r w:rsidRPr="00ED7067">
              <w:rPr>
                <w:rFonts w:eastAsia="Calibri" w:cs="Arial"/>
              </w:rPr>
              <w:t>with</w:t>
            </w:r>
            <w:r w:rsidR="00AE7EFD">
              <w:rPr>
                <w:rFonts w:eastAsia="Calibri" w:cs="Arial"/>
              </w:rPr>
              <w:t xml:space="preserve"> </w:t>
            </w:r>
            <w:r w:rsidRPr="00ED7067">
              <w:rPr>
                <w:rFonts w:eastAsia="Calibri" w:cs="Arial"/>
              </w:rPr>
              <w:t>eyes.</w:t>
            </w:r>
          </w:p>
          <w:p w14:paraId="1E18B0CF" w14:textId="09E522B9" w:rsidR="007A6C47" w:rsidRPr="00ED7067" w:rsidRDefault="007A6C47" w:rsidP="00CE2469">
            <w:pPr>
              <w:rPr>
                <w:rFonts w:eastAsia="Calibri" w:cs="Arial"/>
              </w:rPr>
            </w:pPr>
            <w:r w:rsidRPr="00ED7067">
              <w:rPr>
                <w:rFonts w:eastAsia="Calibri" w:cs="Arial"/>
              </w:rPr>
              <w:t>4</w:t>
            </w:r>
            <w:r w:rsidR="00AE7EFD">
              <w:rPr>
                <w:rFonts w:eastAsia="Calibri" w:cs="Arial"/>
              </w:rPr>
              <w:t xml:space="preserve"> </w:t>
            </w:r>
            <w:r w:rsidRPr="00ED7067">
              <w:rPr>
                <w:rFonts w:eastAsia="Calibri" w:cs="Arial"/>
              </w:rPr>
              <w:t>–</w:t>
            </w:r>
            <w:r w:rsidR="00AE7EFD">
              <w:rPr>
                <w:rFonts w:eastAsia="Calibri" w:cs="Arial"/>
              </w:rPr>
              <w:t xml:space="preserve"> </w:t>
            </w:r>
            <w:r w:rsidRPr="00ED7067">
              <w:rPr>
                <w:rFonts w:eastAsia="Calibri" w:cs="Arial"/>
              </w:rPr>
              <w:t>Avoid</w:t>
            </w:r>
            <w:r w:rsidR="00AE7EFD">
              <w:rPr>
                <w:rFonts w:eastAsia="Calibri" w:cs="Arial"/>
              </w:rPr>
              <w:t xml:space="preserve"> </w:t>
            </w:r>
            <w:r w:rsidRPr="00ED7067">
              <w:rPr>
                <w:rFonts w:eastAsia="Calibri" w:cs="Arial"/>
              </w:rPr>
              <w:t>contact</w:t>
            </w:r>
            <w:r w:rsidR="00AE7EFD">
              <w:rPr>
                <w:rFonts w:eastAsia="Calibri" w:cs="Arial"/>
              </w:rPr>
              <w:t xml:space="preserve"> </w:t>
            </w:r>
            <w:r w:rsidRPr="00ED7067">
              <w:rPr>
                <w:rFonts w:eastAsia="Calibri" w:cs="Arial"/>
              </w:rPr>
              <w:t>with</w:t>
            </w:r>
            <w:r w:rsidR="00AE7EFD">
              <w:rPr>
                <w:rFonts w:eastAsia="Calibri" w:cs="Arial"/>
              </w:rPr>
              <w:t xml:space="preserve"> </w:t>
            </w:r>
            <w:r w:rsidRPr="00ED7067">
              <w:rPr>
                <w:rFonts w:eastAsia="Calibri" w:cs="Arial"/>
              </w:rPr>
              <w:t>skin.</w:t>
            </w:r>
            <w:r w:rsidR="00AE7EFD">
              <w:rPr>
                <w:rFonts w:eastAsia="Calibri" w:cs="Arial"/>
              </w:rPr>
              <w:t xml:space="preserve"> </w:t>
            </w:r>
          </w:p>
        </w:tc>
      </w:tr>
    </w:tbl>
    <w:p w14:paraId="67E66DE8" w14:textId="7E58CE15" w:rsidR="007A6C47" w:rsidRPr="000F1585" w:rsidRDefault="00AE7EFD" w:rsidP="00CD15D4">
      <w:pPr>
        <w:ind w:left="425"/>
        <w:rPr>
          <w:rFonts w:eastAsia="Calibri" w:cs="Arial"/>
        </w:rPr>
      </w:pPr>
      <w:r>
        <w:rPr>
          <w:rFonts w:eastAsia="Calibri" w:cs="Arial"/>
        </w:rPr>
        <w:t xml:space="preserve"> </w:t>
      </w:r>
      <w:r w:rsidR="007A6C47" w:rsidRPr="00ED7067">
        <w:rPr>
          <w:rFonts w:eastAsia="Calibri" w:cs="Cambria"/>
          <w:b/>
          <w:bCs/>
          <w:color w:val="00B050"/>
        </w:rPr>
        <w:t>Appendix</w:t>
      </w:r>
      <w:r>
        <w:rPr>
          <w:rFonts w:eastAsia="Calibri" w:cs="Cambria"/>
          <w:b/>
          <w:bCs/>
          <w:color w:val="00B050"/>
        </w:rPr>
        <w:t xml:space="preserve"> </w:t>
      </w:r>
      <w:r w:rsidR="007A6C47" w:rsidRPr="00ED7067">
        <w:rPr>
          <w:rFonts w:eastAsia="Calibri" w:cs="Cambria"/>
          <w:b/>
          <w:bCs/>
          <w:color w:val="00B050"/>
        </w:rPr>
        <w:t>H,</w:t>
      </w:r>
      <w:r>
        <w:rPr>
          <w:rFonts w:eastAsia="Calibri" w:cs="Cambria"/>
          <w:b/>
          <w:bCs/>
          <w:color w:val="00B050"/>
        </w:rPr>
        <w:t xml:space="preserve"> </w:t>
      </w:r>
      <w:r w:rsidR="007A6C47" w:rsidRPr="00ED7067">
        <w:rPr>
          <w:rFonts w:eastAsia="Calibri" w:cs="Cambria"/>
          <w:b/>
          <w:bCs/>
          <w:color w:val="00B050"/>
        </w:rPr>
        <w:t>Clause</w:t>
      </w:r>
      <w:r>
        <w:rPr>
          <w:rFonts w:eastAsia="Calibri" w:cs="Cambria"/>
          <w:b/>
          <w:bCs/>
          <w:color w:val="00B050"/>
        </w:rPr>
        <w:t xml:space="preserve"> </w:t>
      </w:r>
      <w:r w:rsidR="007A6C47" w:rsidRPr="00ED7067">
        <w:rPr>
          <w:rFonts w:eastAsia="Calibri" w:cs="Cambria"/>
          <w:b/>
          <w:bCs/>
          <w:color w:val="00B050"/>
        </w:rPr>
        <w:t>1</w:t>
      </w:r>
      <w:r>
        <w:rPr>
          <w:rFonts w:eastAsia="Calibri" w:cs="Cambria"/>
          <w:b/>
          <w:bCs/>
          <w:color w:val="00B050"/>
        </w:rPr>
        <w:t xml:space="preserve"> </w:t>
      </w:r>
      <w:r w:rsidR="007A6C47" w:rsidRPr="00ED7067">
        <w:rPr>
          <w:rFonts w:eastAsia="Calibri" w:cs="Cambria"/>
          <w:b/>
          <w:bCs/>
          <w:color w:val="00B050"/>
        </w:rPr>
        <w:t>-</w:t>
      </w:r>
      <w:r>
        <w:rPr>
          <w:rFonts w:eastAsia="Calibri" w:cs="Cambria"/>
          <w:b/>
          <w:bCs/>
          <w:color w:val="00B050"/>
        </w:rPr>
        <w:t xml:space="preserve"> </w:t>
      </w:r>
      <w:r w:rsidR="007A6C47" w:rsidRPr="00ED7067">
        <w:rPr>
          <w:rFonts w:eastAsia="Calibri" w:cs="Cambria"/>
          <w:b/>
          <w:bCs/>
          <w:color w:val="00B050"/>
        </w:rPr>
        <w:t>Schedule</w:t>
      </w:r>
      <w:r>
        <w:rPr>
          <w:rFonts w:eastAsia="Calibri" w:cs="Cambria"/>
          <w:b/>
          <w:bCs/>
          <w:color w:val="00B050"/>
        </w:rPr>
        <w:t xml:space="preserve"> </w:t>
      </w:r>
      <w:r w:rsidR="007A6C47" w:rsidRPr="00ED7067">
        <w:rPr>
          <w:rFonts w:eastAsia="Calibri" w:cs="Cambria"/>
          <w:b/>
          <w:bCs/>
          <w:color w:val="00B050"/>
        </w:rPr>
        <w:t>3</w:t>
      </w:r>
      <w:r>
        <w:rPr>
          <w:rFonts w:eastAsia="Calibri" w:cs="Cambria"/>
          <w:b/>
          <w:bCs/>
          <w:color w:val="00B050"/>
        </w:rPr>
        <w:t xml:space="preserve"> </w:t>
      </w:r>
      <w:r w:rsidR="007A6C47" w:rsidRPr="00ED7067">
        <w:rPr>
          <w:rFonts w:eastAsia="Calibri" w:cs="Cambria"/>
          <w:b/>
          <w:bCs/>
          <w:color w:val="00B050"/>
        </w:rPr>
        <w:t>medicines</w:t>
      </w:r>
      <w:r>
        <w:rPr>
          <w:rFonts w:eastAsia="Calibri" w:cs="Cambria"/>
          <w:b/>
          <w:bCs/>
          <w:color w:val="00B050"/>
        </w:rPr>
        <w:t xml:space="preserve"> </w:t>
      </w:r>
      <w:r w:rsidR="007A6C47" w:rsidRPr="00ED7067">
        <w:rPr>
          <w:rFonts w:eastAsia="Calibri" w:cs="Cambria"/>
          <w:b/>
          <w:bCs/>
          <w:color w:val="00B050"/>
        </w:rPr>
        <w:t>permitted</w:t>
      </w:r>
      <w:r>
        <w:rPr>
          <w:rFonts w:eastAsia="Calibri" w:cs="Cambria"/>
          <w:b/>
          <w:bCs/>
          <w:color w:val="00B050"/>
        </w:rPr>
        <w:t xml:space="preserve"> </w:t>
      </w:r>
      <w:r w:rsidR="007A6C47" w:rsidRPr="00ED7067">
        <w:rPr>
          <w:rFonts w:eastAsia="Calibri" w:cs="Cambria"/>
          <w:b/>
          <w:bCs/>
          <w:color w:val="00B050"/>
        </w:rPr>
        <w:t>to</w:t>
      </w:r>
      <w:r>
        <w:rPr>
          <w:rFonts w:eastAsia="Calibri" w:cs="Cambria"/>
          <w:b/>
          <w:bCs/>
          <w:color w:val="00B050"/>
        </w:rPr>
        <w:t xml:space="preserve"> </w:t>
      </w:r>
      <w:r w:rsidR="007A6C47" w:rsidRPr="00ED7067">
        <w:rPr>
          <w:rFonts w:eastAsia="Calibri" w:cs="Cambria"/>
          <w:b/>
          <w:bCs/>
          <w:color w:val="00B050"/>
        </w:rPr>
        <w:t>be</w:t>
      </w:r>
      <w:r>
        <w:rPr>
          <w:rFonts w:eastAsia="Calibri" w:cs="Cambria"/>
          <w:b/>
          <w:bCs/>
          <w:color w:val="00B050"/>
        </w:rPr>
        <w:t xml:space="preserve"> </w:t>
      </w:r>
      <w:r w:rsidR="007A6C47" w:rsidRPr="00ED7067">
        <w:rPr>
          <w:rFonts w:eastAsia="Calibri" w:cs="Cambria"/>
          <w:b/>
          <w:bCs/>
          <w:color w:val="00B050"/>
        </w:rPr>
        <w:t>advertised</w:t>
      </w:r>
    </w:p>
    <w:tbl>
      <w:tblPr>
        <w:tblW w:w="0" w:type="auto"/>
        <w:tblInd w:w="-10"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882"/>
        <w:gridCol w:w="2090"/>
      </w:tblGrid>
      <w:tr w:rsidR="007A6C47" w:rsidRPr="00ED7067" w14:paraId="57210E6D" w14:textId="77777777" w:rsidTr="00CE2469">
        <w:trPr>
          <w:trHeight w:val="331"/>
        </w:trPr>
        <w:tc>
          <w:tcPr>
            <w:tcW w:w="882" w:type="dxa"/>
            <w:tcBorders>
              <w:top w:val="single" w:sz="8" w:space="0" w:color="A3A3A3"/>
              <w:left w:val="single" w:sz="8" w:space="0" w:color="A3A3A3"/>
              <w:bottom w:val="single" w:sz="8" w:space="0" w:color="A3A3A3"/>
              <w:right w:val="single" w:sz="8" w:space="0" w:color="A3A3A3"/>
            </w:tcBorders>
            <w:shd w:val="clear" w:color="auto" w:fill="B8CCEA"/>
            <w:tcMar>
              <w:top w:w="80" w:type="dxa"/>
              <w:left w:w="80" w:type="dxa"/>
              <w:bottom w:w="80" w:type="dxa"/>
              <w:right w:w="80" w:type="dxa"/>
            </w:tcMar>
            <w:hideMark/>
          </w:tcPr>
          <w:p w14:paraId="0E13497B" w14:textId="4C5200F3" w:rsidR="007A6C47" w:rsidRPr="00ED7067" w:rsidRDefault="00AE7EFD" w:rsidP="00CE2469">
            <w:pPr>
              <w:rPr>
                <w:rFonts w:eastAsia="Calibri" w:cs="Arial"/>
              </w:rPr>
            </w:pPr>
            <w:r>
              <w:rPr>
                <w:rFonts w:eastAsia="Calibri" w:cs="Arial"/>
                <w:b/>
                <w:bCs/>
              </w:rPr>
              <w:t xml:space="preserve"> </w:t>
            </w:r>
            <w:r w:rsidR="007A6C47" w:rsidRPr="00ED7067">
              <w:rPr>
                <w:rFonts w:eastAsia="Calibri" w:cs="Arial"/>
                <w:b/>
                <w:bCs/>
              </w:rPr>
              <w:t>Item</w:t>
            </w:r>
            <w:r>
              <w:rPr>
                <w:rFonts w:eastAsia="Calibri" w:cs="Arial"/>
              </w:rPr>
              <w:t xml:space="preserve"> </w:t>
            </w:r>
          </w:p>
        </w:tc>
        <w:tc>
          <w:tcPr>
            <w:tcW w:w="2090" w:type="dxa"/>
            <w:tcBorders>
              <w:top w:val="single" w:sz="8" w:space="0" w:color="A3A3A3"/>
              <w:left w:val="single" w:sz="8" w:space="0" w:color="A3A3A3"/>
              <w:bottom w:val="single" w:sz="8" w:space="0" w:color="A3A3A3"/>
              <w:right w:val="single" w:sz="8" w:space="0" w:color="A3A3A3"/>
            </w:tcBorders>
            <w:shd w:val="clear" w:color="auto" w:fill="B8CCEA"/>
            <w:tcMar>
              <w:top w:w="80" w:type="dxa"/>
              <w:left w:w="80" w:type="dxa"/>
              <w:bottom w:w="80" w:type="dxa"/>
              <w:right w:w="80" w:type="dxa"/>
            </w:tcMar>
            <w:hideMark/>
          </w:tcPr>
          <w:p w14:paraId="14F6B240" w14:textId="00FB4458" w:rsidR="007A6C47" w:rsidRPr="00ED7067" w:rsidRDefault="007A6C47" w:rsidP="00CE2469">
            <w:pPr>
              <w:rPr>
                <w:rFonts w:eastAsia="Calibri" w:cs="Arial"/>
              </w:rPr>
            </w:pPr>
            <w:r w:rsidRPr="00ED7067">
              <w:rPr>
                <w:rFonts w:eastAsia="Calibri" w:cs="Arial"/>
                <w:b/>
                <w:bCs/>
              </w:rPr>
              <w:t>Poison</w:t>
            </w:r>
            <w:r w:rsidR="00AE7EFD">
              <w:rPr>
                <w:rFonts w:eastAsia="Calibri" w:cs="Arial"/>
              </w:rPr>
              <w:t xml:space="preserve"> </w:t>
            </w:r>
          </w:p>
        </w:tc>
      </w:tr>
      <w:tr w:rsidR="007A6C47" w:rsidRPr="00ED7067" w14:paraId="2190C8C9" w14:textId="77777777" w:rsidTr="00CE2469">
        <w:trPr>
          <w:trHeight w:val="331"/>
        </w:trPr>
        <w:tc>
          <w:tcPr>
            <w:tcW w:w="88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A3348E3" w14:textId="77777777" w:rsidR="007A6C47" w:rsidRPr="00ED7067" w:rsidRDefault="007A6C47" w:rsidP="00CE2469">
            <w:pPr>
              <w:rPr>
                <w:rFonts w:eastAsia="Calibri" w:cs="Arial"/>
                <w:color w:val="00B050"/>
              </w:rPr>
            </w:pPr>
            <w:r w:rsidRPr="00ED7067">
              <w:rPr>
                <w:rFonts w:eastAsia="Calibri" w:cs="Arial"/>
                <w:color w:val="00B050"/>
              </w:rPr>
              <w:t>23</w:t>
            </w:r>
          </w:p>
        </w:tc>
        <w:tc>
          <w:tcPr>
            <w:tcW w:w="209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C7FE56A" w14:textId="77777777" w:rsidR="007A6C47" w:rsidRPr="00ED7067" w:rsidRDefault="007A6C47" w:rsidP="00CE2469">
            <w:pPr>
              <w:rPr>
                <w:rFonts w:eastAsia="Calibri" w:cs="Arial"/>
                <w:color w:val="00B050"/>
              </w:rPr>
            </w:pPr>
            <w:r w:rsidRPr="00ED7067">
              <w:rPr>
                <w:rFonts w:eastAsia="Calibri" w:cs="Arial"/>
                <w:color w:val="00B050"/>
              </w:rPr>
              <w:t>HYDROQUINONE</w:t>
            </w:r>
          </w:p>
        </w:tc>
      </w:tr>
    </w:tbl>
    <w:p w14:paraId="4C06C21C" w14:textId="4279A42F" w:rsidR="007A6C47" w:rsidRPr="00ED7067" w:rsidRDefault="007A6C47" w:rsidP="004C3A8A">
      <w:pPr>
        <w:pStyle w:val="Heading4"/>
      </w:pPr>
      <w:bookmarkStart w:id="78" w:name="_Toc229730739"/>
      <w:bookmarkStart w:id="79" w:name="_Toc235780017"/>
      <w:r w:rsidRPr="00ED7067">
        <w:t>Materials</w:t>
      </w:r>
      <w:r w:rsidR="00AE7EFD">
        <w:t xml:space="preserve"> </w:t>
      </w:r>
      <w:r w:rsidRPr="00ED7067">
        <w:t>considered</w:t>
      </w:r>
      <w:bookmarkEnd w:id="78"/>
      <w:bookmarkEnd w:id="79"/>
    </w:p>
    <w:p w14:paraId="3A518364" w14:textId="23FF6DE4" w:rsidR="007A6C47" w:rsidRPr="00ED7067" w:rsidRDefault="007A6C47" w:rsidP="007A6C47">
      <w:pPr>
        <w:rPr>
          <w:rFonts w:eastAsia="Calibri" w:cs="Arial"/>
        </w:rPr>
      </w:pPr>
      <w:r w:rsidRPr="00ED7067">
        <w:rPr>
          <w:rFonts w:eastAsia="Calibri" w:cs="Arial"/>
        </w:rPr>
        <w:t>In</w:t>
      </w:r>
      <w:r w:rsidR="00AE7EFD">
        <w:rPr>
          <w:rFonts w:eastAsia="Calibri" w:cs="Arial"/>
        </w:rPr>
        <w:t xml:space="preserve"> </w:t>
      </w:r>
      <w:r w:rsidRPr="00ED7067">
        <w:rPr>
          <w:rFonts w:eastAsia="Calibri" w:cs="Arial"/>
        </w:rPr>
        <w:t>making</w:t>
      </w:r>
      <w:r w:rsidR="00AE7EFD">
        <w:rPr>
          <w:rFonts w:eastAsia="Calibri" w:cs="Arial"/>
        </w:rPr>
        <w:t xml:space="preserve"> </w:t>
      </w:r>
      <w:r w:rsidRPr="00ED7067">
        <w:rPr>
          <w:rFonts w:eastAsia="Calibri" w:cs="Arial"/>
        </w:rPr>
        <w:t>this</w:t>
      </w:r>
      <w:r w:rsidR="00AE7EFD">
        <w:rPr>
          <w:rFonts w:eastAsia="Calibri" w:cs="Arial"/>
        </w:rPr>
        <w:t xml:space="preserve"> </w:t>
      </w:r>
      <w:r w:rsidRPr="00ED7067">
        <w:rPr>
          <w:rFonts w:eastAsia="Calibri" w:cs="Arial"/>
        </w:rPr>
        <w:t>interim</w:t>
      </w:r>
      <w:r w:rsidR="00AE7EFD">
        <w:rPr>
          <w:rFonts w:eastAsia="Calibri" w:cs="Arial"/>
        </w:rPr>
        <w:t xml:space="preserve"> </w:t>
      </w:r>
      <w:r w:rsidRPr="00ED7067">
        <w:rPr>
          <w:rFonts w:eastAsia="Calibri" w:cs="Arial"/>
        </w:rPr>
        <w:t>decision,</w:t>
      </w:r>
      <w:r w:rsidR="00AE7EFD">
        <w:rPr>
          <w:rFonts w:eastAsia="Calibri" w:cs="Arial"/>
        </w:rPr>
        <w:t xml:space="preserve"> </w:t>
      </w:r>
      <w:r w:rsidRPr="00ED7067">
        <w:rPr>
          <w:rFonts w:eastAsia="Calibri" w:cs="Arial"/>
        </w:rPr>
        <w:t>the</w:t>
      </w:r>
      <w:r w:rsidR="00AE7EFD">
        <w:rPr>
          <w:rFonts w:eastAsia="Calibri" w:cs="Arial"/>
        </w:rPr>
        <w:t xml:space="preserve"> </w:t>
      </w:r>
      <w:r w:rsidRPr="00ED7067">
        <w:rPr>
          <w:rFonts w:eastAsia="Calibri" w:cs="Arial"/>
        </w:rPr>
        <w:t>Delegate</w:t>
      </w:r>
      <w:r w:rsidR="00AE7EFD">
        <w:rPr>
          <w:rFonts w:eastAsia="Calibri" w:cs="Arial"/>
        </w:rPr>
        <w:t xml:space="preserve"> </w:t>
      </w:r>
      <w:r w:rsidRPr="00ED7067">
        <w:rPr>
          <w:rFonts w:eastAsia="Calibri" w:cs="Arial"/>
        </w:rPr>
        <w:t>considered</w:t>
      </w:r>
      <w:r w:rsidR="00AE7EFD">
        <w:rPr>
          <w:rFonts w:eastAsia="Calibri" w:cs="Arial"/>
        </w:rPr>
        <w:t xml:space="preserve"> </w:t>
      </w:r>
      <w:r w:rsidRPr="00ED7067">
        <w:rPr>
          <w:rFonts w:eastAsia="Calibri" w:cs="Arial"/>
        </w:rPr>
        <w:t>the</w:t>
      </w:r>
      <w:r w:rsidR="00AE7EFD">
        <w:rPr>
          <w:rFonts w:eastAsia="Calibri" w:cs="Arial"/>
        </w:rPr>
        <w:t xml:space="preserve"> </w:t>
      </w:r>
      <w:r w:rsidRPr="00ED7067">
        <w:rPr>
          <w:rFonts w:eastAsia="Calibri" w:cs="Arial"/>
        </w:rPr>
        <w:t>following</w:t>
      </w:r>
      <w:r w:rsidR="00AE7EFD">
        <w:rPr>
          <w:rFonts w:eastAsia="Calibri" w:cs="Arial"/>
        </w:rPr>
        <w:t xml:space="preserve"> </w:t>
      </w:r>
      <w:r w:rsidRPr="00ED7067">
        <w:rPr>
          <w:rFonts w:eastAsia="Calibri" w:cs="Arial"/>
        </w:rPr>
        <w:t>material:</w:t>
      </w:r>
    </w:p>
    <w:p w14:paraId="642A5749" w14:textId="0D8BBBA7" w:rsidR="007A6C47" w:rsidRPr="009F7BE8" w:rsidRDefault="00297AC9" w:rsidP="00F24740">
      <w:pPr>
        <w:numPr>
          <w:ilvl w:val="0"/>
          <w:numId w:val="2"/>
        </w:numPr>
        <w:spacing w:before="120" w:after="180" w:line="240" w:lineRule="atLeast"/>
        <w:ind w:left="568" w:hanging="284"/>
        <w:rPr>
          <w:rFonts w:eastAsia="Cambria"/>
        </w:rPr>
      </w:pPr>
      <w:r>
        <w:rPr>
          <w:rFonts w:eastAsia="Cambria"/>
        </w:rPr>
        <w:t>t</w:t>
      </w:r>
      <w:r w:rsidR="007A6C47" w:rsidRPr="00ED7067">
        <w:rPr>
          <w:rFonts w:eastAsia="Cambria"/>
        </w:rPr>
        <w:t>he</w:t>
      </w:r>
      <w:sdt>
        <w:sdtPr>
          <w:rPr>
            <w:rFonts w:eastAsia="Cambria"/>
          </w:rPr>
          <w:alias w:val="Hyperlink to TGA website"/>
          <w:tag w:val="Hyperlink to TGA website"/>
          <w:id w:val="1078796402"/>
          <w:placeholder>
            <w:docPart w:val="CE69660F0D764E7685B6900AC33F7FB1"/>
          </w:placeholder>
        </w:sdtPr>
        <w:sdtEndPr/>
        <w:sdtContent>
          <w:r w:rsidR="00AE7EFD">
            <w:rPr>
              <w:rFonts w:eastAsia="Cambria"/>
            </w:rPr>
            <w:t xml:space="preserve"> </w:t>
          </w:r>
          <w:r w:rsidR="007A6C47" w:rsidRPr="00ED7067">
            <w:rPr>
              <w:rFonts w:eastAsia="Cambria"/>
            </w:rPr>
            <w:t>application</w:t>
          </w:r>
        </w:sdtContent>
      </w:sdt>
      <w:r w:rsidR="00AE7EFD">
        <w:rPr>
          <w:rFonts w:eastAsia="Cambria"/>
        </w:rPr>
        <w:t xml:space="preserve"> </w:t>
      </w:r>
      <w:r w:rsidR="007A6C47" w:rsidRPr="00ED7067">
        <w:rPr>
          <w:rFonts w:eastAsia="Cambria"/>
        </w:rPr>
        <w:t>to</w:t>
      </w:r>
      <w:r w:rsidR="00AE7EFD">
        <w:rPr>
          <w:rFonts w:eastAsia="Cambria"/>
        </w:rPr>
        <w:t xml:space="preserve"> </w:t>
      </w:r>
      <w:r w:rsidR="007A6C47" w:rsidRPr="00ED7067">
        <w:rPr>
          <w:rFonts w:eastAsia="Cambria"/>
        </w:rPr>
        <w:t>amend</w:t>
      </w:r>
      <w:r w:rsidR="00AE7EFD">
        <w:rPr>
          <w:rFonts w:eastAsia="Cambria"/>
        </w:rPr>
        <w:t xml:space="preserve"> </w:t>
      </w:r>
      <w:r w:rsidR="007A6C47" w:rsidRPr="00ED7067">
        <w:rPr>
          <w:rFonts w:eastAsia="Cambria"/>
        </w:rPr>
        <w:t>the</w:t>
      </w:r>
      <w:r w:rsidR="00AE7EFD">
        <w:rPr>
          <w:rFonts w:eastAsia="Cambria"/>
        </w:rPr>
        <w:t xml:space="preserve"> </w:t>
      </w:r>
      <w:r w:rsidR="007A6C47" w:rsidRPr="00ED7067">
        <w:rPr>
          <w:rFonts w:eastAsia="Cambria"/>
        </w:rPr>
        <w:t>current</w:t>
      </w:r>
      <w:r w:rsidR="00AE7EFD">
        <w:rPr>
          <w:rFonts w:eastAsia="Cambria"/>
        </w:rPr>
        <w:t xml:space="preserve"> </w:t>
      </w:r>
      <w:r w:rsidR="007A6C47" w:rsidRPr="00ED7067">
        <w:rPr>
          <w:rFonts w:eastAsia="Cambria"/>
        </w:rPr>
        <w:t>Poisons</w:t>
      </w:r>
      <w:r w:rsidR="00AE7EFD">
        <w:rPr>
          <w:rFonts w:eastAsia="Cambria"/>
        </w:rPr>
        <w:t xml:space="preserve"> </w:t>
      </w:r>
      <w:r w:rsidR="007A6C47" w:rsidRPr="00ED7067">
        <w:rPr>
          <w:rFonts w:eastAsia="Cambria"/>
        </w:rPr>
        <w:t>Standard</w:t>
      </w:r>
      <w:r w:rsidR="00AE7EFD">
        <w:rPr>
          <w:rFonts w:eastAsia="Cambria"/>
        </w:rPr>
        <w:t xml:space="preserve"> </w:t>
      </w:r>
      <w:r w:rsidR="007A6C47" w:rsidRPr="00ED7067">
        <w:rPr>
          <w:rFonts w:eastAsia="Cambria"/>
        </w:rPr>
        <w:t>with</w:t>
      </w:r>
      <w:r w:rsidR="00AE7EFD">
        <w:rPr>
          <w:rFonts w:eastAsia="Cambria"/>
        </w:rPr>
        <w:t xml:space="preserve"> </w:t>
      </w:r>
      <w:r w:rsidR="007A6C47" w:rsidRPr="00ED7067">
        <w:rPr>
          <w:rFonts w:eastAsia="Cambria"/>
        </w:rPr>
        <w:t>respect</w:t>
      </w:r>
      <w:r w:rsidR="00AE7EFD">
        <w:rPr>
          <w:rFonts w:eastAsia="Cambria"/>
        </w:rPr>
        <w:t xml:space="preserve"> </w:t>
      </w:r>
      <w:r w:rsidR="007A6C47" w:rsidRPr="00ED7067">
        <w:rPr>
          <w:rFonts w:eastAsia="Cambria"/>
        </w:rPr>
        <w:t>to</w:t>
      </w:r>
      <w:r w:rsidR="00AE7EFD">
        <w:rPr>
          <w:rFonts w:eastAsia="Cambria"/>
        </w:rPr>
        <w:t xml:space="preserve"> </w:t>
      </w:r>
      <w:r w:rsidR="007A6C47" w:rsidRPr="00ED7067">
        <w:rPr>
          <w:rFonts w:eastAsia="Cambria"/>
        </w:rPr>
        <w:t>hydroquinone</w:t>
      </w:r>
      <w:r w:rsidR="00AE7EFD">
        <w:rPr>
          <w:rFonts w:eastAsia="Cambria"/>
        </w:rPr>
        <w:t xml:space="preserve"> </w:t>
      </w:r>
      <w:r w:rsidR="007A6C47" w:rsidRPr="00ED7067">
        <w:rPr>
          <w:rFonts w:eastAsia="Cambria"/>
        </w:rPr>
        <w:t>(the</w:t>
      </w:r>
      <w:r w:rsidR="00AE7EFD">
        <w:rPr>
          <w:rFonts w:eastAsia="Cambria"/>
        </w:rPr>
        <w:t xml:space="preserve"> </w:t>
      </w:r>
      <w:r w:rsidR="007A6C47" w:rsidRPr="009F7BE8">
        <w:rPr>
          <w:rFonts w:eastAsia="Cambria"/>
        </w:rPr>
        <w:t>Application)</w:t>
      </w:r>
    </w:p>
    <w:p w14:paraId="4763820E" w14:textId="2E18910B" w:rsidR="007A6C47" w:rsidRPr="00ED7067" w:rsidRDefault="00B74CEA" w:rsidP="00F24740">
      <w:pPr>
        <w:numPr>
          <w:ilvl w:val="0"/>
          <w:numId w:val="2"/>
        </w:numPr>
        <w:spacing w:before="120" w:after="180" w:line="240" w:lineRule="atLeast"/>
        <w:ind w:left="568" w:hanging="284"/>
        <w:rPr>
          <w:rFonts w:eastAsia="Cambria"/>
        </w:rPr>
      </w:pPr>
      <w:sdt>
        <w:sdtPr>
          <w:rPr>
            <w:rFonts w:eastAsia="Cambria"/>
          </w:rPr>
          <w:id w:val="1789084657"/>
          <w:placeholder>
            <w:docPart w:val="3ABB6403728E41268C00E5711026A7FA"/>
          </w:placeholder>
        </w:sdtPr>
        <w:sdtEndPr/>
        <w:sdtContent>
          <w:r w:rsidR="00297AC9">
            <w:rPr>
              <w:rFonts w:eastAsia="Cambria"/>
            </w:rPr>
            <w:t>t</w:t>
          </w:r>
          <w:r w:rsidR="007A6C47" w:rsidRPr="00ED7067">
            <w:rPr>
              <w:rFonts w:eastAsia="Cambria"/>
            </w:rPr>
            <w:t>he</w:t>
          </w:r>
          <w:r w:rsidR="00AE7EFD">
            <w:rPr>
              <w:rFonts w:eastAsia="Cambria"/>
            </w:rPr>
            <w:t xml:space="preserve"> </w:t>
          </w:r>
          <w:r w:rsidR="007A6C47" w:rsidRPr="00ED7067">
            <w:rPr>
              <w:rFonts w:eastAsia="Cambria"/>
            </w:rPr>
            <w:t>94</w:t>
          </w:r>
          <w:r w:rsidR="00AE7EFD">
            <w:rPr>
              <w:rFonts w:eastAsia="Cambria"/>
            </w:rPr>
            <w:t xml:space="preserve"> </w:t>
          </w:r>
          <w:hyperlink r:id="rId22" w:history="1">
            <w:r w:rsidR="007A6C47" w:rsidRPr="00ED7067">
              <w:rPr>
                <w:rFonts w:eastAsia="Cambria"/>
                <w:color w:val="0000FF"/>
                <w:u w:val="single"/>
              </w:rPr>
              <w:t>public</w:t>
            </w:r>
            <w:r w:rsidR="00AE7EFD">
              <w:rPr>
                <w:rFonts w:eastAsia="Cambria"/>
                <w:color w:val="0000FF"/>
                <w:u w:val="single"/>
              </w:rPr>
              <w:t xml:space="preserve"> </w:t>
            </w:r>
            <w:r w:rsidR="007A6C47" w:rsidRPr="00ED7067">
              <w:rPr>
                <w:rFonts w:eastAsia="Cambria"/>
                <w:color w:val="0000FF"/>
                <w:u w:val="single"/>
              </w:rPr>
              <w:t>submissions</w:t>
            </w:r>
          </w:hyperlink>
          <w:r w:rsidR="00CF3BB1">
            <w:t xml:space="preserve"> </w:t>
          </w:r>
          <w:r w:rsidR="007A6C47" w:rsidRPr="00ED7067">
            <w:rPr>
              <w:rFonts w:eastAsia="Cambria"/>
            </w:rPr>
            <w:t>received</w:t>
          </w:r>
          <w:r w:rsidR="00AE7EFD">
            <w:rPr>
              <w:rFonts w:eastAsia="Cambria"/>
            </w:rPr>
            <w:t xml:space="preserve"> </w:t>
          </w:r>
          <w:r w:rsidR="007A6C47" w:rsidRPr="00ED7067">
            <w:rPr>
              <w:rFonts w:eastAsia="Cambria"/>
            </w:rPr>
            <w:t>in</w:t>
          </w:r>
          <w:r w:rsidR="00AE7EFD">
            <w:rPr>
              <w:rFonts w:eastAsia="Cambria"/>
            </w:rPr>
            <w:t xml:space="preserve"> </w:t>
          </w:r>
          <w:r w:rsidR="007A6C47" w:rsidRPr="00ED7067">
            <w:rPr>
              <w:rFonts w:eastAsia="Cambria"/>
            </w:rPr>
            <w:t>response</w:t>
          </w:r>
          <w:r w:rsidR="00AE7EFD">
            <w:rPr>
              <w:rFonts w:eastAsia="Cambria"/>
            </w:rPr>
            <w:t xml:space="preserve"> </w:t>
          </w:r>
          <w:r w:rsidR="007A6C47" w:rsidRPr="00ED7067">
            <w:rPr>
              <w:rFonts w:eastAsia="Cambria"/>
            </w:rPr>
            <w:t>to</w:t>
          </w:r>
          <w:r w:rsidR="00AE7EFD">
            <w:rPr>
              <w:rFonts w:eastAsia="Cambria"/>
            </w:rPr>
            <w:t xml:space="preserve"> </w:t>
          </w:r>
          <w:r w:rsidR="007A6C47" w:rsidRPr="00ED7067">
            <w:rPr>
              <w:rFonts w:eastAsia="Cambria"/>
            </w:rPr>
            <w:t>the</w:t>
          </w:r>
          <w:r w:rsidR="00AE7EFD">
            <w:rPr>
              <w:rFonts w:eastAsia="Cambria"/>
            </w:rPr>
            <w:t xml:space="preserve"> </w:t>
          </w:r>
          <w:hyperlink r:id="rId23" w:history="1">
            <w:r w:rsidR="007A6C47" w:rsidRPr="00ED7067">
              <w:rPr>
                <w:rFonts w:eastAsia="Cambria"/>
                <w:color w:val="0000FF"/>
                <w:u w:val="single"/>
              </w:rPr>
              <w:t>pre-meeting</w:t>
            </w:r>
            <w:r w:rsidR="00AE7EFD">
              <w:rPr>
                <w:rFonts w:eastAsia="Cambria"/>
                <w:color w:val="0000FF"/>
                <w:u w:val="single"/>
              </w:rPr>
              <w:t xml:space="preserve"> </w:t>
            </w:r>
            <w:r w:rsidR="007A6C47" w:rsidRPr="00ED7067">
              <w:rPr>
                <w:rFonts w:eastAsia="Cambria"/>
                <w:color w:val="0000FF"/>
                <w:u w:val="single"/>
              </w:rPr>
              <w:t>consultation</w:t>
            </w:r>
          </w:hyperlink>
          <w:r w:rsidR="00AE7EFD">
            <w:rPr>
              <w:rFonts w:eastAsia="Cambria"/>
            </w:rPr>
            <w:t xml:space="preserve"> </w:t>
          </w:r>
          <w:r w:rsidR="007A6C47" w:rsidRPr="00ED7067">
            <w:rPr>
              <w:rFonts w:eastAsia="Cambria"/>
            </w:rPr>
            <w:t>under</w:t>
          </w:r>
          <w:r w:rsidR="00AE7EFD">
            <w:rPr>
              <w:rFonts w:eastAsia="Cambria"/>
            </w:rPr>
            <w:t xml:space="preserve"> </w:t>
          </w:r>
          <w:r w:rsidR="007A6C47" w:rsidRPr="00ED7067">
            <w:rPr>
              <w:rFonts w:eastAsia="Cambria"/>
            </w:rPr>
            <w:t>regulation</w:t>
          </w:r>
          <w:r w:rsidR="00AE7EFD">
            <w:rPr>
              <w:rFonts w:eastAsia="Cambria"/>
            </w:rPr>
            <w:t xml:space="preserve"> </w:t>
          </w:r>
          <w:r w:rsidR="007A6C47" w:rsidRPr="00ED7067">
            <w:rPr>
              <w:rFonts w:eastAsia="Cambria"/>
            </w:rPr>
            <w:t>42ZCZK</w:t>
          </w:r>
          <w:r w:rsidR="00AE7EFD">
            <w:rPr>
              <w:rFonts w:eastAsia="Cambria"/>
            </w:rPr>
            <w:t xml:space="preserve"> </w:t>
          </w:r>
          <w:r w:rsidR="007A6C47" w:rsidRPr="00ED7067">
            <w:rPr>
              <w:rFonts w:eastAsia="Cambria"/>
            </w:rPr>
            <w:t>of</w:t>
          </w:r>
          <w:r w:rsidR="00AE7EFD">
            <w:rPr>
              <w:rFonts w:eastAsia="Cambria"/>
            </w:rPr>
            <w:t xml:space="preserve"> </w:t>
          </w:r>
          <w:r w:rsidR="007A6C47" w:rsidRPr="00ED7067">
            <w:rPr>
              <w:rFonts w:eastAsia="Cambria"/>
            </w:rPr>
            <w:t>the</w:t>
          </w:r>
          <w:r w:rsidR="00AE7EFD">
            <w:rPr>
              <w:rFonts w:eastAsia="Cambria"/>
            </w:rPr>
            <w:t xml:space="preserve"> </w:t>
          </w:r>
          <w:r w:rsidR="007A6C47" w:rsidRPr="00ED7067">
            <w:rPr>
              <w:rFonts w:eastAsia="Cambria"/>
            </w:rPr>
            <w:t>Regulations</w:t>
          </w:r>
        </w:sdtContent>
      </w:sdt>
      <w:r w:rsidR="00AE7EFD">
        <w:rPr>
          <w:rFonts w:eastAsia="Cambria"/>
        </w:rPr>
        <w:t xml:space="preserve"> </w:t>
      </w:r>
      <w:r w:rsidR="007A6C47" w:rsidRPr="00ED7067">
        <w:rPr>
          <w:rFonts w:eastAsia="Cambria"/>
        </w:rPr>
        <w:t>(the</w:t>
      </w:r>
      <w:r w:rsidR="00AE7EFD">
        <w:rPr>
          <w:rFonts w:eastAsia="Cambria"/>
        </w:rPr>
        <w:t xml:space="preserve"> </w:t>
      </w:r>
      <w:r w:rsidR="007A6C47" w:rsidRPr="00ED7067">
        <w:rPr>
          <w:rFonts w:eastAsia="Cambria"/>
        </w:rPr>
        <w:t>Submissions)</w:t>
      </w:r>
    </w:p>
    <w:p w14:paraId="4F813A90" w14:textId="6DFBCABE" w:rsidR="007A6C47" w:rsidRPr="00ED7067" w:rsidRDefault="00B74CEA" w:rsidP="00F24740">
      <w:pPr>
        <w:numPr>
          <w:ilvl w:val="0"/>
          <w:numId w:val="2"/>
        </w:numPr>
        <w:spacing w:before="120" w:after="180" w:line="240" w:lineRule="atLeast"/>
        <w:ind w:left="568" w:hanging="284"/>
        <w:rPr>
          <w:rFonts w:eastAsia="Cambria"/>
        </w:rPr>
      </w:pPr>
      <w:sdt>
        <w:sdtPr>
          <w:rPr>
            <w:rFonts w:eastAsia="Cambria"/>
          </w:rPr>
          <w:id w:val="-862134611"/>
          <w:placeholder>
            <w:docPart w:val="9E10AA687FBE40A6A1E7826D7BACA618"/>
          </w:placeholder>
        </w:sdtPr>
        <w:sdtEndPr/>
        <w:sdtContent>
          <w:r w:rsidR="0013702D">
            <w:rPr>
              <w:rFonts w:eastAsia="Cambria"/>
            </w:rPr>
            <w:t>T</w:t>
          </w:r>
          <w:r w:rsidR="007A6C47" w:rsidRPr="00ED7067">
            <w:rPr>
              <w:rFonts w:eastAsia="Cambria"/>
            </w:rPr>
            <w:t>he</w:t>
          </w:r>
          <w:r w:rsidR="00AE7EFD">
            <w:rPr>
              <w:rFonts w:eastAsia="Cambria"/>
            </w:rPr>
            <w:t xml:space="preserve"> </w:t>
          </w:r>
          <w:r w:rsidR="007A6C47" w:rsidRPr="00ED7067">
            <w:rPr>
              <w:rFonts w:eastAsia="Cambria"/>
            </w:rPr>
            <w:t>advice</w:t>
          </w:r>
          <w:r w:rsidR="00AE7EFD">
            <w:rPr>
              <w:rFonts w:eastAsia="Cambria"/>
            </w:rPr>
            <w:t xml:space="preserve"> </w:t>
          </w:r>
          <w:r w:rsidR="007A6C47" w:rsidRPr="00ED7067">
            <w:rPr>
              <w:rFonts w:eastAsia="Cambria"/>
            </w:rPr>
            <w:t>received</w:t>
          </w:r>
          <w:r w:rsidR="00AE7EFD">
            <w:rPr>
              <w:rFonts w:eastAsia="Cambria"/>
            </w:rPr>
            <w:t xml:space="preserve"> </w:t>
          </w:r>
          <w:r w:rsidR="007A6C47" w:rsidRPr="00ED7067">
            <w:rPr>
              <w:rFonts w:eastAsia="Cambria"/>
            </w:rPr>
            <w:t>from</w:t>
          </w:r>
          <w:r w:rsidR="00AE7EFD">
            <w:rPr>
              <w:rFonts w:eastAsia="Cambria"/>
            </w:rPr>
            <w:t xml:space="preserve"> </w:t>
          </w:r>
          <w:r w:rsidR="007A6C47" w:rsidRPr="00ED7067">
            <w:rPr>
              <w:rFonts w:eastAsia="Cambria"/>
            </w:rPr>
            <w:t>the</w:t>
          </w:r>
          <w:r w:rsidR="00AE7EFD">
            <w:rPr>
              <w:rFonts w:eastAsia="Cambria"/>
            </w:rPr>
            <w:t xml:space="preserve"> </w:t>
          </w:r>
          <w:r w:rsidR="007A6C47" w:rsidRPr="00ED7067">
            <w:rPr>
              <w:rFonts w:eastAsia="Cambria"/>
            </w:rPr>
            <w:t>42</w:t>
          </w:r>
          <w:r w:rsidR="007A6C47" w:rsidRPr="00ED7067">
            <w:rPr>
              <w:rFonts w:eastAsia="Cambria"/>
              <w:vertAlign w:val="superscript"/>
            </w:rPr>
            <w:t>nd</w:t>
          </w:r>
          <w:r w:rsidR="00AE7EFD">
            <w:rPr>
              <w:rFonts w:eastAsia="Cambria"/>
            </w:rPr>
            <w:t xml:space="preserve"> </w:t>
          </w:r>
          <w:r w:rsidR="007A6C47" w:rsidRPr="00ED7067">
            <w:rPr>
              <w:rFonts w:eastAsia="Cambria"/>
            </w:rPr>
            <w:t>meeting</w:t>
          </w:r>
          <w:r w:rsidR="00AE7EFD">
            <w:rPr>
              <w:rFonts w:eastAsia="Cambria"/>
            </w:rPr>
            <w:t xml:space="preserve"> </w:t>
          </w:r>
          <w:r w:rsidR="007A6C47" w:rsidRPr="00ED7067">
            <w:rPr>
              <w:rFonts w:eastAsia="Cambria"/>
            </w:rPr>
            <w:t>of</w:t>
          </w:r>
          <w:r w:rsidR="00AE7EFD">
            <w:rPr>
              <w:rFonts w:eastAsia="Cambria"/>
            </w:rPr>
            <w:t xml:space="preserve"> </w:t>
          </w:r>
          <w:r w:rsidR="007A6C47" w:rsidRPr="00ED7067">
            <w:rPr>
              <w:rFonts w:eastAsia="Cambria"/>
            </w:rPr>
            <w:t>the</w:t>
          </w:r>
          <w:r w:rsidR="00AE7EFD">
            <w:rPr>
              <w:rFonts w:eastAsia="Cambria"/>
            </w:rPr>
            <w:t xml:space="preserve"> </w:t>
          </w:r>
          <w:r w:rsidR="007A6C47" w:rsidRPr="00ED7067">
            <w:rPr>
              <w:rFonts w:eastAsia="Cambria"/>
              <w:shd w:val="clear" w:color="auto" w:fill="FFFFFF"/>
            </w:rPr>
            <w:t>Advisory</w:t>
          </w:r>
          <w:r w:rsidR="00AE7EFD">
            <w:rPr>
              <w:rFonts w:eastAsia="Cambria"/>
              <w:shd w:val="clear" w:color="auto" w:fill="FFFFFF"/>
            </w:rPr>
            <w:t xml:space="preserve"> </w:t>
          </w:r>
          <w:r w:rsidR="007A6C47" w:rsidRPr="00ED7067">
            <w:rPr>
              <w:rFonts w:eastAsia="Cambria"/>
              <w:shd w:val="clear" w:color="auto" w:fill="FFFFFF"/>
            </w:rPr>
            <w:t>Committee</w:t>
          </w:r>
          <w:r w:rsidR="00AE7EFD">
            <w:rPr>
              <w:rFonts w:eastAsia="Cambria"/>
              <w:shd w:val="clear" w:color="auto" w:fill="FFFFFF"/>
            </w:rPr>
            <w:t xml:space="preserve"> </w:t>
          </w:r>
          <w:r w:rsidR="007A6C47" w:rsidRPr="00ED7067">
            <w:rPr>
              <w:rFonts w:eastAsia="Cambria"/>
              <w:shd w:val="clear" w:color="auto" w:fill="FFFFFF"/>
            </w:rPr>
            <w:t>on</w:t>
          </w:r>
          <w:r w:rsidR="00AE7EFD">
            <w:rPr>
              <w:rFonts w:eastAsia="Cambria"/>
              <w:shd w:val="clear" w:color="auto" w:fill="FFFFFF"/>
            </w:rPr>
            <w:t xml:space="preserve"> </w:t>
          </w:r>
          <w:r w:rsidR="007A6C47" w:rsidRPr="00ED7067">
            <w:rPr>
              <w:rFonts w:eastAsia="Cambria"/>
              <w:shd w:val="clear" w:color="auto" w:fill="FFFFFF"/>
            </w:rPr>
            <w:t>Medicines</w:t>
          </w:r>
          <w:r w:rsidR="00AE7EFD">
            <w:rPr>
              <w:rFonts w:eastAsia="Cambria"/>
              <w:shd w:val="clear" w:color="auto" w:fill="FFFFFF"/>
            </w:rPr>
            <w:t xml:space="preserve"> </w:t>
          </w:r>
          <w:r w:rsidR="007A6C47" w:rsidRPr="00ED7067">
            <w:rPr>
              <w:rFonts w:eastAsia="Cambria"/>
              <w:shd w:val="clear" w:color="auto" w:fill="FFFFFF"/>
            </w:rPr>
            <w:t>and</w:t>
          </w:r>
          <w:r w:rsidR="00AE7EFD">
            <w:rPr>
              <w:rFonts w:eastAsia="Cambria"/>
              <w:shd w:val="clear" w:color="auto" w:fill="FFFFFF"/>
            </w:rPr>
            <w:t xml:space="preserve"> </w:t>
          </w:r>
          <w:r w:rsidR="007A6C47" w:rsidRPr="00ED7067">
            <w:rPr>
              <w:rFonts w:eastAsia="Cambria"/>
              <w:shd w:val="clear" w:color="auto" w:fill="FFFFFF"/>
            </w:rPr>
            <w:t>Chemicals</w:t>
          </w:r>
          <w:r w:rsidR="00AE7EFD">
            <w:rPr>
              <w:rFonts w:eastAsia="Cambria"/>
              <w:shd w:val="clear" w:color="auto" w:fill="FFFFFF"/>
            </w:rPr>
            <w:t xml:space="preserve"> </w:t>
          </w:r>
          <w:r w:rsidR="007A6C47" w:rsidRPr="00ED7067">
            <w:rPr>
              <w:rFonts w:eastAsia="Cambria"/>
              <w:shd w:val="clear" w:color="auto" w:fill="FFFFFF"/>
            </w:rPr>
            <w:t>Scheduling</w:t>
          </w:r>
          <w:r w:rsidR="00AE7EFD">
            <w:rPr>
              <w:rFonts w:eastAsia="Cambria"/>
              <w:shd w:val="clear" w:color="auto" w:fill="FFFFFF"/>
            </w:rPr>
            <w:t xml:space="preserve"> </w:t>
          </w:r>
          <w:r w:rsidR="007A6C47" w:rsidRPr="00ED7067">
            <w:rPr>
              <w:rFonts w:eastAsia="Cambria"/>
              <w:shd w:val="clear" w:color="auto" w:fill="FFFFFF"/>
            </w:rPr>
            <w:t>in</w:t>
          </w:r>
          <w:r w:rsidR="00AE7EFD">
            <w:rPr>
              <w:rFonts w:eastAsia="Cambria"/>
              <w:shd w:val="clear" w:color="auto" w:fill="FFFFFF"/>
            </w:rPr>
            <w:t xml:space="preserve"> </w:t>
          </w:r>
          <w:r w:rsidR="007A6C47" w:rsidRPr="00ED7067">
            <w:rPr>
              <w:rFonts w:eastAsia="Cambria"/>
              <w:shd w:val="clear" w:color="auto" w:fill="FFFFFF"/>
            </w:rPr>
            <w:t>joint</w:t>
          </w:r>
          <w:r w:rsidR="00AE7EFD">
            <w:rPr>
              <w:rFonts w:eastAsia="Cambria"/>
              <w:shd w:val="clear" w:color="auto" w:fill="FFFFFF"/>
            </w:rPr>
            <w:t xml:space="preserve"> </w:t>
          </w:r>
          <w:r w:rsidR="007A6C47" w:rsidRPr="00ED7067">
            <w:rPr>
              <w:rFonts w:eastAsia="Cambria"/>
              <w:shd w:val="clear" w:color="auto" w:fill="FFFFFF"/>
            </w:rPr>
            <w:t>session</w:t>
          </w:r>
        </w:sdtContent>
      </w:sdt>
      <w:r w:rsidR="00AE7EFD">
        <w:rPr>
          <w:rFonts w:eastAsia="Cambria"/>
        </w:rPr>
        <w:t xml:space="preserve"> </w:t>
      </w:r>
      <w:r w:rsidR="007A6C47" w:rsidRPr="00ED7067">
        <w:rPr>
          <w:rFonts w:eastAsia="Cambria"/>
        </w:rPr>
        <w:t>(the</w:t>
      </w:r>
      <w:r w:rsidR="00AE7EFD">
        <w:rPr>
          <w:rFonts w:eastAsia="Cambria"/>
        </w:rPr>
        <w:t xml:space="preserve"> </w:t>
      </w:r>
      <w:r w:rsidR="007A6C47" w:rsidRPr="00ED7067">
        <w:rPr>
          <w:rFonts w:eastAsia="Cambria"/>
        </w:rPr>
        <w:t>Committee)</w:t>
      </w:r>
    </w:p>
    <w:p w14:paraId="2BB07A3C" w14:textId="163D04AA" w:rsidR="007A6C47" w:rsidRPr="00ED7067" w:rsidRDefault="00297AC9" w:rsidP="00F24740">
      <w:pPr>
        <w:numPr>
          <w:ilvl w:val="0"/>
          <w:numId w:val="2"/>
        </w:numPr>
        <w:spacing w:before="120" w:after="180" w:line="240" w:lineRule="atLeast"/>
        <w:ind w:left="568" w:hanging="284"/>
        <w:rPr>
          <w:rFonts w:eastAsia="Cambria"/>
        </w:rPr>
      </w:pPr>
      <w:r>
        <w:rPr>
          <w:rFonts w:eastAsia="Cambria"/>
        </w:rPr>
        <w:t>s</w:t>
      </w:r>
      <w:r w:rsidR="007A6C47" w:rsidRPr="00ED7067">
        <w:rPr>
          <w:rFonts w:eastAsia="Cambria"/>
        </w:rPr>
        <w:t>ubsection</w:t>
      </w:r>
      <w:r w:rsidR="00AE7EFD">
        <w:rPr>
          <w:rFonts w:eastAsia="Cambria"/>
        </w:rPr>
        <w:t xml:space="preserve"> </w:t>
      </w:r>
      <w:r w:rsidR="007A6C47" w:rsidRPr="00ED7067">
        <w:rPr>
          <w:rFonts w:eastAsia="Cambria"/>
        </w:rPr>
        <w:t>52E(1)</w:t>
      </w:r>
      <w:r w:rsidR="00AE7EFD">
        <w:rPr>
          <w:rFonts w:eastAsia="Cambria"/>
        </w:rPr>
        <w:t xml:space="preserve"> </w:t>
      </w:r>
      <w:r w:rsidR="007A6C47" w:rsidRPr="00ED7067">
        <w:rPr>
          <w:rFonts w:eastAsia="Cambria"/>
        </w:rPr>
        <w:t>of</w:t>
      </w:r>
      <w:r w:rsidR="00AE7EFD">
        <w:rPr>
          <w:rFonts w:eastAsia="Cambria"/>
        </w:rPr>
        <w:t xml:space="preserve"> </w:t>
      </w:r>
      <w:r w:rsidR="007A6C47" w:rsidRPr="00ED7067">
        <w:rPr>
          <w:rFonts w:eastAsia="Cambria"/>
        </w:rPr>
        <w:t>the</w:t>
      </w:r>
      <w:r w:rsidR="00AE7EFD">
        <w:rPr>
          <w:rFonts w:eastAsia="Cambria"/>
        </w:rPr>
        <w:t xml:space="preserve"> </w:t>
      </w:r>
      <w:r w:rsidR="007A6C47" w:rsidRPr="00ED7067">
        <w:rPr>
          <w:rFonts w:eastAsia="Cambria"/>
        </w:rPr>
        <w:t>Act,</w:t>
      </w:r>
      <w:r w:rsidR="00AE7EFD">
        <w:rPr>
          <w:rFonts w:eastAsia="Cambria"/>
        </w:rPr>
        <w:t xml:space="preserve"> </w:t>
      </w:r>
      <w:r w:rsidR="007A6C47" w:rsidRPr="00ED7067">
        <w:rPr>
          <w:rFonts w:eastAsia="Cambria"/>
        </w:rPr>
        <w:t>in</w:t>
      </w:r>
      <w:r w:rsidR="00AE7EFD">
        <w:rPr>
          <w:rFonts w:eastAsia="Cambria"/>
        </w:rPr>
        <w:t xml:space="preserve"> </w:t>
      </w:r>
      <w:r w:rsidR="007A6C47" w:rsidRPr="00ED7067">
        <w:rPr>
          <w:rFonts w:eastAsia="Cambria"/>
        </w:rPr>
        <w:t>particular</w:t>
      </w:r>
      <w:r w:rsidR="00AE7EFD">
        <w:rPr>
          <w:rFonts w:eastAsia="Cambria"/>
        </w:rPr>
        <w:t xml:space="preserve"> </w:t>
      </w:r>
      <w:r w:rsidR="007A6C47" w:rsidRPr="00ED7067">
        <w:rPr>
          <w:rFonts w:eastAsia="Cambria"/>
        </w:rPr>
        <w:t>(a)</w:t>
      </w:r>
      <w:r w:rsidR="00AE7EFD">
        <w:rPr>
          <w:rFonts w:eastAsia="Cambria"/>
        </w:rPr>
        <w:t xml:space="preserve"> </w:t>
      </w:r>
      <w:r w:rsidR="007A6C47" w:rsidRPr="00ED7067">
        <w:rPr>
          <w:rFonts w:eastAsia="Cambria"/>
        </w:rPr>
        <w:t>risks</w:t>
      </w:r>
      <w:r w:rsidR="00AE7EFD">
        <w:rPr>
          <w:rFonts w:eastAsia="Cambria"/>
        </w:rPr>
        <w:t xml:space="preserve"> </w:t>
      </w:r>
      <w:r w:rsidR="007A6C47" w:rsidRPr="00ED7067">
        <w:rPr>
          <w:rFonts w:eastAsia="Cambria"/>
        </w:rPr>
        <w:t>and</w:t>
      </w:r>
      <w:r w:rsidR="00AE7EFD">
        <w:rPr>
          <w:rFonts w:eastAsia="Cambria"/>
        </w:rPr>
        <w:t xml:space="preserve"> </w:t>
      </w:r>
      <w:r w:rsidR="007A6C47" w:rsidRPr="00ED7067">
        <w:rPr>
          <w:rFonts w:eastAsia="Cambria"/>
        </w:rPr>
        <w:t>benefits</w:t>
      </w:r>
      <w:r w:rsidR="00AE7EFD">
        <w:rPr>
          <w:rFonts w:eastAsia="Cambria"/>
        </w:rPr>
        <w:t xml:space="preserve"> </w:t>
      </w:r>
      <w:r w:rsidR="007A6C47" w:rsidRPr="00ED7067">
        <w:rPr>
          <w:rFonts w:eastAsia="Cambria"/>
        </w:rPr>
        <w:t>of</w:t>
      </w:r>
      <w:r w:rsidR="00AE7EFD">
        <w:rPr>
          <w:rFonts w:eastAsia="Cambria"/>
        </w:rPr>
        <w:t xml:space="preserve"> </w:t>
      </w:r>
      <w:r w:rsidR="007A6C47" w:rsidRPr="00ED7067">
        <w:rPr>
          <w:rFonts w:eastAsia="Cambria"/>
        </w:rPr>
        <w:t>the</w:t>
      </w:r>
      <w:r w:rsidR="00AE7EFD">
        <w:rPr>
          <w:rFonts w:eastAsia="Cambria"/>
        </w:rPr>
        <w:t xml:space="preserve"> </w:t>
      </w:r>
      <w:r w:rsidR="007A6C47" w:rsidRPr="00ED7067">
        <w:rPr>
          <w:rFonts w:eastAsia="Cambria"/>
        </w:rPr>
        <w:t>use</w:t>
      </w:r>
      <w:r w:rsidR="00AE7EFD">
        <w:rPr>
          <w:rFonts w:eastAsia="Cambria"/>
        </w:rPr>
        <w:t xml:space="preserve"> </w:t>
      </w:r>
      <w:r w:rsidR="007A6C47" w:rsidRPr="00ED7067">
        <w:rPr>
          <w:rFonts w:eastAsia="Cambria"/>
        </w:rPr>
        <w:t>of</w:t>
      </w:r>
      <w:r w:rsidR="00AE7EFD">
        <w:rPr>
          <w:rFonts w:eastAsia="Cambria"/>
        </w:rPr>
        <w:t xml:space="preserve"> </w:t>
      </w:r>
      <w:r w:rsidR="007A6C47" w:rsidRPr="00ED7067">
        <w:rPr>
          <w:rFonts w:eastAsia="Cambria"/>
        </w:rPr>
        <w:t>a</w:t>
      </w:r>
      <w:r w:rsidR="00AE7EFD">
        <w:rPr>
          <w:rFonts w:eastAsia="Cambria"/>
        </w:rPr>
        <w:t xml:space="preserve"> </w:t>
      </w:r>
      <w:r w:rsidR="007A6C47" w:rsidRPr="00ED7067">
        <w:rPr>
          <w:rFonts w:eastAsia="Cambria"/>
        </w:rPr>
        <w:t>substance;</w:t>
      </w:r>
      <w:r w:rsidR="00AE7EFD">
        <w:rPr>
          <w:rFonts w:eastAsia="Cambria"/>
        </w:rPr>
        <w:t xml:space="preserve"> </w:t>
      </w:r>
      <w:r w:rsidR="007A6C47" w:rsidRPr="00ED7067">
        <w:rPr>
          <w:rFonts w:eastAsia="Cambria"/>
        </w:rPr>
        <w:t>(b)</w:t>
      </w:r>
      <w:r w:rsidR="00AE7EFD">
        <w:rPr>
          <w:rFonts w:eastAsia="Cambria"/>
        </w:rPr>
        <w:t xml:space="preserve"> </w:t>
      </w:r>
      <w:r w:rsidR="007A6C47" w:rsidRPr="00ED7067">
        <w:rPr>
          <w:rFonts w:eastAsia="Cambria"/>
        </w:rPr>
        <w:t>the</w:t>
      </w:r>
      <w:r w:rsidR="00AE7EFD">
        <w:rPr>
          <w:rFonts w:eastAsia="Cambria"/>
        </w:rPr>
        <w:t xml:space="preserve"> </w:t>
      </w:r>
      <w:r w:rsidR="007A6C47" w:rsidRPr="00ED7067">
        <w:rPr>
          <w:rFonts w:eastAsia="Cambria"/>
        </w:rPr>
        <w:t>purposes</w:t>
      </w:r>
      <w:r w:rsidR="00AE7EFD">
        <w:rPr>
          <w:rFonts w:eastAsia="Cambria"/>
        </w:rPr>
        <w:t xml:space="preserve"> </w:t>
      </w:r>
      <w:r w:rsidR="007A6C47" w:rsidRPr="00ED7067">
        <w:rPr>
          <w:rFonts w:eastAsia="Cambria"/>
        </w:rPr>
        <w:t>for</w:t>
      </w:r>
      <w:r w:rsidR="00AE7EFD">
        <w:rPr>
          <w:rFonts w:eastAsia="Cambria"/>
        </w:rPr>
        <w:t xml:space="preserve"> </w:t>
      </w:r>
      <w:r w:rsidR="007A6C47" w:rsidRPr="00ED7067">
        <w:rPr>
          <w:rFonts w:eastAsia="Cambria"/>
        </w:rPr>
        <w:t>which</w:t>
      </w:r>
      <w:r w:rsidR="00AE7EFD">
        <w:rPr>
          <w:rFonts w:eastAsia="Cambria"/>
        </w:rPr>
        <w:t xml:space="preserve"> </w:t>
      </w:r>
      <w:r w:rsidR="007A6C47" w:rsidRPr="00ED7067">
        <w:rPr>
          <w:rFonts w:eastAsia="Cambria"/>
        </w:rPr>
        <w:t>a</w:t>
      </w:r>
      <w:r w:rsidR="00AE7EFD">
        <w:rPr>
          <w:rFonts w:eastAsia="Cambria"/>
        </w:rPr>
        <w:t xml:space="preserve"> </w:t>
      </w:r>
      <w:r w:rsidR="007A6C47" w:rsidRPr="00ED7067">
        <w:rPr>
          <w:rFonts w:eastAsia="Cambria"/>
        </w:rPr>
        <w:t>substance</w:t>
      </w:r>
      <w:r w:rsidR="00AE7EFD">
        <w:rPr>
          <w:rFonts w:eastAsia="Cambria"/>
        </w:rPr>
        <w:t xml:space="preserve"> </w:t>
      </w:r>
      <w:r w:rsidR="007A6C47" w:rsidRPr="00ED7067">
        <w:rPr>
          <w:rFonts w:eastAsia="Cambria"/>
        </w:rPr>
        <w:t>is</w:t>
      </w:r>
      <w:r w:rsidR="00AE7EFD">
        <w:rPr>
          <w:rFonts w:eastAsia="Cambria"/>
        </w:rPr>
        <w:t xml:space="preserve"> </w:t>
      </w:r>
      <w:r w:rsidR="007A6C47" w:rsidRPr="00ED7067">
        <w:rPr>
          <w:rFonts w:eastAsia="Cambria"/>
        </w:rPr>
        <w:t>to</w:t>
      </w:r>
      <w:r w:rsidR="00AE7EFD">
        <w:rPr>
          <w:rFonts w:eastAsia="Cambria"/>
        </w:rPr>
        <w:t xml:space="preserve"> </w:t>
      </w:r>
      <w:r w:rsidR="007A6C47" w:rsidRPr="00ED7067">
        <w:rPr>
          <w:rFonts w:eastAsia="Cambria"/>
        </w:rPr>
        <w:t>be</w:t>
      </w:r>
      <w:r w:rsidR="00AE7EFD">
        <w:rPr>
          <w:rFonts w:eastAsia="Cambria"/>
        </w:rPr>
        <w:t xml:space="preserve"> </w:t>
      </w:r>
      <w:r w:rsidR="007A6C47" w:rsidRPr="00ED7067">
        <w:rPr>
          <w:rFonts w:eastAsia="Cambria"/>
        </w:rPr>
        <w:t>used</w:t>
      </w:r>
      <w:r w:rsidR="00AE7EFD">
        <w:rPr>
          <w:rFonts w:eastAsia="Cambria"/>
        </w:rPr>
        <w:t xml:space="preserve"> </w:t>
      </w:r>
      <w:r w:rsidR="007A6C47" w:rsidRPr="00ED7067">
        <w:rPr>
          <w:rFonts w:eastAsia="Cambria"/>
        </w:rPr>
        <w:t>and</w:t>
      </w:r>
      <w:r w:rsidR="00AE7EFD">
        <w:rPr>
          <w:rFonts w:eastAsia="Cambria"/>
        </w:rPr>
        <w:t xml:space="preserve"> </w:t>
      </w:r>
      <w:r w:rsidR="007A6C47" w:rsidRPr="00ED7067">
        <w:rPr>
          <w:rFonts w:eastAsia="Cambria"/>
        </w:rPr>
        <w:t>the</w:t>
      </w:r>
      <w:r w:rsidR="00AE7EFD">
        <w:rPr>
          <w:rFonts w:eastAsia="Cambria"/>
        </w:rPr>
        <w:t xml:space="preserve"> </w:t>
      </w:r>
      <w:r w:rsidR="007A6C47" w:rsidRPr="00ED7067">
        <w:rPr>
          <w:rFonts w:eastAsia="Cambria"/>
        </w:rPr>
        <w:t>extent</w:t>
      </w:r>
      <w:r w:rsidR="00AE7EFD">
        <w:rPr>
          <w:rFonts w:eastAsia="Cambria"/>
        </w:rPr>
        <w:t xml:space="preserve"> </w:t>
      </w:r>
      <w:r w:rsidR="007A6C47" w:rsidRPr="00ED7067">
        <w:rPr>
          <w:rFonts w:eastAsia="Cambria"/>
        </w:rPr>
        <w:t>of</w:t>
      </w:r>
      <w:r w:rsidR="00AE7EFD">
        <w:rPr>
          <w:rFonts w:eastAsia="Cambria"/>
        </w:rPr>
        <w:t xml:space="preserve"> </w:t>
      </w:r>
      <w:r w:rsidR="007A6C47" w:rsidRPr="00ED7067">
        <w:rPr>
          <w:rFonts w:eastAsia="Cambria"/>
        </w:rPr>
        <w:t>use</w:t>
      </w:r>
      <w:r w:rsidR="00AE7EFD">
        <w:rPr>
          <w:rFonts w:eastAsia="Cambria"/>
        </w:rPr>
        <w:t xml:space="preserve"> </w:t>
      </w:r>
      <w:r w:rsidR="007A6C47" w:rsidRPr="00ED7067">
        <w:rPr>
          <w:rFonts w:eastAsia="Cambria"/>
        </w:rPr>
        <w:t>of</w:t>
      </w:r>
      <w:r w:rsidR="00AE7EFD">
        <w:rPr>
          <w:rFonts w:eastAsia="Cambria"/>
        </w:rPr>
        <w:t xml:space="preserve"> </w:t>
      </w:r>
      <w:r w:rsidR="007A6C47" w:rsidRPr="00ED7067">
        <w:rPr>
          <w:rFonts w:eastAsia="Cambria"/>
        </w:rPr>
        <w:t>a</w:t>
      </w:r>
      <w:r w:rsidR="00AE7EFD">
        <w:rPr>
          <w:rFonts w:eastAsia="Cambria"/>
        </w:rPr>
        <w:t xml:space="preserve"> </w:t>
      </w:r>
      <w:r w:rsidR="007A6C47" w:rsidRPr="00ED7067">
        <w:rPr>
          <w:rFonts w:eastAsia="Cambria"/>
        </w:rPr>
        <w:t>substance;</w:t>
      </w:r>
      <w:r w:rsidR="00AE7EFD">
        <w:rPr>
          <w:rFonts w:eastAsia="Cambria"/>
        </w:rPr>
        <w:t xml:space="preserve"> </w:t>
      </w:r>
      <w:r w:rsidR="007A6C47" w:rsidRPr="00ED7067">
        <w:rPr>
          <w:rFonts w:eastAsia="Cambria"/>
        </w:rPr>
        <w:t>(c)</w:t>
      </w:r>
      <w:r w:rsidR="00AE7EFD">
        <w:rPr>
          <w:rFonts w:eastAsia="Cambria"/>
        </w:rPr>
        <w:t xml:space="preserve"> </w:t>
      </w:r>
      <w:r w:rsidR="007A6C47" w:rsidRPr="00ED7067">
        <w:rPr>
          <w:rFonts w:eastAsia="Cambria"/>
        </w:rPr>
        <w:t>the</w:t>
      </w:r>
      <w:r w:rsidR="00AE7EFD">
        <w:rPr>
          <w:rFonts w:eastAsia="Cambria"/>
        </w:rPr>
        <w:t xml:space="preserve"> </w:t>
      </w:r>
      <w:r w:rsidR="007A6C47" w:rsidRPr="00ED7067">
        <w:rPr>
          <w:rFonts w:eastAsia="Cambria"/>
        </w:rPr>
        <w:t>toxicity</w:t>
      </w:r>
      <w:r w:rsidR="00AE7EFD">
        <w:rPr>
          <w:rFonts w:eastAsia="Cambria"/>
        </w:rPr>
        <w:t xml:space="preserve"> </w:t>
      </w:r>
      <w:r w:rsidR="007A6C47" w:rsidRPr="00ED7067">
        <w:rPr>
          <w:rFonts w:eastAsia="Cambria"/>
        </w:rPr>
        <w:t>of</w:t>
      </w:r>
      <w:r w:rsidR="00AE7EFD">
        <w:rPr>
          <w:rFonts w:eastAsia="Cambria"/>
        </w:rPr>
        <w:t xml:space="preserve"> </w:t>
      </w:r>
      <w:r w:rsidR="007A6C47" w:rsidRPr="00ED7067">
        <w:rPr>
          <w:rFonts w:eastAsia="Cambria"/>
        </w:rPr>
        <w:t>a</w:t>
      </w:r>
      <w:r w:rsidR="00AE7EFD">
        <w:rPr>
          <w:rFonts w:eastAsia="Cambria"/>
        </w:rPr>
        <w:t xml:space="preserve"> </w:t>
      </w:r>
      <w:r w:rsidR="007A6C47" w:rsidRPr="00ED7067">
        <w:rPr>
          <w:rFonts w:eastAsia="Cambria"/>
        </w:rPr>
        <w:t>substance;</w:t>
      </w:r>
      <w:r w:rsidR="00AE7EFD">
        <w:rPr>
          <w:rFonts w:eastAsia="Cambria"/>
        </w:rPr>
        <w:t xml:space="preserve"> </w:t>
      </w:r>
      <w:r w:rsidR="007A6C47" w:rsidRPr="00ED7067">
        <w:rPr>
          <w:rFonts w:eastAsia="Cambria"/>
        </w:rPr>
        <w:t>(d)</w:t>
      </w:r>
      <w:r w:rsidR="00AE7EFD">
        <w:rPr>
          <w:rFonts w:eastAsia="Cambria"/>
        </w:rPr>
        <w:t xml:space="preserve"> </w:t>
      </w:r>
      <w:r w:rsidR="007A6C47" w:rsidRPr="00ED7067">
        <w:rPr>
          <w:rFonts w:eastAsia="Cambria"/>
        </w:rPr>
        <w:t>the</w:t>
      </w:r>
      <w:r w:rsidR="00AE7EFD">
        <w:rPr>
          <w:rFonts w:eastAsia="Cambria"/>
        </w:rPr>
        <w:t xml:space="preserve"> </w:t>
      </w:r>
      <w:r w:rsidR="007A6C47" w:rsidRPr="00ED7067">
        <w:rPr>
          <w:rFonts w:eastAsia="Cambria"/>
        </w:rPr>
        <w:t>dosage,</w:t>
      </w:r>
      <w:r w:rsidR="00AE7EFD">
        <w:rPr>
          <w:rFonts w:eastAsia="Cambria"/>
        </w:rPr>
        <w:t xml:space="preserve"> </w:t>
      </w:r>
      <w:r w:rsidR="007A6C47" w:rsidRPr="00ED7067">
        <w:rPr>
          <w:rFonts w:eastAsia="Cambria"/>
        </w:rPr>
        <w:t>formulation,</w:t>
      </w:r>
      <w:r w:rsidR="00AE7EFD">
        <w:rPr>
          <w:rFonts w:eastAsia="Cambria"/>
        </w:rPr>
        <w:t xml:space="preserve"> </w:t>
      </w:r>
      <w:r w:rsidR="007A6C47" w:rsidRPr="00ED7067">
        <w:rPr>
          <w:rFonts w:eastAsia="Cambria"/>
        </w:rPr>
        <w:t>labelling,</w:t>
      </w:r>
      <w:r w:rsidR="00AE7EFD">
        <w:rPr>
          <w:rFonts w:eastAsia="Cambria"/>
        </w:rPr>
        <w:t xml:space="preserve"> </w:t>
      </w:r>
      <w:r w:rsidR="007A6C47" w:rsidRPr="00ED7067">
        <w:rPr>
          <w:rFonts w:eastAsia="Cambria"/>
        </w:rPr>
        <w:t>packaging</w:t>
      </w:r>
      <w:r w:rsidR="00AE7EFD">
        <w:rPr>
          <w:rFonts w:eastAsia="Cambria"/>
        </w:rPr>
        <w:t xml:space="preserve"> </w:t>
      </w:r>
      <w:r w:rsidR="007A6C47" w:rsidRPr="00ED7067">
        <w:rPr>
          <w:rFonts w:eastAsia="Cambria"/>
        </w:rPr>
        <w:t>and</w:t>
      </w:r>
      <w:r w:rsidR="00AE7EFD">
        <w:rPr>
          <w:rFonts w:eastAsia="Cambria"/>
        </w:rPr>
        <w:t xml:space="preserve"> </w:t>
      </w:r>
      <w:r w:rsidR="007A6C47" w:rsidRPr="00ED7067">
        <w:rPr>
          <w:rFonts w:eastAsia="Cambria"/>
        </w:rPr>
        <w:t>presentation</w:t>
      </w:r>
      <w:r w:rsidR="00AE7EFD">
        <w:rPr>
          <w:rFonts w:eastAsia="Cambria"/>
        </w:rPr>
        <w:t xml:space="preserve"> </w:t>
      </w:r>
      <w:r w:rsidR="007A6C47" w:rsidRPr="00ED7067">
        <w:rPr>
          <w:rFonts w:eastAsia="Cambria"/>
        </w:rPr>
        <w:t>of</w:t>
      </w:r>
      <w:r w:rsidR="00AE7EFD">
        <w:rPr>
          <w:rFonts w:eastAsia="Cambria"/>
        </w:rPr>
        <w:t xml:space="preserve"> </w:t>
      </w:r>
      <w:r w:rsidR="007A6C47" w:rsidRPr="00ED7067">
        <w:rPr>
          <w:rFonts w:eastAsia="Cambria"/>
        </w:rPr>
        <w:t>a</w:t>
      </w:r>
      <w:r w:rsidR="00AE7EFD">
        <w:rPr>
          <w:rFonts w:eastAsia="Cambria"/>
        </w:rPr>
        <w:t xml:space="preserve"> </w:t>
      </w:r>
      <w:r w:rsidR="007A6C47" w:rsidRPr="00ED7067">
        <w:rPr>
          <w:rFonts w:eastAsia="Cambria"/>
        </w:rPr>
        <w:t>substance;</w:t>
      </w:r>
      <w:r w:rsidR="00AE7EFD">
        <w:rPr>
          <w:rFonts w:eastAsia="Cambria"/>
        </w:rPr>
        <w:t xml:space="preserve"> </w:t>
      </w:r>
      <w:r w:rsidR="007A6C47" w:rsidRPr="00ED7067">
        <w:rPr>
          <w:rFonts w:eastAsia="Cambria"/>
        </w:rPr>
        <w:t>(e)</w:t>
      </w:r>
      <w:r w:rsidR="00AE7EFD">
        <w:rPr>
          <w:rFonts w:eastAsia="Cambria"/>
        </w:rPr>
        <w:t xml:space="preserve"> </w:t>
      </w:r>
      <w:r w:rsidR="007A6C47" w:rsidRPr="00ED7067">
        <w:rPr>
          <w:rFonts w:eastAsia="Cambria"/>
        </w:rPr>
        <w:t>the</w:t>
      </w:r>
      <w:r w:rsidR="00AE7EFD">
        <w:rPr>
          <w:rFonts w:eastAsia="Cambria"/>
        </w:rPr>
        <w:t xml:space="preserve"> </w:t>
      </w:r>
      <w:r w:rsidR="007A6C47" w:rsidRPr="00ED7067">
        <w:rPr>
          <w:rFonts w:eastAsia="Cambria"/>
        </w:rPr>
        <w:t>potential</w:t>
      </w:r>
      <w:r w:rsidR="00AE7EFD">
        <w:rPr>
          <w:rFonts w:eastAsia="Cambria"/>
        </w:rPr>
        <w:t xml:space="preserve"> </w:t>
      </w:r>
      <w:r w:rsidR="007A6C47" w:rsidRPr="00ED7067">
        <w:rPr>
          <w:rFonts w:eastAsia="Cambria"/>
        </w:rPr>
        <w:t>for</w:t>
      </w:r>
      <w:r w:rsidR="00AE7EFD">
        <w:rPr>
          <w:rFonts w:eastAsia="Cambria"/>
        </w:rPr>
        <w:t xml:space="preserve"> </w:t>
      </w:r>
      <w:r w:rsidR="007A6C47" w:rsidRPr="00ED7067">
        <w:rPr>
          <w:rFonts w:eastAsia="Cambria"/>
        </w:rPr>
        <w:t>abuse</w:t>
      </w:r>
      <w:r w:rsidR="00AE7EFD">
        <w:rPr>
          <w:rFonts w:eastAsia="Cambria"/>
        </w:rPr>
        <w:t xml:space="preserve"> </w:t>
      </w:r>
      <w:r w:rsidR="007A6C47" w:rsidRPr="00ED7067">
        <w:rPr>
          <w:rFonts w:eastAsia="Cambria"/>
        </w:rPr>
        <w:t>of</w:t>
      </w:r>
      <w:r w:rsidR="00AE7EFD">
        <w:rPr>
          <w:rFonts w:eastAsia="Cambria"/>
        </w:rPr>
        <w:t xml:space="preserve"> </w:t>
      </w:r>
      <w:r w:rsidR="007A6C47" w:rsidRPr="00ED7067">
        <w:rPr>
          <w:rFonts w:eastAsia="Cambria"/>
        </w:rPr>
        <w:t>a</w:t>
      </w:r>
      <w:r w:rsidR="00AE7EFD">
        <w:rPr>
          <w:rFonts w:eastAsia="Cambria"/>
        </w:rPr>
        <w:t xml:space="preserve"> </w:t>
      </w:r>
      <w:r w:rsidR="007A6C47" w:rsidRPr="00ED7067">
        <w:rPr>
          <w:rFonts w:eastAsia="Cambria"/>
        </w:rPr>
        <w:t>substance;</w:t>
      </w:r>
      <w:r w:rsidR="00AE7EFD">
        <w:rPr>
          <w:rFonts w:eastAsia="Cambria"/>
        </w:rPr>
        <w:t xml:space="preserve"> </w:t>
      </w:r>
      <w:r w:rsidR="007A6C47" w:rsidRPr="00ED7067">
        <w:rPr>
          <w:rFonts w:eastAsia="Cambria"/>
        </w:rPr>
        <w:t>and</w:t>
      </w:r>
      <w:r w:rsidR="00AE7EFD">
        <w:rPr>
          <w:rFonts w:eastAsia="Cambria"/>
        </w:rPr>
        <w:t xml:space="preserve"> </w:t>
      </w:r>
      <w:r w:rsidR="007A6C47" w:rsidRPr="00ED7067">
        <w:rPr>
          <w:rFonts w:eastAsia="Cambria"/>
        </w:rPr>
        <w:t>(f)</w:t>
      </w:r>
      <w:r w:rsidR="00AE7EFD">
        <w:rPr>
          <w:rFonts w:eastAsia="Cambria"/>
        </w:rPr>
        <w:t xml:space="preserve"> </w:t>
      </w:r>
      <w:r w:rsidR="007A6C47" w:rsidRPr="00ED7067">
        <w:rPr>
          <w:rFonts w:eastAsia="Cambria"/>
        </w:rPr>
        <w:t>any</w:t>
      </w:r>
      <w:r w:rsidR="00AE7EFD">
        <w:rPr>
          <w:rFonts w:eastAsia="Cambria"/>
        </w:rPr>
        <w:t xml:space="preserve"> </w:t>
      </w:r>
      <w:r w:rsidR="007A6C47" w:rsidRPr="00ED7067">
        <w:rPr>
          <w:rFonts w:eastAsia="Cambria"/>
        </w:rPr>
        <w:t>other</w:t>
      </w:r>
      <w:r w:rsidR="00AE7EFD">
        <w:rPr>
          <w:rFonts w:eastAsia="Cambria"/>
        </w:rPr>
        <w:t xml:space="preserve"> </w:t>
      </w:r>
      <w:r w:rsidR="007A6C47" w:rsidRPr="00ED7067">
        <w:rPr>
          <w:rFonts w:eastAsia="Cambria"/>
        </w:rPr>
        <w:t>matters</w:t>
      </w:r>
      <w:r w:rsidR="00AE7EFD">
        <w:rPr>
          <w:rFonts w:eastAsia="Cambria"/>
        </w:rPr>
        <w:t xml:space="preserve"> </w:t>
      </w:r>
      <w:r w:rsidR="007A6C47" w:rsidRPr="00ED7067">
        <w:rPr>
          <w:rFonts w:eastAsia="Cambria"/>
        </w:rPr>
        <w:t>that</w:t>
      </w:r>
      <w:r w:rsidR="00AE7EFD">
        <w:rPr>
          <w:rFonts w:eastAsia="Cambria"/>
        </w:rPr>
        <w:t xml:space="preserve"> </w:t>
      </w:r>
      <w:r w:rsidR="007A6C47" w:rsidRPr="00ED7067">
        <w:rPr>
          <w:rFonts w:eastAsia="Cambria"/>
        </w:rPr>
        <w:t>the</w:t>
      </w:r>
      <w:r w:rsidR="00AE7EFD">
        <w:rPr>
          <w:rFonts w:eastAsia="Cambria"/>
        </w:rPr>
        <w:t xml:space="preserve"> </w:t>
      </w:r>
      <w:r w:rsidR="007A6C47" w:rsidRPr="00ED7067">
        <w:rPr>
          <w:rFonts w:eastAsia="Cambria"/>
        </w:rPr>
        <w:t>Secretary</w:t>
      </w:r>
      <w:r w:rsidR="00AE7EFD">
        <w:rPr>
          <w:rFonts w:eastAsia="Cambria"/>
        </w:rPr>
        <w:t xml:space="preserve"> </w:t>
      </w:r>
      <w:r w:rsidR="007A6C47" w:rsidRPr="00ED7067">
        <w:rPr>
          <w:rFonts w:eastAsia="Cambria"/>
        </w:rPr>
        <w:t>considers</w:t>
      </w:r>
      <w:r w:rsidR="00AE7EFD">
        <w:rPr>
          <w:rFonts w:eastAsia="Cambria"/>
        </w:rPr>
        <w:t xml:space="preserve"> </w:t>
      </w:r>
      <w:r w:rsidR="007A6C47" w:rsidRPr="00ED7067">
        <w:rPr>
          <w:rFonts w:eastAsia="Cambria"/>
        </w:rPr>
        <w:t>necessary</w:t>
      </w:r>
      <w:r w:rsidR="00AE7EFD">
        <w:rPr>
          <w:rFonts w:eastAsia="Cambria"/>
        </w:rPr>
        <w:t xml:space="preserve"> </w:t>
      </w:r>
      <w:r w:rsidR="007A6C47" w:rsidRPr="00ED7067">
        <w:rPr>
          <w:rFonts w:eastAsia="Cambria"/>
        </w:rPr>
        <w:t>to</w:t>
      </w:r>
      <w:r w:rsidR="00AE7EFD">
        <w:rPr>
          <w:rFonts w:eastAsia="Cambria"/>
        </w:rPr>
        <w:t xml:space="preserve"> </w:t>
      </w:r>
      <w:r w:rsidR="007A6C47" w:rsidRPr="00ED7067">
        <w:rPr>
          <w:rFonts w:eastAsia="Cambria"/>
        </w:rPr>
        <w:t>protect</w:t>
      </w:r>
      <w:r w:rsidR="00AE7EFD">
        <w:rPr>
          <w:rFonts w:eastAsia="Cambria"/>
        </w:rPr>
        <w:t xml:space="preserve"> </w:t>
      </w:r>
      <w:r w:rsidR="007A6C47" w:rsidRPr="00ED7067">
        <w:rPr>
          <w:rFonts w:eastAsia="Cambria"/>
        </w:rPr>
        <w:t>public</w:t>
      </w:r>
      <w:r w:rsidR="00AE7EFD">
        <w:rPr>
          <w:rFonts w:eastAsia="Cambria"/>
        </w:rPr>
        <w:t xml:space="preserve"> </w:t>
      </w:r>
      <w:r w:rsidR="007A6C47" w:rsidRPr="00ED7067">
        <w:rPr>
          <w:rFonts w:eastAsia="Cambria"/>
        </w:rPr>
        <w:t>health</w:t>
      </w:r>
    </w:p>
    <w:p w14:paraId="2C4E140F" w14:textId="22C5D238" w:rsidR="007A6C47" w:rsidRPr="00ED7067" w:rsidRDefault="00297AC9" w:rsidP="00F24740">
      <w:pPr>
        <w:numPr>
          <w:ilvl w:val="0"/>
          <w:numId w:val="2"/>
        </w:numPr>
        <w:spacing w:before="120" w:after="180" w:line="240" w:lineRule="atLeast"/>
        <w:ind w:left="568" w:hanging="284"/>
        <w:rPr>
          <w:rFonts w:eastAsia="Cambria"/>
        </w:rPr>
      </w:pPr>
      <w:r>
        <w:rPr>
          <w:rFonts w:eastAsia="Cambria"/>
        </w:rPr>
        <w:t>t</w:t>
      </w:r>
      <w:r w:rsidR="007A6C47" w:rsidRPr="00ED7067">
        <w:rPr>
          <w:rFonts w:eastAsia="Cambria"/>
        </w:rPr>
        <w:t>he</w:t>
      </w:r>
      <w:r w:rsidR="00AE7EFD">
        <w:rPr>
          <w:rFonts w:eastAsia="Cambria"/>
        </w:rPr>
        <w:t xml:space="preserve"> </w:t>
      </w:r>
      <w:r w:rsidR="007A6C47" w:rsidRPr="00ED7067">
        <w:rPr>
          <w:rFonts w:eastAsia="Cambria"/>
        </w:rPr>
        <w:t>SPF,</w:t>
      </w:r>
      <w:r w:rsidR="00AE7EFD">
        <w:rPr>
          <w:rFonts w:eastAsia="Cambria"/>
        </w:rPr>
        <w:t xml:space="preserve"> </w:t>
      </w:r>
      <w:r w:rsidR="007A6C47" w:rsidRPr="00ED7067">
        <w:rPr>
          <w:rFonts w:eastAsia="Cambria"/>
        </w:rPr>
        <w:t>and</w:t>
      </w:r>
    </w:p>
    <w:p w14:paraId="4A644922" w14:textId="1A1E68CA" w:rsidR="007A6C47" w:rsidRPr="00ED7067" w:rsidRDefault="00297AC9" w:rsidP="00F24740">
      <w:pPr>
        <w:numPr>
          <w:ilvl w:val="0"/>
          <w:numId w:val="2"/>
        </w:numPr>
        <w:spacing w:before="120" w:after="180" w:line="240" w:lineRule="atLeast"/>
        <w:ind w:left="568" w:hanging="284"/>
        <w:rPr>
          <w:rFonts w:eastAsia="Cambria"/>
        </w:rPr>
      </w:pPr>
      <w:r>
        <w:rPr>
          <w:rFonts w:eastAsia="Cambria"/>
        </w:rPr>
        <w:t>t</w:t>
      </w:r>
      <w:r w:rsidR="007A6C47" w:rsidRPr="00ED7067">
        <w:rPr>
          <w:rFonts w:eastAsia="Cambria"/>
        </w:rPr>
        <w:t>he</w:t>
      </w:r>
      <w:r w:rsidR="00AE7EFD">
        <w:rPr>
          <w:rFonts w:eastAsia="Cambria"/>
        </w:rPr>
        <w:t xml:space="preserve"> </w:t>
      </w:r>
      <w:r w:rsidR="007A6C47" w:rsidRPr="00ED7067">
        <w:rPr>
          <w:rFonts w:eastAsia="Cambria"/>
        </w:rPr>
        <w:t>Handbook.</w:t>
      </w:r>
    </w:p>
    <w:p w14:paraId="04567459" w14:textId="372F6E02" w:rsidR="007A6C47" w:rsidRPr="00ED7067" w:rsidRDefault="007A6C47" w:rsidP="004C3A8A">
      <w:pPr>
        <w:pStyle w:val="Heading4"/>
      </w:pPr>
      <w:bookmarkStart w:id="80" w:name="_Toc235780018"/>
      <w:r w:rsidRPr="00ED7067">
        <w:t>Summary</w:t>
      </w:r>
      <w:r w:rsidR="00AE7EFD">
        <w:t xml:space="preserve"> </w:t>
      </w:r>
      <w:r w:rsidRPr="00ED7067">
        <w:t>of</w:t>
      </w:r>
      <w:r w:rsidR="00AE7EFD">
        <w:t xml:space="preserve"> </w:t>
      </w:r>
      <w:r w:rsidRPr="00ED7067">
        <w:t>Committee</w:t>
      </w:r>
      <w:r w:rsidR="00AE7EFD">
        <w:t xml:space="preserve"> </w:t>
      </w:r>
      <w:r w:rsidRPr="00ED7067">
        <w:t>advice</w:t>
      </w:r>
      <w:r w:rsidR="00AE7EFD">
        <w:t xml:space="preserve"> </w:t>
      </w:r>
      <w:r w:rsidRPr="00ED7067">
        <w:t>to</w:t>
      </w:r>
      <w:r w:rsidR="00AE7EFD">
        <w:t xml:space="preserve"> </w:t>
      </w:r>
      <w:r w:rsidRPr="00ED7067">
        <w:t>the</w:t>
      </w:r>
      <w:r w:rsidR="00AE7EFD">
        <w:t xml:space="preserve"> </w:t>
      </w:r>
      <w:r w:rsidRPr="00ED7067">
        <w:t>Delegate</w:t>
      </w:r>
      <w:bookmarkEnd w:id="80"/>
    </w:p>
    <w:p w14:paraId="03BA2964" w14:textId="7F2FB984" w:rsidR="007A6C47" w:rsidRPr="00ED7067" w:rsidRDefault="007A6C47" w:rsidP="007A6C47">
      <w:pPr>
        <w:rPr>
          <w:rFonts w:eastAsia="Calibri" w:cs="Arial"/>
        </w:rPr>
      </w:pPr>
      <w:r w:rsidRPr="00ED7067">
        <w:rPr>
          <w:rFonts w:eastAsia="Calibri" w:cs="Arial"/>
        </w:rPr>
        <w:t>The</w:t>
      </w:r>
      <w:r w:rsidR="00AE7EFD">
        <w:rPr>
          <w:rFonts w:eastAsia="Calibri" w:cs="Arial"/>
        </w:rPr>
        <w:t xml:space="preserve"> </w:t>
      </w:r>
      <w:r w:rsidRPr="00ED7067">
        <w:rPr>
          <w:rFonts w:eastAsia="Calibri" w:cs="Arial"/>
        </w:rPr>
        <w:t>Committee</w:t>
      </w:r>
      <w:r w:rsidR="00AE7EFD">
        <w:rPr>
          <w:rFonts w:eastAsia="Calibri" w:cs="Arial"/>
        </w:rPr>
        <w:t xml:space="preserve"> </w:t>
      </w:r>
      <w:r w:rsidR="00D44354">
        <w:rPr>
          <w:rFonts w:eastAsia="Calibri" w:cs="Arial"/>
        </w:rPr>
        <w:t>recommended</w:t>
      </w:r>
      <w:r w:rsidR="00E66020">
        <w:rPr>
          <w:rFonts w:eastAsia="Calibri" w:cs="Arial"/>
        </w:rPr>
        <w:t xml:space="preserve"> </w:t>
      </w:r>
      <w:r w:rsidRPr="00ED7067">
        <w:rPr>
          <w:rFonts w:eastAsia="Calibri" w:cs="Arial"/>
        </w:rPr>
        <w:t>that</w:t>
      </w:r>
      <w:r w:rsidR="00AE7EFD">
        <w:rPr>
          <w:rFonts w:eastAsia="Calibri" w:cs="Arial"/>
        </w:rPr>
        <w:t xml:space="preserve"> </w:t>
      </w:r>
      <w:r w:rsidRPr="00ED7067">
        <w:rPr>
          <w:rFonts w:eastAsia="Calibri" w:cs="Arial"/>
        </w:rPr>
        <w:t>a</w:t>
      </w:r>
      <w:r w:rsidR="00AE7EFD">
        <w:rPr>
          <w:rFonts w:eastAsia="Calibri" w:cs="Arial"/>
        </w:rPr>
        <w:t xml:space="preserve"> </w:t>
      </w:r>
      <w:r w:rsidRPr="00ED7067">
        <w:rPr>
          <w:rFonts w:eastAsia="Calibri" w:cs="Arial"/>
        </w:rPr>
        <w:t>new</w:t>
      </w:r>
      <w:r w:rsidR="00AE7EFD">
        <w:rPr>
          <w:rFonts w:eastAsia="Calibri" w:cs="Arial"/>
        </w:rPr>
        <w:t xml:space="preserve"> </w:t>
      </w:r>
      <w:r w:rsidRPr="00ED7067">
        <w:rPr>
          <w:rFonts w:eastAsia="Calibri" w:cs="Arial"/>
        </w:rPr>
        <w:t>P</w:t>
      </w:r>
      <w:r>
        <w:rPr>
          <w:rFonts w:eastAsia="Calibri" w:cs="Arial"/>
        </w:rPr>
        <w:t>harmacist</w:t>
      </w:r>
      <w:r w:rsidR="00AE7EFD">
        <w:rPr>
          <w:rFonts w:eastAsia="Calibri" w:cs="Arial"/>
        </w:rPr>
        <w:t xml:space="preserve"> </w:t>
      </w:r>
      <w:r>
        <w:rPr>
          <w:rFonts w:eastAsia="Calibri" w:cs="Arial"/>
        </w:rPr>
        <w:t>only</w:t>
      </w:r>
      <w:r w:rsidR="00124ABC">
        <w:rPr>
          <w:rFonts w:eastAsia="Calibri" w:cs="Arial"/>
        </w:rPr>
        <w:t xml:space="preserve"> medicine</w:t>
      </w:r>
      <w:r w:rsidR="00AE7EFD">
        <w:rPr>
          <w:rFonts w:eastAsia="Calibri" w:cs="Arial"/>
        </w:rPr>
        <w:t xml:space="preserve"> </w:t>
      </w:r>
      <w:r w:rsidRPr="00ED7067">
        <w:rPr>
          <w:rFonts w:eastAsia="Calibri" w:cs="Arial"/>
        </w:rPr>
        <w:t>(Schedule</w:t>
      </w:r>
      <w:r w:rsidR="00AE7EFD">
        <w:rPr>
          <w:rFonts w:eastAsia="Calibri" w:cs="Arial"/>
        </w:rPr>
        <w:t xml:space="preserve"> </w:t>
      </w:r>
      <w:r w:rsidRPr="00ED7067">
        <w:rPr>
          <w:rFonts w:eastAsia="Calibri" w:cs="Arial"/>
        </w:rPr>
        <w:t>3)</w:t>
      </w:r>
      <w:r w:rsidR="00AE7EFD">
        <w:rPr>
          <w:rFonts w:eastAsia="Calibri" w:cs="Arial"/>
        </w:rPr>
        <w:t xml:space="preserve"> </w:t>
      </w:r>
      <w:r w:rsidRPr="00ED7067">
        <w:rPr>
          <w:rFonts w:eastAsia="Calibri" w:cs="Arial"/>
        </w:rPr>
        <w:t>entry</w:t>
      </w:r>
      <w:r w:rsidR="00AE7EFD">
        <w:rPr>
          <w:rFonts w:eastAsia="Calibri" w:cs="Arial"/>
        </w:rPr>
        <w:t xml:space="preserve"> </w:t>
      </w:r>
      <w:r w:rsidRPr="00ED7067">
        <w:rPr>
          <w:rFonts w:eastAsia="Calibri" w:cs="Arial"/>
        </w:rPr>
        <w:t>for</w:t>
      </w:r>
      <w:r w:rsidR="00AE7EFD">
        <w:rPr>
          <w:rFonts w:eastAsia="Calibri" w:cs="Arial"/>
        </w:rPr>
        <w:t xml:space="preserve"> </w:t>
      </w:r>
      <w:r w:rsidRPr="00ED7067">
        <w:rPr>
          <w:rFonts w:eastAsia="Calibri" w:cs="Arial"/>
        </w:rPr>
        <w:t>hydroquinone</w:t>
      </w:r>
      <w:r w:rsidR="00AE7EFD">
        <w:rPr>
          <w:rFonts w:eastAsia="Calibri" w:cs="Arial"/>
        </w:rPr>
        <w:t xml:space="preserve"> </w:t>
      </w:r>
      <w:r w:rsidRPr="00ED7067">
        <w:rPr>
          <w:rFonts w:eastAsia="Calibri" w:cs="Arial"/>
        </w:rPr>
        <w:t>be</w:t>
      </w:r>
      <w:r w:rsidR="00AE7EFD">
        <w:rPr>
          <w:rFonts w:eastAsia="Calibri" w:cs="Arial"/>
        </w:rPr>
        <w:t xml:space="preserve"> </w:t>
      </w:r>
      <w:r w:rsidRPr="00ED7067">
        <w:rPr>
          <w:rFonts w:eastAsia="Calibri" w:cs="Arial"/>
        </w:rPr>
        <w:t>created</w:t>
      </w:r>
      <w:r w:rsidR="00AE7EFD">
        <w:rPr>
          <w:rFonts w:eastAsia="Calibri" w:cs="Arial"/>
        </w:rPr>
        <w:t xml:space="preserve"> </w:t>
      </w:r>
      <w:r w:rsidR="00AA0FFF">
        <w:rPr>
          <w:rFonts w:eastAsia="Calibri" w:cs="Arial"/>
        </w:rPr>
        <w:t xml:space="preserve">to replace the </w:t>
      </w:r>
      <w:r w:rsidR="00501D2D">
        <w:rPr>
          <w:rFonts w:eastAsia="Calibri" w:cs="Arial"/>
        </w:rPr>
        <w:t>current</w:t>
      </w:r>
      <w:r w:rsidR="00AA0FFF">
        <w:rPr>
          <w:rFonts w:eastAsia="Calibri" w:cs="Arial"/>
        </w:rPr>
        <w:t xml:space="preserve"> Schedule 2 entry </w:t>
      </w:r>
      <w:r w:rsidRPr="00ED7067">
        <w:rPr>
          <w:rFonts w:eastAsia="Calibri" w:cs="Arial"/>
        </w:rPr>
        <w:t>and</w:t>
      </w:r>
      <w:r w:rsidR="00AE7EFD">
        <w:rPr>
          <w:rFonts w:eastAsia="Calibri" w:cs="Arial"/>
        </w:rPr>
        <w:t xml:space="preserve"> </w:t>
      </w:r>
      <w:r w:rsidRPr="00ED7067">
        <w:rPr>
          <w:rFonts w:eastAsia="Calibri" w:cs="Arial"/>
        </w:rPr>
        <w:t>the</w:t>
      </w:r>
      <w:r w:rsidR="00AE7EFD">
        <w:rPr>
          <w:rFonts w:eastAsia="Calibri" w:cs="Arial"/>
        </w:rPr>
        <w:t xml:space="preserve"> </w:t>
      </w:r>
      <w:r w:rsidRPr="00ED7067">
        <w:rPr>
          <w:rFonts w:eastAsia="Calibri" w:cs="Arial"/>
        </w:rPr>
        <w:t>entries</w:t>
      </w:r>
      <w:r w:rsidR="00AE7EFD">
        <w:rPr>
          <w:rFonts w:eastAsia="Calibri" w:cs="Arial"/>
        </w:rPr>
        <w:t xml:space="preserve"> </w:t>
      </w:r>
      <w:r w:rsidRPr="00ED7067">
        <w:rPr>
          <w:rFonts w:eastAsia="Calibri" w:cs="Arial"/>
        </w:rPr>
        <w:t>in</w:t>
      </w:r>
      <w:r w:rsidR="00AE7EFD">
        <w:rPr>
          <w:rFonts w:eastAsia="Calibri" w:cs="Arial"/>
        </w:rPr>
        <w:t xml:space="preserve"> </w:t>
      </w:r>
      <w:r w:rsidRPr="00ED7067">
        <w:rPr>
          <w:rFonts w:eastAsia="Calibri" w:cs="Arial"/>
        </w:rPr>
        <w:t>P</w:t>
      </w:r>
      <w:r>
        <w:rPr>
          <w:rFonts w:eastAsia="Calibri" w:cs="Arial"/>
        </w:rPr>
        <w:t>rescription</w:t>
      </w:r>
      <w:r w:rsidR="00AE7EFD">
        <w:rPr>
          <w:rFonts w:eastAsia="Calibri" w:cs="Arial"/>
        </w:rPr>
        <w:t xml:space="preserve"> </w:t>
      </w:r>
      <w:r>
        <w:rPr>
          <w:rFonts w:eastAsia="Calibri" w:cs="Arial"/>
        </w:rPr>
        <w:t>only</w:t>
      </w:r>
      <w:r w:rsidR="00AE7EFD">
        <w:rPr>
          <w:rFonts w:eastAsia="Calibri" w:cs="Arial"/>
        </w:rPr>
        <w:t xml:space="preserve"> </w:t>
      </w:r>
      <w:r w:rsidR="00124ABC">
        <w:rPr>
          <w:rFonts w:eastAsia="Calibri" w:cs="Arial"/>
        </w:rPr>
        <w:t xml:space="preserve">medicine </w:t>
      </w:r>
      <w:r w:rsidRPr="00ED7067">
        <w:rPr>
          <w:rFonts w:eastAsia="Calibri" w:cs="Arial"/>
        </w:rPr>
        <w:t>(Schedule</w:t>
      </w:r>
      <w:r w:rsidR="00AE7EFD">
        <w:rPr>
          <w:rFonts w:eastAsia="Calibri" w:cs="Arial"/>
        </w:rPr>
        <w:t xml:space="preserve"> </w:t>
      </w:r>
      <w:r w:rsidRPr="00ED7067">
        <w:rPr>
          <w:rFonts w:eastAsia="Calibri" w:cs="Arial"/>
        </w:rPr>
        <w:t>4)</w:t>
      </w:r>
      <w:r w:rsidR="00AE7EFD">
        <w:rPr>
          <w:rFonts w:eastAsia="Calibri" w:cs="Arial"/>
        </w:rPr>
        <w:t xml:space="preserve"> </w:t>
      </w:r>
      <w:r w:rsidRPr="00ED7067">
        <w:rPr>
          <w:rFonts w:eastAsia="Calibri" w:cs="Arial"/>
        </w:rPr>
        <w:t>and</w:t>
      </w:r>
      <w:r w:rsidR="00AE7EFD">
        <w:rPr>
          <w:rFonts w:eastAsia="Calibri" w:cs="Arial"/>
        </w:rPr>
        <w:t xml:space="preserve"> </w:t>
      </w:r>
      <w:r w:rsidRPr="00ED7067">
        <w:rPr>
          <w:rFonts w:eastAsia="Calibri" w:cs="Arial"/>
        </w:rPr>
        <w:t>P</w:t>
      </w:r>
      <w:r>
        <w:rPr>
          <w:rFonts w:eastAsia="Calibri" w:cs="Arial"/>
        </w:rPr>
        <w:t>oisons</w:t>
      </w:r>
      <w:r w:rsidR="00AE7EFD">
        <w:rPr>
          <w:rFonts w:eastAsia="Calibri" w:cs="Arial"/>
        </w:rPr>
        <w:t xml:space="preserve"> </w:t>
      </w:r>
      <w:r w:rsidRPr="00ED7067">
        <w:rPr>
          <w:rFonts w:eastAsia="Calibri" w:cs="Arial"/>
        </w:rPr>
        <w:t>(Schedule</w:t>
      </w:r>
      <w:r w:rsidR="00AE7EFD">
        <w:rPr>
          <w:rFonts w:eastAsia="Calibri" w:cs="Arial"/>
        </w:rPr>
        <w:t xml:space="preserve"> </w:t>
      </w:r>
      <w:r w:rsidRPr="00ED7067">
        <w:rPr>
          <w:rFonts w:eastAsia="Calibri" w:cs="Arial"/>
        </w:rPr>
        <w:t>6)</w:t>
      </w:r>
      <w:r w:rsidR="00AE7EFD">
        <w:rPr>
          <w:rFonts w:eastAsia="Calibri" w:cs="Arial"/>
        </w:rPr>
        <w:t xml:space="preserve"> </w:t>
      </w:r>
      <w:r w:rsidRPr="00ED7067">
        <w:rPr>
          <w:rFonts w:eastAsia="Calibri" w:cs="Arial"/>
        </w:rPr>
        <w:t>of</w:t>
      </w:r>
      <w:r w:rsidR="00AE7EFD">
        <w:rPr>
          <w:rFonts w:eastAsia="Calibri" w:cs="Arial"/>
        </w:rPr>
        <w:t xml:space="preserve"> </w:t>
      </w:r>
      <w:r w:rsidRPr="00ED7067">
        <w:rPr>
          <w:rFonts w:eastAsia="Calibri" w:cs="Arial"/>
        </w:rPr>
        <w:t>the</w:t>
      </w:r>
      <w:r w:rsidR="00AE7EFD">
        <w:rPr>
          <w:rFonts w:eastAsia="Calibri" w:cs="Arial"/>
        </w:rPr>
        <w:t xml:space="preserve"> </w:t>
      </w:r>
      <w:r w:rsidRPr="00ED7067">
        <w:rPr>
          <w:rFonts w:eastAsia="Calibri" w:cs="Arial"/>
        </w:rPr>
        <w:t>Poisons</w:t>
      </w:r>
      <w:r w:rsidR="00AE7EFD">
        <w:rPr>
          <w:rFonts w:eastAsia="Calibri" w:cs="Arial"/>
        </w:rPr>
        <w:t xml:space="preserve"> </w:t>
      </w:r>
      <w:r w:rsidRPr="00ED7067">
        <w:rPr>
          <w:rFonts w:eastAsia="Calibri" w:cs="Arial"/>
        </w:rPr>
        <w:t>Standard</w:t>
      </w:r>
      <w:r w:rsidR="003A03D8">
        <w:rPr>
          <w:rFonts w:eastAsia="Calibri" w:cs="Arial"/>
        </w:rPr>
        <w:t xml:space="preserve"> be amended</w:t>
      </w:r>
      <w:r>
        <w:rPr>
          <w:rFonts w:eastAsia="Calibri" w:cs="Arial"/>
        </w:rPr>
        <w:t>.</w:t>
      </w:r>
      <w:r w:rsidR="00AE7EFD">
        <w:rPr>
          <w:rFonts w:eastAsia="Calibri" w:cs="Arial"/>
        </w:rPr>
        <w:t xml:space="preserve"> </w:t>
      </w:r>
      <w:r>
        <w:rPr>
          <w:rFonts w:eastAsia="Calibri" w:cs="Arial"/>
        </w:rPr>
        <w:t>The</w:t>
      </w:r>
      <w:r w:rsidR="003A03D8">
        <w:rPr>
          <w:rFonts w:eastAsia="Calibri" w:cs="Arial"/>
        </w:rPr>
        <w:t xml:space="preserve"> interim decision reflects the advice provided by the Committee</w:t>
      </w:r>
      <w:r>
        <w:rPr>
          <w:rFonts w:eastAsia="Calibri" w:cs="Arial"/>
        </w:rPr>
        <w:t>.</w:t>
      </w:r>
    </w:p>
    <w:p w14:paraId="17D29781" w14:textId="2CFE3584" w:rsidR="007A6C47" w:rsidRPr="00ED7067" w:rsidRDefault="007A6C47" w:rsidP="007A6C47">
      <w:pPr>
        <w:rPr>
          <w:rFonts w:eastAsia="Calibri" w:cs="Arial"/>
        </w:rPr>
      </w:pPr>
      <w:r w:rsidRPr="00ED7067">
        <w:rPr>
          <w:rFonts w:eastAsia="Calibri" w:cs="Arial"/>
        </w:rPr>
        <w:t>Accordingly,</w:t>
      </w:r>
      <w:r w:rsidR="00AE7EFD">
        <w:rPr>
          <w:rFonts w:eastAsia="Calibri" w:cs="Arial"/>
        </w:rPr>
        <w:t xml:space="preserve"> </w:t>
      </w:r>
      <w:r w:rsidRPr="00ED7067">
        <w:rPr>
          <w:rFonts w:eastAsia="Calibri" w:cs="Arial"/>
        </w:rPr>
        <w:t>all</w:t>
      </w:r>
      <w:r w:rsidR="00AE7EFD">
        <w:rPr>
          <w:rFonts w:eastAsia="Calibri" w:cs="Arial"/>
        </w:rPr>
        <w:t xml:space="preserve"> </w:t>
      </w:r>
      <w:r w:rsidRPr="00ED7067">
        <w:rPr>
          <w:rFonts w:eastAsia="Calibri" w:cs="Arial"/>
        </w:rPr>
        <w:t>human</w:t>
      </w:r>
      <w:r w:rsidR="00AE7EFD">
        <w:rPr>
          <w:rFonts w:eastAsia="Calibri" w:cs="Arial"/>
        </w:rPr>
        <w:t xml:space="preserve"> </w:t>
      </w:r>
      <w:r w:rsidRPr="00ED7067">
        <w:rPr>
          <w:rFonts w:eastAsia="Calibri" w:cs="Arial"/>
        </w:rPr>
        <w:t>external</w:t>
      </w:r>
      <w:r w:rsidR="00AE7EFD">
        <w:rPr>
          <w:rFonts w:eastAsia="Calibri" w:cs="Arial"/>
        </w:rPr>
        <w:t xml:space="preserve"> </w:t>
      </w:r>
      <w:r w:rsidRPr="00ED7067">
        <w:rPr>
          <w:rFonts w:eastAsia="Calibri" w:cs="Arial"/>
        </w:rPr>
        <w:t>therapeutic</w:t>
      </w:r>
      <w:r w:rsidR="00AE7EFD">
        <w:rPr>
          <w:rFonts w:eastAsia="Calibri" w:cs="Arial"/>
        </w:rPr>
        <w:t xml:space="preserve"> </w:t>
      </w:r>
      <w:r w:rsidRPr="00ED7067">
        <w:rPr>
          <w:rFonts w:eastAsia="Calibri" w:cs="Arial"/>
        </w:rPr>
        <w:t>or</w:t>
      </w:r>
      <w:r w:rsidR="00AE7EFD">
        <w:rPr>
          <w:rFonts w:eastAsia="Calibri" w:cs="Arial"/>
        </w:rPr>
        <w:t xml:space="preserve"> </w:t>
      </w:r>
      <w:r w:rsidRPr="00ED7067">
        <w:rPr>
          <w:rFonts w:eastAsia="Calibri" w:cs="Arial"/>
        </w:rPr>
        <w:t>cosmetic</w:t>
      </w:r>
      <w:r w:rsidR="00AE7EFD">
        <w:rPr>
          <w:rFonts w:eastAsia="Calibri" w:cs="Arial"/>
        </w:rPr>
        <w:t xml:space="preserve"> </w:t>
      </w:r>
      <w:r w:rsidRPr="00ED7067">
        <w:rPr>
          <w:rFonts w:eastAsia="Calibri" w:cs="Arial"/>
        </w:rPr>
        <w:t>use</w:t>
      </w:r>
      <w:r w:rsidR="00AE7EFD">
        <w:rPr>
          <w:rFonts w:eastAsia="Calibri" w:cs="Arial"/>
        </w:rPr>
        <w:t xml:space="preserve"> </w:t>
      </w:r>
      <w:r w:rsidRPr="00ED7067">
        <w:rPr>
          <w:rFonts w:eastAsia="Calibri" w:cs="Arial"/>
        </w:rPr>
        <w:t>preparations</w:t>
      </w:r>
      <w:r w:rsidR="00AE7EFD">
        <w:rPr>
          <w:rFonts w:eastAsia="Calibri" w:cs="Arial"/>
        </w:rPr>
        <w:t xml:space="preserve"> </w:t>
      </w:r>
      <w:r w:rsidRPr="00ED7067">
        <w:rPr>
          <w:rFonts w:eastAsia="Calibri" w:cs="Arial"/>
        </w:rPr>
        <w:t>of</w:t>
      </w:r>
      <w:r w:rsidR="00AE7EFD">
        <w:rPr>
          <w:rFonts w:eastAsia="Calibri" w:cs="Arial"/>
        </w:rPr>
        <w:t xml:space="preserve"> </w:t>
      </w:r>
      <w:r w:rsidRPr="00ED7067">
        <w:rPr>
          <w:rFonts w:eastAsia="Calibri" w:cs="Arial"/>
        </w:rPr>
        <w:t>hydroquinone</w:t>
      </w:r>
      <w:r w:rsidR="00AE7EFD">
        <w:rPr>
          <w:rFonts w:eastAsia="Calibri" w:cs="Arial"/>
        </w:rPr>
        <w:t xml:space="preserve"> </w:t>
      </w:r>
      <w:r w:rsidRPr="00ED7067">
        <w:rPr>
          <w:rFonts w:eastAsia="Calibri" w:cs="Arial"/>
        </w:rPr>
        <w:t>would</w:t>
      </w:r>
      <w:r w:rsidR="00AE7EFD">
        <w:rPr>
          <w:rFonts w:eastAsia="Calibri" w:cs="Arial"/>
        </w:rPr>
        <w:t xml:space="preserve"> </w:t>
      </w:r>
      <w:r w:rsidRPr="00ED7067">
        <w:rPr>
          <w:rFonts w:eastAsia="Calibri" w:cs="Arial"/>
        </w:rPr>
        <w:t>be</w:t>
      </w:r>
      <w:r w:rsidR="00AE7EFD">
        <w:rPr>
          <w:rFonts w:eastAsia="Calibri" w:cs="Arial"/>
        </w:rPr>
        <w:t xml:space="preserve"> </w:t>
      </w:r>
      <w:r w:rsidRPr="00ED7067">
        <w:rPr>
          <w:rFonts w:eastAsia="Calibri" w:cs="Arial"/>
        </w:rPr>
        <w:t>captured</w:t>
      </w:r>
      <w:r w:rsidR="00AE7EFD">
        <w:rPr>
          <w:rFonts w:eastAsia="Calibri" w:cs="Arial"/>
        </w:rPr>
        <w:t xml:space="preserve"> </w:t>
      </w:r>
      <w:r w:rsidRPr="00ED7067">
        <w:rPr>
          <w:rFonts w:eastAsia="Calibri" w:cs="Arial"/>
        </w:rPr>
        <w:t>under</w:t>
      </w:r>
      <w:r w:rsidR="00AE7EFD">
        <w:rPr>
          <w:rFonts w:eastAsia="Calibri" w:cs="Arial"/>
        </w:rPr>
        <w:t xml:space="preserve"> </w:t>
      </w:r>
      <w:r w:rsidRPr="00ED7067">
        <w:rPr>
          <w:rFonts w:eastAsia="Calibri" w:cs="Arial"/>
        </w:rPr>
        <w:t>the</w:t>
      </w:r>
      <w:r w:rsidR="00AE7EFD">
        <w:rPr>
          <w:rFonts w:eastAsia="Calibri" w:cs="Arial"/>
        </w:rPr>
        <w:t xml:space="preserve"> </w:t>
      </w:r>
      <w:r w:rsidRPr="00ED7067">
        <w:rPr>
          <w:rFonts w:eastAsia="Calibri" w:cs="Arial"/>
        </w:rPr>
        <w:t>existing</w:t>
      </w:r>
      <w:r w:rsidR="00AE7EFD">
        <w:rPr>
          <w:rFonts w:eastAsia="Calibri" w:cs="Arial"/>
        </w:rPr>
        <w:t xml:space="preserve"> </w:t>
      </w:r>
      <w:r w:rsidRPr="00ED7067">
        <w:rPr>
          <w:rFonts w:eastAsia="Calibri" w:cs="Arial"/>
        </w:rPr>
        <w:t>Schedule</w:t>
      </w:r>
      <w:r w:rsidR="00AE7EFD">
        <w:rPr>
          <w:rFonts w:eastAsia="Calibri" w:cs="Arial"/>
        </w:rPr>
        <w:t xml:space="preserve"> </w:t>
      </w:r>
      <w:r w:rsidRPr="00ED7067">
        <w:rPr>
          <w:rFonts w:eastAsia="Calibri" w:cs="Arial"/>
        </w:rPr>
        <w:t>3</w:t>
      </w:r>
      <w:r w:rsidR="00AE7EFD">
        <w:rPr>
          <w:rFonts w:eastAsia="Calibri" w:cs="Arial"/>
        </w:rPr>
        <w:t xml:space="preserve"> </w:t>
      </w:r>
      <w:r w:rsidRPr="00ED7067">
        <w:rPr>
          <w:rFonts w:eastAsia="Calibri" w:cs="Arial"/>
        </w:rPr>
        <w:t>entry.</w:t>
      </w:r>
      <w:r w:rsidR="00AE7EFD">
        <w:rPr>
          <w:rFonts w:eastAsia="Calibri" w:cs="Arial"/>
        </w:rPr>
        <w:t xml:space="preserve"> </w:t>
      </w:r>
      <w:r w:rsidRPr="00ED7067">
        <w:rPr>
          <w:rFonts w:eastAsia="Calibri" w:cs="Arial"/>
        </w:rPr>
        <w:t>Cosmetic</w:t>
      </w:r>
      <w:r w:rsidR="00AE7EFD">
        <w:rPr>
          <w:rFonts w:eastAsia="Calibri" w:cs="Arial"/>
        </w:rPr>
        <w:t xml:space="preserve"> </w:t>
      </w:r>
      <w:r w:rsidRPr="00ED7067">
        <w:rPr>
          <w:rFonts w:eastAsia="Calibri" w:cs="Arial"/>
        </w:rPr>
        <w:t>preparations</w:t>
      </w:r>
      <w:r w:rsidR="00AE7EFD">
        <w:rPr>
          <w:rFonts w:eastAsia="Calibri" w:cs="Arial"/>
        </w:rPr>
        <w:t xml:space="preserve"> </w:t>
      </w:r>
      <w:r w:rsidRPr="00ED7067">
        <w:rPr>
          <w:rFonts w:eastAsia="Calibri" w:cs="Arial"/>
        </w:rPr>
        <w:t>for</w:t>
      </w:r>
      <w:r w:rsidR="00AE7EFD">
        <w:rPr>
          <w:rFonts w:eastAsia="Calibri" w:cs="Arial"/>
        </w:rPr>
        <w:t xml:space="preserve"> </w:t>
      </w:r>
      <w:r w:rsidRPr="00ED7067">
        <w:rPr>
          <w:rFonts w:eastAsia="Calibri" w:cs="Arial"/>
        </w:rPr>
        <w:t>hair</w:t>
      </w:r>
      <w:r w:rsidR="00AE7EFD">
        <w:rPr>
          <w:rFonts w:eastAsia="Calibri" w:cs="Arial"/>
        </w:rPr>
        <w:t xml:space="preserve"> </w:t>
      </w:r>
      <w:r w:rsidRPr="00ED7067">
        <w:rPr>
          <w:rFonts w:eastAsia="Calibri" w:cs="Arial"/>
        </w:rPr>
        <w:t>(containing</w:t>
      </w:r>
      <w:r w:rsidR="00AE7EFD">
        <w:rPr>
          <w:rFonts w:eastAsia="Calibri" w:cs="Arial"/>
        </w:rPr>
        <w:t xml:space="preserve"> </w:t>
      </w:r>
      <w:r w:rsidRPr="00ED7067">
        <w:rPr>
          <w:rFonts w:eastAsia="Calibri" w:cs="Arial"/>
        </w:rPr>
        <w:t>0.3%</w:t>
      </w:r>
      <w:r w:rsidR="00AE7EFD">
        <w:rPr>
          <w:rFonts w:eastAsia="Calibri" w:cs="Arial"/>
        </w:rPr>
        <w:t xml:space="preserve"> </w:t>
      </w:r>
      <w:r w:rsidRPr="00ED7067">
        <w:rPr>
          <w:rFonts w:eastAsia="Calibri" w:cs="Arial"/>
        </w:rPr>
        <w:t>or</w:t>
      </w:r>
      <w:r w:rsidR="00AE7EFD">
        <w:rPr>
          <w:rFonts w:eastAsia="Calibri" w:cs="Arial"/>
        </w:rPr>
        <w:t xml:space="preserve"> </w:t>
      </w:r>
      <w:r w:rsidRPr="00ED7067">
        <w:rPr>
          <w:rFonts w:eastAsia="Calibri" w:cs="Arial"/>
        </w:rPr>
        <w:t>less</w:t>
      </w:r>
      <w:r w:rsidR="00AE7EFD">
        <w:rPr>
          <w:rFonts w:eastAsia="Calibri" w:cs="Arial"/>
        </w:rPr>
        <w:t xml:space="preserve"> </w:t>
      </w:r>
      <w:r w:rsidRPr="00ED7067">
        <w:rPr>
          <w:rFonts w:eastAsia="Calibri" w:cs="Arial"/>
        </w:rPr>
        <w:t>hydroquinone)</w:t>
      </w:r>
      <w:r w:rsidR="00AE7EFD">
        <w:rPr>
          <w:rFonts w:eastAsia="Calibri" w:cs="Arial"/>
        </w:rPr>
        <w:t xml:space="preserve"> </w:t>
      </w:r>
      <w:r w:rsidRPr="00ED7067">
        <w:rPr>
          <w:rFonts w:eastAsia="Calibri" w:cs="Arial"/>
        </w:rPr>
        <w:t>and</w:t>
      </w:r>
      <w:r w:rsidR="00AE7EFD">
        <w:rPr>
          <w:rFonts w:eastAsia="Calibri" w:cs="Arial"/>
        </w:rPr>
        <w:t xml:space="preserve"> </w:t>
      </w:r>
      <w:r w:rsidRPr="00ED7067">
        <w:rPr>
          <w:rFonts w:eastAsia="Calibri" w:cs="Arial"/>
        </w:rPr>
        <w:t>nail</w:t>
      </w:r>
      <w:r w:rsidR="00AE7EFD">
        <w:rPr>
          <w:rFonts w:eastAsia="Calibri" w:cs="Arial"/>
        </w:rPr>
        <w:t xml:space="preserve"> </w:t>
      </w:r>
      <w:r w:rsidRPr="00ED7067">
        <w:rPr>
          <w:rFonts w:eastAsia="Calibri" w:cs="Arial"/>
        </w:rPr>
        <w:t>(containing</w:t>
      </w:r>
      <w:r w:rsidR="00AE7EFD">
        <w:rPr>
          <w:rFonts w:eastAsia="Calibri" w:cs="Arial"/>
        </w:rPr>
        <w:t xml:space="preserve"> </w:t>
      </w:r>
      <w:r w:rsidRPr="00ED7067">
        <w:rPr>
          <w:rFonts w:eastAsia="Calibri" w:cs="Arial"/>
        </w:rPr>
        <w:t>0.02%</w:t>
      </w:r>
      <w:r w:rsidR="00AE7EFD">
        <w:rPr>
          <w:rFonts w:eastAsia="Calibri" w:cs="Arial"/>
        </w:rPr>
        <w:t xml:space="preserve"> </w:t>
      </w:r>
      <w:r w:rsidRPr="00ED7067">
        <w:rPr>
          <w:rFonts w:eastAsia="Calibri" w:cs="Arial"/>
        </w:rPr>
        <w:t>or</w:t>
      </w:r>
      <w:r w:rsidR="00AE7EFD">
        <w:rPr>
          <w:rFonts w:eastAsia="Calibri" w:cs="Arial"/>
        </w:rPr>
        <w:t xml:space="preserve"> </w:t>
      </w:r>
      <w:r w:rsidRPr="00ED7067">
        <w:rPr>
          <w:rFonts w:eastAsia="Calibri" w:cs="Arial"/>
        </w:rPr>
        <w:t>less</w:t>
      </w:r>
      <w:r w:rsidR="00AE7EFD">
        <w:rPr>
          <w:rFonts w:eastAsia="Calibri" w:cs="Arial"/>
        </w:rPr>
        <w:t xml:space="preserve"> </w:t>
      </w:r>
      <w:r w:rsidRPr="00ED7067">
        <w:rPr>
          <w:rFonts w:eastAsia="Calibri" w:cs="Arial"/>
        </w:rPr>
        <w:t>hydroquinone)</w:t>
      </w:r>
      <w:r w:rsidR="00AE7EFD">
        <w:rPr>
          <w:rFonts w:eastAsia="Calibri" w:cs="Arial"/>
        </w:rPr>
        <w:t xml:space="preserve"> </w:t>
      </w:r>
      <w:r w:rsidRPr="00ED7067">
        <w:rPr>
          <w:rFonts w:eastAsia="Calibri" w:cs="Arial"/>
        </w:rPr>
        <w:t>will</w:t>
      </w:r>
      <w:r w:rsidR="00AE7EFD">
        <w:rPr>
          <w:rFonts w:eastAsia="Calibri" w:cs="Arial"/>
        </w:rPr>
        <w:t xml:space="preserve"> </w:t>
      </w:r>
      <w:r w:rsidRPr="00ED7067">
        <w:rPr>
          <w:rFonts w:eastAsia="Calibri" w:cs="Arial"/>
        </w:rPr>
        <w:t>continue</w:t>
      </w:r>
      <w:r w:rsidR="00AE7EFD">
        <w:rPr>
          <w:rFonts w:eastAsia="Calibri" w:cs="Arial"/>
        </w:rPr>
        <w:t xml:space="preserve"> </w:t>
      </w:r>
      <w:r w:rsidRPr="00ED7067">
        <w:rPr>
          <w:rFonts w:eastAsia="Calibri" w:cs="Arial"/>
        </w:rPr>
        <w:t>to</w:t>
      </w:r>
      <w:r w:rsidR="00AE7EFD">
        <w:rPr>
          <w:rFonts w:eastAsia="Calibri" w:cs="Arial"/>
        </w:rPr>
        <w:t xml:space="preserve"> </w:t>
      </w:r>
      <w:r w:rsidRPr="00ED7067">
        <w:rPr>
          <w:rFonts w:eastAsia="Calibri" w:cs="Arial"/>
        </w:rPr>
        <w:t>be</w:t>
      </w:r>
      <w:r w:rsidR="00AE7EFD">
        <w:rPr>
          <w:rFonts w:eastAsia="Calibri" w:cs="Arial"/>
        </w:rPr>
        <w:t xml:space="preserve"> </w:t>
      </w:r>
      <w:r w:rsidRPr="00ED7067">
        <w:rPr>
          <w:rFonts w:eastAsia="Calibri" w:cs="Arial"/>
        </w:rPr>
        <w:t>exempted</w:t>
      </w:r>
      <w:r w:rsidR="00AE7EFD">
        <w:rPr>
          <w:rFonts w:eastAsia="Calibri" w:cs="Arial"/>
        </w:rPr>
        <w:t xml:space="preserve"> </w:t>
      </w:r>
      <w:r w:rsidRPr="00ED7067">
        <w:rPr>
          <w:rFonts w:eastAsia="Calibri" w:cs="Arial"/>
        </w:rPr>
        <w:t>from</w:t>
      </w:r>
      <w:r w:rsidR="00AE7EFD">
        <w:rPr>
          <w:rFonts w:eastAsia="Calibri" w:cs="Arial"/>
        </w:rPr>
        <w:t xml:space="preserve"> </w:t>
      </w:r>
      <w:r w:rsidRPr="00ED7067">
        <w:rPr>
          <w:rFonts w:eastAsia="Calibri" w:cs="Arial"/>
        </w:rPr>
        <w:t>scheduling.</w:t>
      </w:r>
    </w:p>
    <w:p w14:paraId="050AEFDB" w14:textId="70AC0D08" w:rsidR="007A6C47" w:rsidRPr="00ED7067" w:rsidRDefault="007A6C47" w:rsidP="007A6C47">
      <w:pPr>
        <w:rPr>
          <w:rFonts w:eastAsia="Calibri" w:cs="Arial"/>
        </w:rPr>
      </w:pPr>
      <w:r w:rsidRPr="00ED7067">
        <w:rPr>
          <w:rFonts w:eastAsia="Calibri" w:cs="Arial"/>
        </w:rPr>
        <w:t>The</w:t>
      </w:r>
      <w:r w:rsidR="00AE7EFD">
        <w:rPr>
          <w:rFonts w:eastAsia="Calibri" w:cs="Arial"/>
        </w:rPr>
        <w:t xml:space="preserve"> </w:t>
      </w:r>
      <w:r w:rsidRPr="00ED7067">
        <w:rPr>
          <w:rFonts w:eastAsia="Calibri" w:cs="Arial"/>
        </w:rPr>
        <w:t>Committee</w:t>
      </w:r>
      <w:r w:rsidR="00AE7EFD">
        <w:rPr>
          <w:rFonts w:eastAsia="Calibri" w:cs="Arial"/>
        </w:rPr>
        <w:t xml:space="preserve"> </w:t>
      </w:r>
      <w:r w:rsidR="003A03D8" w:rsidRPr="00ED7067">
        <w:rPr>
          <w:rFonts w:eastAsia="Calibri" w:cs="Arial"/>
        </w:rPr>
        <w:t>suggested</w:t>
      </w:r>
      <w:r w:rsidR="00AE7EFD">
        <w:rPr>
          <w:rFonts w:eastAsia="Calibri" w:cs="Arial"/>
        </w:rPr>
        <w:t xml:space="preserve"> </w:t>
      </w:r>
      <w:r w:rsidRPr="00ED7067">
        <w:rPr>
          <w:rFonts w:eastAsia="Calibri" w:cs="Arial"/>
        </w:rPr>
        <w:t>an</w:t>
      </w:r>
      <w:r w:rsidR="00AE7EFD">
        <w:rPr>
          <w:rFonts w:eastAsia="Calibri" w:cs="Arial"/>
        </w:rPr>
        <w:t xml:space="preserve"> </w:t>
      </w:r>
      <w:r w:rsidRPr="00ED7067">
        <w:rPr>
          <w:rFonts w:eastAsia="Calibri" w:cs="Arial"/>
        </w:rPr>
        <w:t>implementation</w:t>
      </w:r>
      <w:r w:rsidR="00AE7EFD">
        <w:rPr>
          <w:rFonts w:eastAsia="Calibri" w:cs="Arial"/>
        </w:rPr>
        <w:t xml:space="preserve"> </w:t>
      </w:r>
      <w:r w:rsidRPr="00ED7067">
        <w:rPr>
          <w:rFonts w:eastAsia="Calibri" w:cs="Arial"/>
        </w:rPr>
        <w:t>date</w:t>
      </w:r>
      <w:r w:rsidR="00AE7EFD">
        <w:rPr>
          <w:rFonts w:eastAsia="Calibri" w:cs="Arial"/>
        </w:rPr>
        <w:t xml:space="preserve"> </w:t>
      </w:r>
      <w:r w:rsidRPr="00ED7067">
        <w:rPr>
          <w:rFonts w:eastAsia="Calibri" w:cs="Arial"/>
        </w:rPr>
        <w:t>of</w:t>
      </w:r>
      <w:r w:rsidR="00AE7EFD">
        <w:rPr>
          <w:rFonts w:eastAsia="Calibri" w:cs="Arial"/>
        </w:rPr>
        <w:t xml:space="preserve"> </w:t>
      </w:r>
      <w:r w:rsidRPr="00ED7067">
        <w:rPr>
          <w:rFonts w:eastAsia="Calibri" w:cs="Arial"/>
        </w:rPr>
        <w:t>6</w:t>
      </w:r>
      <w:r w:rsidR="00AE7EFD">
        <w:rPr>
          <w:rFonts w:eastAsia="Calibri" w:cs="Arial"/>
        </w:rPr>
        <w:t xml:space="preserve"> </w:t>
      </w:r>
      <w:r w:rsidRPr="00ED7067">
        <w:rPr>
          <w:rFonts w:eastAsia="Calibri" w:cs="Arial"/>
        </w:rPr>
        <w:t>months</w:t>
      </w:r>
      <w:r w:rsidR="00AE7EFD">
        <w:rPr>
          <w:rFonts w:eastAsia="Calibri" w:cs="Arial"/>
        </w:rPr>
        <w:t xml:space="preserve"> </w:t>
      </w:r>
      <w:r w:rsidRPr="00ED7067">
        <w:rPr>
          <w:rFonts w:eastAsia="Calibri" w:cs="Arial"/>
        </w:rPr>
        <w:t>from</w:t>
      </w:r>
      <w:r w:rsidR="00AE7EFD">
        <w:rPr>
          <w:rFonts w:eastAsia="Calibri" w:cs="Arial"/>
        </w:rPr>
        <w:t xml:space="preserve"> </w:t>
      </w:r>
      <w:r w:rsidRPr="00ED7067">
        <w:rPr>
          <w:rFonts w:eastAsia="Calibri" w:cs="Arial"/>
        </w:rPr>
        <w:t>the</w:t>
      </w:r>
      <w:r w:rsidR="00AE7EFD">
        <w:rPr>
          <w:rFonts w:eastAsia="Calibri" w:cs="Arial"/>
        </w:rPr>
        <w:t xml:space="preserve"> </w:t>
      </w:r>
      <w:r w:rsidRPr="00ED7067">
        <w:rPr>
          <w:rFonts w:eastAsia="Calibri" w:cs="Arial"/>
        </w:rPr>
        <w:t>final</w:t>
      </w:r>
      <w:r w:rsidR="00AE7EFD">
        <w:rPr>
          <w:rFonts w:eastAsia="Calibri" w:cs="Arial"/>
        </w:rPr>
        <w:t xml:space="preserve"> </w:t>
      </w:r>
      <w:r w:rsidRPr="00ED7067">
        <w:rPr>
          <w:rFonts w:eastAsia="Calibri" w:cs="Arial"/>
        </w:rPr>
        <w:t>decision</w:t>
      </w:r>
      <w:r w:rsidR="00AE7EFD">
        <w:rPr>
          <w:rFonts w:eastAsia="Calibri" w:cs="Arial"/>
        </w:rPr>
        <w:t xml:space="preserve"> </w:t>
      </w:r>
      <w:r w:rsidRPr="00ED7067">
        <w:rPr>
          <w:rFonts w:eastAsia="Calibri" w:cs="Arial"/>
        </w:rPr>
        <w:t>to</w:t>
      </w:r>
      <w:r w:rsidR="00AE7EFD">
        <w:rPr>
          <w:rFonts w:eastAsia="Calibri" w:cs="Arial"/>
        </w:rPr>
        <w:t xml:space="preserve"> </w:t>
      </w:r>
      <w:r w:rsidRPr="00ED7067">
        <w:rPr>
          <w:rFonts w:eastAsia="Calibri" w:cs="Arial"/>
        </w:rPr>
        <w:t>provide</w:t>
      </w:r>
      <w:r w:rsidR="00AE7EFD">
        <w:rPr>
          <w:rFonts w:eastAsia="Calibri" w:cs="Arial"/>
        </w:rPr>
        <w:t xml:space="preserve"> </w:t>
      </w:r>
      <w:r w:rsidRPr="00ED7067">
        <w:rPr>
          <w:rFonts w:eastAsia="Calibri" w:cs="Arial"/>
        </w:rPr>
        <w:t>sufficient</w:t>
      </w:r>
      <w:r w:rsidR="00AE7EFD">
        <w:rPr>
          <w:rFonts w:eastAsia="Calibri" w:cs="Arial"/>
        </w:rPr>
        <w:t xml:space="preserve"> </w:t>
      </w:r>
      <w:r w:rsidRPr="00ED7067">
        <w:rPr>
          <w:rFonts w:eastAsia="Calibri" w:cs="Arial"/>
        </w:rPr>
        <w:t>time</w:t>
      </w:r>
      <w:r w:rsidR="00AE7EFD">
        <w:rPr>
          <w:rFonts w:eastAsia="Calibri" w:cs="Arial"/>
        </w:rPr>
        <w:t xml:space="preserve"> </w:t>
      </w:r>
      <w:r w:rsidRPr="00ED7067">
        <w:rPr>
          <w:rFonts w:eastAsia="Calibri" w:cs="Arial"/>
        </w:rPr>
        <w:t>for</w:t>
      </w:r>
      <w:r w:rsidR="00AE7EFD">
        <w:rPr>
          <w:rFonts w:eastAsia="Calibri" w:cs="Arial"/>
        </w:rPr>
        <w:t xml:space="preserve"> </w:t>
      </w:r>
      <w:r w:rsidRPr="00ED7067">
        <w:rPr>
          <w:rFonts w:eastAsia="Calibri" w:cs="Arial"/>
        </w:rPr>
        <w:t>industry</w:t>
      </w:r>
      <w:r w:rsidR="00AE7EFD">
        <w:rPr>
          <w:rFonts w:eastAsia="Calibri" w:cs="Arial"/>
        </w:rPr>
        <w:t xml:space="preserve"> </w:t>
      </w:r>
      <w:r w:rsidRPr="00ED7067">
        <w:rPr>
          <w:rFonts w:eastAsia="Calibri" w:cs="Arial"/>
        </w:rPr>
        <w:t>to</w:t>
      </w:r>
      <w:r w:rsidR="00AE7EFD">
        <w:rPr>
          <w:rFonts w:eastAsia="Calibri" w:cs="Arial"/>
        </w:rPr>
        <w:t xml:space="preserve"> </w:t>
      </w:r>
      <w:r w:rsidRPr="00ED7067">
        <w:rPr>
          <w:rFonts w:eastAsia="Calibri" w:cs="Arial"/>
        </w:rPr>
        <w:t>register</w:t>
      </w:r>
      <w:r w:rsidR="00AE7EFD">
        <w:rPr>
          <w:rFonts w:eastAsia="Calibri" w:cs="Arial"/>
        </w:rPr>
        <w:t xml:space="preserve"> </w:t>
      </w:r>
      <w:r w:rsidRPr="00ED7067">
        <w:rPr>
          <w:rFonts w:eastAsia="Calibri" w:cs="Arial"/>
        </w:rPr>
        <w:t>Product</w:t>
      </w:r>
      <w:r w:rsidR="00AE7EFD">
        <w:rPr>
          <w:rFonts w:eastAsia="Calibri" w:cs="Arial"/>
        </w:rPr>
        <w:t xml:space="preserve"> </w:t>
      </w:r>
      <w:r w:rsidRPr="00ED7067">
        <w:rPr>
          <w:rFonts w:eastAsia="Calibri" w:cs="Arial"/>
        </w:rPr>
        <w:t>Information</w:t>
      </w:r>
      <w:r w:rsidR="00AE7EFD">
        <w:rPr>
          <w:rFonts w:eastAsia="Calibri" w:cs="Arial"/>
        </w:rPr>
        <w:t xml:space="preserve"> </w:t>
      </w:r>
      <w:r w:rsidRPr="00ED7067">
        <w:rPr>
          <w:rFonts w:eastAsia="Calibri" w:cs="Arial"/>
        </w:rPr>
        <w:t>(PI)</w:t>
      </w:r>
      <w:r w:rsidR="00AE7EFD">
        <w:rPr>
          <w:rFonts w:eastAsia="Calibri" w:cs="Arial"/>
        </w:rPr>
        <w:t xml:space="preserve"> </w:t>
      </w:r>
      <w:r w:rsidRPr="00ED7067">
        <w:rPr>
          <w:rFonts w:eastAsia="Calibri" w:cs="Arial"/>
        </w:rPr>
        <w:t>and</w:t>
      </w:r>
      <w:r w:rsidR="00AE7EFD">
        <w:rPr>
          <w:rFonts w:eastAsia="Calibri" w:cs="Arial"/>
        </w:rPr>
        <w:t xml:space="preserve"> </w:t>
      </w:r>
      <w:r w:rsidRPr="00ED7067">
        <w:rPr>
          <w:rFonts w:eastAsia="Calibri" w:cs="Arial"/>
        </w:rPr>
        <w:t>Consumer</w:t>
      </w:r>
      <w:r w:rsidR="00AE7EFD">
        <w:rPr>
          <w:rFonts w:eastAsia="Calibri" w:cs="Arial"/>
        </w:rPr>
        <w:t xml:space="preserve"> </w:t>
      </w:r>
      <w:r w:rsidRPr="00ED7067">
        <w:rPr>
          <w:rFonts w:eastAsia="Calibri" w:cs="Arial"/>
        </w:rPr>
        <w:t>Medicine</w:t>
      </w:r>
      <w:r w:rsidR="00AE7EFD">
        <w:rPr>
          <w:rFonts w:eastAsia="Calibri" w:cs="Arial"/>
        </w:rPr>
        <w:t xml:space="preserve"> </w:t>
      </w:r>
      <w:r w:rsidRPr="00ED7067">
        <w:rPr>
          <w:rFonts w:eastAsia="Calibri" w:cs="Arial"/>
        </w:rPr>
        <w:t>Information</w:t>
      </w:r>
      <w:r w:rsidR="00AE7EFD">
        <w:rPr>
          <w:rFonts w:eastAsia="Calibri" w:cs="Arial"/>
        </w:rPr>
        <w:t xml:space="preserve"> </w:t>
      </w:r>
      <w:r w:rsidRPr="00ED7067">
        <w:rPr>
          <w:rFonts w:eastAsia="Calibri" w:cs="Arial"/>
        </w:rPr>
        <w:t>(CMI)</w:t>
      </w:r>
      <w:r w:rsidR="00AE7EFD">
        <w:rPr>
          <w:rFonts w:eastAsia="Calibri" w:cs="Arial"/>
        </w:rPr>
        <w:t xml:space="preserve"> </w:t>
      </w:r>
      <w:r w:rsidRPr="00ED7067">
        <w:rPr>
          <w:rFonts w:eastAsia="Calibri" w:cs="Arial"/>
        </w:rPr>
        <w:t>documents</w:t>
      </w:r>
      <w:r w:rsidR="00AE7EFD">
        <w:rPr>
          <w:rFonts w:eastAsia="Calibri" w:cs="Arial"/>
        </w:rPr>
        <w:t xml:space="preserve"> </w:t>
      </w:r>
      <w:r w:rsidRPr="00ED7067">
        <w:rPr>
          <w:rFonts w:eastAsia="Calibri" w:cs="Arial"/>
        </w:rPr>
        <w:t>in</w:t>
      </w:r>
      <w:r w:rsidR="00AE7EFD">
        <w:rPr>
          <w:rFonts w:eastAsia="Calibri" w:cs="Arial"/>
        </w:rPr>
        <w:t xml:space="preserve"> </w:t>
      </w:r>
      <w:r w:rsidRPr="00ED7067">
        <w:rPr>
          <w:rFonts w:eastAsia="Calibri" w:cs="Arial"/>
        </w:rPr>
        <w:t>Australia.</w:t>
      </w:r>
    </w:p>
    <w:p w14:paraId="0FA05CAF" w14:textId="3D733EE0" w:rsidR="007A6C47" w:rsidRPr="00ED7067" w:rsidRDefault="007A6C47" w:rsidP="007A6C47">
      <w:pPr>
        <w:rPr>
          <w:rFonts w:eastAsia="Calibri" w:cs="Arial"/>
        </w:rPr>
      </w:pPr>
      <w:r w:rsidRPr="00ED7067">
        <w:rPr>
          <w:rFonts w:eastAsia="Calibri" w:cs="Arial"/>
        </w:rPr>
        <w:t>Members</w:t>
      </w:r>
      <w:r w:rsidR="00AE7EFD">
        <w:rPr>
          <w:rFonts w:eastAsia="Calibri" w:cs="Arial"/>
        </w:rPr>
        <w:t xml:space="preserve"> </w:t>
      </w:r>
      <w:r w:rsidRPr="00ED7067">
        <w:rPr>
          <w:rFonts w:eastAsia="Calibri" w:cs="Arial"/>
        </w:rPr>
        <w:t>agreed</w:t>
      </w:r>
      <w:r w:rsidR="00AE7EFD">
        <w:rPr>
          <w:rFonts w:eastAsia="Calibri" w:cs="Arial"/>
        </w:rPr>
        <w:t xml:space="preserve"> </w:t>
      </w:r>
      <w:r w:rsidRPr="00ED7067">
        <w:rPr>
          <w:rFonts w:eastAsia="Calibri" w:cs="Arial"/>
        </w:rPr>
        <w:t>that</w:t>
      </w:r>
      <w:r w:rsidR="00AE7EFD">
        <w:rPr>
          <w:rFonts w:eastAsia="Calibri" w:cs="Arial"/>
        </w:rPr>
        <w:t xml:space="preserve"> </w:t>
      </w:r>
      <w:r w:rsidRPr="00ED7067">
        <w:rPr>
          <w:rFonts w:eastAsia="Calibri" w:cs="Arial"/>
        </w:rPr>
        <w:t>the</w:t>
      </w:r>
      <w:r w:rsidR="00AE7EFD">
        <w:rPr>
          <w:rFonts w:eastAsia="Calibri" w:cs="Arial"/>
        </w:rPr>
        <w:t xml:space="preserve"> </w:t>
      </w:r>
      <w:r w:rsidRPr="00ED7067">
        <w:rPr>
          <w:rFonts w:eastAsia="Calibri" w:cs="Arial"/>
        </w:rPr>
        <w:t>relevant</w:t>
      </w:r>
      <w:r w:rsidR="00AE7EFD">
        <w:rPr>
          <w:rFonts w:eastAsia="Calibri" w:cs="Arial"/>
        </w:rPr>
        <w:t xml:space="preserve"> </w:t>
      </w:r>
      <w:r w:rsidRPr="00ED7067">
        <w:rPr>
          <w:rFonts w:eastAsia="Calibri" w:cs="Arial"/>
        </w:rPr>
        <w:t>matters</w:t>
      </w:r>
      <w:r w:rsidR="00AE7EFD">
        <w:rPr>
          <w:rFonts w:eastAsia="Calibri" w:cs="Arial"/>
        </w:rPr>
        <w:t xml:space="preserve"> </w:t>
      </w:r>
      <w:r w:rsidRPr="00ED7067">
        <w:rPr>
          <w:rFonts w:eastAsia="Calibri" w:cs="Arial"/>
        </w:rPr>
        <w:t>under</w:t>
      </w:r>
      <w:r w:rsidR="00AE7EFD">
        <w:rPr>
          <w:rFonts w:eastAsia="Calibri" w:cs="Arial"/>
        </w:rPr>
        <w:t xml:space="preserve"> </w:t>
      </w:r>
      <w:r w:rsidRPr="00ED7067">
        <w:rPr>
          <w:rFonts w:eastAsia="Calibri" w:cs="Arial"/>
        </w:rPr>
        <w:t>subsection</w:t>
      </w:r>
      <w:r w:rsidR="00AE7EFD">
        <w:rPr>
          <w:rFonts w:eastAsia="Calibri" w:cs="Arial"/>
        </w:rPr>
        <w:t xml:space="preserve"> </w:t>
      </w:r>
      <w:r w:rsidRPr="00ED7067">
        <w:rPr>
          <w:rFonts w:eastAsia="Calibri" w:cs="Arial"/>
        </w:rPr>
        <w:t>52E(1)</w:t>
      </w:r>
      <w:r w:rsidR="00AE7EFD">
        <w:rPr>
          <w:rFonts w:eastAsia="Calibri" w:cs="Arial"/>
        </w:rPr>
        <w:t xml:space="preserve"> </w:t>
      </w:r>
      <w:r w:rsidRPr="00ED7067">
        <w:rPr>
          <w:rFonts w:eastAsia="Calibri" w:cs="Arial"/>
        </w:rPr>
        <w:t>of</w:t>
      </w:r>
      <w:r w:rsidR="00AE7EFD">
        <w:rPr>
          <w:rFonts w:eastAsia="Calibri" w:cs="Arial"/>
        </w:rPr>
        <w:t xml:space="preserve"> </w:t>
      </w:r>
      <w:r w:rsidRPr="00ED7067">
        <w:rPr>
          <w:rFonts w:eastAsia="Calibri" w:cs="Arial"/>
        </w:rPr>
        <w:t>the</w:t>
      </w:r>
      <w:r w:rsidR="00AE7EFD">
        <w:rPr>
          <w:rFonts w:eastAsia="Calibri" w:cs="Arial"/>
        </w:rPr>
        <w:t xml:space="preserve"> </w:t>
      </w:r>
      <w:r w:rsidRPr="00ED7067">
        <w:rPr>
          <w:rFonts w:eastAsia="Calibri" w:cs="Arial"/>
        </w:rPr>
        <w:t>Act</w:t>
      </w:r>
      <w:r w:rsidR="00AE7EFD">
        <w:rPr>
          <w:rFonts w:eastAsia="Calibri" w:cs="Arial"/>
        </w:rPr>
        <w:t xml:space="preserve"> </w:t>
      </w:r>
      <w:r w:rsidRPr="00ED7067">
        <w:rPr>
          <w:rFonts w:eastAsia="Calibri" w:cs="Arial"/>
        </w:rPr>
        <w:t>included:</w:t>
      </w:r>
      <w:r w:rsidR="00AE7EFD">
        <w:rPr>
          <w:rFonts w:eastAsia="Calibri" w:cs="Arial"/>
        </w:rPr>
        <w:t xml:space="preserve"> </w:t>
      </w:r>
      <w:r w:rsidRPr="00ED7067">
        <w:rPr>
          <w:rFonts w:eastAsia="Calibri" w:cs="Arial"/>
        </w:rPr>
        <w:t>(a)</w:t>
      </w:r>
      <w:r w:rsidR="00AE7EFD">
        <w:rPr>
          <w:rFonts w:eastAsia="Calibri" w:cs="Arial"/>
        </w:rPr>
        <w:t xml:space="preserve"> </w:t>
      </w:r>
      <w:r w:rsidRPr="00ED7067">
        <w:rPr>
          <w:rFonts w:eastAsia="Calibri" w:cs="Arial"/>
        </w:rPr>
        <w:t>risks</w:t>
      </w:r>
      <w:r w:rsidR="00AE7EFD">
        <w:rPr>
          <w:rFonts w:eastAsia="Calibri" w:cs="Arial"/>
        </w:rPr>
        <w:t xml:space="preserve"> </w:t>
      </w:r>
      <w:r w:rsidRPr="00ED7067">
        <w:rPr>
          <w:rFonts w:eastAsia="Calibri" w:cs="Arial"/>
        </w:rPr>
        <w:t>and</w:t>
      </w:r>
      <w:r w:rsidR="00AE7EFD">
        <w:rPr>
          <w:rFonts w:eastAsia="Calibri" w:cs="Arial"/>
        </w:rPr>
        <w:t xml:space="preserve"> </w:t>
      </w:r>
      <w:r w:rsidRPr="00ED7067">
        <w:rPr>
          <w:rFonts w:eastAsia="Calibri" w:cs="Arial"/>
        </w:rPr>
        <w:t>benefits</w:t>
      </w:r>
      <w:r w:rsidR="00AE7EFD">
        <w:rPr>
          <w:rFonts w:eastAsia="Calibri" w:cs="Arial"/>
        </w:rPr>
        <w:t xml:space="preserve"> </w:t>
      </w:r>
      <w:r w:rsidRPr="00ED7067">
        <w:rPr>
          <w:rFonts w:eastAsia="Calibri" w:cs="Arial"/>
        </w:rPr>
        <w:t>of</w:t>
      </w:r>
      <w:r w:rsidR="00AE7EFD">
        <w:rPr>
          <w:rFonts w:eastAsia="Calibri" w:cs="Arial"/>
        </w:rPr>
        <w:t xml:space="preserve"> </w:t>
      </w:r>
      <w:r w:rsidRPr="00ED7067">
        <w:rPr>
          <w:rFonts w:eastAsia="Calibri" w:cs="Arial"/>
        </w:rPr>
        <w:t>the</w:t>
      </w:r>
      <w:r w:rsidR="00AE7EFD">
        <w:rPr>
          <w:rFonts w:eastAsia="Calibri" w:cs="Arial"/>
        </w:rPr>
        <w:t xml:space="preserve"> </w:t>
      </w:r>
      <w:r w:rsidRPr="00ED7067">
        <w:rPr>
          <w:rFonts w:eastAsia="Calibri" w:cs="Arial"/>
        </w:rPr>
        <w:t>use</w:t>
      </w:r>
      <w:r w:rsidR="00AE7EFD">
        <w:rPr>
          <w:rFonts w:eastAsia="Calibri" w:cs="Arial"/>
        </w:rPr>
        <w:t xml:space="preserve"> </w:t>
      </w:r>
      <w:r w:rsidRPr="00ED7067">
        <w:rPr>
          <w:rFonts w:eastAsia="Calibri" w:cs="Arial"/>
        </w:rPr>
        <w:t>of</w:t>
      </w:r>
      <w:r w:rsidR="00AE7EFD">
        <w:rPr>
          <w:rFonts w:eastAsia="Calibri" w:cs="Arial"/>
        </w:rPr>
        <w:t xml:space="preserve"> </w:t>
      </w:r>
      <w:r w:rsidRPr="00ED7067">
        <w:rPr>
          <w:rFonts w:eastAsia="Calibri" w:cs="Arial"/>
        </w:rPr>
        <w:t>a</w:t>
      </w:r>
      <w:r w:rsidR="00AE7EFD">
        <w:rPr>
          <w:rFonts w:eastAsia="Calibri" w:cs="Arial"/>
        </w:rPr>
        <w:t xml:space="preserve"> </w:t>
      </w:r>
      <w:r w:rsidRPr="00ED7067">
        <w:rPr>
          <w:rFonts w:eastAsia="Calibri" w:cs="Arial"/>
        </w:rPr>
        <w:t>substance;</w:t>
      </w:r>
      <w:r w:rsidR="00AE7EFD">
        <w:rPr>
          <w:rFonts w:eastAsia="Calibri" w:cs="Arial"/>
        </w:rPr>
        <w:t xml:space="preserve"> </w:t>
      </w:r>
      <w:r w:rsidRPr="00ED7067">
        <w:rPr>
          <w:rFonts w:eastAsia="Calibri" w:cs="Arial"/>
        </w:rPr>
        <w:t>(b)</w:t>
      </w:r>
      <w:r w:rsidR="00AE7EFD">
        <w:rPr>
          <w:rFonts w:eastAsia="Calibri" w:cs="Arial"/>
        </w:rPr>
        <w:t xml:space="preserve"> </w:t>
      </w:r>
      <w:r w:rsidRPr="00ED7067">
        <w:rPr>
          <w:rFonts w:eastAsia="Calibri" w:cs="Arial"/>
        </w:rPr>
        <w:t>the</w:t>
      </w:r>
      <w:r w:rsidR="00AE7EFD">
        <w:rPr>
          <w:rFonts w:eastAsia="Calibri" w:cs="Arial"/>
        </w:rPr>
        <w:t xml:space="preserve"> </w:t>
      </w:r>
      <w:r w:rsidRPr="00ED7067">
        <w:rPr>
          <w:rFonts w:eastAsia="Calibri" w:cs="Arial"/>
        </w:rPr>
        <w:t>purposes</w:t>
      </w:r>
      <w:r w:rsidR="00AE7EFD">
        <w:rPr>
          <w:rFonts w:eastAsia="Calibri" w:cs="Arial"/>
        </w:rPr>
        <w:t xml:space="preserve"> </w:t>
      </w:r>
      <w:r w:rsidRPr="00ED7067">
        <w:rPr>
          <w:rFonts w:eastAsia="Calibri" w:cs="Arial"/>
        </w:rPr>
        <w:t>for</w:t>
      </w:r>
      <w:r w:rsidR="00AE7EFD">
        <w:rPr>
          <w:rFonts w:eastAsia="Calibri" w:cs="Arial"/>
        </w:rPr>
        <w:t xml:space="preserve"> </w:t>
      </w:r>
      <w:r w:rsidRPr="00ED7067">
        <w:rPr>
          <w:rFonts w:eastAsia="Calibri" w:cs="Arial"/>
        </w:rPr>
        <w:t>which</w:t>
      </w:r>
      <w:r w:rsidR="00AE7EFD">
        <w:rPr>
          <w:rFonts w:eastAsia="Calibri" w:cs="Arial"/>
        </w:rPr>
        <w:t xml:space="preserve"> </w:t>
      </w:r>
      <w:r w:rsidRPr="00ED7067">
        <w:rPr>
          <w:rFonts w:eastAsia="Calibri" w:cs="Arial"/>
        </w:rPr>
        <w:t>a</w:t>
      </w:r>
      <w:r w:rsidR="00AE7EFD">
        <w:rPr>
          <w:rFonts w:eastAsia="Calibri" w:cs="Arial"/>
        </w:rPr>
        <w:t xml:space="preserve"> </w:t>
      </w:r>
      <w:r w:rsidRPr="00ED7067">
        <w:rPr>
          <w:rFonts w:eastAsia="Calibri" w:cs="Arial"/>
        </w:rPr>
        <w:t>substance</w:t>
      </w:r>
      <w:r w:rsidR="00AE7EFD">
        <w:rPr>
          <w:rFonts w:eastAsia="Calibri" w:cs="Arial"/>
        </w:rPr>
        <w:t xml:space="preserve"> </w:t>
      </w:r>
      <w:r w:rsidRPr="00ED7067">
        <w:rPr>
          <w:rFonts w:eastAsia="Calibri" w:cs="Arial"/>
        </w:rPr>
        <w:t>is</w:t>
      </w:r>
      <w:r w:rsidR="00AE7EFD">
        <w:rPr>
          <w:rFonts w:eastAsia="Calibri" w:cs="Arial"/>
        </w:rPr>
        <w:t xml:space="preserve"> </w:t>
      </w:r>
      <w:r w:rsidRPr="00ED7067">
        <w:rPr>
          <w:rFonts w:eastAsia="Calibri" w:cs="Arial"/>
        </w:rPr>
        <w:t>to</w:t>
      </w:r>
      <w:r w:rsidR="00AE7EFD">
        <w:rPr>
          <w:rFonts w:eastAsia="Calibri" w:cs="Arial"/>
        </w:rPr>
        <w:t xml:space="preserve"> </w:t>
      </w:r>
      <w:r w:rsidRPr="00ED7067">
        <w:rPr>
          <w:rFonts w:eastAsia="Calibri" w:cs="Arial"/>
        </w:rPr>
        <w:t>be</w:t>
      </w:r>
      <w:r w:rsidR="00AE7EFD">
        <w:rPr>
          <w:rFonts w:eastAsia="Calibri" w:cs="Arial"/>
        </w:rPr>
        <w:t xml:space="preserve"> </w:t>
      </w:r>
      <w:r w:rsidRPr="00ED7067">
        <w:rPr>
          <w:rFonts w:eastAsia="Calibri" w:cs="Arial"/>
        </w:rPr>
        <w:t>used</w:t>
      </w:r>
      <w:r w:rsidR="00AE7EFD">
        <w:rPr>
          <w:rFonts w:eastAsia="Calibri" w:cs="Arial"/>
        </w:rPr>
        <w:t xml:space="preserve"> </w:t>
      </w:r>
      <w:r w:rsidRPr="00ED7067">
        <w:rPr>
          <w:rFonts w:eastAsia="Calibri" w:cs="Arial"/>
        </w:rPr>
        <w:t>and</w:t>
      </w:r>
      <w:r w:rsidR="00AE7EFD">
        <w:rPr>
          <w:rFonts w:eastAsia="Calibri" w:cs="Arial"/>
        </w:rPr>
        <w:t xml:space="preserve"> </w:t>
      </w:r>
      <w:r w:rsidRPr="00ED7067">
        <w:rPr>
          <w:rFonts w:eastAsia="Calibri" w:cs="Arial"/>
        </w:rPr>
        <w:t>the</w:t>
      </w:r>
      <w:r w:rsidR="00AE7EFD">
        <w:rPr>
          <w:rFonts w:eastAsia="Calibri" w:cs="Arial"/>
        </w:rPr>
        <w:t xml:space="preserve"> </w:t>
      </w:r>
      <w:r w:rsidRPr="00ED7067">
        <w:rPr>
          <w:rFonts w:eastAsia="Calibri" w:cs="Arial"/>
        </w:rPr>
        <w:t>extent</w:t>
      </w:r>
      <w:r w:rsidR="00AE7EFD">
        <w:rPr>
          <w:rFonts w:eastAsia="Calibri" w:cs="Arial"/>
        </w:rPr>
        <w:t xml:space="preserve"> </w:t>
      </w:r>
      <w:r w:rsidRPr="00ED7067">
        <w:rPr>
          <w:rFonts w:eastAsia="Calibri" w:cs="Arial"/>
        </w:rPr>
        <w:t>of</w:t>
      </w:r>
      <w:r w:rsidR="00AE7EFD">
        <w:rPr>
          <w:rFonts w:eastAsia="Calibri" w:cs="Arial"/>
        </w:rPr>
        <w:t xml:space="preserve"> </w:t>
      </w:r>
      <w:r w:rsidRPr="00ED7067">
        <w:rPr>
          <w:rFonts w:eastAsia="Calibri" w:cs="Arial"/>
        </w:rPr>
        <w:t>use</w:t>
      </w:r>
      <w:r w:rsidR="00AE7EFD">
        <w:rPr>
          <w:rFonts w:eastAsia="Calibri" w:cs="Arial"/>
        </w:rPr>
        <w:t xml:space="preserve"> </w:t>
      </w:r>
      <w:r w:rsidRPr="00ED7067">
        <w:rPr>
          <w:rFonts w:eastAsia="Calibri" w:cs="Arial"/>
        </w:rPr>
        <w:t>of</w:t>
      </w:r>
      <w:r w:rsidR="00AE7EFD">
        <w:rPr>
          <w:rFonts w:eastAsia="Calibri" w:cs="Arial"/>
        </w:rPr>
        <w:t xml:space="preserve"> </w:t>
      </w:r>
      <w:r w:rsidRPr="00ED7067">
        <w:rPr>
          <w:rFonts w:eastAsia="Calibri" w:cs="Arial"/>
        </w:rPr>
        <w:t>a</w:t>
      </w:r>
      <w:r w:rsidR="00AE7EFD">
        <w:rPr>
          <w:rFonts w:eastAsia="Calibri" w:cs="Arial"/>
        </w:rPr>
        <w:t xml:space="preserve"> </w:t>
      </w:r>
      <w:r w:rsidRPr="00ED7067">
        <w:rPr>
          <w:rFonts w:eastAsia="Calibri" w:cs="Arial"/>
        </w:rPr>
        <w:t>substance;</w:t>
      </w:r>
      <w:r w:rsidR="00AE7EFD">
        <w:rPr>
          <w:rFonts w:eastAsia="Calibri" w:cs="Arial"/>
        </w:rPr>
        <w:t xml:space="preserve"> </w:t>
      </w:r>
      <w:r w:rsidRPr="00ED7067">
        <w:rPr>
          <w:rFonts w:eastAsia="Calibri" w:cs="Arial"/>
        </w:rPr>
        <w:t>(c)</w:t>
      </w:r>
      <w:r w:rsidR="00AE7EFD">
        <w:rPr>
          <w:rFonts w:eastAsia="Calibri" w:cs="Arial"/>
        </w:rPr>
        <w:t xml:space="preserve"> </w:t>
      </w:r>
      <w:r w:rsidRPr="00ED7067">
        <w:rPr>
          <w:rFonts w:eastAsia="Calibri" w:cs="Arial"/>
        </w:rPr>
        <w:t>the</w:t>
      </w:r>
      <w:r w:rsidR="00AE7EFD">
        <w:rPr>
          <w:rFonts w:eastAsia="Calibri" w:cs="Arial"/>
        </w:rPr>
        <w:t xml:space="preserve"> </w:t>
      </w:r>
      <w:r w:rsidRPr="00ED7067">
        <w:rPr>
          <w:rFonts w:eastAsia="Calibri" w:cs="Arial"/>
        </w:rPr>
        <w:t>toxicity</w:t>
      </w:r>
      <w:r w:rsidR="00AE7EFD">
        <w:rPr>
          <w:rFonts w:eastAsia="Calibri" w:cs="Arial"/>
        </w:rPr>
        <w:t xml:space="preserve"> </w:t>
      </w:r>
      <w:r w:rsidRPr="00ED7067">
        <w:rPr>
          <w:rFonts w:eastAsia="Calibri" w:cs="Arial"/>
        </w:rPr>
        <w:t>of</w:t>
      </w:r>
      <w:r w:rsidR="00AE7EFD">
        <w:rPr>
          <w:rFonts w:eastAsia="Calibri" w:cs="Arial"/>
        </w:rPr>
        <w:t xml:space="preserve"> </w:t>
      </w:r>
      <w:r w:rsidRPr="00ED7067">
        <w:rPr>
          <w:rFonts w:eastAsia="Calibri" w:cs="Arial"/>
        </w:rPr>
        <w:t>a</w:t>
      </w:r>
      <w:r w:rsidR="00AE7EFD">
        <w:rPr>
          <w:rFonts w:eastAsia="Calibri" w:cs="Arial"/>
        </w:rPr>
        <w:t xml:space="preserve"> </w:t>
      </w:r>
      <w:r w:rsidRPr="00ED7067">
        <w:rPr>
          <w:rFonts w:eastAsia="Calibri" w:cs="Arial"/>
        </w:rPr>
        <w:t>substance;</w:t>
      </w:r>
      <w:r w:rsidR="00AE7EFD">
        <w:rPr>
          <w:rFonts w:eastAsia="Calibri" w:cs="Arial"/>
        </w:rPr>
        <w:t xml:space="preserve"> </w:t>
      </w:r>
      <w:r w:rsidRPr="00ED7067">
        <w:rPr>
          <w:rFonts w:eastAsia="Calibri" w:cs="Arial"/>
        </w:rPr>
        <w:t>(d)</w:t>
      </w:r>
      <w:r w:rsidR="00AE7EFD">
        <w:rPr>
          <w:rFonts w:eastAsia="Calibri" w:cs="Arial"/>
        </w:rPr>
        <w:t xml:space="preserve"> </w:t>
      </w:r>
      <w:r w:rsidRPr="00ED7067">
        <w:rPr>
          <w:rFonts w:eastAsia="Calibri" w:cs="Arial"/>
        </w:rPr>
        <w:t>the</w:t>
      </w:r>
      <w:r w:rsidR="00AE7EFD">
        <w:rPr>
          <w:rFonts w:eastAsia="Calibri" w:cs="Arial"/>
        </w:rPr>
        <w:t xml:space="preserve"> </w:t>
      </w:r>
      <w:r w:rsidRPr="00ED7067">
        <w:rPr>
          <w:rFonts w:eastAsia="Calibri" w:cs="Arial"/>
        </w:rPr>
        <w:t>dosage,</w:t>
      </w:r>
      <w:r w:rsidR="00AE7EFD">
        <w:rPr>
          <w:rFonts w:eastAsia="Calibri" w:cs="Arial"/>
        </w:rPr>
        <w:t xml:space="preserve"> </w:t>
      </w:r>
      <w:r w:rsidRPr="00ED7067">
        <w:rPr>
          <w:rFonts w:eastAsia="Calibri" w:cs="Arial"/>
        </w:rPr>
        <w:t>formulation,</w:t>
      </w:r>
      <w:r w:rsidR="00AE7EFD">
        <w:rPr>
          <w:rFonts w:eastAsia="Calibri" w:cs="Arial"/>
        </w:rPr>
        <w:t xml:space="preserve"> </w:t>
      </w:r>
      <w:r w:rsidRPr="00ED7067">
        <w:rPr>
          <w:rFonts w:eastAsia="Calibri" w:cs="Arial"/>
        </w:rPr>
        <w:t>labelling,</w:t>
      </w:r>
      <w:r w:rsidR="00AE7EFD">
        <w:rPr>
          <w:rFonts w:eastAsia="Calibri" w:cs="Arial"/>
        </w:rPr>
        <w:t xml:space="preserve"> </w:t>
      </w:r>
      <w:r w:rsidRPr="00ED7067">
        <w:rPr>
          <w:rFonts w:eastAsia="Calibri" w:cs="Arial"/>
        </w:rPr>
        <w:t>packaging</w:t>
      </w:r>
      <w:r w:rsidR="00AE7EFD">
        <w:rPr>
          <w:rFonts w:eastAsia="Calibri" w:cs="Arial"/>
        </w:rPr>
        <w:t xml:space="preserve"> </w:t>
      </w:r>
      <w:r w:rsidRPr="00ED7067">
        <w:rPr>
          <w:rFonts w:eastAsia="Calibri" w:cs="Arial"/>
        </w:rPr>
        <w:t>and</w:t>
      </w:r>
      <w:r w:rsidR="00AE7EFD">
        <w:rPr>
          <w:rFonts w:eastAsia="Calibri" w:cs="Arial"/>
        </w:rPr>
        <w:t xml:space="preserve"> </w:t>
      </w:r>
      <w:r w:rsidRPr="00ED7067">
        <w:rPr>
          <w:rFonts w:eastAsia="Calibri" w:cs="Arial"/>
        </w:rPr>
        <w:t>presentation</w:t>
      </w:r>
      <w:r w:rsidR="00AE7EFD">
        <w:rPr>
          <w:rFonts w:eastAsia="Calibri" w:cs="Arial"/>
        </w:rPr>
        <w:t xml:space="preserve"> </w:t>
      </w:r>
      <w:r w:rsidRPr="00ED7067">
        <w:rPr>
          <w:rFonts w:eastAsia="Calibri" w:cs="Arial"/>
        </w:rPr>
        <w:t>of</w:t>
      </w:r>
      <w:r w:rsidR="00AE7EFD">
        <w:rPr>
          <w:rFonts w:eastAsia="Calibri" w:cs="Arial"/>
        </w:rPr>
        <w:t xml:space="preserve"> </w:t>
      </w:r>
      <w:r w:rsidRPr="00ED7067">
        <w:rPr>
          <w:rFonts w:eastAsia="Calibri" w:cs="Arial"/>
        </w:rPr>
        <w:t>a</w:t>
      </w:r>
      <w:r w:rsidR="00AE7EFD">
        <w:rPr>
          <w:rFonts w:eastAsia="Calibri" w:cs="Arial"/>
        </w:rPr>
        <w:t xml:space="preserve"> </w:t>
      </w:r>
      <w:r w:rsidRPr="00ED7067">
        <w:rPr>
          <w:rFonts w:eastAsia="Calibri" w:cs="Arial"/>
        </w:rPr>
        <w:t>substance;</w:t>
      </w:r>
      <w:r w:rsidR="00AE7EFD">
        <w:rPr>
          <w:rFonts w:eastAsia="Calibri" w:cs="Arial"/>
        </w:rPr>
        <w:t xml:space="preserve"> </w:t>
      </w:r>
      <w:r w:rsidRPr="00ED7067">
        <w:rPr>
          <w:rFonts w:eastAsia="Calibri" w:cs="Arial"/>
        </w:rPr>
        <w:t>(e)</w:t>
      </w:r>
      <w:r w:rsidR="00AE7EFD">
        <w:rPr>
          <w:rFonts w:eastAsia="Calibri" w:cs="Arial"/>
        </w:rPr>
        <w:t xml:space="preserve"> </w:t>
      </w:r>
      <w:r w:rsidRPr="00ED7067">
        <w:rPr>
          <w:rFonts w:eastAsia="Calibri" w:cs="Arial"/>
        </w:rPr>
        <w:t>the</w:t>
      </w:r>
      <w:r w:rsidR="00AE7EFD">
        <w:rPr>
          <w:rFonts w:eastAsia="Calibri" w:cs="Arial"/>
        </w:rPr>
        <w:t xml:space="preserve"> </w:t>
      </w:r>
      <w:r w:rsidRPr="00ED7067">
        <w:rPr>
          <w:rFonts w:eastAsia="Calibri" w:cs="Arial"/>
        </w:rPr>
        <w:t>potential</w:t>
      </w:r>
      <w:r w:rsidR="00AE7EFD">
        <w:rPr>
          <w:rFonts w:eastAsia="Calibri" w:cs="Arial"/>
        </w:rPr>
        <w:t xml:space="preserve"> </w:t>
      </w:r>
      <w:r w:rsidRPr="00ED7067">
        <w:rPr>
          <w:rFonts w:eastAsia="Calibri" w:cs="Arial"/>
        </w:rPr>
        <w:t>for</w:t>
      </w:r>
      <w:r w:rsidR="00AE7EFD">
        <w:rPr>
          <w:rFonts w:eastAsia="Calibri" w:cs="Arial"/>
        </w:rPr>
        <w:t xml:space="preserve"> </w:t>
      </w:r>
      <w:r w:rsidRPr="00ED7067">
        <w:rPr>
          <w:rFonts w:eastAsia="Calibri" w:cs="Arial"/>
        </w:rPr>
        <w:t>abuse</w:t>
      </w:r>
      <w:r w:rsidR="00AE7EFD">
        <w:rPr>
          <w:rFonts w:eastAsia="Calibri" w:cs="Arial"/>
        </w:rPr>
        <w:t xml:space="preserve"> </w:t>
      </w:r>
      <w:r w:rsidRPr="00ED7067">
        <w:rPr>
          <w:rFonts w:eastAsia="Calibri" w:cs="Arial"/>
        </w:rPr>
        <w:t>of</w:t>
      </w:r>
      <w:r w:rsidR="00AE7EFD">
        <w:rPr>
          <w:rFonts w:eastAsia="Calibri" w:cs="Arial"/>
        </w:rPr>
        <w:t xml:space="preserve"> </w:t>
      </w:r>
      <w:r w:rsidRPr="00ED7067">
        <w:rPr>
          <w:rFonts w:eastAsia="Calibri" w:cs="Arial"/>
        </w:rPr>
        <w:t>a</w:t>
      </w:r>
      <w:r w:rsidR="00AE7EFD">
        <w:rPr>
          <w:rFonts w:eastAsia="Calibri" w:cs="Arial"/>
        </w:rPr>
        <w:t xml:space="preserve"> </w:t>
      </w:r>
      <w:r w:rsidRPr="00ED7067">
        <w:rPr>
          <w:rFonts w:eastAsia="Calibri" w:cs="Arial"/>
        </w:rPr>
        <w:t>substance;</w:t>
      </w:r>
      <w:r w:rsidR="00AE7EFD">
        <w:rPr>
          <w:rFonts w:eastAsia="Calibri" w:cs="Arial"/>
        </w:rPr>
        <w:t xml:space="preserve"> </w:t>
      </w:r>
      <w:r w:rsidRPr="00ED7067">
        <w:rPr>
          <w:rFonts w:eastAsia="Calibri" w:cs="Arial"/>
        </w:rPr>
        <w:t>and</w:t>
      </w:r>
      <w:r w:rsidR="00AE7EFD">
        <w:rPr>
          <w:rFonts w:eastAsia="Calibri" w:cs="Arial"/>
        </w:rPr>
        <w:t xml:space="preserve"> </w:t>
      </w:r>
      <w:r w:rsidRPr="00ED7067">
        <w:rPr>
          <w:rFonts w:eastAsia="Calibri" w:cs="Arial"/>
        </w:rPr>
        <w:t>(f)</w:t>
      </w:r>
      <w:r w:rsidR="00AE7EFD">
        <w:rPr>
          <w:rFonts w:eastAsia="Calibri" w:cs="Arial"/>
        </w:rPr>
        <w:t xml:space="preserve"> </w:t>
      </w:r>
      <w:r w:rsidRPr="00ED7067">
        <w:rPr>
          <w:rFonts w:eastAsia="Calibri" w:cs="Arial"/>
        </w:rPr>
        <w:t>any</w:t>
      </w:r>
      <w:r w:rsidR="00AE7EFD">
        <w:rPr>
          <w:rFonts w:eastAsia="Calibri" w:cs="Arial"/>
        </w:rPr>
        <w:t xml:space="preserve"> </w:t>
      </w:r>
      <w:r w:rsidRPr="00ED7067">
        <w:rPr>
          <w:rFonts w:eastAsia="Calibri" w:cs="Arial"/>
        </w:rPr>
        <w:t>other</w:t>
      </w:r>
      <w:r w:rsidR="00AE7EFD">
        <w:rPr>
          <w:rFonts w:eastAsia="Calibri" w:cs="Arial"/>
        </w:rPr>
        <w:t xml:space="preserve"> </w:t>
      </w:r>
      <w:r w:rsidRPr="00ED7067">
        <w:rPr>
          <w:rFonts w:eastAsia="Calibri" w:cs="Arial"/>
        </w:rPr>
        <w:t>matters</w:t>
      </w:r>
      <w:r w:rsidR="00AE7EFD">
        <w:rPr>
          <w:rFonts w:eastAsia="Calibri" w:cs="Arial"/>
        </w:rPr>
        <w:t xml:space="preserve"> </w:t>
      </w:r>
      <w:r w:rsidRPr="00ED7067">
        <w:rPr>
          <w:rFonts w:eastAsia="Calibri" w:cs="Arial"/>
        </w:rPr>
        <w:t>that</w:t>
      </w:r>
      <w:r w:rsidR="00AE7EFD">
        <w:rPr>
          <w:rFonts w:eastAsia="Calibri" w:cs="Arial"/>
        </w:rPr>
        <w:t xml:space="preserve"> </w:t>
      </w:r>
      <w:r w:rsidRPr="00ED7067">
        <w:rPr>
          <w:rFonts w:eastAsia="Calibri" w:cs="Arial"/>
        </w:rPr>
        <w:t>the</w:t>
      </w:r>
      <w:r w:rsidR="00AE7EFD">
        <w:rPr>
          <w:rFonts w:eastAsia="Calibri" w:cs="Arial"/>
        </w:rPr>
        <w:t xml:space="preserve"> </w:t>
      </w:r>
      <w:r w:rsidRPr="00ED7067">
        <w:rPr>
          <w:rFonts w:eastAsia="Calibri" w:cs="Arial"/>
        </w:rPr>
        <w:t>Secretary</w:t>
      </w:r>
      <w:r w:rsidR="00AE7EFD">
        <w:rPr>
          <w:rFonts w:eastAsia="Calibri" w:cs="Arial"/>
        </w:rPr>
        <w:t xml:space="preserve"> </w:t>
      </w:r>
      <w:r w:rsidRPr="00ED7067">
        <w:rPr>
          <w:rFonts w:eastAsia="Calibri" w:cs="Arial"/>
        </w:rPr>
        <w:t>considers</w:t>
      </w:r>
      <w:r w:rsidR="00AE7EFD">
        <w:rPr>
          <w:rFonts w:eastAsia="Calibri" w:cs="Arial"/>
        </w:rPr>
        <w:t xml:space="preserve"> </w:t>
      </w:r>
      <w:r w:rsidRPr="00ED7067">
        <w:rPr>
          <w:rFonts w:eastAsia="Calibri" w:cs="Arial"/>
        </w:rPr>
        <w:t>necessary</w:t>
      </w:r>
      <w:r w:rsidR="00AE7EFD">
        <w:rPr>
          <w:rFonts w:eastAsia="Calibri" w:cs="Arial"/>
        </w:rPr>
        <w:t xml:space="preserve"> </w:t>
      </w:r>
      <w:r w:rsidRPr="00ED7067">
        <w:rPr>
          <w:rFonts w:eastAsia="Calibri" w:cs="Arial"/>
        </w:rPr>
        <w:t>to</w:t>
      </w:r>
      <w:r w:rsidR="00AE7EFD">
        <w:rPr>
          <w:rFonts w:eastAsia="Calibri" w:cs="Arial"/>
        </w:rPr>
        <w:t xml:space="preserve"> </w:t>
      </w:r>
      <w:r w:rsidRPr="00ED7067">
        <w:rPr>
          <w:rFonts w:eastAsia="Calibri" w:cs="Arial"/>
        </w:rPr>
        <w:t>protect</w:t>
      </w:r>
      <w:r w:rsidR="00AE7EFD">
        <w:rPr>
          <w:rFonts w:eastAsia="Calibri" w:cs="Arial"/>
        </w:rPr>
        <w:t xml:space="preserve"> </w:t>
      </w:r>
      <w:r w:rsidRPr="00ED7067">
        <w:rPr>
          <w:rFonts w:eastAsia="Calibri" w:cs="Arial"/>
        </w:rPr>
        <w:t>public</w:t>
      </w:r>
      <w:r w:rsidR="00AE7EFD">
        <w:rPr>
          <w:rFonts w:eastAsia="Calibri" w:cs="Arial"/>
        </w:rPr>
        <w:t xml:space="preserve"> </w:t>
      </w:r>
      <w:r w:rsidRPr="00ED7067">
        <w:rPr>
          <w:rFonts w:eastAsia="Calibri" w:cs="Arial"/>
        </w:rPr>
        <w:t>health.</w:t>
      </w:r>
      <w:r w:rsidR="00AE7EFD">
        <w:rPr>
          <w:rFonts w:eastAsia="Calibri" w:cs="Arial"/>
        </w:rPr>
        <w:t xml:space="preserve"> </w:t>
      </w:r>
    </w:p>
    <w:p w14:paraId="16105AED" w14:textId="3E18973C" w:rsidR="007A6C47" w:rsidRPr="00ED7067" w:rsidRDefault="007A6C47" w:rsidP="007A6C47">
      <w:pPr>
        <w:rPr>
          <w:rFonts w:eastAsia="Calibri" w:cs="Arial"/>
        </w:rPr>
      </w:pPr>
      <w:r w:rsidRPr="00ED7067">
        <w:rPr>
          <w:rFonts w:eastAsia="Calibri" w:cs="Arial"/>
        </w:rPr>
        <w:t>The</w:t>
      </w:r>
      <w:r w:rsidR="00AE7EFD">
        <w:rPr>
          <w:rFonts w:eastAsia="Calibri" w:cs="Arial"/>
        </w:rPr>
        <w:t xml:space="preserve"> </w:t>
      </w:r>
      <w:r w:rsidRPr="00ED7067">
        <w:rPr>
          <w:rFonts w:eastAsia="Calibri" w:cs="Arial"/>
        </w:rPr>
        <w:t>reasons</w:t>
      </w:r>
      <w:r w:rsidR="00AE7EFD">
        <w:rPr>
          <w:rFonts w:eastAsia="Calibri" w:cs="Arial"/>
        </w:rPr>
        <w:t xml:space="preserve"> </w:t>
      </w:r>
      <w:r w:rsidRPr="00ED7067">
        <w:rPr>
          <w:rFonts w:eastAsia="Calibri" w:cs="Arial"/>
        </w:rPr>
        <w:t>for</w:t>
      </w:r>
      <w:r w:rsidR="00AE7EFD">
        <w:rPr>
          <w:rFonts w:eastAsia="Calibri" w:cs="Arial"/>
        </w:rPr>
        <w:t xml:space="preserve"> </w:t>
      </w:r>
      <w:r w:rsidRPr="00ED7067">
        <w:rPr>
          <w:rFonts w:eastAsia="Calibri" w:cs="Arial"/>
        </w:rPr>
        <w:t>the</w:t>
      </w:r>
      <w:r w:rsidR="00AE7EFD">
        <w:rPr>
          <w:rFonts w:eastAsia="Calibri" w:cs="Arial"/>
        </w:rPr>
        <w:t xml:space="preserve"> </w:t>
      </w:r>
      <w:r w:rsidRPr="00ED7067">
        <w:rPr>
          <w:rFonts w:eastAsia="Calibri" w:cs="Arial"/>
        </w:rPr>
        <w:t>advice</w:t>
      </w:r>
      <w:r w:rsidR="00AE7EFD">
        <w:rPr>
          <w:rFonts w:eastAsia="Calibri" w:cs="Arial"/>
        </w:rPr>
        <w:t xml:space="preserve"> </w:t>
      </w:r>
      <w:r w:rsidRPr="00ED7067">
        <w:rPr>
          <w:rFonts w:eastAsia="Calibri" w:cs="Arial"/>
        </w:rPr>
        <w:t>included:</w:t>
      </w:r>
    </w:p>
    <w:p w14:paraId="0C7CF62A" w14:textId="0923CC3E" w:rsidR="007A6C47" w:rsidRPr="009F7BE8" w:rsidRDefault="007A6C47">
      <w:pPr>
        <w:pStyle w:val="Heading5"/>
        <w:numPr>
          <w:ilvl w:val="0"/>
          <w:numId w:val="22"/>
        </w:numPr>
      </w:pPr>
      <w:r w:rsidRPr="009F7BE8">
        <w:lastRenderedPageBreak/>
        <w:t>the</w:t>
      </w:r>
      <w:r w:rsidR="00AE7EFD">
        <w:t xml:space="preserve"> </w:t>
      </w:r>
      <w:r w:rsidRPr="009F7BE8">
        <w:t>risks</w:t>
      </w:r>
      <w:r w:rsidR="00AE7EFD">
        <w:t xml:space="preserve"> </w:t>
      </w:r>
      <w:r w:rsidRPr="009F7BE8">
        <w:t>and</w:t>
      </w:r>
      <w:r w:rsidR="00AE7EFD">
        <w:t xml:space="preserve"> </w:t>
      </w:r>
      <w:r w:rsidRPr="009F7BE8">
        <w:t>benefits</w:t>
      </w:r>
      <w:r w:rsidR="00AE7EFD">
        <w:t xml:space="preserve"> </w:t>
      </w:r>
      <w:r w:rsidRPr="009F7BE8">
        <w:t>of</w:t>
      </w:r>
      <w:r w:rsidR="00AE7EFD">
        <w:t xml:space="preserve"> </w:t>
      </w:r>
      <w:r w:rsidRPr="009F7BE8">
        <w:t>the</w:t>
      </w:r>
      <w:r w:rsidR="00AE7EFD">
        <w:t xml:space="preserve"> </w:t>
      </w:r>
      <w:r w:rsidRPr="009F7BE8">
        <w:t>use</w:t>
      </w:r>
      <w:r w:rsidR="00AE7EFD">
        <w:t xml:space="preserve"> </w:t>
      </w:r>
      <w:r w:rsidRPr="009F7BE8">
        <w:t>of</w:t>
      </w:r>
      <w:r w:rsidR="00AE7EFD">
        <w:t xml:space="preserve"> </w:t>
      </w:r>
      <w:r w:rsidRPr="009F7BE8">
        <w:t>a</w:t>
      </w:r>
      <w:r w:rsidR="00AE7EFD">
        <w:t xml:space="preserve"> </w:t>
      </w:r>
      <w:r w:rsidRPr="009F7BE8">
        <w:t>substance</w:t>
      </w:r>
    </w:p>
    <w:p w14:paraId="30FC6859" w14:textId="77777777" w:rsidR="007A6C47" w:rsidRPr="00ED7067" w:rsidRDefault="007A6C47" w:rsidP="00256CE9">
      <w:pPr>
        <w:pStyle w:val="Heading6"/>
      </w:pPr>
      <w:r w:rsidRPr="00ED7067">
        <w:t>Risks:</w:t>
      </w:r>
    </w:p>
    <w:p w14:paraId="3D564589" w14:textId="5AFD5267" w:rsidR="007A6C47" w:rsidRPr="00E66020" w:rsidRDefault="007A6C47" w:rsidP="00E66020">
      <w:pPr>
        <w:pStyle w:val="ListBullet2"/>
        <w:numPr>
          <w:ilvl w:val="0"/>
          <w:numId w:val="20"/>
        </w:numPr>
        <w:ind w:left="714" w:hanging="357"/>
        <w:rPr>
          <w:rFonts w:eastAsia="Arial" w:cs="Arial"/>
          <w:color w:val="000000" w:themeColor="text1"/>
        </w:rPr>
      </w:pPr>
      <w:r w:rsidRPr="00E66020">
        <w:rPr>
          <w:rFonts w:eastAsia="Arial" w:cs="Arial"/>
          <w:color w:val="000000" w:themeColor="text1"/>
        </w:rPr>
        <w:t>Skin</w:t>
      </w:r>
      <w:r w:rsidR="00AE7EFD" w:rsidRPr="00E66020">
        <w:rPr>
          <w:rFonts w:eastAsia="Arial" w:cs="Arial"/>
          <w:color w:val="000000" w:themeColor="text1"/>
        </w:rPr>
        <w:t xml:space="preserve"> </w:t>
      </w:r>
      <w:r w:rsidRPr="00E66020">
        <w:rPr>
          <w:rFonts w:eastAsia="Arial" w:cs="Arial"/>
          <w:color w:val="000000" w:themeColor="text1"/>
        </w:rPr>
        <w:t>rashes,</w:t>
      </w:r>
      <w:r w:rsidR="00AE7EFD" w:rsidRPr="00E66020">
        <w:rPr>
          <w:rFonts w:eastAsia="Arial" w:cs="Arial"/>
          <w:color w:val="000000" w:themeColor="text1"/>
        </w:rPr>
        <w:t xml:space="preserve"> </w:t>
      </w:r>
      <w:r w:rsidRPr="00E66020">
        <w:rPr>
          <w:rFonts w:eastAsia="Arial" w:cs="Arial"/>
          <w:color w:val="000000" w:themeColor="text1"/>
        </w:rPr>
        <w:t>facial</w:t>
      </w:r>
      <w:r w:rsidR="00AE7EFD" w:rsidRPr="00E66020">
        <w:rPr>
          <w:rFonts w:eastAsia="Arial" w:cs="Arial"/>
          <w:color w:val="000000" w:themeColor="text1"/>
        </w:rPr>
        <w:t xml:space="preserve"> </w:t>
      </w:r>
      <w:r w:rsidRPr="00E66020">
        <w:rPr>
          <w:rFonts w:eastAsia="Arial" w:cs="Arial"/>
          <w:color w:val="000000" w:themeColor="text1"/>
        </w:rPr>
        <w:t>swelling,</w:t>
      </w:r>
      <w:r w:rsidR="00AE7EFD" w:rsidRPr="00E66020">
        <w:rPr>
          <w:rFonts w:eastAsia="Arial" w:cs="Arial"/>
          <w:color w:val="000000" w:themeColor="text1"/>
        </w:rPr>
        <w:t xml:space="preserve"> </w:t>
      </w:r>
      <w:r w:rsidRPr="00E66020">
        <w:rPr>
          <w:rFonts w:eastAsia="Arial" w:cs="Arial"/>
          <w:color w:val="000000" w:themeColor="text1"/>
        </w:rPr>
        <w:t>permanent</w:t>
      </w:r>
      <w:r w:rsidR="00AE7EFD" w:rsidRPr="00E66020">
        <w:rPr>
          <w:rFonts w:eastAsia="Arial" w:cs="Arial"/>
          <w:color w:val="000000" w:themeColor="text1"/>
        </w:rPr>
        <w:t xml:space="preserve"> </w:t>
      </w:r>
      <w:r w:rsidRPr="00E66020">
        <w:rPr>
          <w:rFonts w:eastAsia="Arial" w:cs="Arial"/>
          <w:color w:val="000000" w:themeColor="text1"/>
        </w:rPr>
        <w:t>skin</w:t>
      </w:r>
      <w:r w:rsidR="00AE7EFD" w:rsidRPr="00E66020">
        <w:rPr>
          <w:rFonts w:eastAsia="Arial" w:cs="Arial"/>
          <w:color w:val="000000" w:themeColor="text1"/>
        </w:rPr>
        <w:t xml:space="preserve"> </w:t>
      </w:r>
      <w:r w:rsidRPr="00E66020">
        <w:rPr>
          <w:rFonts w:eastAsia="Arial" w:cs="Arial"/>
          <w:color w:val="000000" w:themeColor="text1"/>
        </w:rPr>
        <w:t>discoloration</w:t>
      </w:r>
      <w:r w:rsidR="00AE7EFD" w:rsidRPr="00E66020">
        <w:rPr>
          <w:rFonts w:eastAsia="Arial" w:cs="Arial"/>
          <w:color w:val="000000" w:themeColor="text1"/>
        </w:rPr>
        <w:t xml:space="preserve"> </w:t>
      </w:r>
      <w:r w:rsidRPr="00E66020">
        <w:rPr>
          <w:rFonts w:eastAsia="Arial" w:cs="Arial"/>
          <w:color w:val="000000" w:themeColor="text1"/>
        </w:rPr>
        <w:t>including</w:t>
      </w:r>
      <w:r w:rsidR="00AE7EFD" w:rsidRPr="00E66020">
        <w:rPr>
          <w:rFonts w:eastAsia="Arial" w:cs="Arial"/>
          <w:color w:val="000000" w:themeColor="text1"/>
        </w:rPr>
        <w:t xml:space="preserve"> </w:t>
      </w:r>
      <w:r w:rsidRPr="00E66020">
        <w:rPr>
          <w:rFonts w:eastAsia="Arial" w:cs="Arial"/>
          <w:color w:val="000000" w:themeColor="text1"/>
        </w:rPr>
        <w:t>exogenous</w:t>
      </w:r>
      <w:r w:rsidR="00AE7EFD" w:rsidRPr="00E66020">
        <w:rPr>
          <w:rFonts w:eastAsia="Arial" w:cs="Arial"/>
          <w:color w:val="000000" w:themeColor="text1"/>
        </w:rPr>
        <w:t xml:space="preserve"> </w:t>
      </w:r>
      <w:proofErr w:type="spellStart"/>
      <w:r w:rsidRPr="00E66020">
        <w:rPr>
          <w:rFonts w:eastAsia="Arial" w:cs="Arial"/>
          <w:color w:val="000000" w:themeColor="text1"/>
        </w:rPr>
        <w:t>ochronosis</w:t>
      </w:r>
      <w:proofErr w:type="spellEnd"/>
      <w:r w:rsidRPr="00E66020">
        <w:rPr>
          <w:rFonts w:eastAsia="Arial" w:cs="Arial"/>
          <w:color w:val="000000" w:themeColor="text1"/>
        </w:rPr>
        <w:t>,</w:t>
      </w:r>
      <w:r w:rsidR="00AE7EFD" w:rsidRPr="00E66020">
        <w:rPr>
          <w:rFonts w:eastAsia="Arial" w:cs="Arial"/>
          <w:color w:val="000000" w:themeColor="text1"/>
        </w:rPr>
        <w:t xml:space="preserve"> </w:t>
      </w:r>
      <w:r w:rsidRPr="00E66020">
        <w:rPr>
          <w:rFonts w:eastAsia="Arial" w:cs="Arial"/>
          <w:color w:val="000000" w:themeColor="text1"/>
        </w:rPr>
        <w:t>transient</w:t>
      </w:r>
      <w:r w:rsidR="00AE7EFD" w:rsidRPr="00E66020">
        <w:rPr>
          <w:rFonts w:eastAsia="Arial" w:cs="Arial"/>
          <w:color w:val="000000" w:themeColor="text1"/>
        </w:rPr>
        <w:t xml:space="preserve"> </w:t>
      </w:r>
      <w:r w:rsidRPr="00E66020">
        <w:rPr>
          <w:rFonts w:eastAsia="Arial" w:cs="Arial"/>
          <w:color w:val="000000" w:themeColor="text1"/>
        </w:rPr>
        <w:t>erythema,</w:t>
      </w:r>
      <w:r w:rsidR="00AE7EFD" w:rsidRPr="00E66020">
        <w:rPr>
          <w:rFonts w:eastAsia="Arial" w:cs="Arial"/>
          <w:color w:val="000000" w:themeColor="text1"/>
        </w:rPr>
        <w:t xml:space="preserve"> </w:t>
      </w:r>
      <w:r w:rsidRPr="00E66020">
        <w:rPr>
          <w:rFonts w:eastAsia="Arial" w:cs="Arial"/>
          <w:color w:val="000000" w:themeColor="text1"/>
        </w:rPr>
        <w:t>mild</w:t>
      </w:r>
      <w:r w:rsidR="00AE7EFD" w:rsidRPr="00E66020">
        <w:rPr>
          <w:rFonts w:eastAsia="Arial" w:cs="Arial"/>
          <w:color w:val="000000" w:themeColor="text1"/>
        </w:rPr>
        <w:t xml:space="preserve"> </w:t>
      </w:r>
      <w:r w:rsidRPr="00E66020">
        <w:rPr>
          <w:rFonts w:eastAsia="Arial" w:cs="Arial"/>
          <w:color w:val="000000" w:themeColor="text1"/>
        </w:rPr>
        <w:t>burning</w:t>
      </w:r>
      <w:r w:rsidR="00AE7EFD" w:rsidRPr="00E66020">
        <w:rPr>
          <w:rFonts w:eastAsia="Arial" w:cs="Arial"/>
          <w:color w:val="000000" w:themeColor="text1"/>
        </w:rPr>
        <w:t xml:space="preserve"> </w:t>
      </w:r>
      <w:r w:rsidRPr="00E66020">
        <w:rPr>
          <w:rFonts w:eastAsia="Arial" w:cs="Arial"/>
          <w:color w:val="000000" w:themeColor="text1"/>
        </w:rPr>
        <w:t>sensation,</w:t>
      </w:r>
      <w:r w:rsidR="00AE7EFD" w:rsidRPr="00E66020">
        <w:rPr>
          <w:rFonts w:eastAsia="Arial" w:cs="Arial"/>
          <w:color w:val="000000" w:themeColor="text1"/>
        </w:rPr>
        <w:t xml:space="preserve"> </w:t>
      </w:r>
      <w:r w:rsidRPr="00E66020">
        <w:rPr>
          <w:rFonts w:eastAsia="Arial" w:cs="Arial"/>
          <w:color w:val="000000" w:themeColor="text1"/>
        </w:rPr>
        <w:t>hypersensitivity</w:t>
      </w:r>
      <w:r w:rsidR="00E66020">
        <w:rPr>
          <w:rFonts w:eastAsia="Arial" w:cs="Arial"/>
          <w:color w:val="000000" w:themeColor="text1"/>
        </w:rPr>
        <w:t>, i</w:t>
      </w:r>
      <w:r w:rsidRPr="00E66020">
        <w:rPr>
          <w:rFonts w:eastAsia="Arial" w:cs="Arial"/>
          <w:color w:val="000000" w:themeColor="text1"/>
        </w:rPr>
        <w:t>rritation</w:t>
      </w:r>
      <w:r w:rsidR="00E66020">
        <w:rPr>
          <w:rFonts w:eastAsia="Arial" w:cs="Arial"/>
          <w:color w:val="000000" w:themeColor="text1"/>
        </w:rPr>
        <w:t xml:space="preserve">, allergic contact dermatitis, inflammation, xeroderma </w:t>
      </w:r>
    </w:p>
    <w:p w14:paraId="2BBF7FE9" w14:textId="28C63B49" w:rsidR="007A6C47" w:rsidRPr="009F7BE8" w:rsidRDefault="007A6C47">
      <w:pPr>
        <w:pStyle w:val="ListBullet2"/>
        <w:numPr>
          <w:ilvl w:val="0"/>
          <w:numId w:val="20"/>
        </w:numPr>
        <w:ind w:left="714" w:hanging="357"/>
        <w:rPr>
          <w:rFonts w:eastAsia="Arial" w:cs="Arial"/>
          <w:color w:val="000000" w:themeColor="text1"/>
        </w:rPr>
      </w:pPr>
      <w:r w:rsidRPr="009F7BE8">
        <w:rPr>
          <w:rFonts w:eastAsia="Arial" w:cs="Arial"/>
          <w:color w:val="000000" w:themeColor="text1"/>
        </w:rPr>
        <w:t>Theoretical</w:t>
      </w:r>
      <w:r w:rsidR="00AE7EFD">
        <w:rPr>
          <w:rFonts w:eastAsia="Arial" w:cs="Arial"/>
          <w:color w:val="000000" w:themeColor="text1"/>
        </w:rPr>
        <w:t xml:space="preserve"> </w:t>
      </w:r>
      <w:r w:rsidRPr="009F7BE8">
        <w:rPr>
          <w:rFonts w:eastAsia="Arial" w:cs="Arial"/>
          <w:color w:val="000000" w:themeColor="text1"/>
        </w:rPr>
        <w:t>risk</w:t>
      </w:r>
      <w:r w:rsidR="00AE7EFD">
        <w:rPr>
          <w:rFonts w:eastAsia="Arial" w:cs="Arial"/>
          <w:color w:val="000000" w:themeColor="text1"/>
        </w:rPr>
        <w:t xml:space="preserve"> </w:t>
      </w:r>
      <w:r w:rsidRPr="009F7BE8">
        <w:rPr>
          <w:rFonts w:eastAsia="Arial" w:cs="Arial"/>
          <w:color w:val="000000" w:themeColor="text1"/>
        </w:rPr>
        <w:t>of</w:t>
      </w:r>
      <w:r w:rsidR="00AE7EFD">
        <w:rPr>
          <w:rFonts w:eastAsia="Arial" w:cs="Arial"/>
          <w:color w:val="000000" w:themeColor="text1"/>
        </w:rPr>
        <w:t xml:space="preserve"> </w:t>
      </w:r>
      <w:r w:rsidRPr="009F7BE8">
        <w:rPr>
          <w:rFonts w:eastAsia="Arial" w:cs="Arial"/>
          <w:color w:val="000000" w:themeColor="text1"/>
        </w:rPr>
        <w:t>kidney</w:t>
      </w:r>
      <w:r w:rsidR="00AE7EFD">
        <w:rPr>
          <w:rFonts w:eastAsia="Arial" w:cs="Arial"/>
          <w:color w:val="000000" w:themeColor="text1"/>
        </w:rPr>
        <w:t xml:space="preserve"> </w:t>
      </w:r>
      <w:r w:rsidRPr="009F7BE8">
        <w:rPr>
          <w:rFonts w:eastAsia="Arial" w:cs="Arial"/>
          <w:color w:val="000000" w:themeColor="text1"/>
        </w:rPr>
        <w:t>cancer</w:t>
      </w:r>
      <w:r w:rsidR="005B0BDC">
        <w:rPr>
          <w:rFonts w:eastAsia="Arial" w:cs="Arial"/>
          <w:color w:val="000000" w:themeColor="text1"/>
        </w:rPr>
        <w:t xml:space="preserve"> (</w:t>
      </w:r>
      <w:r w:rsidR="005B0BDC">
        <w:rPr>
          <w:rFonts w:eastAsiaTheme="minorHAnsi" w:cstheme="minorBidi"/>
        </w:rPr>
        <w:t xml:space="preserve">The </w:t>
      </w:r>
      <w:r w:rsidR="005B0BDC" w:rsidRPr="005B0BDC">
        <w:rPr>
          <w:rFonts w:eastAsia="Arial" w:cs="Arial"/>
          <w:color w:val="000000" w:themeColor="text1"/>
        </w:rPr>
        <w:t>International Agency for Research on Cancer (IARC)</w:t>
      </w:r>
      <w:r w:rsidR="00AE7EFD">
        <w:rPr>
          <w:rFonts w:eastAsia="Arial" w:cs="Arial"/>
          <w:color w:val="000000" w:themeColor="text1"/>
        </w:rPr>
        <w:t xml:space="preserve"> </w:t>
      </w:r>
      <w:r w:rsidRPr="009F7BE8">
        <w:rPr>
          <w:rFonts w:eastAsia="Arial" w:cs="Arial"/>
          <w:color w:val="000000" w:themeColor="text1"/>
        </w:rPr>
        <w:t>has</w:t>
      </w:r>
      <w:r w:rsidR="00AE7EFD">
        <w:rPr>
          <w:rFonts w:eastAsia="Arial" w:cs="Arial"/>
          <w:color w:val="000000" w:themeColor="text1"/>
        </w:rPr>
        <w:t xml:space="preserve"> </w:t>
      </w:r>
      <w:r w:rsidRPr="009F7BE8">
        <w:rPr>
          <w:rFonts w:eastAsia="Arial" w:cs="Arial"/>
          <w:color w:val="000000" w:themeColor="text1"/>
        </w:rPr>
        <w:t>listed</w:t>
      </w:r>
      <w:r w:rsidR="00AE7EFD">
        <w:rPr>
          <w:rFonts w:eastAsia="Arial" w:cs="Arial"/>
          <w:color w:val="000000" w:themeColor="text1"/>
        </w:rPr>
        <w:t xml:space="preserve"> </w:t>
      </w:r>
      <w:r w:rsidR="005B0BDC" w:rsidRPr="00ED7067">
        <w:rPr>
          <w:rFonts w:eastAsia="Calibri" w:cs="Arial"/>
        </w:rPr>
        <w:t>hydroquinone</w:t>
      </w:r>
      <w:r w:rsidR="005B0BDC">
        <w:rPr>
          <w:rFonts w:eastAsia="Calibri" w:cs="Arial"/>
        </w:rPr>
        <w:t xml:space="preserve"> </w:t>
      </w:r>
      <w:r w:rsidRPr="009F7BE8">
        <w:rPr>
          <w:rFonts w:eastAsia="Arial" w:cs="Arial"/>
          <w:color w:val="000000" w:themeColor="text1"/>
        </w:rPr>
        <w:t>as</w:t>
      </w:r>
      <w:r w:rsidR="00AE7EFD">
        <w:rPr>
          <w:rFonts w:eastAsia="Arial" w:cs="Arial"/>
          <w:color w:val="000000" w:themeColor="text1"/>
        </w:rPr>
        <w:t xml:space="preserve"> </w:t>
      </w:r>
      <w:r w:rsidR="005B0BDC">
        <w:rPr>
          <w:rFonts w:eastAsia="Arial" w:cs="Arial"/>
          <w:color w:val="000000" w:themeColor="text1"/>
        </w:rPr>
        <w:t xml:space="preserve">a group </w:t>
      </w:r>
      <w:r w:rsidRPr="009F7BE8">
        <w:rPr>
          <w:rFonts w:eastAsia="Arial" w:cs="Arial"/>
          <w:color w:val="000000" w:themeColor="text1"/>
        </w:rPr>
        <w:t>3</w:t>
      </w:r>
      <w:r w:rsidR="005B0BDC">
        <w:rPr>
          <w:rFonts w:eastAsia="Arial" w:cs="Arial"/>
          <w:color w:val="000000" w:themeColor="text1"/>
        </w:rPr>
        <w:t xml:space="preserve"> substance that is n</w:t>
      </w:r>
      <w:r w:rsidR="005B0BDC" w:rsidRPr="005B0BDC">
        <w:rPr>
          <w:rFonts w:eastAsia="Arial" w:cs="Arial"/>
          <w:color w:val="000000" w:themeColor="text1"/>
        </w:rPr>
        <w:t>ot classifiable as carcinogenic to humans</w:t>
      </w:r>
      <w:r w:rsidR="005B0BDC">
        <w:rPr>
          <w:rFonts w:eastAsia="Arial" w:cs="Arial"/>
          <w:color w:val="000000" w:themeColor="text1"/>
        </w:rPr>
        <w:t>)</w:t>
      </w:r>
    </w:p>
    <w:p w14:paraId="6C9AD952" w14:textId="77777777" w:rsidR="007A6C47" w:rsidRPr="00ED7067" w:rsidRDefault="007A6C47" w:rsidP="00256CE9">
      <w:pPr>
        <w:pStyle w:val="Heading6"/>
      </w:pPr>
      <w:r w:rsidRPr="00ED7067">
        <w:t>Benefits:</w:t>
      </w:r>
    </w:p>
    <w:p w14:paraId="0B90212B" w14:textId="589EB2B8" w:rsidR="007A6C47" w:rsidRPr="00863D48" w:rsidRDefault="007A6C47">
      <w:pPr>
        <w:pStyle w:val="ListBullet2"/>
        <w:numPr>
          <w:ilvl w:val="0"/>
          <w:numId w:val="20"/>
        </w:numPr>
        <w:ind w:left="714" w:hanging="357"/>
        <w:rPr>
          <w:rFonts w:eastAsia="Arial" w:cs="Arial"/>
          <w:color w:val="000000" w:themeColor="text1"/>
        </w:rPr>
      </w:pPr>
      <w:r w:rsidRPr="00863D48">
        <w:rPr>
          <w:rFonts w:eastAsia="Arial" w:cs="Arial"/>
          <w:color w:val="000000" w:themeColor="text1"/>
        </w:rPr>
        <w:t>Use</w:t>
      </w:r>
      <w:r w:rsidR="00AE7EFD">
        <w:rPr>
          <w:rFonts w:eastAsia="Arial" w:cs="Arial"/>
          <w:color w:val="000000" w:themeColor="text1"/>
        </w:rPr>
        <w:t xml:space="preserve"> </w:t>
      </w:r>
      <w:r w:rsidRPr="00863D48">
        <w:rPr>
          <w:rFonts w:eastAsia="Arial" w:cs="Arial"/>
          <w:color w:val="000000" w:themeColor="text1"/>
        </w:rPr>
        <w:t>for</w:t>
      </w:r>
      <w:r w:rsidR="00AE7EFD">
        <w:rPr>
          <w:rFonts w:eastAsia="Arial" w:cs="Arial"/>
          <w:color w:val="000000" w:themeColor="text1"/>
        </w:rPr>
        <w:t xml:space="preserve"> </w:t>
      </w:r>
      <w:r w:rsidRPr="00863D48">
        <w:rPr>
          <w:rFonts w:eastAsia="Arial" w:cs="Arial"/>
          <w:color w:val="000000" w:themeColor="text1"/>
        </w:rPr>
        <w:t>hyperpigmentation</w:t>
      </w:r>
      <w:r w:rsidR="00AE7EFD">
        <w:rPr>
          <w:rFonts w:eastAsia="Arial" w:cs="Arial"/>
          <w:color w:val="000000" w:themeColor="text1"/>
        </w:rPr>
        <w:t xml:space="preserve"> </w:t>
      </w:r>
      <w:r w:rsidRPr="00863D48">
        <w:rPr>
          <w:rFonts w:eastAsia="Arial" w:cs="Arial"/>
          <w:color w:val="000000" w:themeColor="text1"/>
        </w:rPr>
        <w:t>is</w:t>
      </w:r>
      <w:r w:rsidR="00AE7EFD">
        <w:rPr>
          <w:rFonts w:eastAsia="Arial" w:cs="Arial"/>
          <w:color w:val="000000" w:themeColor="text1"/>
        </w:rPr>
        <w:t xml:space="preserve"> </w:t>
      </w:r>
      <w:r w:rsidRPr="00863D48">
        <w:rPr>
          <w:rFonts w:eastAsia="Arial" w:cs="Arial"/>
          <w:color w:val="000000" w:themeColor="text1"/>
        </w:rPr>
        <w:t>effective</w:t>
      </w:r>
      <w:r w:rsidR="00AE7EFD">
        <w:rPr>
          <w:rFonts w:eastAsia="Arial" w:cs="Arial"/>
          <w:color w:val="000000" w:themeColor="text1"/>
        </w:rPr>
        <w:t xml:space="preserve"> </w:t>
      </w:r>
    </w:p>
    <w:p w14:paraId="33552432" w14:textId="148DF69E" w:rsidR="007A6C47" w:rsidRPr="00863D48" w:rsidRDefault="007A6C47">
      <w:pPr>
        <w:pStyle w:val="ListBullet2"/>
        <w:numPr>
          <w:ilvl w:val="0"/>
          <w:numId w:val="20"/>
        </w:numPr>
        <w:ind w:left="714" w:hanging="357"/>
        <w:rPr>
          <w:rFonts w:eastAsia="Arial" w:cs="Arial"/>
          <w:color w:val="000000" w:themeColor="text1"/>
        </w:rPr>
      </w:pPr>
      <w:r w:rsidRPr="00863D48">
        <w:rPr>
          <w:rFonts w:eastAsia="Arial" w:cs="Arial"/>
          <w:color w:val="000000" w:themeColor="text1"/>
        </w:rPr>
        <w:t>First-line</w:t>
      </w:r>
      <w:r w:rsidR="00AE7EFD">
        <w:rPr>
          <w:rFonts w:eastAsia="Arial" w:cs="Arial"/>
          <w:color w:val="000000" w:themeColor="text1"/>
        </w:rPr>
        <w:t xml:space="preserve"> </w:t>
      </w:r>
      <w:r w:rsidRPr="00863D48">
        <w:rPr>
          <w:rFonts w:eastAsia="Arial" w:cs="Arial"/>
          <w:color w:val="000000" w:themeColor="text1"/>
        </w:rPr>
        <w:t>treatment</w:t>
      </w:r>
      <w:r w:rsidR="00AE7EFD">
        <w:rPr>
          <w:rFonts w:eastAsia="Arial" w:cs="Arial"/>
          <w:color w:val="000000" w:themeColor="text1"/>
        </w:rPr>
        <w:t xml:space="preserve"> </w:t>
      </w:r>
      <w:r w:rsidRPr="00863D48">
        <w:rPr>
          <w:rFonts w:eastAsia="Arial" w:cs="Arial"/>
          <w:color w:val="000000" w:themeColor="text1"/>
        </w:rPr>
        <w:t>for</w:t>
      </w:r>
      <w:r w:rsidR="00AE7EFD">
        <w:rPr>
          <w:rFonts w:eastAsia="Arial" w:cs="Arial"/>
          <w:color w:val="000000" w:themeColor="text1"/>
        </w:rPr>
        <w:t xml:space="preserve"> </w:t>
      </w:r>
      <w:r w:rsidRPr="00863D48">
        <w:rPr>
          <w:rFonts w:eastAsia="Arial" w:cs="Arial"/>
          <w:color w:val="000000" w:themeColor="text1"/>
        </w:rPr>
        <w:t>several</w:t>
      </w:r>
      <w:r w:rsidR="00AE7EFD">
        <w:rPr>
          <w:rFonts w:eastAsia="Arial" w:cs="Arial"/>
          <w:color w:val="000000" w:themeColor="text1"/>
        </w:rPr>
        <w:t xml:space="preserve"> </w:t>
      </w:r>
      <w:r w:rsidRPr="00863D48">
        <w:rPr>
          <w:rFonts w:eastAsia="Arial" w:cs="Arial"/>
          <w:color w:val="000000" w:themeColor="text1"/>
        </w:rPr>
        <w:t>hyperpigmentation</w:t>
      </w:r>
      <w:r w:rsidR="00AE7EFD">
        <w:rPr>
          <w:rFonts w:eastAsia="Arial" w:cs="Arial"/>
          <w:color w:val="000000" w:themeColor="text1"/>
        </w:rPr>
        <w:t xml:space="preserve"> </w:t>
      </w:r>
      <w:r w:rsidRPr="00863D48">
        <w:rPr>
          <w:rFonts w:eastAsia="Arial" w:cs="Arial"/>
          <w:color w:val="000000" w:themeColor="text1"/>
        </w:rPr>
        <w:t>conditions,</w:t>
      </w:r>
      <w:r w:rsidR="00AE7EFD">
        <w:rPr>
          <w:rFonts w:eastAsia="Arial" w:cs="Arial"/>
          <w:color w:val="000000" w:themeColor="text1"/>
        </w:rPr>
        <w:t xml:space="preserve"> </w:t>
      </w:r>
      <w:r w:rsidRPr="00863D48">
        <w:rPr>
          <w:rFonts w:eastAsia="Arial" w:cs="Arial"/>
          <w:color w:val="000000" w:themeColor="text1"/>
        </w:rPr>
        <w:t>including:</w:t>
      </w:r>
      <w:r w:rsidR="005C71CC">
        <w:rPr>
          <w:rFonts w:eastAsia="Arial" w:cs="Arial"/>
          <w:color w:val="000000" w:themeColor="text1"/>
        </w:rPr>
        <w:t xml:space="preserve"> melasma, chloasma, age spots, proinflammatory hyperpigmentation caused by acne or trauma </w:t>
      </w:r>
    </w:p>
    <w:p w14:paraId="741C90E1" w14:textId="44A6C745" w:rsidR="007A6C47" w:rsidRPr="00C32187" w:rsidRDefault="007A6C47">
      <w:pPr>
        <w:pStyle w:val="Heading5"/>
        <w:numPr>
          <w:ilvl w:val="0"/>
          <w:numId w:val="22"/>
        </w:numPr>
      </w:pPr>
      <w:r w:rsidRPr="00C32187">
        <w:t>the</w:t>
      </w:r>
      <w:r w:rsidR="00AE7EFD">
        <w:t xml:space="preserve"> </w:t>
      </w:r>
      <w:r w:rsidRPr="00C32187">
        <w:t>purposes</w:t>
      </w:r>
      <w:r w:rsidR="00AE7EFD">
        <w:t xml:space="preserve"> </w:t>
      </w:r>
      <w:r w:rsidRPr="00C32187">
        <w:t>for</w:t>
      </w:r>
      <w:r w:rsidR="00AE7EFD">
        <w:t xml:space="preserve"> </w:t>
      </w:r>
      <w:r w:rsidRPr="00C32187">
        <w:t>which</w:t>
      </w:r>
      <w:r w:rsidR="00AE7EFD">
        <w:t xml:space="preserve"> </w:t>
      </w:r>
      <w:r w:rsidRPr="00C32187">
        <w:t>a</w:t>
      </w:r>
      <w:r w:rsidR="00AE7EFD">
        <w:t xml:space="preserve"> </w:t>
      </w:r>
      <w:r w:rsidRPr="00C32187">
        <w:t>substance</w:t>
      </w:r>
      <w:r w:rsidR="00AE7EFD">
        <w:t xml:space="preserve"> </w:t>
      </w:r>
      <w:r w:rsidRPr="00C32187">
        <w:t>is</w:t>
      </w:r>
      <w:r w:rsidR="00AE7EFD">
        <w:t xml:space="preserve"> </w:t>
      </w:r>
      <w:r w:rsidRPr="00C32187">
        <w:t>to</w:t>
      </w:r>
      <w:r w:rsidR="00AE7EFD">
        <w:t xml:space="preserve"> </w:t>
      </w:r>
      <w:r w:rsidRPr="00C32187">
        <w:t>be</w:t>
      </w:r>
      <w:r w:rsidR="00AE7EFD">
        <w:t xml:space="preserve"> </w:t>
      </w:r>
      <w:r w:rsidRPr="00C32187">
        <w:t>used</w:t>
      </w:r>
      <w:r w:rsidR="00AE7EFD">
        <w:t xml:space="preserve"> </w:t>
      </w:r>
      <w:r w:rsidRPr="00C32187">
        <w:t>and</w:t>
      </w:r>
      <w:r w:rsidR="00AE7EFD">
        <w:t xml:space="preserve"> </w:t>
      </w:r>
      <w:r w:rsidRPr="00C32187">
        <w:t>the</w:t>
      </w:r>
      <w:r w:rsidR="00AE7EFD">
        <w:t xml:space="preserve"> </w:t>
      </w:r>
      <w:r w:rsidRPr="00C32187">
        <w:t>extent</w:t>
      </w:r>
      <w:r w:rsidR="00AE7EFD">
        <w:t xml:space="preserve"> </w:t>
      </w:r>
      <w:r w:rsidRPr="00C32187">
        <w:t>of</w:t>
      </w:r>
      <w:r w:rsidR="00AE7EFD">
        <w:t xml:space="preserve"> </w:t>
      </w:r>
      <w:r w:rsidRPr="00C32187">
        <w:t>use</w:t>
      </w:r>
      <w:r w:rsidR="00AE7EFD">
        <w:t xml:space="preserve"> </w:t>
      </w:r>
      <w:r w:rsidRPr="00C32187">
        <w:t>of</w:t>
      </w:r>
      <w:r w:rsidR="00AE7EFD">
        <w:t xml:space="preserve"> </w:t>
      </w:r>
      <w:r w:rsidRPr="00C32187">
        <w:t>a</w:t>
      </w:r>
      <w:r w:rsidR="00AE7EFD">
        <w:t xml:space="preserve"> </w:t>
      </w:r>
      <w:r w:rsidRPr="00C32187">
        <w:t>substance</w:t>
      </w:r>
    </w:p>
    <w:p w14:paraId="06EF0433" w14:textId="481C95C7" w:rsidR="007A6C47" w:rsidRPr="00863D48" w:rsidRDefault="007A6C47">
      <w:pPr>
        <w:pStyle w:val="ListBullet2"/>
        <w:numPr>
          <w:ilvl w:val="0"/>
          <w:numId w:val="20"/>
        </w:numPr>
        <w:ind w:left="714" w:hanging="357"/>
        <w:rPr>
          <w:rFonts w:eastAsia="Arial" w:cs="Arial"/>
          <w:color w:val="000000" w:themeColor="text1"/>
        </w:rPr>
      </w:pPr>
      <w:r w:rsidRPr="00863D48">
        <w:rPr>
          <w:rFonts w:eastAsia="Arial" w:cs="Arial"/>
          <w:color w:val="000000" w:themeColor="text1"/>
        </w:rPr>
        <w:t>First-line</w:t>
      </w:r>
      <w:r w:rsidR="00AE7EFD">
        <w:rPr>
          <w:rFonts w:eastAsia="Arial" w:cs="Arial"/>
          <w:color w:val="000000" w:themeColor="text1"/>
        </w:rPr>
        <w:t xml:space="preserve"> </w:t>
      </w:r>
      <w:r w:rsidRPr="00863D48">
        <w:rPr>
          <w:rFonts w:eastAsia="Arial" w:cs="Arial"/>
          <w:color w:val="000000" w:themeColor="text1"/>
        </w:rPr>
        <w:t>treatment</w:t>
      </w:r>
      <w:r w:rsidR="00AE7EFD">
        <w:rPr>
          <w:rFonts w:eastAsia="Arial" w:cs="Arial"/>
          <w:color w:val="000000" w:themeColor="text1"/>
        </w:rPr>
        <w:t xml:space="preserve"> </w:t>
      </w:r>
      <w:r w:rsidRPr="00863D48">
        <w:rPr>
          <w:rFonts w:eastAsia="Arial" w:cs="Arial"/>
          <w:color w:val="000000" w:themeColor="text1"/>
        </w:rPr>
        <w:t>for</w:t>
      </w:r>
      <w:r w:rsidR="00AE7EFD">
        <w:rPr>
          <w:rFonts w:eastAsia="Arial" w:cs="Arial"/>
          <w:color w:val="000000" w:themeColor="text1"/>
        </w:rPr>
        <w:t xml:space="preserve"> </w:t>
      </w:r>
      <w:r w:rsidRPr="00863D48">
        <w:rPr>
          <w:rFonts w:eastAsia="Arial" w:cs="Arial"/>
          <w:color w:val="000000" w:themeColor="text1"/>
        </w:rPr>
        <w:t>several</w:t>
      </w:r>
      <w:r w:rsidR="00AE7EFD">
        <w:rPr>
          <w:rFonts w:eastAsia="Arial" w:cs="Arial"/>
          <w:color w:val="000000" w:themeColor="text1"/>
        </w:rPr>
        <w:t xml:space="preserve"> </w:t>
      </w:r>
      <w:r w:rsidRPr="00863D48">
        <w:rPr>
          <w:rFonts w:eastAsia="Arial" w:cs="Arial"/>
          <w:color w:val="000000" w:themeColor="text1"/>
        </w:rPr>
        <w:t>hyperpigmentation</w:t>
      </w:r>
      <w:r w:rsidR="00AE7EFD">
        <w:rPr>
          <w:rFonts w:eastAsia="Arial" w:cs="Arial"/>
          <w:color w:val="000000" w:themeColor="text1"/>
        </w:rPr>
        <w:t xml:space="preserve"> </w:t>
      </w:r>
      <w:r w:rsidRPr="00863D48">
        <w:rPr>
          <w:rFonts w:eastAsia="Arial" w:cs="Arial"/>
          <w:color w:val="000000" w:themeColor="text1"/>
        </w:rPr>
        <w:t>conditions</w:t>
      </w:r>
    </w:p>
    <w:p w14:paraId="1A80C0C4" w14:textId="511FD05C" w:rsidR="007A6C47" w:rsidRPr="00863D48" w:rsidRDefault="007A6C47">
      <w:pPr>
        <w:pStyle w:val="ListBullet2"/>
        <w:numPr>
          <w:ilvl w:val="0"/>
          <w:numId w:val="20"/>
        </w:numPr>
        <w:ind w:left="714" w:hanging="357"/>
        <w:rPr>
          <w:rFonts w:eastAsia="Arial" w:cs="Arial"/>
          <w:color w:val="000000" w:themeColor="text1"/>
        </w:rPr>
      </w:pPr>
      <w:r w:rsidRPr="00863D48">
        <w:rPr>
          <w:rFonts w:eastAsia="Arial" w:cs="Arial"/>
          <w:color w:val="000000" w:themeColor="text1"/>
        </w:rPr>
        <w:t>Cosmetic</w:t>
      </w:r>
      <w:r w:rsidR="00AE7EFD">
        <w:rPr>
          <w:rFonts w:eastAsia="Arial" w:cs="Arial"/>
          <w:color w:val="000000" w:themeColor="text1"/>
        </w:rPr>
        <w:t xml:space="preserve"> </w:t>
      </w:r>
      <w:r w:rsidRPr="00863D48">
        <w:rPr>
          <w:rFonts w:eastAsia="Arial" w:cs="Arial"/>
          <w:color w:val="000000" w:themeColor="text1"/>
        </w:rPr>
        <w:t>products</w:t>
      </w:r>
      <w:r w:rsidR="00AE7EFD">
        <w:rPr>
          <w:rFonts w:eastAsia="Arial" w:cs="Arial"/>
          <w:color w:val="000000" w:themeColor="text1"/>
        </w:rPr>
        <w:t xml:space="preserve"> </w:t>
      </w:r>
      <w:r w:rsidRPr="00863D48">
        <w:rPr>
          <w:rFonts w:eastAsia="Arial" w:cs="Arial"/>
          <w:color w:val="000000" w:themeColor="text1"/>
        </w:rPr>
        <w:t>(e.g.</w:t>
      </w:r>
      <w:r w:rsidR="00AE7EFD">
        <w:rPr>
          <w:rFonts w:eastAsia="Arial" w:cs="Arial"/>
          <w:color w:val="000000" w:themeColor="text1"/>
        </w:rPr>
        <w:t xml:space="preserve"> </w:t>
      </w:r>
      <w:r w:rsidRPr="00863D48">
        <w:rPr>
          <w:rFonts w:eastAsia="Arial" w:cs="Arial"/>
          <w:color w:val="000000" w:themeColor="text1"/>
        </w:rPr>
        <w:t>hair</w:t>
      </w:r>
      <w:r w:rsidR="00AE7EFD">
        <w:rPr>
          <w:rFonts w:eastAsia="Arial" w:cs="Arial"/>
          <w:color w:val="000000" w:themeColor="text1"/>
        </w:rPr>
        <w:t xml:space="preserve"> </w:t>
      </w:r>
      <w:r w:rsidRPr="00863D48">
        <w:rPr>
          <w:rFonts w:eastAsia="Arial" w:cs="Arial"/>
          <w:color w:val="000000" w:themeColor="text1"/>
        </w:rPr>
        <w:t>dye,</w:t>
      </w:r>
      <w:r w:rsidR="00AE7EFD">
        <w:rPr>
          <w:rFonts w:eastAsia="Arial" w:cs="Arial"/>
          <w:color w:val="000000" w:themeColor="text1"/>
        </w:rPr>
        <w:t xml:space="preserve"> </w:t>
      </w:r>
      <w:r w:rsidRPr="00863D48">
        <w:rPr>
          <w:rFonts w:eastAsia="Arial" w:cs="Arial"/>
          <w:color w:val="000000" w:themeColor="text1"/>
        </w:rPr>
        <w:t>artificial</w:t>
      </w:r>
      <w:r w:rsidR="00AE7EFD">
        <w:rPr>
          <w:rFonts w:eastAsia="Arial" w:cs="Arial"/>
          <w:color w:val="000000" w:themeColor="text1"/>
        </w:rPr>
        <w:t xml:space="preserve"> </w:t>
      </w:r>
      <w:r w:rsidRPr="00863D48">
        <w:rPr>
          <w:rFonts w:eastAsia="Arial" w:cs="Arial"/>
          <w:color w:val="000000" w:themeColor="text1"/>
        </w:rPr>
        <w:t>nail</w:t>
      </w:r>
      <w:r w:rsidR="00AE7EFD">
        <w:rPr>
          <w:rFonts w:eastAsia="Arial" w:cs="Arial"/>
          <w:color w:val="000000" w:themeColor="text1"/>
        </w:rPr>
        <w:t xml:space="preserve"> </w:t>
      </w:r>
      <w:r w:rsidRPr="00863D48">
        <w:rPr>
          <w:rFonts w:eastAsia="Arial" w:cs="Arial"/>
          <w:color w:val="000000" w:themeColor="text1"/>
        </w:rPr>
        <w:t>products,</w:t>
      </w:r>
      <w:r w:rsidR="00AE7EFD">
        <w:rPr>
          <w:rFonts w:eastAsia="Arial" w:cs="Arial"/>
          <w:color w:val="000000" w:themeColor="text1"/>
        </w:rPr>
        <w:t xml:space="preserve"> </w:t>
      </w:r>
      <w:r w:rsidRPr="00863D48">
        <w:rPr>
          <w:rFonts w:eastAsia="Arial" w:cs="Arial"/>
          <w:color w:val="000000" w:themeColor="text1"/>
        </w:rPr>
        <w:t>skin</w:t>
      </w:r>
      <w:r w:rsidR="00AE7EFD">
        <w:rPr>
          <w:rFonts w:eastAsia="Arial" w:cs="Arial"/>
          <w:color w:val="000000" w:themeColor="text1"/>
        </w:rPr>
        <w:t xml:space="preserve"> </w:t>
      </w:r>
      <w:r w:rsidRPr="00863D48">
        <w:rPr>
          <w:rFonts w:eastAsia="Arial" w:cs="Arial"/>
          <w:color w:val="000000" w:themeColor="text1"/>
        </w:rPr>
        <w:t>lightening</w:t>
      </w:r>
      <w:r w:rsidR="00AE7EFD">
        <w:rPr>
          <w:rFonts w:eastAsia="Arial" w:cs="Arial"/>
          <w:color w:val="000000" w:themeColor="text1"/>
        </w:rPr>
        <w:t xml:space="preserve"> </w:t>
      </w:r>
      <w:r w:rsidRPr="00863D48">
        <w:rPr>
          <w:rFonts w:eastAsia="Arial" w:cs="Arial"/>
          <w:color w:val="000000" w:themeColor="text1"/>
        </w:rPr>
        <w:t>products)</w:t>
      </w:r>
    </w:p>
    <w:p w14:paraId="586FE76F" w14:textId="37A7E0DE" w:rsidR="007A6C47" w:rsidRPr="00863D48" w:rsidRDefault="007A6C47">
      <w:pPr>
        <w:pStyle w:val="Heading5"/>
        <w:numPr>
          <w:ilvl w:val="0"/>
          <w:numId w:val="22"/>
        </w:numPr>
      </w:pPr>
      <w:r w:rsidRPr="00863D48">
        <w:t>the</w:t>
      </w:r>
      <w:r w:rsidR="00AE7EFD">
        <w:t xml:space="preserve"> </w:t>
      </w:r>
      <w:r w:rsidRPr="00863D48">
        <w:t>toxicity</w:t>
      </w:r>
      <w:r w:rsidR="00AE7EFD">
        <w:t xml:space="preserve"> </w:t>
      </w:r>
      <w:r w:rsidRPr="00863D48">
        <w:t>of</w:t>
      </w:r>
      <w:r w:rsidR="00AE7EFD">
        <w:t xml:space="preserve"> </w:t>
      </w:r>
      <w:r w:rsidRPr="00863D48">
        <w:t>a</w:t>
      </w:r>
      <w:r w:rsidR="00AE7EFD">
        <w:t xml:space="preserve"> </w:t>
      </w:r>
      <w:r w:rsidRPr="00C32187">
        <w:t>substance</w:t>
      </w:r>
    </w:p>
    <w:p w14:paraId="580E6B0F" w14:textId="23F6AD8D" w:rsidR="007A6C47" w:rsidRPr="00863D48" w:rsidRDefault="007A6C47">
      <w:pPr>
        <w:pStyle w:val="ListBullet2"/>
        <w:numPr>
          <w:ilvl w:val="0"/>
          <w:numId w:val="20"/>
        </w:numPr>
        <w:ind w:left="714" w:hanging="357"/>
        <w:rPr>
          <w:rFonts w:eastAsia="Arial" w:cs="Arial"/>
          <w:color w:val="000000" w:themeColor="text1"/>
        </w:rPr>
      </w:pPr>
      <w:r w:rsidRPr="00863D48">
        <w:rPr>
          <w:rFonts w:eastAsia="Arial" w:cs="Arial"/>
          <w:color w:val="000000" w:themeColor="text1"/>
        </w:rPr>
        <w:t>Animal</w:t>
      </w:r>
      <w:r w:rsidR="00AE7EFD">
        <w:rPr>
          <w:rFonts w:eastAsia="Arial" w:cs="Arial"/>
          <w:color w:val="000000" w:themeColor="text1"/>
        </w:rPr>
        <w:t xml:space="preserve"> </w:t>
      </w:r>
      <w:r w:rsidRPr="00863D48">
        <w:rPr>
          <w:rFonts w:eastAsia="Arial" w:cs="Arial"/>
          <w:color w:val="000000" w:themeColor="text1"/>
        </w:rPr>
        <w:t>studies</w:t>
      </w:r>
      <w:r w:rsidR="00AE7EFD">
        <w:rPr>
          <w:rFonts w:eastAsia="Arial" w:cs="Arial"/>
          <w:color w:val="000000" w:themeColor="text1"/>
        </w:rPr>
        <w:t xml:space="preserve"> </w:t>
      </w:r>
      <w:r w:rsidRPr="00863D48">
        <w:rPr>
          <w:rFonts w:eastAsia="Arial" w:cs="Arial"/>
          <w:color w:val="000000" w:themeColor="text1"/>
        </w:rPr>
        <w:t>show</w:t>
      </w:r>
      <w:r w:rsidR="00AE7EFD">
        <w:rPr>
          <w:rFonts w:eastAsia="Arial" w:cs="Arial"/>
          <w:color w:val="000000" w:themeColor="text1"/>
        </w:rPr>
        <w:t xml:space="preserve"> </w:t>
      </w:r>
      <w:r w:rsidRPr="00863D48">
        <w:rPr>
          <w:rFonts w:eastAsia="Arial" w:cs="Arial"/>
          <w:color w:val="000000" w:themeColor="text1"/>
        </w:rPr>
        <w:t>carcinogenic</w:t>
      </w:r>
      <w:r w:rsidR="00AE7EFD">
        <w:rPr>
          <w:rFonts w:eastAsia="Arial" w:cs="Arial"/>
          <w:color w:val="000000" w:themeColor="text1"/>
        </w:rPr>
        <w:t xml:space="preserve"> </w:t>
      </w:r>
      <w:r w:rsidRPr="00863D48">
        <w:rPr>
          <w:rFonts w:eastAsia="Arial" w:cs="Arial"/>
          <w:color w:val="000000" w:themeColor="text1"/>
        </w:rPr>
        <w:t>effects</w:t>
      </w:r>
      <w:r w:rsidR="00AE7EFD">
        <w:rPr>
          <w:rFonts w:eastAsia="Arial" w:cs="Arial"/>
          <w:color w:val="000000" w:themeColor="text1"/>
        </w:rPr>
        <w:t xml:space="preserve"> </w:t>
      </w:r>
      <w:r w:rsidRPr="00863D48">
        <w:rPr>
          <w:rFonts w:eastAsia="Arial" w:cs="Arial"/>
          <w:color w:val="000000" w:themeColor="text1"/>
        </w:rPr>
        <w:t>of</w:t>
      </w:r>
      <w:r w:rsidR="00AE7EFD">
        <w:rPr>
          <w:rFonts w:eastAsia="Arial" w:cs="Arial"/>
          <w:color w:val="000000" w:themeColor="text1"/>
        </w:rPr>
        <w:t xml:space="preserve"> </w:t>
      </w:r>
      <w:r w:rsidRPr="00863D48">
        <w:rPr>
          <w:rFonts w:eastAsia="Arial" w:cs="Arial"/>
          <w:color w:val="000000" w:themeColor="text1"/>
        </w:rPr>
        <w:t>oral</w:t>
      </w:r>
      <w:r w:rsidR="00AE7EFD">
        <w:rPr>
          <w:rFonts w:eastAsia="Arial" w:cs="Arial"/>
          <w:color w:val="000000" w:themeColor="text1"/>
        </w:rPr>
        <w:t xml:space="preserve"> </w:t>
      </w:r>
      <w:r w:rsidRPr="00863D48">
        <w:rPr>
          <w:rFonts w:eastAsia="Arial" w:cs="Arial"/>
          <w:color w:val="000000" w:themeColor="text1"/>
        </w:rPr>
        <w:t>hydroquinone</w:t>
      </w:r>
      <w:r w:rsidR="00AE7EFD">
        <w:rPr>
          <w:rFonts w:eastAsia="Arial" w:cs="Arial"/>
          <w:color w:val="000000" w:themeColor="text1"/>
        </w:rPr>
        <w:t xml:space="preserve"> </w:t>
      </w:r>
      <w:r w:rsidRPr="00863D48">
        <w:rPr>
          <w:rFonts w:eastAsia="Arial" w:cs="Arial"/>
          <w:color w:val="000000" w:themeColor="text1"/>
        </w:rPr>
        <w:t>(hepatic</w:t>
      </w:r>
      <w:r w:rsidR="00AE7EFD">
        <w:rPr>
          <w:rFonts w:eastAsia="Arial" w:cs="Arial"/>
          <w:color w:val="000000" w:themeColor="text1"/>
        </w:rPr>
        <w:t xml:space="preserve"> </w:t>
      </w:r>
      <w:r w:rsidRPr="00863D48">
        <w:rPr>
          <w:rFonts w:eastAsia="Arial" w:cs="Arial"/>
          <w:color w:val="000000" w:themeColor="text1"/>
        </w:rPr>
        <w:t>and</w:t>
      </w:r>
      <w:r w:rsidR="00AE7EFD">
        <w:rPr>
          <w:rFonts w:eastAsia="Arial" w:cs="Arial"/>
          <w:color w:val="000000" w:themeColor="text1"/>
        </w:rPr>
        <w:t xml:space="preserve"> </w:t>
      </w:r>
      <w:r w:rsidRPr="00863D48">
        <w:rPr>
          <w:rFonts w:eastAsia="Arial" w:cs="Arial"/>
          <w:color w:val="000000" w:themeColor="text1"/>
        </w:rPr>
        <w:t>renal</w:t>
      </w:r>
      <w:r w:rsidR="00AE7EFD">
        <w:rPr>
          <w:rFonts w:eastAsia="Arial" w:cs="Arial"/>
          <w:color w:val="000000" w:themeColor="text1"/>
        </w:rPr>
        <w:t xml:space="preserve"> </w:t>
      </w:r>
      <w:r w:rsidRPr="00863D48">
        <w:rPr>
          <w:rFonts w:eastAsia="Arial" w:cs="Arial"/>
          <w:color w:val="000000" w:themeColor="text1"/>
        </w:rPr>
        <w:t>adenomas,</w:t>
      </w:r>
      <w:r w:rsidR="00AE7EFD">
        <w:rPr>
          <w:rFonts w:eastAsia="Arial" w:cs="Arial"/>
          <w:color w:val="000000" w:themeColor="text1"/>
        </w:rPr>
        <w:t xml:space="preserve"> </w:t>
      </w:r>
      <w:r w:rsidRPr="00863D48">
        <w:rPr>
          <w:rFonts w:eastAsia="Arial" w:cs="Arial"/>
          <w:color w:val="000000" w:themeColor="text1"/>
        </w:rPr>
        <w:t>leukemia)</w:t>
      </w:r>
      <w:r w:rsidR="00AE7EFD">
        <w:rPr>
          <w:rFonts w:eastAsia="Arial" w:cs="Arial"/>
          <w:color w:val="000000" w:themeColor="text1"/>
        </w:rPr>
        <w:t xml:space="preserve"> </w:t>
      </w:r>
      <w:r w:rsidRPr="00863D48">
        <w:rPr>
          <w:rFonts w:eastAsia="Arial" w:cs="Arial"/>
          <w:color w:val="000000" w:themeColor="text1"/>
        </w:rPr>
        <w:t>at</w:t>
      </w:r>
      <w:r w:rsidR="00AE7EFD">
        <w:rPr>
          <w:rFonts w:eastAsia="Arial" w:cs="Arial"/>
          <w:color w:val="000000" w:themeColor="text1"/>
        </w:rPr>
        <w:t xml:space="preserve"> </w:t>
      </w:r>
      <w:r w:rsidRPr="00863D48">
        <w:rPr>
          <w:rFonts w:eastAsia="Arial" w:cs="Arial"/>
          <w:color w:val="000000" w:themeColor="text1"/>
        </w:rPr>
        <w:t>high</w:t>
      </w:r>
      <w:r w:rsidR="00AE7EFD">
        <w:rPr>
          <w:rFonts w:eastAsia="Arial" w:cs="Arial"/>
          <w:color w:val="000000" w:themeColor="text1"/>
        </w:rPr>
        <w:t xml:space="preserve"> </w:t>
      </w:r>
      <w:r w:rsidRPr="00863D48">
        <w:rPr>
          <w:rFonts w:eastAsia="Arial" w:cs="Arial"/>
          <w:color w:val="000000" w:themeColor="text1"/>
        </w:rPr>
        <w:t>doses.</w:t>
      </w:r>
    </w:p>
    <w:p w14:paraId="3C2E0135" w14:textId="167C3E88" w:rsidR="007A6C47" w:rsidRPr="00863D48" w:rsidRDefault="007A6C47">
      <w:pPr>
        <w:pStyle w:val="ListBullet2"/>
        <w:numPr>
          <w:ilvl w:val="0"/>
          <w:numId w:val="20"/>
        </w:numPr>
        <w:ind w:left="714" w:hanging="357"/>
        <w:rPr>
          <w:rFonts w:eastAsia="Arial" w:cs="Arial"/>
          <w:color w:val="000000" w:themeColor="text1"/>
        </w:rPr>
      </w:pPr>
      <w:r w:rsidRPr="00863D48">
        <w:rPr>
          <w:rFonts w:eastAsia="Arial" w:cs="Arial"/>
          <w:color w:val="000000" w:themeColor="text1"/>
        </w:rPr>
        <w:t>No</w:t>
      </w:r>
      <w:r w:rsidR="00AE7EFD">
        <w:rPr>
          <w:rFonts w:eastAsia="Arial" w:cs="Arial"/>
          <w:color w:val="000000" w:themeColor="text1"/>
        </w:rPr>
        <w:t xml:space="preserve"> </w:t>
      </w:r>
      <w:r w:rsidRPr="00863D48">
        <w:rPr>
          <w:rFonts w:eastAsia="Arial" w:cs="Arial"/>
          <w:color w:val="000000" w:themeColor="text1"/>
        </w:rPr>
        <w:t>systemic</w:t>
      </w:r>
      <w:r w:rsidR="00AE7EFD">
        <w:rPr>
          <w:rFonts w:eastAsia="Arial" w:cs="Arial"/>
          <w:color w:val="000000" w:themeColor="text1"/>
        </w:rPr>
        <w:t xml:space="preserve"> </w:t>
      </w:r>
      <w:r w:rsidRPr="00863D48">
        <w:rPr>
          <w:rFonts w:eastAsia="Arial" w:cs="Arial"/>
          <w:color w:val="000000" w:themeColor="text1"/>
        </w:rPr>
        <w:t>toxicity</w:t>
      </w:r>
      <w:r w:rsidR="00AE7EFD">
        <w:rPr>
          <w:rFonts w:eastAsia="Arial" w:cs="Arial"/>
          <w:color w:val="000000" w:themeColor="text1"/>
        </w:rPr>
        <w:t xml:space="preserve"> </w:t>
      </w:r>
      <w:r w:rsidRPr="00863D48">
        <w:rPr>
          <w:rFonts w:eastAsia="Arial" w:cs="Arial"/>
          <w:color w:val="000000" w:themeColor="text1"/>
        </w:rPr>
        <w:t>but</w:t>
      </w:r>
      <w:r w:rsidR="00AE7EFD">
        <w:rPr>
          <w:rFonts w:eastAsia="Arial" w:cs="Arial"/>
          <w:color w:val="000000" w:themeColor="text1"/>
        </w:rPr>
        <w:t xml:space="preserve"> </w:t>
      </w:r>
      <w:r w:rsidRPr="00863D48">
        <w:rPr>
          <w:rFonts w:eastAsia="Arial" w:cs="Arial"/>
          <w:color w:val="000000" w:themeColor="text1"/>
        </w:rPr>
        <w:t>low</w:t>
      </w:r>
      <w:r w:rsidR="00AE7EFD">
        <w:rPr>
          <w:rFonts w:eastAsia="Arial" w:cs="Arial"/>
          <w:color w:val="000000" w:themeColor="text1"/>
        </w:rPr>
        <w:t xml:space="preserve"> </w:t>
      </w:r>
      <w:r w:rsidRPr="00863D48">
        <w:rPr>
          <w:rFonts w:eastAsia="Arial" w:cs="Arial"/>
          <w:color w:val="000000" w:themeColor="text1"/>
        </w:rPr>
        <w:t>acute</w:t>
      </w:r>
      <w:r w:rsidR="00AE7EFD">
        <w:rPr>
          <w:rFonts w:eastAsia="Arial" w:cs="Arial"/>
          <w:color w:val="000000" w:themeColor="text1"/>
        </w:rPr>
        <w:t xml:space="preserve"> </w:t>
      </w:r>
      <w:r w:rsidRPr="00863D48">
        <w:rPr>
          <w:rFonts w:eastAsia="Arial" w:cs="Arial"/>
          <w:color w:val="000000" w:themeColor="text1"/>
        </w:rPr>
        <w:t>dermal</w:t>
      </w:r>
      <w:r w:rsidR="00AE7EFD">
        <w:rPr>
          <w:rFonts w:eastAsia="Arial" w:cs="Arial"/>
          <w:color w:val="000000" w:themeColor="text1"/>
        </w:rPr>
        <w:t xml:space="preserve"> </w:t>
      </w:r>
      <w:r w:rsidRPr="00863D48">
        <w:rPr>
          <w:rFonts w:eastAsia="Arial" w:cs="Arial"/>
          <w:color w:val="000000" w:themeColor="text1"/>
        </w:rPr>
        <w:t>toxicity</w:t>
      </w:r>
      <w:r w:rsidR="00AE7EFD">
        <w:rPr>
          <w:rFonts w:eastAsia="Arial" w:cs="Arial"/>
          <w:color w:val="000000" w:themeColor="text1"/>
        </w:rPr>
        <w:t xml:space="preserve"> </w:t>
      </w:r>
      <w:r w:rsidRPr="00863D48">
        <w:rPr>
          <w:rFonts w:eastAsia="Arial" w:cs="Arial"/>
          <w:color w:val="000000" w:themeColor="text1"/>
        </w:rPr>
        <w:t>observed</w:t>
      </w:r>
      <w:r w:rsidR="00AE7EFD">
        <w:rPr>
          <w:rFonts w:eastAsia="Arial" w:cs="Arial"/>
          <w:color w:val="000000" w:themeColor="text1"/>
        </w:rPr>
        <w:t xml:space="preserve"> </w:t>
      </w:r>
      <w:r w:rsidRPr="00863D48">
        <w:rPr>
          <w:rFonts w:eastAsia="Arial" w:cs="Arial"/>
          <w:color w:val="000000" w:themeColor="text1"/>
        </w:rPr>
        <w:t>in</w:t>
      </w:r>
      <w:r w:rsidR="00AE7EFD">
        <w:rPr>
          <w:rFonts w:eastAsia="Arial" w:cs="Arial"/>
          <w:color w:val="000000" w:themeColor="text1"/>
        </w:rPr>
        <w:t xml:space="preserve"> </w:t>
      </w:r>
      <w:r w:rsidRPr="00863D48">
        <w:rPr>
          <w:rFonts w:eastAsia="Arial" w:cs="Arial"/>
          <w:color w:val="000000" w:themeColor="text1"/>
        </w:rPr>
        <w:t>animal</w:t>
      </w:r>
      <w:r w:rsidR="00AE7EFD">
        <w:rPr>
          <w:rFonts w:eastAsia="Arial" w:cs="Arial"/>
          <w:color w:val="000000" w:themeColor="text1"/>
        </w:rPr>
        <w:t xml:space="preserve"> </w:t>
      </w:r>
      <w:r w:rsidRPr="00863D48">
        <w:rPr>
          <w:rFonts w:eastAsia="Arial" w:cs="Arial"/>
          <w:color w:val="000000" w:themeColor="text1"/>
        </w:rPr>
        <w:t>studies</w:t>
      </w:r>
    </w:p>
    <w:p w14:paraId="4BF1112A" w14:textId="4D1F3EE1" w:rsidR="007A6C47" w:rsidRPr="00863D48" w:rsidRDefault="007A6C47">
      <w:pPr>
        <w:pStyle w:val="ListBullet2"/>
        <w:numPr>
          <w:ilvl w:val="0"/>
          <w:numId w:val="20"/>
        </w:numPr>
        <w:ind w:left="714" w:hanging="357"/>
        <w:rPr>
          <w:rFonts w:eastAsia="Arial" w:cs="Arial"/>
          <w:color w:val="000000" w:themeColor="text1"/>
        </w:rPr>
      </w:pPr>
      <w:r w:rsidRPr="00863D48">
        <w:rPr>
          <w:rFonts w:eastAsia="Arial" w:cs="Arial"/>
          <w:color w:val="000000" w:themeColor="text1"/>
        </w:rPr>
        <w:t>Not</w:t>
      </w:r>
      <w:r w:rsidR="00AE7EFD">
        <w:rPr>
          <w:rFonts w:eastAsia="Arial" w:cs="Arial"/>
          <w:color w:val="000000" w:themeColor="text1"/>
        </w:rPr>
        <w:t xml:space="preserve"> </w:t>
      </w:r>
      <w:r w:rsidRPr="00863D48">
        <w:rPr>
          <w:rFonts w:eastAsia="Arial" w:cs="Arial"/>
          <w:color w:val="000000" w:themeColor="text1"/>
        </w:rPr>
        <w:t>considered</w:t>
      </w:r>
      <w:r w:rsidR="00AE7EFD">
        <w:rPr>
          <w:rFonts w:eastAsia="Arial" w:cs="Arial"/>
          <w:color w:val="000000" w:themeColor="text1"/>
        </w:rPr>
        <w:t xml:space="preserve"> </w:t>
      </w:r>
      <w:r w:rsidRPr="00863D48">
        <w:rPr>
          <w:rFonts w:eastAsia="Arial" w:cs="Arial"/>
          <w:color w:val="000000" w:themeColor="text1"/>
        </w:rPr>
        <w:t>to</w:t>
      </w:r>
      <w:r w:rsidR="00AE7EFD">
        <w:rPr>
          <w:rFonts w:eastAsia="Arial" w:cs="Arial"/>
          <w:color w:val="000000" w:themeColor="text1"/>
        </w:rPr>
        <w:t xml:space="preserve"> </w:t>
      </w:r>
      <w:r w:rsidRPr="00863D48">
        <w:rPr>
          <w:rFonts w:eastAsia="Arial" w:cs="Arial"/>
          <w:color w:val="000000" w:themeColor="text1"/>
        </w:rPr>
        <w:t>have</w:t>
      </w:r>
      <w:r w:rsidR="00AE7EFD">
        <w:rPr>
          <w:rFonts w:eastAsia="Arial" w:cs="Arial"/>
          <w:color w:val="000000" w:themeColor="text1"/>
        </w:rPr>
        <w:t xml:space="preserve"> </w:t>
      </w:r>
      <w:r w:rsidRPr="00863D48">
        <w:rPr>
          <w:rFonts w:eastAsia="Arial" w:cs="Arial"/>
          <w:color w:val="000000" w:themeColor="text1"/>
        </w:rPr>
        <w:t>reproductive</w:t>
      </w:r>
      <w:r w:rsidR="00AE7EFD">
        <w:rPr>
          <w:rFonts w:eastAsia="Arial" w:cs="Arial"/>
          <w:color w:val="000000" w:themeColor="text1"/>
        </w:rPr>
        <w:t xml:space="preserve"> </w:t>
      </w:r>
      <w:r w:rsidRPr="00863D48">
        <w:rPr>
          <w:rFonts w:eastAsia="Arial" w:cs="Arial"/>
          <w:color w:val="000000" w:themeColor="text1"/>
        </w:rPr>
        <w:t>or</w:t>
      </w:r>
      <w:r w:rsidR="00AE7EFD">
        <w:rPr>
          <w:rFonts w:eastAsia="Arial" w:cs="Arial"/>
          <w:color w:val="000000" w:themeColor="text1"/>
        </w:rPr>
        <w:t xml:space="preserve"> </w:t>
      </w:r>
      <w:r w:rsidRPr="00863D48">
        <w:rPr>
          <w:rFonts w:eastAsia="Arial" w:cs="Arial"/>
          <w:color w:val="000000" w:themeColor="text1"/>
        </w:rPr>
        <w:t>developmental</w:t>
      </w:r>
      <w:r w:rsidR="00AE7EFD">
        <w:rPr>
          <w:rFonts w:eastAsia="Arial" w:cs="Arial"/>
          <w:color w:val="000000" w:themeColor="text1"/>
        </w:rPr>
        <w:t xml:space="preserve"> </w:t>
      </w:r>
      <w:r w:rsidRPr="00863D48">
        <w:rPr>
          <w:rFonts w:eastAsia="Arial" w:cs="Arial"/>
          <w:color w:val="000000" w:themeColor="text1"/>
        </w:rPr>
        <w:t>toxicity</w:t>
      </w:r>
    </w:p>
    <w:p w14:paraId="7A2C59F6" w14:textId="087B7264" w:rsidR="007A6C47" w:rsidRPr="00863D48" w:rsidRDefault="007A6C47">
      <w:pPr>
        <w:pStyle w:val="ListBullet2"/>
        <w:numPr>
          <w:ilvl w:val="0"/>
          <w:numId w:val="20"/>
        </w:numPr>
        <w:ind w:left="714" w:hanging="357"/>
        <w:rPr>
          <w:rFonts w:eastAsia="Arial" w:cs="Arial"/>
          <w:color w:val="000000" w:themeColor="text1"/>
        </w:rPr>
      </w:pPr>
      <w:r w:rsidRPr="00863D48">
        <w:rPr>
          <w:rFonts w:eastAsia="Arial" w:cs="Arial"/>
          <w:color w:val="000000" w:themeColor="text1"/>
        </w:rPr>
        <w:t>Acute</w:t>
      </w:r>
      <w:r w:rsidR="00AE7EFD">
        <w:rPr>
          <w:rFonts w:eastAsia="Arial" w:cs="Arial"/>
          <w:color w:val="000000" w:themeColor="text1"/>
        </w:rPr>
        <w:t xml:space="preserve"> </w:t>
      </w:r>
      <w:r w:rsidRPr="00863D48">
        <w:rPr>
          <w:rFonts w:eastAsia="Arial" w:cs="Arial"/>
          <w:color w:val="000000" w:themeColor="text1"/>
        </w:rPr>
        <w:t>toxicity</w:t>
      </w:r>
      <w:r w:rsidR="00AE7EFD">
        <w:rPr>
          <w:rFonts w:eastAsia="Arial" w:cs="Arial"/>
          <w:color w:val="000000" w:themeColor="text1"/>
        </w:rPr>
        <w:t xml:space="preserve"> </w:t>
      </w:r>
      <w:r w:rsidRPr="00863D48">
        <w:rPr>
          <w:rFonts w:eastAsia="Arial" w:cs="Arial"/>
          <w:color w:val="000000" w:themeColor="text1"/>
        </w:rPr>
        <w:t>–</w:t>
      </w:r>
      <w:r w:rsidR="00AE7EFD">
        <w:rPr>
          <w:rFonts w:eastAsia="Arial" w:cs="Arial"/>
          <w:color w:val="000000" w:themeColor="text1"/>
        </w:rPr>
        <w:t xml:space="preserve"> </w:t>
      </w:r>
      <w:r w:rsidRPr="00863D48">
        <w:rPr>
          <w:rFonts w:eastAsia="Arial" w:cs="Arial"/>
          <w:color w:val="000000" w:themeColor="text1"/>
        </w:rPr>
        <w:t>category</w:t>
      </w:r>
      <w:r w:rsidR="00AE7EFD">
        <w:rPr>
          <w:rFonts w:eastAsia="Arial" w:cs="Arial"/>
          <w:color w:val="000000" w:themeColor="text1"/>
        </w:rPr>
        <w:t xml:space="preserve"> </w:t>
      </w:r>
      <w:r w:rsidRPr="00863D48">
        <w:rPr>
          <w:rFonts w:eastAsia="Arial" w:cs="Arial"/>
          <w:color w:val="000000" w:themeColor="text1"/>
        </w:rPr>
        <w:t>4:</w:t>
      </w:r>
      <w:r w:rsidR="00AE7EFD">
        <w:rPr>
          <w:rFonts w:eastAsia="Arial" w:cs="Arial"/>
          <w:color w:val="000000" w:themeColor="text1"/>
        </w:rPr>
        <w:t xml:space="preserve"> </w:t>
      </w:r>
      <w:r w:rsidRPr="00863D48">
        <w:rPr>
          <w:rFonts w:eastAsia="Arial" w:cs="Arial"/>
          <w:color w:val="000000" w:themeColor="text1"/>
        </w:rPr>
        <w:t>H302</w:t>
      </w:r>
      <w:r w:rsidR="00AE7EFD">
        <w:rPr>
          <w:rFonts w:eastAsia="Arial" w:cs="Arial"/>
          <w:color w:val="000000" w:themeColor="text1"/>
        </w:rPr>
        <w:t xml:space="preserve"> </w:t>
      </w:r>
      <w:r w:rsidRPr="00863D48">
        <w:rPr>
          <w:rFonts w:eastAsia="Arial" w:cs="Arial"/>
          <w:color w:val="000000" w:themeColor="text1"/>
        </w:rPr>
        <w:t>(Harmful</w:t>
      </w:r>
      <w:r w:rsidR="00AE7EFD">
        <w:rPr>
          <w:rFonts w:eastAsia="Arial" w:cs="Arial"/>
          <w:color w:val="000000" w:themeColor="text1"/>
        </w:rPr>
        <w:t xml:space="preserve"> </w:t>
      </w:r>
      <w:r w:rsidRPr="00863D48">
        <w:rPr>
          <w:rFonts w:eastAsia="Arial" w:cs="Arial"/>
          <w:color w:val="000000" w:themeColor="text1"/>
        </w:rPr>
        <w:t>if</w:t>
      </w:r>
      <w:r w:rsidR="00AE7EFD">
        <w:rPr>
          <w:rFonts w:eastAsia="Arial" w:cs="Arial"/>
          <w:color w:val="000000" w:themeColor="text1"/>
        </w:rPr>
        <w:t xml:space="preserve"> </w:t>
      </w:r>
      <w:r w:rsidRPr="00863D48">
        <w:rPr>
          <w:rFonts w:eastAsia="Arial" w:cs="Arial"/>
          <w:color w:val="000000" w:themeColor="text1"/>
        </w:rPr>
        <w:t>swallowed)</w:t>
      </w:r>
    </w:p>
    <w:p w14:paraId="12842D2E" w14:textId="7C164581" w:rsidR="007A6C47" w:rsidRPr="00863D48" w:rsidRDefault="007A6C47">
      <w:pPr>
        <w:pStyle w:val="ListBullet2"/>
        <w:numPr>
          <w:ilvl w:val="0"/>
          <w:numId w:val="20"/>
        </w:numPr>
        <w:ind w:left="714" w:hanging="357"/>
        <w:rPr>
          <w:rFonts w:eastAsia="Arial" w:cs="Arial"/>
          <w:color w:val="000000" w:themeColor="text1"/>
        </w:rPr>
      </w:pPr>
      <w:r w:rsidRPr="00863D48">
        <w:rPr>
          <w:rFonts w:eastAsia="Arial" w:cs="Arial"/>
          <w:color w:val="000000" w:themeColor="text1"/>
        </w:rPr>
        <w:t>Carcinogenicity</w:t>
      </w:r>
      <w:r w:rsidR="00AE7EFD">
        <w:rPr>
          <w:rFonts w:eastAsia="Arial" w:cs="Arial"/>
          <w:color w:val="000000" w:themeColor="text1"/>
        </w:rPr>
        <w:t xml:space="preserve"> </w:t>
      </w:r>
      <w:r w:rsidRPr="00863D48">
        <w:rPr>
          <w:rFonts w:eastAsia="Arial" w:cs="Arial"/>
          <w:color w:val="000000" w:themeColor="text1"/>
        </w:rPr>
        <w:t>–</w:t>
      </w:r>
      <w:r w:rsidR="00AE7EFD">
        <w:rPr>
          <w:rFonts w:eastAsia="Arial" w:cs="Arial"/>
          <w:color w:val="000000" w:themeColor="text1"/>
        </w:rPr>
        <w:t xml:space="preserve"> </w:t>
      </w:r>
      <w:r w:rsidRPr="00863D48">
        <w:rPr>
          <w:rFonts w:eastAsia="Arial" w:cs="Arial"/>
          <w:color w:val="000000" w:themeColor="text1"/>
        </w:rPr>
        <w:t>category</w:t>
      </w:r>
      <w:r w:rsidR="00AE7EFD">
        <w:rPr>
          <w:rFonts w:eastAsia="Arial" w:cs="Arial"/>
          <w:color w:val="000000" w:themeColor="text1"/>
        </w:rPr>
        <w:t xml:space="preserve"> </w:t>
      </w:r>
      <w:r w:rsidRPr="00863D48">
        <w:rPr>
          <w:rFonts w:eastAsia="Arial" w:cs="Arial"/>
          <w:color w:val="000000" w:themeColor="text1"/>
        </w:rPr>
        <w:t>2:</w:t>
      </w:r>
      <w:r w:rsidR="00AE7EFD">
        <w:rPr>
          <w:rFonts w:eastAsia="Arial" w:cs="Arial"/>
          <w:color w:val="000000" w:themeColor="text1"/>
        </w:rPr>
        <w:t xml:space="preserve"> </w:t>
      </w:r>
      <w:r w:rsidRPr="00863D48">
        <w:rPr>
          <w:rFonts w:eastAsia="Arial" w:cs="Arial"/>
          <w:color w:val="000000" w:themeColor="text1"/>
        </w:rPr>
        <w:t>H351</w:t>
      </w:r>
      <w:r w:rsidR="00AE7EFD">
        <w:rPr>
          <w:rFonts w:eastAsia="Arial" w:cs="Arial"/>
          <w:color w:val="000000" w:themeColor="text1"/>
        </w:rPr>
        <w:t xml:space="preserve"> </w:t>
      </w:r>
      <w:r w:rsidRPr="00863D48">
        <w:rPr>
          <w:rFonts w:eastAsia="Arial" w:cs="Arial"/>
          <w:color w:val="000000" w:themeColor="text1"/>
        </w:rPr>
        <w:t>(Suspected</w:t>
      </w:r>
      <w:r w:rsidR="00AE7EFD">
        <w:rPr>
          <w:rFonts w:eastAsia="Arial" w:cs="Arial"/>
          <w:color w:val="000000" w:themeColor="text1"/>
        </w:rPr>
        <w:t xml:space="preserve"> </w:t>
      </w:r>
      <w:r w:rsidRPr="00863D48">
        <w:rPr>
          <w:rFonts w:eastAsia="Arial" w:cs="Arial"/>
          <w:color w:val="000000" w:themeColor="text1"/>
        </w:rPr>
        <w:t>of</w:t>
      </w:r>
      <w:r w:rsidR="00AE7EFD">
        <w:rPr>
          <w:rFonts w:eastAsia="Arial" w:cs="Arial"/>
          <w:color w:val="000000" w:themeColor="text1"/>
        </w:rPr>
        <w:t xml:space="preserve"> </w:t>
      </w:r>
      <w:r w:rsidRPr="00863D48">
        <w:rPr>
          <w:rFonts w:eastAsia="Arial" w:cs="Arial"/>
          <w:color w:val="000000" w:themeColor="text1"/>
        </w:rPr>
        <w:t>causing</w:t>
      </w:r>
      <w:r w:rsidR="00AE7EFD">
        <w:rPr>
          <w:rFonts w:eastAsia="Arial" w:cs="Arial"/>
          <w:color w:val="000000" w:themeColor="text1"/>
        </w:rPr>
        <w:t xml:space="preserve"> </w:t>
      </w:r>
      <w:r w:rsidRPr="00863D48">
        <w:rPr>
          <w:rFonts w:eastAsia="Arial" w:cs="Arial"/>
          <w:color w:val="000000" w:themeColor="text1"/>
        </w:rPr>
        <w:t>cancer)</w:t>
      </w:r>
    </w:p>
    <w:p w14:paraId="73C5E618" w14:textId="36CA167A" w:rsidR="007A6C47" w:rsidRPr="00863D48" w:rsidRDefault="007A6C47">
      <w:pPr>
        <w:pStyle w:val="ListBullet2"/>
        <w:numPr>
          <w:ilvl w:val="0"/>
          <w:numId w:val="20"/>
        </w:numPr>
        <w:ind w:left="714" w:hanging="357"/>
        <w:rPr>
          <w:rFonts w:eastAsia="Arial" w:cs="Arial"/>
          <w:color w:val="000000" w:themeColor="text1"/>
        </w:rPr>
      </w:pPr>
      <w:r w:rsidRPr="00863D48">
        <w:rPr>
          <w:rFonts w:eastAsia="Arial" w:cs="Arial"/>
          <w:color w:val="000000" w:themeColor="text1"/>
        </w:rPr>
        <w:t>Germ</w:t>
      </w:r>
      <w:r w:rsidR="00AE7EFD">
        <w:rPr>
          <w:rFonts w:eastAsia="Arial" w:cs="Arial"/>
          <w:color w:val="000000" w:themeColor="text1"/>
        </w:rPr>
        <w:t xml:space="preserve"> </w:t>
      </w:r>
      <w:r w:rsidRPr="00863D48">
        <w:rPr>
          <w:rFonts w:eastAsia="Arial" w:cs="Arial"/>
          <w:color w:val="000000" w:themeColor="text1"/>
        </w:rPr>
        <w:t>cell</w:t>
      </w:r>
      <w:r w:rsidR="00AE7EFD">
        <w:rPr>
          <w:rFonts w:eastAsia="Arial" w:cs="Arial"/>
          <w:color w:val="000000" w:themeColor="text1"/>
        </w:rPr>
        <w:t xml:space="preserve"> </w:t>
      </w:r>
      <w:r w:rsidRPr="00863D48">
        <w:rPr>
          <w:rFonts w:eastAsia="Arial" w:cs="Arial"/>
          <w:color w:val="000000" w:themeColor="text1"/>
        </w:rPr>
        <w:t>mutagenicity</w:t>
      </w:r>
      <w:r w:rsidR="00AE7EFD">
        <w:rPr>
          <w:rFonts w:eastAsia="Arial" w:cs="Arial"/>
          <w:color w:val="000000" w:themeColor="text1"/>
        </w:rPr>
        <w:t xml:space="preserve"> </w:t>
      </w:r>
      <w:r w:rsidRPr="00863D48">
        <w:rPr>
          <w:rFonts w:eastAsia="Arial" w:cs="Arial"/>
          <w:color w:val="000000" w:themeColor="text1"/>
        </w:rPr>
        <w:t>–</w:t>
      </w:r>
      <w:r w:rsidR="00AE7EFD">
        <w:rPr>
          <w:rFonts w:eastAsia="Arial" w:cs="Arial"/>
          <w:color w:val="000000" w:themeColor="text1"/>
        </w:rPr>
        <w:t xml:space="preserve"> </w:t>
      </w:r>
      <w:r w:rsidRPr="00863D48">
        <w:rPr>
          <w:rFonts w:eastAsia="Arial" w:cs="Arial"/>
          <w:color w:val="000000" w:themeColor="text1"/>
        </w:rPr>
        <w:t>category</w:t>
      </w:r>
      <w:r w:rsidR="00AE7EFD">
        <w:rPr>
          <w:rFonts w:eastAsia="Arial" w:cs="Arial"/>
          <w:color w:val="000000" w:themeColor="text1"/>
        </w:rPr>
        <w:t xml:space="preserve"> </w:t>
      </w:r>
      <w:r w:rsidRPr="00863D48">
        <w:rPr>
          <w:rFonts w:eastAsia="Arial" w:cs="Arial"/>
          <w:color w:val="000000" w:themeColor="text1"/>
        </w:rPr>
        <w:t>2:</w:t>
      </w:r>
      <w:r w:rsidR="00AE7EFD">
        <w:rPr>
          <w:rFonts w:eastAsia="Arial" w:cs="Arial"/>
          <w:color w:val="000000" w:themeColor="text1"/>
        </w:rPr>
        <w:t xml:space="preserve"> </w:t>
      </w:r>
      <w:r w:rsidRPr="00863D48">
        <w:rPr>
          <w:rFonts w:eastAsia="Arial" w:cs="Arial"/>
          <w:color w:val="000000" w:themeColor="text1"/>
        </w:rPr>
        <w:t>H341</w:t>
      </w:r>
      <w:r w:rsidR="00AE7EFD">
        <w:rPr>
          <w:rFonts w:eastAsia="Arial" w:cs="Arial"/>
          <w:color w:val="000000" w:themeColor="text1"/>
        </w:rPr>
        <w:t xml:space="preserve"> </w:t>
      </w:r>
      <w:r w:rsidRPr="00863D48">
        <w:rPr>
          <w:rFonts w:eastAsia="Arial" w:cs="Arial"/>
          <w:color w:val="000000" w:themeColor="text1"/>
        </w:rPr>
        <w:t>(Suspected</w:t>
      </w:r>
      <w:r w:rsidR="00AE7EFD">
        <w:rPr>
          <w:rFonts w:eastAsia="Arial" w:cs="Arial"/>
          <w:color w:val="000000" w:themeColor="text1"/>
        </w:rPr>
        <w:t xml:space="preserve"> </w:t>
      </w:r>
      <w:r w:rsidRPr="00863D48">
        <w:rPr>
          <w:rFonts w:eastAsia="Arial" w:cs="Arial"/>
          <w:color w:val="000000" w:themeColor="text1"/>
        </w:rPr>
        <w:t>of</w:t>
      </w:r>
      <w:r w:rsidR="00AE7EFD">
        <w:rPr>
          <w:rFonts w:eastAsia="Arial" w:cs="Arial"/>
          <w:color w:val="000000" w:themeColor="text1"/>
        </w:rPr>
        <w:t xml:space="preserve"> </w:t>
      </w:r>
      <w:r w:rsidRPr="00863D48">
        <w:rPr>
          <w:rFonts w:eastAsia="Arial" w:cs="Arial"/>
          <w:color w:val="000000" w:themeColor="text1"/>
        </w:rPr>
        <w:t>causing</w:t>
      </w:r>
      <w:r w:rsidR="00AE7EFD">
        <w:rPr>
          <w:rFonts w:eastAsia="Arial" w:cs="Arial"/>
          <w:color w:val="000000" w:themeColor="text1"/>
        </w:rPr>
        <w:t xml:space="preserve"> </w:t>
      </w:r>
      <w:r w:rsidRPr="00863D48">
        <w:rPr>
          <w:rFonts w:eastAsia="Arial" w:cs="Arial"/>
          <w:color w:val="000000" w:themeColor="text1"/>
        </w:rPr>
        <w:t>genetic</w:t>
      </w:r>
      <w:r w:rsidR="00AE7EFD">
        <w:rPr>
          <w:rFonts w:eastAsia="Arial" w:cs="Arial"/>
          <w:color w:val="000000" w:themeColor="text1"/>
        </w:rPr>
        <w:t xml:space="preserve"> </w:t>
      </w:r>
      <w:r w:rsidRPr="00863D48">
        <w:rPr>
          <w:rFonts w:eastAsia="Arial" w:cs="Arial"/>
          <w:color w:val="000000" w:themeColor="text1"/>
        </w:rPr>
        <w:t>defects)</w:t>
      </w:r>
    </w:p>
    <w:p w14:paraId="0A192341" w14:textId="3901EDF6" w:rsidR="007A6C47" w:rsidRPr="00863D48" w:rsidRDefault="007A6C47">
      <w:pPr>
        <w:pStyle w:val="ListBullet2"/>
        <w:numPr>
          <w:ilvl w:val="0"/>
          <w:numId w:val="20"/>
        </w:numPr>
        <w:ind w:left="714" w:hanging="357"/>
        <w:rPr>
          <w:rFonts w:eastAsia="Arial" w:cs="Arial"/>
          <w:color w:val="000000" w:themeColor="text1"/>
        </w:rPr>
      </w:pPr>
      <w:r w:rsidRPr="00863D48">
        <w:rPr>
          <w:rFonts w:eastAsia="Arial" w:cs="Arial"/>
          <w:color w:val="000000" w:themeColor="text1"/>
        </w:rPr>
        <w:t>Eye</w:t>
      </w:r>
      <w:r w:rsidR="00AE7EFD">
        <w:rPr>
          <w:rFonts w:eastAsia="Arial" w:cs="Arial"/>
          <w:color w:val="000000" w:themeColor="text1"/>
        </w:rPr>
        <w:t xml:space="preserve"> </w:t>
      </w:r>
      <w:r w:rsidRPr="00863D48">
        <w:rPr>
          <w:rFonts w:eastAsia="Arial" w:cs="Arial"/>
          <w:color w:val="000000" w:themeColor="text1"/>
        </w:rPr>
        <w:t>damage</w:t>
      </w:r>
      <w:r w:rsidR="00AE7EFD">
        <w:rPr>
          <w:rFonts w:eastAsia="Arial" w:cs="Arial"/>
          <w:color w:val="000000" w:themeColor="text1"/>
        </w:rPr>
        <w:t xml:space="preserve"> </w:t>
      </w:r>
      <w:r w:rsidRPr="00863D48">
        <w:rPr>
          <w:rFonts w:eastAsia="Arial" w:cs="Arial"/>
          <w:color w:val="000000" w:themeColor="text1"/>
        </w:rPr>
        <w:t>–</w:t>
      </w:r>
      <w:r w:rsidR="00AE7EFD">
        <w:rPr>
          <w:rFonts w:eastAsia="Arial" w:cs="Arial"/>
          <w:color w:val="000000" w:themeColor="text1"/>
        </w:rPr>
        <w:t xml:space="preserve"> </w:t>
      </w:r>
      <w:r w:rsidRPr="00863D48">
        <w:rPr>
          <w:rFonts w:eastAsia="Arial" w:cs="Arial"/>
          <w:color w:val="000000" w:themeColor="text1"/>
        </w:rPr>
        <w:t>category</w:t>
      </w:r>
      <w:r w:rsidR="00AE7EFD">
        <w:rPr>
          <w:rFonts w:eastAsia="Arial" w:cs="Arial"/>
          <w:color w:val="000000" w:themeColor="text1"/>
        </w:rPr>
        <w:t xml:space="preserve"> </w:t>
      </w:r>
      <w:r w:rsidRPr="00863D48">
        <w:rPr>
          <w:rFonts w:eastAsia="Arial" w:cs="Arial"/>
          <w:color w:val="000000" w:themeColor="text1"/>
        </w:rPr>
        <w:t>1:</w:t>
      </w:r>
      <w:r w:rsidR="00AE7EFD">
        <w:rPr>
          <w:rFonts w:eastAsia="Arial" w:cs="Arial"/>
          <w:color w:val="000000" w:themeColor="text1"/>
        </w:rPr>
        <w:t xml:space="preserve"> </w:t>
      </w:r>
      <w:r w:rsidRPr="00863D48">
        <w:rPr>
          <w:rFonts w:eastAsia="Arial" w:cs="Arial"/>
          <w:color w:val="000000" w:themeColor="text1"/>
        </w:rPr>
        <w:t>H318</w:t>
      </w:r>
      <w:r w:rsidR="00AE7EFD">
        <w:rPr>
          <w:rFonts w:eastAsia="Arial" w:cs="Arial"/>
          <w:color w:val="000000" w:themeColor="text1"/>
        </w:rPr>
        <w:t xml:space="preserve"> </w:t>
      </w:r>
      <w:r w:rsidRPr="00863D48">
        <w:rPr>
          <w:rFonts w:eastAsia="Arial" w:cs="Arial"/>
          <w:color w:val="000000" w:themeColor="text1"/>
        </w:rPr>
        <w:t>(Causes</w:t>
      </w:r>
      <w:r w:rsidR="00AE7EFD">
        <w:rPr>
          <w:rFonts w:eastAsia="Arial" w:cs="Arial"/>
          <w:color w:val="000000" w:themeColor="text1"/>
        </w:rPr>
        <w:t xml:space="preserve"> </w:t>
      </w:r>
      <w:r w:rsidRPr="00863D48">
        <w:rPr>
          <w:rFonts w:eastAsia="Arial" w:cs="Arial"/>
          <w:color w:val="000000" w:themeColor="text1"/>
        </w:rPr>
        <w:t>serious</w:t>
      </w:r>
      <w:r w:rsidR="00AE7EFD">
        <w:rPr>
          <w:rFonts w:eastAsia="Arial" w:cs="Arial"/>
          <w:color w:val="000000" w:themeColor="text1"/>
        </w:rPr>
        <w:t xml:space="preserve"> </w:t>
      </w:r>
      <w:r w:rsidRPr="00863D48">
        <w:rPr>
          <w:rFonts w:eastAsia="Arial" w:cs="Arial"/>
          <w:color w:val="000000" w:themeColor="text1"/>
        </w:rPr>
        <w:t>eye</w:t>
      </w:r>
      <w:r w:rsidR="00AE7EFD">
        <w:rPr>
          <w:rFonts w:eastAsia="Arial" w:cs="Arial"/>
          <w:color w:val="000000" w:themeColor="text1"/>
        </w:rPr>
        <w:t xml:space="preserve"> </w:t>
      </w:r>
      <w:r w:rsidRPr="00863D48">
        <w:rPr>
          <w:rFonts w:eastAsia="Arial" w:cs="Arial"/>
          <w:color w:val="000000" w:themeColor="text1"/>
        </w:rPr>
        <w:t>damage)</w:t>
      </w:r>
    </w:p>
    <w:p w14:paraId="114561FA" w14:textId="7DA231CE" w:rsidR="007A6C47" w:rsidRPr="00D7394A" w:rsidRDefault="007A6C47" w:rsidP="003373A9">
      <w:pPr>
        <w:pStyle w:val="ListBullet2"/>
        <w:numPr>
          <w:ilvl w:val="0"/>
          <w:numId w:val="20"/>
        </w:numPr>
        <w:ind w:left="714" w:hanging="357"/>
        <w:rPr>
          <w:rFonts w:eastAsia="Arial" w:cs="Arial"/>
          <w:color w:val="000000" w:themeColor="text1"/>
        </w:rPr>
      </w:pPr>
      <w:r w:rsidRPr="00D7394A">
        <w:rPr>
          <w:rFonts w:eastAsia="Arial" w:cs="Arial"/>
          <w:color w:val="000000" w:themeColor="text1"/>
        </w:rPr>
        <w:t>Skin</w:t>
      </w:r>
      <w:r w:rsidR="00AE7EFD" w:rsidRPr="00D7394A">
        <w:rPr>
          <w:rFonts w:eastAsia="Arial" w:cs="Arial"/>
          <w:color w:val="000000" w:themeColor="text1"/>
        </w:rPr>
        <w:t xml:space="preserve"> </w:t>
      </w:r>
      <w:r w:rsidRPr="00D7394A">
        <w:rPr>
          <w:rFonts w:eastAsia="Arial" w:cs="Arial"/>
          <w:color w:val="000000" w:themeColor="text1"/>
        </w:rPr>
        <w:t>sensitisation</w:t>
      </w:r>
      <w:r w:rsidR="00AE7EFD" w:rsidRPr="00D7394A">
        <w:rPr>
          <w:rFonts w:eastAsia="Arial" w:cs="Arial"/>
          <w:color w:val="000000" w:themeColor="text1"/>
        </w:rPr>
        <w:t xml:space="preserve"> </w:t>
      </w:r>
      <w:r w:rsidRPr="00D7394A">
        <w:rPr>
          <w:rFonts w:eastAsia="Arial" w:cs="Arial"/>
          <w:color w:val="000000" w:themeColor="text1"/>
        </w:rPr>
        <w:t>–</w:t>
      </w:r>
      <w:r w:rsidR="00AE7EFD" w:rsidRPr="00D7394A">
        <w:rPr>
          <w:rFonts w:eastAsia="Arial" w:cs="Arial"/>
          <w:color w:val="000000" w:themeColor="text1"/>
        </w:rPr>
        <w:t xml:space="preserve"> </w:t>
      </w:r>
      <w:r w:rsidRPr="00D7394A">
        <w:rPr>
          <w:rFonts w:eastAsia="Arial" w:cs="Arial"/>
          <w:color w:val="000000" w:themeColor="text1"/>
        </w:rPr>
        <w:t>category</w:t>
      </w:r>
      <w:r w:rsidR="00AE7EFD" w:rsidRPr="00D7394A">
        <w:rPr>
          <w:rFonts w:eastAsia="Arial" w:cs="Arial"/>
          <w:color w:val="000000" w:themeColor="text1"/>
        </w:rPr>
        <w:t xml:space="preserve"> </w:t>
      </w:r>
      <w:r w:rsidRPr="00D7394A">
        <w:rPr>
          <w:rFonts w:eastAsia="Arial" w:cs="Arial"/>
          <w:color w:val="000000" w:themeColor="text1"/>
        </w:rPr>
        <w:t>1:</w:t>
      </w:r>
      <w:r w:rsidR="00AE7EFD" w:rsidRPr="00D7394A">
        <w:rPr>
          <w:rFonts w:eastAsia="Arial" w:cs="Arial"/>
          <w:color w:val="000000" w:themeColor="text1"/>
        </w:rPr>
        <w:t xml:space="preserve"> </w:t>
      </w:r>
      <w:r w:rsidRPr="00D7394A">
        <w:rPr>
          <w:rFonts w:eastAsia="Arial" w:cs="Arial"/>
          <w:color w:val="000000" w:themeColor="text1"/>
        </w:rPr>
        <w:t>H317</w:t>
      </w:r>
      <w:r w:rsidR="00AE7EFD" w:rsidRPr="00D7394A">
        <w:rPr>
          <w:rFonts w:eastAsia="Arial" w:cs="Arial"/>
          <w:color w:val="000000" w:themeColor="text1"/>
        </w:rPr>
        <w:t xml:space="preserve"> </w:t>
      </w:r>
      <w:r w:rsidRPr="00D7394A">
        <w:rPr>
          <w:rFonts w:eastAsia="Arial" w:cs="Arial"/>
          <w:color w:val="000000" w:themeColor="text1"/>
        </w:rPr>
        <w:t>(May</w:t>
      </w:r>
      <w:r w:rsidR="00AE7EFD" w:rsidRPr="00D7394A">
        <w:rPr>
          <w:rFonts w:eastAsia="Arial" w:cs="Arial"/>
          <w:color w:val="000000" w:themeColor="text1"/>
        </w:rPr>
        <w:t xml:space="preserve"> </w:t>
      </w:r>
      <w:r w:rsidRPr="00D7394A">
        <w:rPr>
          <w:rFonts w:eastAsia="Arial" w:cs="Arial"/>
          <w:color w:val="000000" w:themeColor="text1"/>
        </w:rPr>
        <w:t>cause</w:t>
      </w:r>
      <w:r w:rsidR="00AE7EFD" w:rsidRPr="00D7394A">
        <w:rPr>
          <w:rFonts w:eastAsia="Arial" w:cs="Arial"/>
          <w:color w:val="000000" w:themeColor="text1"/>
        </w:rPr>
        <w:t xml:space="preserve"> </w:t>
      </w:r>
      <w:r w:rsidRPr="00D7394A">
        <w:rPr>
          <w:rFonts w:eastAsia="Arial" w:cs="Arial"/>
          <w:color w:val="000000" w:themeColor="text1"/>
        </w:rPr>
        <w:t>an</w:t>
      </w:r>
      <w:r w:rsidR="00AE7EFD" w:rsidRPr="00D7394A">
        <w:rPr>
          <w:rFonts w:eastAsia="Arial" w:cs="Arial"/>
          <w:color w:val="000000" w:themeColor="text1"/>
        </w:rPr>
        <w:t xml:space="preserve"> </w:t>
      </w:r>
      <w:r w:rsidRPr="00D7394A">
        <w:rPr>
          <w:rFonts w:eastAsia="Arial" w:cs="Arial"/>
          <w:color w:val="000000" w:themeColor="text1"/>
        </w:rPr>
        <w:t>allergic</w:t>
      </w:r>
      <w:r w:rsidR="00AE7EFD" w:rsidRPr="00D7394A">
        <w:rPr>
          <w:rFonts w:eastAsia="Arial" w:cs="Arial"/>
          <w:color w:val="000000" w:themeColor="text1"/>
        </w:rPr>
        <w:t xml:space="preserve"> </w:t>
      </w:r>
      <w:r w:rsidRPr="00D7394A">
        <w:rPr>
          <w:rFonts w:eastAsia="Arial" w:cs="Arial"/>
          <w:color w:val="000000" w:themeColor="text1"/>
        </w:rPr>
        <w:t>skin</w:t>
      </w:r>
      <w:r w:rsidR="00AE7EFD" w:rsidRPr="00D7394A">
        <w:rPr>
          <w:rFonts w:eastAsia="Arial" w:cs="Arial"/>
          <w:color w:val="000000" w:themeColor="text1"/>
        </w:rPr>
        <w:t xml:space="preserve"> </w:t>
      </w:r>
      <w:r w:rsidRPr="00D7394A">
        <w:rPr>
          <w:rFonts w:eastAsia="Arial" w:cs="Arial"/>
          <w:color w:val="000000" w:themeColor="text1"/>
        </w:rPr>
        <w:t>reaction)</w:t>
      </w:r>
    </w:p>
    <w:p w14:paraId="5FEFD345" w14:textId="3AFDC9DF" w:rsidR="007A6C47" w:rsidRPr="00311349" w:rsidRDefault="007A6C47">
      <w:pPr>
        <w:pStyle w:val="Heading5"/>
        <w:numPr>
          <w:ilvl w:val="0"/>
          <w:numId w:val="22"/>
        </w:numPr>
      </w:pPr>
      <w:r w:rsidRPr="00863D48">
        <w:t>the</w:t>
      </w:r>
      <w:r w:rsidR="00AE7EFD">
        <w:t xml:space="preserve"> </w:t>
      </w:r>
      <w:r w:rsidRPr="00863D48">
        <w:t>dosage,</w:t>
      </w:r>
      <w:r w:rsidR="00AE7EFD">
        <w:t xml:space="preserve"> </w:t>
      </w:r>
      <w:r w:rsidRPr="00863D48">
        <w:t>formulation,</w:t>
      </w:r>
      <w:r w:rsidR="00AE7EFD">
        <w:t xml:space="preserve"> </w:t>
      </w:r>
      <w:r w:rsidRPr="00863D48">
        <w:t>labelling,</w:t>
      </w:r>
      <w:r w:rsidR="00AE7EFD">
        <w:t xml:space="preserve"> </w:t>
      </w:r>
      <w:r w:rsidRPr="00863D48">
        <w:t>packaging</w:t>
      </w:r>
      <w:r w:rsidR="00AE7EFD">
        <w:t xml:space="preserve"> </w:t>
      </w:r>
      <w:r w:rsidRPr="00863D48">
        <w:t>and</w:t>
      </w:r>
      <w:r w:rsidR="00AE7EFD">
        <w:t xml:space="preserve"> </w:t>
      </w:r>
      <w:r w:rsidRPr="00863D48">
        <w:t>presentation</w:t>
      </w:r>
      <w:r w:rsidR="00AE7EFD">
        <w:t xml:space="preserve"> </w:t>
      </w:r>
      <w:r w:rsidRPr="00863D48">
        <w:t>of</w:t>
      </w:r>
      <w:r w:rsidR="00AE7EFD">
        <w:t xml:space="preserve"> </w:t>
      </w:r>
      <w:r w:rsidRPr="00863D48">
        <w:t>a</w:t>
      </w:r>
      <w:r w:rsidR="00AE7EFD">
        <w:t xml:space="preserve"> </w:t>
      </w:r>
      <w:r w:rsidRPr="00863D48">
        <w:t>substance</w:t>
      </w:r>
    </w:p>
    <w:p w14:paraId="0E88D80F" w14:textId="6139A62C" w:rsidR="007A6C47" w:rsidRPr="00863D48" w:rsidRDefault="00D7394A">
      <w:pPr>
        <w:pStyle w:val="ListBullet2"/>
        <w:numPr>
          <w:ilvl w:val="0"/>
          <w:numId w:val="20"/>
        </w:numPr>
        <w:ind w:left="714" w:hanging="357"/>
        <w:rPr>
          <w:rFonts w:eastAsia="Arial" w:cs="Arial"/>
          <w:color w:val="000000" w:themeColor="text1"/>
        </w:rPr>
      </w:pPr>
      <w:r>
        <w:rPr>
          <w:rFonts w:eastAsia="Arial" w:cs="Arial"/>
          <w:color w:val="000000" w:themeColor="text1"/>
        </w:rPr>
        <w:t>H</w:t>
      </w:r>
      <w:r w:rsidRPr="00863D48">
        <w:rPr>
          <w:rFonts w:eastAsia="Arial" w:cs="Arial"/>
          <w:color w:val="000000" w:themeColor="text1"/>
        </w:rPr>
        <w:t>ydroquinone</w:t>
      </w:r>
      <w:r>
        <w:rPr>
          <w:rFonts w:eastAsia="Arial" w:cs="Arial"/>
          <w:color w:val="000000" w:themeColor="text1"/>
        </w:rPr>
        <w:t xml:space="preserve"> </w:t>
      </w:r>
      <w:r w:rsidR="007A6C47" w:rsidRPr="00863D48">
        <w:rPr>
          <w:rFonts w:eastAsia="Arial" w:cs="Arial"/>
          <w:color w:val="000000" w:themeColor="text1"/>
        </w:rPr>
        <w:t>is</w:t>
      </w:r>
      <w:r w:rsidR="00AE7EFD">
        <w:rPr>
          <w:rFonts w:eastAsia="Arial" w:cs="Arial"/>
          <w:color w:val="000000" w:themeColor="text1"/>
        </w:rPr>
        <w:t xml:space="preserve"> </w:t>
      </w:r>
      <w:r w:rsidR="007A6C47" w:rsidRPr="00863D48">
        <w:rPr>
          <w:rFonts w:eastAsia="Arial" w:cs="Arial"/>
          <w:color w:val="000000" w:themeColor="text1"/>
        </w:rPr>
        <w:t>available</w:t>
      </w:r>
      <w:r w:rsidR="00AE7EFD">
        <w:rPr>
          <w:rFonts w:eastAsia="Arial" w:cs="Arial"/>
          <w:color w:val="000000" w:themeColor="text1"/>
        </w:rPr>
        <w:t xml:space="preserve"> </w:t>
      </w:r>
      <w:r w:rsidR="007A6C47" w:rsidRPr="00863D48">
        <w:rPr>
          <w:rFonts w:eastAsia="Arial" w:cs="Arial"/>
          <w:color w:val="000000" w:themeColor="text1"/>
        </w:rPr>
        <w:t>as</w:t>
      </w:r>
      <w:r w:rsidR="00AE7EFD">
        <w:rPr>
          <w:rFonts w:eastAsia="Arial" w:cs="Arial"/>
          <w:color w:val="000000" w:themeColor="text1"/>
        </w:rPr>
        <w:t xml:space="preserve"> </w:t>
      </w:r>
      <w:r w:rsidR="007A6C47" w:rsidRPr="00863D48">
        <w:rPr>
          <w:rFonts w:eastAsia="Arial" w:cs="Arial"/>
          <w:color w:val="000000" w:themeColor="text1"/>
        </w:rPr>
        <w:t>a</w:t>
      </w:r>
      <w:r w:rsidR="00AE7EFD">
        <w:rPr>
          <w:rFonts w:eastAsia="Arial" w:cs="Arial"/>
          <w:color w:val="000000" w:themeColor="text1"/>
        </w:rPr>
        <w:t xml:space="preserve"> </w:t>
      </w:r>
      <w:r w:rsidR="007A6C47" w:rsidRPr="00863D48">
        <w:rPr>
          <w:rFonts w:eastAsia="Arial" w:cs="Arial"/>
          <w:color w:val="000000" w:themeColor="text1"/>
        </w:rPr>
        <w:t>cream,</w:t>
      </w:r>
      <w:r w:rsidR="00AE7EFD">
        <w:rPr>
          <w:rFonts w:eastAsia="Arial" w:cs="Arial"/>
          <w:color w:val="000000" w:themeColor="text1"/>
        </w:rPr>
        <w:t xml:space="preserve"> </w:t>
      </w:r>
      <w:r w:rsidR="007A6C47" w:rsidRPr="00863D48">
        <w:rPr>
          <w:rFonts w:eastAsia="Arial" w:cs="Arial"/>
          <w:color w:val="000000" w:themeColor="text1"/>
        </w:rPr>
        <w:t>emulsion,</w:t>
      </w:r>
      <w:r w:rsidR="00AE7EFD">
        <w:rPr>
          <w:rFonts w:eastAsia="Arial" w:cs="Arial"/>
          <w:color w:val="000000" w:themeColor="text1"/>
        </w:rPr>
        <w:t xml:space="preserve"> </w:t>
      </w:r>
      <w:r w:rsidR="007A6C47" w:rsidRPr="00863D48">
        <w:rPr>
          <w:rFonts w:eastAsia="Arial" w:cs="Arial"/>
          <w:color w:val="000000" w:themeColor="text1"/>
        </w:rPr>
        <w:t>gel,</w:t>
      </w:r>
      <w:r w:rsidR="00AE7EFD">
        <w:rPr>
          <w:rFonts w:eastAsia="Arial" w:cs="Arial"/>
          <w:color w:val="000000" w:themeColor="text1"/>
        </w:rPr>
        <w:t xml:space="preserve"> </w:t>
      </w:r>
      <w:r w:rsidR="007A6C47" w:rsidRPr="00863D48">
        <w:rPr>
          <w:rFonts w:eastAsia="Arial" w:cs="Arial"/>
          <w:color w:val="000000" w:themeColor="text1"/>
        </w:rPr>
        <w:t>or</w:t>
      </w:r>
      <w:r w:rsidR="00AE7EFD">
        <w:rPr>
          <w:rFonts w:eastAsia="Arial" w:cs="Arial"/>
          <w:color w:val="000000" w:themeColor="text1"/>
        </w:rPr>
        <w:t xml:space="preserve"> </w:t>
      </w:r>
      <w:r w:rsidR="007A6C47" w:rsidRPr="00863D48">
        <w:rPr>
          <w:rFonts w:eastAsia="Arial" w:cs="Arial"/>
          <w:color w:val="000000" w:themeColor="text1"/>
        </w:rPr>
        <w:t>solution</w:t>
      </w:r>
      <w:r w:rsidR="00AE7EFD">
        <w:rPr>
          <w:rFonts w:eastAsia="Arial" w:cs="Arial"/>
          <w:color w:val="000000" w:themeColor="text1"/>
        </w:rPr>
        <w:t xml:space="preserve"> </w:t>
      </w:r>
    </w:p>
    <w:p w14:paraId="32D57C29" w14:textId="24F59611" w:rsidR="007A6C47" w:rsidRPr="00863D48" w:rsidRDefault="007A6C47">
      <w:pPr>
        <w:pStyle w:val="ListBullet2"/>
        <w:numPr>
          <w:ilvl w:val="0"/>
          <w:numId w:val="20"/>
        </w:numPr>
        <w:ind w:left="714" w:hanging="357"/>
        <w:rPr>
          <w:rFonts w:eastAsia="Arial" w:cs="Arial"/>
          <w:color w:val="000000" w:themeColor="text1"/>
        </w:rPr>
      </w:pPr>
      <w:r w:rsidRPr="00863D48">
        <w:rPr>
          <w:rFonts w:eastAsia="Arial" w:cs="Arial"/>
          <w:color w:val="000000" w:themeColor="text1"/>
        </w:rPr>
        <w:t>Six</w:t>
      </w:r>
      <w:r w:rsidR="00AE7EFD">
        <w:rPr>
          <w:rFonts w:eastAsia="Arial" w:cs="Arial"/>
          <w:color w:val="000000" w:themeColor="text1"/>
        </w:rPr>
        <w:t xml:space="preserve"> </w:t>
      </w:r>
      <w:r w:rsidRPr="00863D48">
        <w:rPr>
          <w:rFonts w:eastAsia="Arial" w:cs="Arial"/>
          <w:color w:val="000000" w:themeColor="text1"/>
        </w:rPr>
        <w:t>creams</w:t>
      </w:r>
      <w:r w:rsidR="00D7394A" w:rsidRPr="00D7394A">
        <w:rPr>
          <w:rFonts w:eastAsia="Arial" w:cs="Arial"/>
          <w:color w:val="000000" w:themeColor="text1"/>
        </w:rPr>
        <w:t xml:space="preserve"> </w:t>
      </w:r>
      <w:r w:rsidR="00D7394A" w:rsidRPr="00863D48">
        <w:rPr>
          <w:rFonts w:eastAsia="Arial" w:cs="Arial"/>
          <w:color w:val="000000" w:themeColor="text1"/>
        </w:rPr>
        <w:t>containing</w:t>
      </w:r>
      <w:r w:rsidR="00D7394A">
        <w:rPr>
          <w:rFonts w:eastAsia="Arial" w:cs="Arial"/>
          <w:color w:val="000000" w:themeColor="text1"/>
        </w:rPr>
        <w:t xml:space="preserve"> </w:t>
      </w:r>
      <w:r w:rsidR="00D7394A" w:rsidRPr="00863D48">
        <w:rPr>
          <w:rFonts w:eastAsia="Arial" w:cs="Arial"/>
          <w:color w:val="000000" w:themeColor="text1"/>
        </w:rPr>
        <w:t>hydroquinone</w:t>
      </w:r>
      <w:r w:rsidR="00D7394A">
        <w:rPr>
          <w:rFonts w:eastAsia="Arial" w:cs="Arial"/>
          <w:color w:val="000000" w:themeColor="text1"/>
        </w:rPr>
        <w:t xml:space="preserve"> </w:t>
      </w:r>
      <w:r w:rsidR="00D7394A" w:rsidRPr="00863D48">
        <w:rPr>
          <w:rFonts w:eastAsia="Arial" w:cs="Arial"/>
          <w:color w:val="000000" w:themeColor="text1"/>
        </w:rPr>
        <w:t>2%</w:t>
      </w:r>
      <w:r w:rsidR="00D7394A">
        <w:rPr>
          <w:rFonts w:eastAsia="Arial" w:cs="Arial"/>
          <w:color w:val="000000" w:themeColor="text1"/>
        </w:rPr>
        <w:t xml:space="preserve"> </w:t>
      </w:r>
      <w:r w:rsidR="00D7394A" w:rsidRPr="00863D48">
        <w:rPr>
          <w:rFonts w:eastAsia="Arial" w:cs="Arial"/>
          <w:color w:val="000000" w:themeColor="text1"/>
        </w:rPr>
        <w:t>as</w:t>
      </w:r>
      <w:r w:rsidR="00D7394A">
        <w:rPr>
          <w:rFonts w:eastAsia="Arial" w:cs="Arial"/>
          <w:color w:val="000000" w:themeColor="text1"/>
        </w:rPr>
        <w:t xml:space="preserve"> </w:t>
      </w:r>
      <w:r w:rsidR="00D7394A" w:rsidRPr="00863D48">
        <w:rPr>
          <w:rFonts w:eastAsia="Arial" w:cs="Arial"/>
          <w:color w:val="000000" w:themeColor="text1"/>
        </w:rPr>
        <w:t>an</w:t>
      </w:r>
      <w:r w:rsidR="00D7394A">
        <w:rPr>
          <w:rFonts w:eastAsia="Arial" w:cs="Arial"/>
          <w:color w:val="000000" w:themeColor="text1"/>
        </w:rPr>
        <w:t xml:space="preserve"> </w:t>
      </w:r>
      <w:r w:rsidR="00D7394A" w:rsidRPr="00863D48">
        <w:rPr>
          <w:rFonts w:eastAsia="Arial" w:cs="Arial"/>
          <w:color w:val="000000" w:themeColor="text1"/>
        </w:rPr>
        <w:t>active</w:t>
      </w:r>
      <w:r w:rsidR="00D7394A">
        <w:rPr>
          <w:rFonts w:eastAsia="Arial" w:cs="Arial"/>
          <w:color w:val="000000" w:themeColor="text1"/>
        </w:rPr>
        <w:t xml:space="preserve"> </w:t>
      </w:r>
      <w:r w:rsidR="00D7394A" w:rsidRPr="00863D48">
        <w:rPr>
          <w:rFonts w:eastAsia="Arial" w:cs="Arial"/>
          <w:color w:val="000000" w:themeColor="text1"/>
        </w:rPr>
        <w:t>ingredient</w:t>
      </w:r>
      <w:r w:rsidR="00D7394A">
        <w:rPr>
          <w:rFonts w:eastAsia="Arial" w:cs="Arial"/>
          <w:color w:val="000000" w:themeColor="text1"/>
        </w:rPr>
        <w:t xml:space="preserve"> are</w:t>
      </w:r>
      <w:r w:rsidR="00AE7EFD">
        <w:rPr>
          <w:rFonts w:eastAsia="Arial" w:cs="Arial"/>
          <w:color w:val="000000" w:themeColor="text1"/>
        </w:rPr>
        <w:t xml:space="preserve"> </w:t>
      </w:r>
      <w:r w:rsidRPr="00863D48">
        <w:rPr>
          <w:rFonts w:eastAsia="Arial" w:cs="Arial"/>
          <w:color w:val="000000" w:themeColor="text1"/>
        </w:rPr>
        <w:t>currently</w:t>
      </w:r>
      <w:r w:rsidR="00AE7EFD">
        <w:rPr>
          <w:rFonts w:eastAsia="Arial" w:cs="Arial"/>
          <w:color w:val="000000" w:themeColor="text1"/>
        </w:rPr>
        <w:t xml:space="preserve"> </w:t>
      </w:r>
      <w:r w:rsidRPr="00863D48">
        <w:rPr>
          <w:rFonts w:eastAsia="Arial" w:cs="Arial"/>
          <w:color w:val="000000" w:themeColor="text1"/>
        </w:rPr>
        <w:t>active</w:t>
      </w:r>
      <w:r w:rsidR="00D7394A">
        <w:rPr>
          <w:rFonts w:eastAsia="Arial" w:cs="Arial"/>
          <w:color w:val="000000" w:themeColor="text1"/>
        </w:rPr>
        <w:t xml:space="preserve"> and listed</w:t>
      </w:r>
      <w:r w:rsidR="00AE7EFD">
        <w:rPr>
          <w:rFonts w:eastAsia="Arial" w:cs="Arial"/>
          <w:color w:val="000000" w:themeColor="text1"/>
        </w:rPr>
        <w:t xml:space="preserve"> </w:t>
      </w:r>
      <w:r w:rsidR="00D7394A">
        <w:rPr>
          <w:rFonts w:eastAsia="Arial" w:cs="Arial"/>
          <w:color w:val="000000" w:themeColor="text1"/>
        </w:rPr>
        <w:t>i</w:t>
      </w:r>
      <w:r w:rsidRPr="00863D48">
        <w:rPr>
          <w:rFonts w:eastAsia="Arial" w:cs="Arial"/>
          <w:color w:val="000000" w:themeColor="text1"/>
        </w:rPr>
        <w:t>n</w:t>
      </w:r>
      <w:r w:rsidR="00AE7EFD">
        <w:rPr>
          <w:rFonts w:eastAsia="Arial" w:cs="Arial"/>
          <w:color w:val="000000" w:themeColor="text1"/>
        </w:rPr>
        <w:t xml:space="preserve"> </w:t>
      </w:r>
      <w:r w:rsidRPr="00863D48">
        <w:rPr>
          <w:rFonts w:eastAsia="Arial" w:cs="Arial"/>
          <w:color w:val="000000" w:themeColor="text1"/>
        </w:rPr>
        <w:t>the</w:t>
      </w:r>
      <w:r w:rsidR="00AE7EFD">
        <w:rPr>
          <w:rFonts w:eastAsia="Arial" w:cs="Arial"/>
          <w:color w:val="000000" w:themeColor="text1"/>
        </w:rPr>
        <w:t xml:space="preserve"> </w:t>
      </w:r>
      <w:r w:rsidRPr="00863D48">
        <w:rPr>
          <w:rFonts w:eastAsia="Arial" w:cs="Arial"/>
          <w:color w:val="000000" w:themeColor="text1"/>
        </w:rPr>
        <w:t>ARTG,</w:t>
      </w:r>
      <w:r w:rsidR="00AE7EFD">
        <w:rPr>
          <w:rFonts w:eastAsia="Arial" w:cs="Arial"/>
          <w:color w:val="000000" w:themeColor="text1"/>
        </w:rPr>
        <w:t xml:space="preserve"> </w:t>
      </w:r>
      <w:r w:rsidRPr="00863D48">
        <w:rPr>
          <w:rFonts w:eastAsia="Arial" w:cs="Arial"/>
          <w:color w:val="000000" w:themeColor="text1"/>
        </w:rPr>
        <w:t>including</w:t>
      </w:r>
      <w:r w:rsidR="00AE7EFD">
        <w:rPr>
          <w:rFonts w:eastAsia="Arial" w:cs="Arial"/>
          <w:color w:val="000000" w:themeColor="text1"/>
        </w:rPr>
        <w:t xml:space="preserve"> </w:t>
      </w:r>
      <w:r w:rsidRPr="00863D48">
        <w:rPr>
          <w:rFonts w:eastAsia="Arial" w:cs="Arial"/>
          <w:color w:val="000000" w:themeColor="text1"/>
        </w:rPr>
        <w:t>three</w:t>
      </w:r>
      <w:r w:rsidR="00AE7EFD">
        <w:rPr>
          <w:rFonts w:eastAsia="Arial" w:cs="Arial"/>
          <w:color w:val="000000" w:themeColor="text1"/>
        </w:rPr>
        <w:t xml:space="preserve"> </w:t>
      </w:r>
      <w:r w:rsidRPr="00863D48">
        <w:rPr>
          <w:rFonts w:eastAsia="Arial" w:cs="Arial"/>
          <w:color w:val="000000" w:themeColor="text1"/>
        </w:rPr>
        <w:t>export-only</w:t>
      </w:r>
      <w:r w:rsidR="00AE7EFD">
        <w:rPr>
          <w:rFonts w:eastAsia="Arial" w:cs="Arial"/>
          <w:color w:val="000000" w:themeColor="text1"/>
        </w:rPr>
        <w:t xml:space="preserve"> </w:t>
      </w:r>
      <w:r w:rsidRPr="00863D48">
        <w:rPr>
          <w:rFonts w:eastAsia="Arial" w:cs="Arial"/>
          <w:color w:val="000000" w:themeColor="text1"/>
        </w:rPr>
        <w:t>products</w:t>
      </w:r>
      <w:r w:rsidR="00AE7EFD">
        <w:rPr>
          <w:rFonts w:eastAsia="Arial" w:cs="Arial"/>
          <w:color w:val="000000" w:themeColor="text1"/>
        </w:rPr>
        <w:t xml:space="preserve"> </w:t>
      </w:r>
      <w:r w:rsidRPr="00863D48">
        <w:rPr>
          <w:rFonts w:eastAsia="Arial" w:cs="Arial"/>
          <w:color w:val="000000" w:themeColor="text1"/>
        </w:rPr>
        <w:t>and</w:t>
      </w:r>
      <w:r w:rsidR="00AE7EFD">
        <w:rPr>
          <w:rFonts w:eastAsia="Arial" w:cs="Arial"/>
          <w:color w:val="000000" w:themeColor="text1"/>
        </w:rPr>
        <w:t xml:space="preserve"> </w:t>
      </w:r>
      <w:r w:rsidRPr="00863D48">
        <w:rPr>
          <w:rFonts w:eastAsia="Arial" w:cs="Arial"/>
          <w:color w:val="000000" w:themeColor="text1"/>
        </w:rPr>
        <w:t>three</w:t>
      </w:r>
      <w:r w:rsidR="00AE7EFD">
        <w:rPr>
          <w:rFonts w:eastAsia="Arial" w:cs="Arial"/>
          <w:color w:val="000000" w:themeColor="text1"/>
        </w:rPr>
        <w:t xml:space="preserve"> </w:t>
      </w:r>
      <w:r w:rsidRPr="00863D48">
        <w:rPr>
          <w:rFonts w:eastAsia="Arial" w:cs="Arial"/>
          <w:color w:val="000000" w:themeColor="text1"/>
        </w:rPr>
        <w:t>non-prescription</w:t>
      </w:r>
      <w:r w:rsidR="00AE7EFD">
        <w:rPr>
          <w:rFonts w:eastAsia="Arial" w:cs="Arial"/>
          <w:color w:val="000000" w:themeColor="text1"/>
        </w:rPr>
        <w:t xml:space="preserve"> </w:t>
      </w:r>
      <w:r w:rsidRPr="00863D48">
        <w:rPr>
          <w:rFonts w:eastAsia="Arial" w:cs="Arial"/>
          <w:color w:val="000000" w:themeColor="text1"/>
        </w:rPr>
        <w:t>products</w:t>
      </w:r>
    </w:p>
    <w:p w14:paraId="4A6C9CCF" w14:textId="6B030FC4" w:rsidR="007A6C47" w:rsidRPr="00863D48" w:rsidRDefault="007A6C47">
      <w:pPr>
        <w:pStyle w:val="Heading5"/>
        <w:numPr>
          <w:ilvl w:val="0"/>
          <w:numId w:val="22"/>
        </w:numPr>
      </w:pPr>
      <w:r w:rsidRPr="00863D48">
        <w:t>the</w:t>
      </w:r>
      <w:r w:rsidR="00AE7EFD">
        <w:t xml:space="preserve"> </w:t>
      </w:r>
      <w:r w:rsidRPr="00863D48">
        <w:t>potential</w:t>
      </w:r>
      <w:r w:rsidR="00AE7EFD">
        <w:t xml:space="preserve"> </w:t>
      </w:r>
      <w:r w:rsidRPr="00863D48">
        <w:t>for</w:t>
      </w:r>
      <w:r w:rsidR="00AE7EFD">
        <w:t xml:space="preserve"> </w:t>
      </w:r>
      <w:r w:rsidRPr="00863D48">
        <w:t>abuse</w:t>
      </w:r>
      <w:r w:rsidR="00AE7EFD">
        <w:t xml:space="preserve"> </w:t>
      </w:r>
      <w:r w:rsidRPr="00863D48">
        <w:t>of</w:t>
      </w:r>
      <w:r w:rsidR="00AE7EFD">
        <w:t xml:space="preserve"> </w:t>
      </w:r>
      <w:r w:rsidRPr="00863D48">
        <w:t>a</w:t>
      </w:r>
      <w:r w:rsidR="00AE7EFD">
        <w:t xml:space="preserve"> </w:t>
      </w:r>
      <w:r w:rsidRPr="00863D48">
        <w:t>substance</w:t>
      </w:r>
    </w:p>
    <w:p w14:paraId="43C888DE" w14:textId="0C44C157" w:rsidR="007A6C47" w:rsidRPr="00863D48" w:rsidRDefault="007A6C47">
      <w:pPr>
        <w:pStyle w:val="ListBullet2"/>
        <w:numPr>
          <w:ilvl w:val="0"/>
          <w:numId w:val="20"/>
        </w:numPr>
        <w:ind w:left="714" w:hanging="357"/>
        <w:rPr>
          <w:rFonts w:eastAsia="Arial" w:cs="Arial"/>
          <w:color w:val="000000" w:themeColor="text1"/>
        </w:rPr>
      </w:pPr>
      <w:r w:rsidRPr="00863D48">
        <w:rPr>
          <w:rFonts w:eastAsia="Arial" w:cs="Arial"/>
          <w:color w:val="000000" w:themeColor="text1"/>
        </w:rPr>
        <w:t>Use</w:t>
      </w:r>
      <w:r w:rsidR="00AE7EFD">
        <w:rPr>
          <w:rFonts w:eastAsia="Arial" w:cs="Arial"/>
          <w:color w:val="000000" w:themeColor="text1"/>
        </w:rPr>
        <w:t xml:space="preserve"> </w:t>
      </w:r>
      <w:r w:rsidRPr="00863D48">
        <w:rPr>
          <w:rFonts w:eastAsia="Arial" w:cs="Arial"/>
          <w:color w:val="000000" w:themeColor="text1"/>
        </w:rPr>
        <w:t>over</w:t>
      </w:r>
      <w:r w:rsidR="00AE7EFD">
        <w:rPr>
          <w:rFonts w:eastAsia="Arial" w:cs="Arial"/>
          <w:color w:val="000000" w:themeColor="text1"/>
        </w:rPr>
        <w:t xml:space="preserve"> </w:t>
      </w:r>
      <w:r w:rsidRPr="00863D48">
        <w:rPr>
          <w:rFonts w:eastAsia="Arial" w:cs="Arial"/>
          <w:color w:val="000000" w:themeColor="text1"/>
        </w:rPr>
        <w:t>the</w:t>
      </w:r>
      <w:r w:rsidR="00AE7EFD">
        <w:rPr>
          <w:rFonts w:eastAsia="Arial" w:cs="Arial"/>
          <w:color w:val="000000" w:themeColor="text1"/>
        </w:rPr>
        <w:t xml:space="preserve"> </w:t>
      </w:r>
      <w:r w:rsidRPr="00863D48">
        <w:rPr>
          <w:rFonts w:eastAsia="Arial" w:cs="Arial"/>
          <w:color w:val="000000" w:themeColor="text1"/>
        </w:rPr>
        <w:t>entire</w:t>
      </w:r>
      <w:r w:rsidR="00AE7EFD">
        <w:rPr>
          <w:rFonts w:eastAsia="Arial" w:cs="Arial"/>
          <w:color w:val="000000" w:themeColor="text1"/>
        </w:rPr>
        <w:t xml:space="preserve"> </w:t>
      </w:r>
      <w:r w:rsidRPr="00863D48">
        <w:rPr>
          <w:rFonts w:eastAsia="Arial" w:cs="Arial"/>
          <w:color w:val="000000" w:themeColor="text1"/>
        </w:rPr>
        <w:t>body</w:t>
      </w:r>
      <w:r w:rsidR="00AE7EFD">
        <w:rPr>
          <w:rFonts w:eastAsia="Arial" w:cs="Arial"/>
          <w:color w:val="000000" w:themeColor="text1"/>
        </w:rPr>
        <w:t xml:space="preserve"> </w:t>
      </w:r>
      <w:r w:rsidRPr="00863D48">
        <w:rPr>
          <w:rFonts w:eastAsia="Arial" w:cs="Arial"/>
          <w:color w:val="000000" w:themeColor="text1"/>
        </w:rPr>
        <w:t>or</w:t>
      </w:r>
      <w:r w:rsidR="00AE7EFD">
        <w:rPr>
          <w:rFonts w:eastAsia="Arial" w:cs="Arial"/>
          <w:color w:val="000000" w:themeColor="text1"/>
        </w:rPr>
        <w:t xml:space="preserve"> </w:t>
      </w:r>
      <w:r w:rsidRPr="00863D48">
        <w:rPr>
          <w:rFonts w:eastAsia="Arial" w:cs="Arial"/>
          <w:color w:val="000000" w:themeColor="text1"/>
        </w:rPr>
        <w:t>for</w:t>
      </w:r>
      <w:r w:rsidR="00AE7EFD">
        <w:rPr>
          <w:rFonts w:eastAsia="Arial" w:cs="Arial"/>
          <w:color w:val="000000" w:themeColor="text1"/>
        </w:rPr>
        <w:t xml:space="preserve"> </w:t>
      </w:r>
      <w:r w:rsidRPr="00863D48">
        <w:rPr>
          <w:rFonts w:eastAsia="Arial" w:cs="Arial"/>
          <w:color w:val="000000" w:themeColor="text1"/>
        </w:rPr>
        <w:t>prolonged</w:t>
      </w:r>
      <w:r w:rsidR="00AE7EFD">
        <w:rPr>
          <w:rFonts w:eastAsia="Arial" w:cs="Arial"/>
          <w:color w:val="000000" w:themeColor="text1"/>
        </w:rPr>
        <w:t xml:space="preserve"> </w:t>
      </w:r>
      <w:r w:rsidRPr="00863D48">
        <w:rPr>
          <w:rFonts w:eastAsia="Arial" w:cs="Arial"/>
          <w:color w:val="000000" w:themeColor="text1"/>
        </w:rPr>
        <w:t>periods</w:t>
      </w:r>
      <w:r w:rsidR="00AE7EFD">
        <w:rPr>
          <w:rFonts w:eastAsia="Arial" w:cs="Arial"/>
          <w:color w:val="000000" w:themeColor="text1"/>
        </w:rPr>
        <w:t xml:space="preserve"> </w:t>
      </w:r>
      <w:r w:rsidRPr="00863D48">
        <w:rPr>
          <w:rFonts w:eastAsia="Arial" w:cs="Arial"/>
          <w:color w:val="000000" w:themeColor="text1"/>
        </w:rPr>
        <w:t>may</w:t>
      </w:r>
      <w:r w:rsidR="00AE7EFD">
        <w:rPr>
          <w:rFonts w:eastAsia="Arial" w:cs="Arial"/>
          <w:color w:val="000000" w:themeColor="text1"/>
        </w:rPr>
        <w:t xml:space="preserve"> </w:t>
      </w:r>
      <w:r w:rsidRPr="00863D48">
        <w:rPr>
          <w:rFonts w:eastAsia="Arial" w:cs="Arial"/>
          <w:color w:val="000000" w:themeColor="text1"/>
        </w:rPr>
        <w:t>pose</w:t>
      </w:r>
      <w:r w:rsidR="00AE7EFD">
        <w:rPr>
          <w:rFonts w:eastAsia="Arial" w:cs="Arial"/>
          <w:color w:val="000000" w:themeColor="text1"/>
        </w:rPr>
        <w:t xml:space="preserve"> </w:t>
      </w:r>
      <w:r w:rsidRPr="00863D48">
        <w:rPr>
          <w:rFonts w:eastAsia="Arial" w:cs="Arial"/>
          <w:color w:val="000000" w:themeColor="text1"/>
        </w:rPr>
        <w:t>an</w:t>
      </w:r>
      <w:r w:rsidR="00AE7EFD">
        <w:rPr>
          <w:rFonts w:eastAsia="Arial" w:cs="Arial"/>
          <w:color w:val="000000" w:themeColor="text1"/>
        </w:rPr>
        <w:t xml:space="preserve"> </w:t>
      </w:r>
      <w:r w:rsidRPr="00863D48">
        <w:rPr>
          <w:rFonts w:eastAsia="Arial" w:cs="Arial"/>
          <w:color w:val="000000" w:themeColor="text1"/>
        </w:rPr>
        <w:t>unacceptable</w:t>
      </w:r>
      <w:r w:rsidR="00AE7EFD">
        <w:rPr>
          <w:rFonts w:eastAsia="Arial" w:cs="Arial"/>
          <w:color w:val="000000" w:themeColor="text1"/>
        </w:rPr>
        <w:t xml:space="preserve"> </w:t>
      </w:r>
      <w:r w:rsidRPr="00863D48">
        <w:rPr>
          <w:rFonts w:eastAsia="Arial" w:cs="Arial"/>
          <w:color w:val="000000" w:themeColor="text1"/>
        </w:rPr>
        <w:t>risk</w:t>
      </w:r>
      <w:r w:rsidR="00AE7EFD">
        <w:rPr>
          <w:rFonts w:eastAsia="Arial" w:cs="Arial"/>
          <w:color w:val="000000" w:themeColor="text1"/>
        </w:rPr>
        <w:t xml:space="preserve"> </w:t>
      </w:r>
      <w:r w:rsidRPr="00863D48">
        <w:rPr>
          <w:rFonts w:eastAsia="Arial" w:cs="Arial"/>
          <w:color w:val="000000" w:themeColor="text1"/>
        </w:rPr>
        <w:t>of</w:t>
      </w:r>
      <w:r w:rsidR="00AE7EFD">
        <w:rPr>
          <w:rFonts w:eastAsia="Arial" w:cs="Arial"/>
          <w:color w:val="000000" w:themeColor="text1"/>
        </w:rPr>
        <w:t xml:space="preserve"> </w:t>
      </w:r>
      <w:r w:rsidRPr="00863D48">
        <w:rPr>
          <w:rFonts w:eastAsia="Arial" w:cs="Arial"/>
          <w:color w:val="000000" w:themeColor="text1"/>
        </w:rPr>
        <w:t>adverse</w:t>
      </w:r>
      <w:r w:rsidR="00AE7EFD">
        <w:rPr>
          <w:rFonts w:eastAsia="Arial" w:cs="Arial"/>
          <w:color w:val="000000" w:themeColor="text1"/>
        </w:rPr>
        <w:t xml:space="preserve"> </w:t>
      </w:r>
      <w:r w:rsidRPr="00863D48">
        <w:rPr>
          <w:rFonts w:eastAsia="Arial" w:cs="Arial"/>
          <w:color w:val="000000" w:themeColor="text1"/>
        </w:rPr>
        <w:t>outcomes</w:t>
      </w:r>
    </w:p>
    <w:p w14:paraId="7F37740D" w14:textId="0BE5BE7A" w:rsidR="007A6C47" w:rsidRPr="00863D48" w:rsidRDefault="007A6C47">
      <w:pPr>
        <w:pStyle w:val="Heading5"/>
        <w:numPr>
          <w:ilvl w:val="0"/>
          <w:numId w:val="22"/>
        </w:numPr>
      </w:pPr>
      <w:r w:rsidRPr="00863D48">
        <w:t>any</w:t>
      </w:r>
      <w:r w:rsidR="00AE7EFD">
        <w:t xml:space="preserve"> </w:t>
      </w:r>
      <w:r w:rsidRPr="00863D48">
        <w:t>other</w:t>
      </w:r>
      <w:r w:rsidR="00AE7EFD">
        <w:t xml:space="preserve"> </w:t>
      </w:r>
      <w:r w:rsidRPr="00863D48">
        <w:t>matters</w:t>
      </w:r>
      <w:r w:rsidR="00AE7EFD">
        <w:t xml:space="preserve"> </w:t>
      </w:r>
      <w:r w:rsidRPr="00863D48">
        <w:t>that</w:t>
      </w:r>
      <w:r w:rsidR="00AE7EFD">
        <w:t xml:space="preserve"> </w:t>
      </w:r>
      <w:r w:rsidRPr="00863D48">
        <w:t>the</w:t>
      </w:r>
      <w:r w:rsidR="00AE7EFD">
        <w:t xml:space="preserve"> </w:t>
      </w:r>
      <w:r w:rsidRPr="00863D48">
        <w:t>Secretary</w:t>
      </w:r>
      <w:r w:rsidR="00AE7EFD">
        <w:t xml:space="preserve"> </w:t>
      </w:r>
      <w:r w:rsidRPr="00863D48">
        <w:t>considers</w:t>
      </w:r>
      <w:r w:rsidR="00AE7EFD">
        <w:t xml:space="preserve"> </w:t>
      </w:r>
      <w:r w:rsidRPr="00863D48">
        <w:t>necessary</w:t>
      </w:r>
      <w:r w:rsidR="00AE7EFD">
        <w:t xml:space="preserve"> </w:t>
      </w:r>
      <w:r w:rsidRPr="00863D48">
        <w:t>to</w:t>
      </w:r>
      <w:r w:rsidR="00AE7EFD">
        <w:t xml:space="preserve"> </w:t>
      </w:r>
      <w:r w:rsidRPr="00863D48">
        <w:t>protect</w:t>
      </w:r>
      <w:r w:rsidR="00AE7EFD">
        <w:t xml:space="preserve"> </w:t>
      </w:r>
      <w:r w:rsidRPr="00863D48">
        <w:t>public</w:t>
      </w:r>
      <w:r w:rsidR="00AE7EFD">
        <w:t xml:space="preserve"> </w:t>
      </w:r>
      <w:r w:rsidRPr="00863D48">
        <w:t>health</w:t>
      </w:r>
    </w:p>
    <w:p w14:paraId="0D6C1AE6" w14:textId="1B11E342" w:rsidR="007A6C47" w:rsidRPr="00863D48" w:rsidRDefault="007A6C47">
      <w:pPr>
        <w:pStyle w:val="ListBullet2"/>
        <w:numPr>
          <w:ilvl w:val="0"/>
          <w:numId w:val="20"/>
        </w:numPr>
        <w:ind w:left="714" w:hanging="357"/>
        <w:rPr>
          <w:rFonts w:eastAsia="Arial" w:cs="Arial"/>
          <w:color w:val="000000" w:themeColor="text1"/>
        </w:rPr>
      </w:pPr>
      <w:r w:rsidRPr="00863D48">
        <w:rPr>
          <w:rFonts w:eastAsia="Arial" w:cs="Arial"/>
          <w:color w:val="000000" w:themeColor="text1"/>
        </w:rPr>
        <w:t>Alignment</w:t>
      </w:r>
      <w:r w:rsidR="00AE7EFD">
        <w:rPr>
          <w:rFonts w:eastAsia="Arial" w:cs="Arial"/>
          <w:color w:val="000000" w:themeColor="text1"/>
        </w:rPr>
        <w:t xml:space="preserve"> </w:t>
      </w:r>
      <w:r w:rsidRPr="00863D48">
        <w:rPr>
          <w:rFonts w:eastAsia="Arial" w:cs="Arial"/>
          <w:color w:val="000000" w:themeColor="text1"/>
        </w:rPr>
        <w:t>of</w:t>
      </w:r>
      <w:r w:rsidR="00AE7EFD">
        <w:rPr>
          <w:rFonts w:eastAsia="Arial" w:cs="Arial"/>
          <w:color w:val="000000" w:themeColor="text1"/>
        </w:rPr>
        <w:t xml:space="preserve"> </w:t>
      </w:r>
      <w:r w:rsidRPr="00863D48">
        <w:rPr>
          <w:rFonts w:eastAsia="Arial" w:cs="Arial"/>
          <w:color w:val="000000" w:themeColor="text1"/>
        </w:rPr>
        <w:t>Australian</w:t>
      </w:r>
      <w:r w:rsidR="00AE7EFD">
        <w:rPr>
          <w:rFonts w:eastAsia="Arial" w:cs="Arial"/>
          <w:color w:val="000000" w:themeColor="text1"/>
        </w:rPr>
        <w:t xml:space="preserve"> </w:t>
      </w:r>
      <w:r w:rsidRPr="00863D48">
        <w:rPr>
          <w:rFonts w:eastAsia="Arial" w:cs="Arial"/>
          <w:color w:val="000000" w:themeColor="text1"/>
        </w:rPr>
        <w:t>regulations</w:t>
      </w:r>
      <w:r w:rsidR="00AE7EFD">
        <w:rPr>
          <w:rFonts w:eastAsia="Arial" w:cs="Arial"/>
          <w:color w:val="000000" w:themeColor="text1"/>
        </w:rPr>
        <w:t xml:space="preserve"> </w:t>
      </w:r>
      <w:r w:rsidRPr="00863D48">
        <w:rPr>
          <w:rFonts w:eastAsia="Arial" w:cs="Arial"/>
          <w:color w:val="000000" w:themeColor="text1"/>
        </w:rPr>
        <w:t>for</w:t>
      </w:r>
      <w:r w:rsidR="00AE7EFD">
        <w:rPr>
          <w:rFonts w:eastAsia="Arial" w:cs="Arial"/>
          <w:color w:val="000000" w:themeColor="text1"/>
        </w:rPr>
        <w:t xml:space="preserve"> </w:t>
      </w:r>
      <w:r w:rsidRPr="00863D48">
        <w:rPr>
          <w:rFonts w:eastAsia="Arial" w:cs="Arial"/>
          <w:color w:val="000000" w:themeColor="text1"/>
        </w:rPr>
        <w:t>skin</w:t>
      </w:r>
      <w:r w:rsidR="00AE7EFD">
        <w:rPr>
          <w:rFonts w:eastAsia="Arial" w:cs="Arial"/>
          <w:color w:val="000000" w:themeColor="text1"/>
        </w:rPr>
        <w:t xml:space="preserve"> </w:t>
      </w:r>
      <w:r w:rsidRPr="00863D48">
        <w:rPr>
          <w:rFonts w:eastAsia="Arial" w:cs="Arial"/>
          <w:color w:val="000000" w:themeColor="text1"/>
        </w:rPr>
        <w:t>lightening</w:t>
      </w:r>
      <w:r w:rsidR="00AE7EFD">
        <w:rPr>
          <w:rFonts w:eastAsia="Arial" w:cs="Arial"/>
          <w:color w:val="000000" w:themeColor="text1"/>
        </w:rPr>
        <w:t xml:space="preserve"> </w:t>
      </w:r>
      <w:r w:rsidRPr="00863D48">
        <w:rPr>
          <w:rFonts w:eastAsia="Arial" w:cs="Arial"/>
          <w:color w:val="000000" w:themeColor="text1"/>
        </w:rPr>
        <w:t>preparations</w:t>
      </w:r>
      <w:r w:rsidR="00AE7EFD">
        <w:rPr>
          <w:rFonts w:eastAsia="Arial" w:cs="Arial"/>
          <w:color w:val="000000" w:themeColor="text1"/>
        </w:rPr>
        <w:t xml:space="preserve"> </w:t>
      </w:r>
      <w:r w:rsidRPr="00863D48">
        <w:rPr>
          <w:rFonts w:eastAsia="Arial" w:cs="Arial"/>
          <w:color w:val="000000" w:themeColor="text1"/>
        </w:rPr>
        <w:t>with</w:t>
      </w:r>
      <w:r w:rsidR="00AE7EFD">
        <w:rPr>
          <w:rFonts w:eastAsia="Arial" w:cs="Arial"/>
          <w:color w:val="000000" w:themeColor="text1"/>
        </w:rPr>
        <w:t xml:space="preserve"> </w:t>
      </w:r>
      <w:r w:rsidRPr="00863D48">
        <w:rPr>
          <w:rFonts w:eastAsia="Arial" w:cs="Arial"/>
          <w:color w:val="000000" w:themeColor="text1"/>
        </w:rPr>
        <w:t>the</w:t>
      </w:r>
      <w:r w:rsidR="00AE7EFD">
        <w:rPr>
          <w:rFonts w:eastAsia="Arial" w:cs="Arial"/>
          <w:color w:val="000000" w:themeColor="text1"/>
        </w:rPr>
        <w:t xml:space="preserve"> </w:t>
      </w:r>
      <w:r w:rsidRPr="00863D48">
        <w:rPr>
          <w:rFonts w:eastAsia="Arial" w:cs="Arial"/>
          <w:color w:val="000000" w:themeColor="text1"/>
        </w:rPr>
        <w:t>EU</w:t>
      </w:r>
      <w:r w:rsidR="00AE7EFD">
        <w:rPr>
          <w:rFonts w:eastAsia="Arial" w:cs="Arial"/>
          <w:color w:val="000000" w:themeColor="text1"/>
        </w:rPr>
        <w:t xml:space="preserve"> </w:t>
      </w:r>
      <w:r w:rsidRPr="00863D48">
        <w:rPr>
          <w:rFonts w:eastAsia="Arial" w:cs="Arial"/>
          <w:color w:val="000000" w:themeColor="text1"/>
        </w:rPr>
        <w:t>and</w:t>
      </w:r>
      <w:r w:rsidR="00AE7EFD">
        <w:rPr>
          <w:rFonts w:eastAsia="Arial" w:cs="Arial"/>
          <w:color w:val="000000" w:themeColor="text1"/>
        </w:rPr>
        <w:t xml:space="preserve"> </w:t>
      </w:r>
      <w:r w:rsidRPr="00863D48">
        <w:rPr>
          <w:rFonts w:eastAsia="Arial" w:cs="Arial"/>
          <w:color w:val="000000" w:themeColor="text1"/>
        </w:rPr>
        <w:t>US.</w:t>
      </w:r>
      <w:r w:rsidR="00AE7EFD">
        <w:rPr>
          <w:rFonts w:eastAsia="Arial" w:cs="Arial"/>
          <w:color w:val="000000" w:themeColor="text1"/>
        </w:rPr>
        <w:t xml:space="preserve"> </w:t>
      </w:r>
    </w:p>
    <w:p w14:paraId="0750ACEB" w14:textId="1C366E72" w:rsidR="007A6C47" w:rsidRPr="00A96B84" w:rsidRDefault="007A6C47">
      <w:pPr>
        <w:pStyle w:val="ListBullet2"/>
        <w:numPr>
          <w:ilvl w:val="1"/>
          <w:numId w:val="20"/>
        </w:numPr>
        <w:rPr>
          <w:rFonts w:eastAsia="Arial" w:cs="Arial"/>
          <w:color w:val="000000" w:themeColor="text1"/>
        </w:rPr>
      </w:pPr>
      <w:r w:rsidRPr="00A96B84">
        <w:rPr>
          <w:rFonts w:eastAsia="Arial" w:cs="Arial"/>
          <w:color w:val="000000" w:themeColor="text1"/>
        </w:rPr>
        <w:lastRenderedPageBreak/>
        <w:t>In</w:t>
      </w:r>
      <w:r w:rsidR="00AE7EFD">
        <w:rPr>
          <w:rFonts w:eastAsia="Arial" w:cs="Arial"/>
          <w:color w:val="000000" w:themeColor="text1"/>
        </w:rPr>
        <w:t xml:space="preserve"> </w:t>
      </w:r>
      <w:r w:rsidRPr="00A96B84">
        <w:rPr>
          <w:rFonts w:eastAsia="Arial" w:cs="Arial"/>
          <w:color w:val="000000" w:themeColor="text1"/>
        </w:rPr>
        <w:t>September</w:t>
      </w:r>
      <w:r w:rsidR="00AE7EFD">
        <w:rPr>
          <w:rFonts w:eastAsia="Arial" w:cs="Arial"/>
          <w:color w:val="000000" w:themeColor="text1"/>
        </w:rPr>
        <w:t xml:space="preserve"> </w:t>
      </w:r>
      <w:r w:rsidRPr="00A96B84">
        <w:rPr>
          <w:rFonts w:eastAsia="Arial" w:cs="Arial"/>
          <w:color w:val="000000" w:themeColor="text1"/>
        </w:rPr>
        <w:t>2020,</w:t>
      </w:r>
      <w:r w:rsidR="00AE7EFD">
        <w:rPr>
          <w:rFonts w:eastAsia="Arial" w:cs="Arial"/>
          <w:color w:val="000000" w:themeColor="text1"/>
        </w:rPr>
        <w:t xml:space="preserve"> </w:t>
      </w:r>
      <w:r w:rsidRPr="00A96B84">
        <w:rPr>
          <w:rFonts w:eastAsia="Arial" w:cs="Arial"/>
          <w:color w:val="000000" w:themeColor="text1"/>
        </w:rPr>
        <w:t>the</w:t>
      </w:r>
      <w:r w:rsidR="00AE7EFD">
        <w:rPr>
          <w:rFonts w:eastAsia="Arial" w:cs="Arial"/>
          <w:color w:val="000000" w:themeColor="text1"/>
        </w:rPr>
        <w:t xml:space="preserve"> </w:t>
      </w:r>
      <w:r w:rsidRPr="00A96B84">
        <w:rPr>
          <w:rFonts w:eastAsia="Arial" w:cs="Arial"/>
          <w:color w:val="000000" w:themeColor="text1"/>
        </w:rPr>
        <w:t>FDA</w:t>
      </w:r>
      <w:r w:rsidR="00AE7EFD">
        <w:rPr>
          <w:rFonts w:eastAsia="Arial" w:cs="Arial"/>
          <w:color w:val="000000" w:themeColor="text1"/>
        </w:rPr>
        <w:t xml:space="preserve"> </w:t>
      </w:r>
      <w:r w:rsidRPr="00A96B84">
        <w:rPr>
          <w:rFonts w:eastAsia="Arial" w:cs="Arial"/>
          <w:color w:val="000000" w:themeColor="text1"/>
        </w:rPr>
        <w:t>announced</w:t>
      </w:r>
      <w:r w:rsidR="00AE7EFD">
        <w:rPr>
          <w:rFonts w:eastAsia="Arial" w:cs="Arial"/>
          <w:color w:val="000000" w:themeColor="text1"/>
        </w:rPr>
        <w:t xml:space="preserve"> </w:t>
      </w:r>
      <w:r w:rsidRPr="00A96B84">
        <w:rPr>
          <w:rFonts w:eastAsia="Arial" w:cs="Arial"/>
          <w:color w:val="000000" w:themeColor="text1"/>
        </w:rPr>
        <w:t>a</w:t>
      </w:r>
      <w:r w:rsidR="00AE7EFD">
        <w:rPr>
          <w:rFonts w:eastAsia="Arial" w:cs="Arial"/>
          <w:color w:val="000000" w:themeColor="text1"/>
        </w:rPr>
        <w:t xml:space="preserve"> </w:t>
      </w:r>
      <w:r w:rsidRPr="00A96B84">
        <w:rPr>
          <w:rFonts w:eastAsia="Arial" w:cs="Arial"/>
          <w:color w:val="000000" w:themeColor="text1"/>
        </w:rPr>
        <w:t>ban</w:t>
      </w:r>
      <w:r w:rsidR="00AE7EFD">
        <w:rPr>
          <w:rFonts w:eastAsia="Arial" w:cs="Arial"/>
          <w:color w:val="000000" w:themeColor="text1"/>
        </w:rPr>
        <w:t xml:space="preserve"> </w:t>
      </w:r>
      <w:r w:rsidRPr="00A96B84">
        <w:rPr>
          <w:rFonts w:eastAsia="Arial" w:cs="Arial"/>
          <w:color w:val="000000" w:themeColor="text1"/>
        </w:rPr>
        <w:t>on</w:t>
      </w:r>
      <w:r w:rsidR="00AE7EFD">
        <w:rPr>
          <w:rFonts w:eastAsia="Arial" w:cs="Arial"/>
          <w:color w:val="000000" w:themeColor="text1"/>
        </w:rPr>
        <w:t xml:space="preserve"> </w:t>
      </w:r>
      <w:r w:rsidRPr="00A96B84">
        <w:rPr>
          <w:rFonts w:eastAsia="Arial" w:cs="Arial"/>
          <w:color w:val="000000" w:themeColor="text1"/>
        </w:rPr>
        <w:t>all</w:t>
      </w:r>
      <w:r w:rsidR="00AE7EFD">
        <w:rPr>
          <w:rFonts w:eastAsia="Arial" w:cs="Arial"/>
          <w:color w:val="000000" w:themeColor="text1"/>
        </w:rPr>
        <w:t xml:space="preserve"> </w:t>
      </w:r>
      <w:r w:rsidRPr="00A96B84">
        <w:rPr>
          <w:rFonts w:eastAsia="Arial" w:cs="Arial"/>
          <w:color w:val="000000" w:themeColor="text1"/>
        </w:rPr>
        <w:t>over-the-counter</w:t>
      </w:r>
      <w:r w:rsidR="00AE7EFD">
        <w:rPr>
          <w:rFonts w:eastAsia="Arial" w:cs="Arial"/>
          <w:color w:val="000000" w:themeColor="text1"/>
        </w:rPr>
        <w:t xml:space="preserve"> </w:t>
      </w:r>
      <w:r w:rsidRPr="00A96B84">
        <w:rPr>
          <w:rFonts w:eastAsia="Arial" w:cs="Arial"/>
          <w:color w:val="000000" w:themeColor="text1"/>
        </w:rPr>
        <w:t>topical</w:t>
      </w:r>
      <w:r w:rsidR="00AE7EFD">
        <w:rPr>
          <w:rFonts w:eastAsia="Arial" w:cs="Arial"/>
          <w:color w:val="000000" w:themeColor="text1"/>
        </w:rPr>
        <w:t xml:space="preserve"> </w:t>
      </w:r>
      <w:r w:rsidRPr="00A96B84">
        <w:rPr>
          <w:rFonts w:eastAsia="Arial" w:cs="Arial"/>
          <w:color w:val="000000" w:themeColor="text1"/>
        </w:rPr>
        <w:t>products</w:t>
      </w:r>
      <w:r w:rsidR="00AE7EFD">
        <w:rPr>
          <w:rFonts w:eastAsia="Arial" w:cs="Arial"/>
          <w:color w:val="000000" w:themeColor="text1"/>
        </w:rPr>
        <w:t xml:space="preserve"> </w:t>
      </w:r>
      <w:r w:rsidRPr="00A96B84">
        <w:rPr>
          <w:rFonts w:eastAsia="Arial" w:cs="Arial"/>
          <w:color w:val="000000" w:themeColor="text1"/>
        </w:rPr>
        <w:t>containing</w:t>
      </w:r>
      <w:r w:rsidR="00AE7EFD">
        <w:rPr>
          <w:rFonts w:eastAsia="Arial" w:cs="Arial"/>
          <w:color w:val="000000" w:themeColor="text1"/>
        </w:rPr>
        <w:t xml:space="preserve"> </w:t>
      </w:r>
      <w:r w:rsidRPr="00A96B84">
        <w:rPr>
          <w:rFonts w:eastAsia="Arial" w:cs="Arial"/>
          <w:color w:val="000000" w:themeColor="text1"/>
        </w:rPr>
        <w:t>hydroquinone</w:t>
      </w:r>
      <w:r w:rsidR="00AE7EFD">
        <w:rPr>
          <w:rFonts w:eastAsia="Arial" w:cs="Arial"/>
          <w:color w:val="000000" w:themeColor="text1"/>
        </w:rPr>
        <w:t xml:space="preserve"> </w:t>
      </w:r>
      <w:r w:rsidRPr="00A96B84">
        <w:rPr>
          <w:rFonts w:eastAsia="Arial" w:cs="Arial"/>
          <w:color w:val="000000" w:themeColor="text1"/>
        </w:rPr>
        <w:t>and</w:t>
      </w:r>
      <w:r w:rsidR="00AE7EFD">
        <w:rPr>
          <w:rFonts w:eastAsia="Arial" w:cs="Arial"/>
          <w:color w:val="000000" w:themeColor="text1"/>
        </w:rPr>
        <w:t xml:space="preserve"> </w:t>
      </w:r>
      <w:r w:rsidRPr="00A96B84">
        <w:rPr>
          <w:rFonts w:eastAsia="Arial" w:cs="Arial"/>
          <w:color w:val="000000" w:themeColor="text1"/>
        </w:rPr>
        <w:t>has</w:t>
      </w:r>
      <w:r w:rsidR="00AE7EFD">
        <w:rPr>
          <w:rFonts w:eastAsia="Arial" w:cs="Arial"/>
          <w:color w:val="000000" w:themeColor="text1"/>
        </w:rPr>
        <w:t xml:space="preserve"> </w:t>
      </w:r>
      <w:r w:rsidRPr="00A96B84">
        <w:rPr>
          <w:rFonts w:eastAsia="Arial" w:cs="Arial"/>
          <w:color w:val="000000" w:themeColor="text1"/>
        </w:rPr>
        <w:t>required</w:t>
      </w:r>
      <w:r w:rsidR="00AE7EFD">
        <w:rPr>
          <w:rFonts w:eastAsia="Arial" w:cs="Arial"/>
          <w:color w:val="000000" w:themeColor="text1"/>
        </w:rPr>
        <w:t xml:space="preserve"> </w:t>
      </w:r>
      <w:r w:rsidRPr="00A96B84">
        <w:rPr>
          <w:rFonts w:eastAsia="Arial" w:cs="Arial"/>
          <w:color w:val="000000" w:themeColor="text1"/>
        </w:rPr>
        <w:t>existing</w:t>
      </w:r>
      <w:r w:rsidR="00AE7EFD">
        <w:rPr>
          <w:rFonts w:eastAsia="Arial" w:cs="Arial"/>
          <w:color w:val="000000" w:themeColor="text1"/>
        </w:rPr>
        <w:t xml:space="preserve"> </w:t>
      </w:r>
      <w:r w:rsidRPr="00A96B84">
        <w:rPr>
          <w:rFonts w:eastAsia="Arial" w:cs="Arial"/>
          <w:color w:val="000000" w:themeColor="text1"/>
        </w:rPr>
        <w:t>products</w:t>
      </w:r>
      <w:r w:rsidR="00AE7EFD">
        <w:rPr>
          <w:rFonts w:eastAsia="Arial" w:cs="Arial"/>
          <w:color w:val="000000" w:themeColor="text1"/>
        </w:rPr>
        <w:t xml:space="preserve"> </w:t>
      </w:r>
      <w:r w:rsidRPr="00A96B84">
        <w:rPr>
          <w:rFonts w:eastAsia="Arial" w:cs="Arial"/>
          <w:color w:val="000000" w:themeColor="text1"/>
        </w:rPr>
        <w:t>to</w:t>
      </w:r>
      <w:r w:rsidR="00AE7EFD">
        <w:rPr>
          <w:rFonts w:eastAsia="Arial" w:cs="Arial"/>
          <w:color w:val="000000" w:themeColor="text1"/>
        </w:rPr>
        <w:t xml:space="preserve"> </w:t>
      </w:r>
      <w:r w:rsidRPr="00A96B84">
        <w:rPr>
          <w:rFonts w:eastAsia="Arial" w:cs="Arial"/>
          <w:color w:val="000000" w:themeColor="text1"/>
        </w:rPr>
        <w:t>be</w:t>
      </w:r>
      <w:r w:rsidR="00AE7EFD">
        <w:rPr>
          <w:rFonts w:eastAsia="Arial" w:cs="Arial"/>
          <w:color w:val="000000" w:themeColor="text1"/>
        </w:rPr>
        <w:t xml:space="preserve"> </w:t>
      </w:r>
      <w:r w:rsidRPr="00A96B84">
        <w:rPr>
          <w:rFonts w:eastAsia="Arial" w:cs="Arial"/>
          <w:color w:val="000000" w:themeColor="text1"/>
        </w:rPr>
        <w:t>removed</w:t>
      </w:r>
      <w:r w:rsidR="00AE7EFD">
        <w:rPr>
          <w:rFonts w:eastAsia="Arial" w:cs="Arial"/>
          <w:color w:val="000000" w:themeColor="text1"/>
        </w:rPr>
        <w:t xml:space="preserve"> </w:t>
      </w:r>
      <w:r w:rsidRPr="00A96B84">
        <w:rPr>
          <w:rFonts w:eastAsia="Arial" w:cs="Arial"/>
          <w:color w:val="000000" w:themeColor="text1"/>
        </w:rPr>
        <w:t>from</w:t>
      </w:r>
      <w:r w:rsidR="00AE7EFD">
        <w:rPr>
          <w:rFonts w:eastAsia="Arial" w:cs="Arial"/>
          <w:color w:val="000000" w:themeColor="text1"/>
        </w:rPr>
        <w:t xml:space="preserve"> </w:t>
      </w:r>
      <w:r w:rsidRPr="00A96B84">
        <w:rPr>
          <w:rFonts w:eastAsia="Arial" w:cs="Arial"/>
          <w:color w:val="000000" w:themeColor="text1"/>
        </w:rPr>
        <w:t>the</w:t>
      </w:r>
      <w:r w:rsidR="00AE7EFD">
        <w:rPr>
          <w:rFonts w:eastAsia="Arial" w:cs="Arial"/>
          <w:color w:val="000000" w:themeColor="text1"/>
        </w:rPr>
        <w:t xml:space="preserve"> </w:t>
      </w:r>
      <w:r w:rsidRPr="00A96B84">
        <w:rPr>
          <w:rFonts w:eastAsia="Arial" w:cs="Arial"/>
          <w:color w:val="000000" w:themeColor="text1"/>
        </w:rPr>
        <w:t>marketplace</w:t>
      </w:r>
    </w:p>
    <w:p w14:paraId="3D067229" w14:textId="37053036" w:rsidR="007A6C47" w:rsidRPr="00A96B84" w:rsidRDefault="007A6C47">
      <w:pPr>
        <w:pStyle w:val="ListBullet2"/>
        <w:numPr>
          <w:ilvl w:val="1"/>
          <w:numId w:val="20"/>
        </w:numPr>
        <w:rPr>
          <w:rFonts w:eastAsia="Arial" w:cs="Arial"/>
          <w:color w:val="000000" w:themeColor="text1"/>
        </w:rPr>
      </w:pPr>
      <w:r w:rsidRPr="00A96B84">
        <w:rPr>
          <w:rFonts w:eastAsia="Arial" w:cs="Arial"/>
          <w:color w:val="000000" w:themeColor="text1"/>
        </w:rPr>
        <w:t>International</w:t>
      </w:r>
      <w:r w:rsidR="00AE7EFD">
        <w:rPr>
          <w:rFonts w:eastAsia="Arial" w:cs="Arial"/>
          <w:color w:val="000000" w:themeColor="text1"/>
        </w:rPr>
        <w:t xml:space="preserve"> </w:t>
      </w:r>
      <w:r w:rsidRPr="00A96B84">
        <w:rPr>
          <w:rFonts w:eastAsia="Arial" w:cs="Arial"/>
          <w:color w:val="000000" w:themeColor="text1"/>
        </w:rPr>
        <w:t>changes</w:t>
      </w:r>
      <w:r w:rsidR="00AE7EFD">
        <w:rPr>
          <w:rFonts w:eastAsia="Arial" w:cs="Arial"/>
          <w:color w:val="000000" w:themeColor="text1"/>
        </w:rPr>
        <w:t xml:space="preserve"> </w:t>
      </w:r>
      <w:r w:rsidRPr="00A96B84">
        <w:rPr>
          <w:rFonts w:eastAsia="Arial" w:cs="Arial"/>
          <w:color w:val="000000" w:themeColor="text1"/>
        </w:rPr>
        <w:t>have</w:t>
      </w:r>
      <w:r w:rsidR="00AE7EFD">
        <w:rPr>
          <w:rFonts w:eastAsia="Arial" w:cs="Arial"/>
          <w:color w:val="000000" w:themeColor="text1"/>
        </w:rPr>
        <w:t xml:space="preserve"> </w:t>
      </w:r>
      <w:r w:rsidRPr="00A96B84">
        <w:rPr>
          <w:rFonts w:eastAsia="Arial" w:cs="Arial"/>
          <w:color w:val="000000" w:themeColor="text1"/>
        </w:rPr>
        <w:t>seen</w:t>
      </w:r>
      <w:r w:rsidR="00AE7EFD">
        <w:rPr>
          <w:rFonts w:eastAsia="Arial" w:cs="Arial"/>
          <w:color w:val="000000" w:themeColor="text1"/>
        </w:rPr>
        <w:t xml:space="preserve"> </w:t>
      </w:r>
      <w:r w:rsidRPr="00A96B84">
        <w:rPr>
          <w:rFonts w:eastAsia="Arial" w:cs="Arial"/>
          <w:color w:val="000000" w:themeColor="text1"/>
        </w:rPr>
        <w:t>over</w:t>
      </w:r>
      <w:r w:rsidR="00AE7EFD">
        <w:rPr>
          <w:rFonts w:eastAsia="Arial" w:cs="Arial"/>
          <w:color w:val="000000" w:themeColor="text1"/>
        </w:rPr>
        <w:t xml:space="preserve"> </w:t>
      </w:r>
      <w:r w:rsidRPr="00A96B84">
        <w:rPr>
          <w:rFonts w:eastAsia="Arial" w:cs="Arial"/>
          <w:color w:val="000000" w:themeColor="text1"/>
        </w:rPr>
        <w:t>the</w:t>
      </w:r>
      <w:r w:rsidR="00AE7EFD">
        <w:rPr>
          <w:rFonts w:eastAsia="Arial" w:cs="Arial"/>
          <w:color w:val="000000" w:themeColor="text1"/>
        </w:rPr>
        <w:t xml:space="preserve"> </w:t>
      </w:r>
      <w:r w:rsidRPr="00A96B84">
        <w:rPr>
          <w:rFonts w:eastAsia="Arial" w:cs="Arial"/>
          <w:color w:val="000000" w:themeColor="text1"/>
        </w:rPr>
        <w:t>counter</w:t>
      </w:r>
      <w:r w:rsidR="00AE7EFD">
        <w:rPr>
          <w:rFonts w:eastAsia="Arial" w:cs="Arial"/>
          <w:color w:val="000000" w:themeColor="text1"/>
        </w:rPr>
        <w:t xml:space="preserve"> </w:t>
      </w:r>
      <w:r w:rsidRPr="00A96B84">
        <w:rPr>
          <w:rFonts w:eastAsia="Arial" w:cs="Arial"/>
          <w:color w:val="000000" w:themeColor="text1"/>
        </w:rPr>
        <w:t>skin</w:t>
      </w:r>
      <w:r w:rsidR="00AE7EFD">
        <w:rPr>
          <w:rFonts w:eastAsia="Arial" w:cs="Arial"/>
          <w:color w:val="000000" w:themeColor="text1"/>
        </w:rPr>
        <w:t xml:space="preserve"> </w:t>
      </w:r>
      <w:r w:rsidRPr="00A96B84">
        <w:rPr>
          <w:rFonts w:eastAsia="Arial" w:cs="Arial"/>
          <w:color w:val="000000" w:themeColor="text1"/>
        </w:rPr>
        <w:t>lightening</w:t>
      </w:r>
      <w:r w:rsidR="00AE7EFD">
        <w:rPr>
          <w:rFonts w:eastAsia="Arial" w:cs="Arial"/>
          <w:color w:val="000000" w:themeColor="text1"/>
        </w:rPr>
        <w:t xml:space="preserve"> </w:t>
      </w:r>
      <w:r w:rsidRPr="00A96B84">
        <w:rPr>
          <w:rFonts w:eastAsia="Arial" w:cs="Arial"/>
          <w:color w:val="000000" w:themeColor="text1"/>
        </w:rPr>
        <w:t>products</w:t>
      </w:r>
      <w:r w:rsidR="00AE7EFD">
        <w:rPr>
          <w:rFonts w:eastAsia="Arial" w:cs="Arial"/>
          <w:color w:val="000000" w:themeColor="text1"/>
        </w:rPr>
        <w:t xml:space="preserve"> </w:t>
      </w:r>
      <w:r w:rsidRPr="00A96B84">
        <w:rPr>
          <w:rFonts w:eastAsia="Arial" w:cs="Arial"/>
          <w:color w:val="000000" w:themeColor="text1"/>
        </w:rPr>
        <w:t>banned</w:t>
      </w:r>
      <w:r w:rsidR="00AE7EFD">
        <w:rPr>
          <w:rFonts w:eastAsia="Arial" w:cs="Arial"/>
          <w:color w:val="000000" w:themeColor="text1"/>
        </w:rPr>
        <w:t xml:space="preserve"> </w:t>
      </w:r>
      <w:r w:rsidRPr="00A96B84">
        <w:rPr>
          <w:rFonts w:eastAsia="Arial" w:cs="Arial"/>
          <w:color w:val="000000" w:themeColor="text1"/>
        </w:rPr>
        <w:t>from</w:t>
      </w:r>
      <w:r w:rsidR="00AE7EFD">
        <w:rPr>
          <w:rFonts w:eastAsia="Arial" w:cs="Arial"/>
          <w:color w:val="000000" w:themeColor="text1"/>
        </w:rPr>
        <w:t xml:space="preserve"> </w:t>
      </w:r>
      <w:r w:rsidRPr="00A96B84">
        <w:rPr>
          <w:rFonts w:eastAsia="Arial" w:cs="Arial"/>
          <w:color w:val="000000" w:themeColor="text1"/>
        </w:rPr>
        <w:t>some</w:t>
      </w:r>
      <w:r w:rsidR="00AE7EFD">
        <w:rPr>
          <w:rFonts w:eastAsia="Arial" w:cs="Arial"/>
          <w:color w:val="000000" w:themeColor="text1"/>
        </w:rPr>
        <w:t xml:space="preserve"> </w:t>
      </w:r>
      <w:r w:rsidRPr="00A96B84">
        <w:rPr>
          <w:rFonts w:eastAsia="Arial" w:cs="Arial"/>
          <w:color w:val="000000" w:themeColor="text1"/>
        </w:rPr>
        <w:t>EU</w:t>
      </w:r>
      <w:r w:rsidR="00AE7EFD">
        <w:rPr>
          <w:rFonts w:eastAsia="Arial" w:cs="Arial"/>
          <w:color w:val="000000" w:themeColor="text1"/>
        </w:rPr>
        <w:t xml:space="preserve"> </w:t>
      </w:r>
      <w:r w:rsidRPr="00A96B84">
        <w:rPr>
          <w:rFonts w:eastAsia="Arial" w:cs="Arial"/>
          <w:color w:val="000000" w:themeColor="text1"/>
        </w:rPr>
        <w:t>markets</w:t>
      </w:r>
      <w:r w:rsidR="00AE7EFD">
        <w:rPr>
          <w:rFonts w:eastAsia="Arial" w:cs="Arial"/>
          <w:color w:val="000000" w:themeColor="text1"/>
        </w:rPr>
        <w:t xml:space="preserve"> </w:t>
      </w:r>
      <w:r w:rsidRPr="00A96B84">
        <w:rPr>
          <w:rFonts w:eastAsia="Arial" w:cs="Arial"/>
          <w:color w:val="000000" w:themeColor="text1"/>
        </w:rPr>
        <w:t>as</w:t>
      </w:r>
      <w:r w:rsidR="00AE7EFD">
        <w:rPr>
          <w:rFonts w:eastAsia="Arial" w:cs="Arial"/>
          <w:color w:val="000000" w:themeColor="text1"/>
        </w:rPr>
        <w:t xml:space="preserve"> </w:t>
      </w:r>
      <w:r w:rsidRPr="00A96B84">
        <w:rPr>
          <w:rFonts w:eastAsia="Arial" w:cs="Arial"/>
          <w:color w:val="000000" w:themeColor="text1"/>
        </w:rPr>
        <w:t>well</w:t>
      </w:r>
    </w:p>
    <w:p w14:paraId="3B5670FA" w14:textId="5F9EB5FD" w:rsidR="007A6C47" w:rsidRPr="00ED7067" w:rsidRDefault="007A6C47" w:rsidP="004C3A8A">
      <w:pPr>
        <w:pStyle w:val="Heading4"/>
      </w:pPr>
      <w:bookmarkStart w:id="81" w:name="_Toc229730740"/>
      <w:bookmarkStart w:id="82" w:name="_Toc235780019"/>
      <w:r w:rsidRPr="00ED7067">
        <w:t>Reasons</w:t>
      </w:r>
      <w:r w:rsidR="00AE7EFD">
        <w:t xml:space="preserve"> </w:t>
      </w:r>
      <w:r w:rsidRPr="00ED7067">
        <w:t>for</w:t>
      </w:r>
      <w:r w:rsidR="00AE7EFD">
        <w:t xml:space="preserve"> </w:t>
      </w:r>
      <w:r w:rsidRPr="00ED7067">
        <w:t>the</w:t>
      </w:r>
      <w:r w:rsidR="00AE7EFD">
        <w:t xml:space="preserve"> </w:t>
      </w:r>
      <w:r w:rsidRPr="00ED7067">
        <w:t>interim</w:t>
      </w:r>
      <w:r w:rsidR="00AE7EFD">
        <w:t xml:space="preserve"> </w:t>
      </w:r>
      <w:r w:rsidRPr="00ED7067">
        <w:t>decision</w:t>
      </w:r>
      <w:r w:rsidR="00AE7EFD">
        <w:t xml:space="preserve"> </w:t>
      </w:r>
      <w:r w:rsidRPr="00ED7067">
        <w:t>(including</w:t>
      </w:r>
      <w:r w:rsidR="00AE7EFD">
        <w:t xml:space="preserve"> </w:t>
      </w:r>
      <w:r w:rsidRPr="00ED7067">
        <w:t>findings</w:t>
      </w:r>
      <w:r w:rsidR="00AE7EFD">
        <w:t xml:space="preserve"> </w:t>
      </w:r>
      <w:r w:rsidRPr="00ED7067">
        <w:t>on</w:t>
      </w:r>
      <w:r w:rsidR="00AE7EFD">
        <w:t xml:space="preserve"> </w:t>
      </w:r>
      <w:r w:rsidRPr="00ED7067">
        <w:t>material</w:t>
      </w:r>
      <w:r w:rsidR="00AE7EFD">
        <w:t xml:space="preserve"> </w:t>
      </w:r>
      <w:r w:rsidRPr="00ED7067">
        <w:t>questions</w:t>
      </w:r>
      <w:r w:rsidR="00AE7EFD">
        <w:t xml:space="preserve"> </w:t>
      </w:r>
      <w:r w:rsidRPr="00ED7067">
        <w:t>of</w:t>
      </w:r>
      <w:r w:rsidR="00AE7EFD">
        <w:t xml:space="preserve"> </w:t>
      </w:r>
      <w:r w:rsidRPr="00ED7067">
        <w:t>fact)</w:t>
      </w:r>
      <w:bookmarkEnd w:id="81"/>
      <w:bookmarkEnd w:id="82"/>
    </w:p>
    <w:p w14:paraId="7E38F7BD" w14:textId="34269DCB" w:rsidR="007A6C47" w:rsidRDefault="007A6C47" w:rsidP="007A6C47">
      <w:pPr>
        <w:rPr>
          <w:rFonts w:eastAsia="Calibri" w:cs="Arial"/>
        </w:rPr>
      </w:pPr>
      <w:r w:rsidRPr="00ED7067">
        <w:rPr>
          <w:rFonts w:eastAsia="Calibri" w:cs="Arial"/>
        </w:rPr>
        <w:t>I</w:t>
      </w:r>
      <w:r w:rsidR="00AE7EFD">
        <w:rPr>
          <w:rFonts w:eastAsia="Calibri" w:cs="Arial"/>
        </w:rPr>
        <w:t xml:space="preserve"> </w:t>
      </w:r>
      <w:r w:rsidRPr="00ED7067">
        <w:rPr>
          <w:rFonts w:eastAsia="Calibri" w:cs="Arial"/>
        </w:rPr>
        <w:t>have</w:t>
      </w:r>
      <w:r w:rsidR="00AE7EFD">
        <w:rPr>
          <w:rFonts w:eastAsia="Calibri" w:cs="Arial"/>
        </w:rPr>
        <w:t xml:space="preserve"> </w:t>
      </w:r>
      <w:r w:rsidRPr="00ED7067">
        <w:rPr>
          <w:rFonts w:eastAsia="Calibri" w:cs="Arial"/>
        </w:rPr>
        <w:t>made</w:t>
      </w:r>
      <w:r w:rsidR="00AE7EFD">
        <w:rPr>
          <w:rFonts w:eastAsia="Calibri" w:cs="Arial"/>
        </w:rPr>
        <w:t xml:space="preserve"> </w:t>
      </w:r>
      <w:r w:rsidRPr="00ED7067">
        <w:rPr>
          <w:rFonts w:eastAsia="Calibri" w:cs="Arial"/>
        </w:rPr>
        <w:t>an</w:t>
      </w:r>
      <w:r w:rsidR="00AE7EFD">
        <w:rPr>
          <w:rFonts w:eastAsia="Calibri" w:cs="Arial"/>
        </w:rPr>
        <w:t xml:space="preserve"> </w:t>
      </w:r>
      <w:r w:rsidRPr="00ED7067">
        <w:rPr>
          <w:rFonts w:eastAsia="Calibri" w:cs="Arial"/>
        </w:rPr>
        <w:t>interim</w:t>
      </w:r>
      <w:r w:rsidR="00AE7EFD">
        <w:rPr>
          <w:rFonts w:eastAsia="Calibri" w:cs="Arial"/>
        </w:rPr>
        <w:t xml:space="preserve"> </w:t>
      </w:r>
      <w:r w:rsidRPr="00ED7067">
        <w:rPr>
          <w:rFonts w:eastAsia="Calibri" w:cs="Arial"/>
        </w:rPr>
        <w:t>decision</w:t>
      </w:r>
      <w:r w:rsidR="00AE7EFD">
        <w:rPr>
          <w:rFonts w:eastAsia="Calibri" w:cs="Arial"/>
        </w:rPr>
        <w:t xml:space="preserve"> </w:t>
      </w:r>
      <w:r w:rsidRPr="00ED7067">
        <w:rPr>
          <w:rFonts w:eastAsia="Calibri" w:cs="Arial"/>
        </w:rPr>
        <w:t>to</w:t>
      </w:r>
      <w:r w:rsidR="00AE7EFD">
        <w:rPr>
          <w:rFonts w:eastAsia="Calibri" w:cs="Arial"/>
        </w:rPr>
        <w:t xml:space="preserve"> </w:t>
      </w:r>
      <w:r w:rsidRPr="00ED7067">
        <w:rPr>
          <w:rFonts w:eastAsia="Calibri" w:cs="Arial"/>
        </w:rPr>
        <w:t>amend</w:t>
      </w:r>
      <w:r w:rsidR="00AE7EFD">
        <w:rPr>
          <w:rFonts w:eastAsia="Calibri" w:cs="Arial"/>
        </w:rPr>
        <w:t xml:space="preserve"> </w:t>
      </w:r>
      <w:r w:rsidRPr="00ED7067">
        <w:rPr>
          <w:rFonts w:eastAsia="Calibri" w:cs="Arial"/>
        </w:rPr>
        <w:t>the</w:t>
      </w:r>
      <w:r w:rsidR="00AE7EFD">
        <w:rPr>
          <w:rFonts w:eastAsia="Calibri" w:cs="Arial"/>
        </w:rPr>
        <w:t xml:space="preserve"> </w:t>
      </w:r>
      <w:r w:rsidRPr="00ED7067">
        <w:rPr>
          <w:rFonts w:eastAsia="Calibri" w:cs="Arial"/>
        </w:rPr>
        <w:t>Schedule</w:t>
      </w:r>
      <w:r w:rsidR="00AE7EFD">
        <w:rPr>
          <w:rFonts w:eastAsia="Calibri" w:cs="Arial"/>
        </w:rPr>
        <w:t xml:space="preserve"> </w:t>
      </w:r>
      <w:r w:rsidRPr="00ED7067">
        <w:rPr>
          <w:rFonts w:eastAsia="Calibri" w:cs="Arial"/>
        </w:rPr>
        <w:t>2,</w:t>
      </w:r>
      <w:r w:rsidR="00124ABC">
        <w:rPr>
          <w:rFonts w:eastAsia="Calibri" w:cs="Arial"/>
        </w:rPr>
        <w:t xml:space="preserve"> </w:t>
      </w:r>
      <w:r w:rsidRPr="00ED7067">
        <w:rPr>
          <w:rFonts w:eastAsia="Calibri" w:cs="Arial"/>
        </w:rPr>
        <w:t>3,</w:t>
      </w:r>
      <w:r w:rsidR="00124ABC">
        <w:rPr>
          <w:rFonts w:eastAsia="Calibri" w:cs="Arial"/>
        </w:rPr>
        <w:t xml:space="preserve"> </w:t>
      </w:r>
      <w:r w:rsidRPr="00ED7067">
        <w:rPr>
          <w:rFonts w:eastAsia="Calibri" w:cs="Arial"/>
        </w:rPr>
        <w:t>4,</w:t>
      </w:r>
      <w:r w:rsidR="00124ABC">
        <w:rPr>
          <w:rFonts w:eastAsia="Calibri" w:cs="Arial"/>
        </w:rPr>
        <w:t xml:space="preserve"> and </w:t>
      </w:r>
      <w:r w:rsidRPr="00ED7067">
        <w:rPr>
          <w:rFonts w:eastAsia="Calibri" w:cs="Arial"/>
        </w:rPr>
        <w:t>6</w:t>
      </w:r>
      <w:r w:rsidR="00AE7EFD">
        <w:rPr>
          <w:rFonts w:eastAsia="Calibri" w:cs="Arial"/>
        </w:rPr>
        <w:t xml:space="preserve"> </w:t>
      </w:r>
      <w:r w:rsidRPr="00ED7067">
        <w:rPr>
          <w:rFonts w:eastAsia="Calibri" w:cs="Arial"/>
        </w:rPr>
        <w:t>entries</w:t>
      </w:r>
      <w:r w:rsidR="00AE7EFD">
        <w:rPr>
          <w:rFonts w:eastAsia="Calibri" w:cs="Arial"/>
        </w:rPr>
        <w:t xml:space="preserve"> </w:t>
      </w:r>
      <w:r w:rsidRPr="00ED7067">
        <w:rPr>
          <w:rFonts w:eastAsia="Calibri" w:cs="Arial"/>
        </w:rPr>
        <w:t>with</w:t>
      </w:r>
      <w:r w:rsidR="00AE7EFD">
        <w:rPr>
          <w:rFonts w:eastAsia="Calibri" w:cs="Arial"/>
        </w:rPr>
        <w:t xml:space="preserve"> </w:t>
      </w:r>
      <w:r w:rsidRPr="00ED7067">
        <w:rPr>
          <w:rFonts w:eastAsia="Calibri" w:cs="Arial"/>
        </w:rPr>
        <w:t>regards</w:t>
      </w:r>
      <w:r w:rsidR="00AE7EFD">
        <w:rPr>
          <w:rFonts w:eastAsia="Calibri" w:cs="Arial"/>
        </w:rPr>
        <w:t xml:space="preserve"> </w:t>
      </w:r>
      <w:r w:rsidRPr="00ED7067">
        <w:rPr>
          <w:rFonts w:eastAsia="Calibri" w:cs="Arial"/>
        </w:rPr>
        <w:t>to</w:t>
      </w:r>
      <w:r w:rsidR="00AE7EFD">
        <w:rPr>
          <w:rFonts w:eastAsia="Calibri" w:cs="Arial"/>
        </w:rPr>
        <w:t xml:space="preserve"> </w:t>
      </w:r>
      <w:r w:rsidRPr="00ED7067">
        <w:rPr>
          <w:rFonts w:eastAsia="Calibri" w:cs="Arial"/>
        </w:rPr>
        <w:t>hydroquinone.</w:t>
      </w:r>
    </w:p>
    <w:p w14:paraId="6D5C1C85" w14:textId="31975A4F" w:rsidR="003A03D8" w:rsidRPr="00A97365" w:rsidRDefault="003A03D8" w:rsidP="003A03D8">
      <w:pPr>
        <w:rPr>
          <w:rFonts w:cs="Arial"/>
        </w:rPr>
      </w:pPr>
      <w:r w:rsidRPr="0081773C">
        <w:rPr>
          <w:rFonts w:eastAsia="Times New Roman"/>
          <w:lang w:eastAsia="en-AU"/>
        </w:rPr>
        <w:t>The</w:t>
      </w:r>
      <w:r w:rsidRPr="0081773C">
        <w:t xml:space="preserve"> material </w:t>
      </w:r>
      <w:r w:rsidRPr="0081773C">
        <w:rPr>
          <w:rFonts w:eastAsia="Times New Roman"/>
          <w:lang w:eastAsia="en-AU"/>
        </w:rPr>
        <w:t>considered in making this decision</w:t>
      </w:r>
      <w:r w:rsidRPr="0081773C">
        <w:t xml:space="preserve"> demonstrated that </w:t>
      </w:r>
      <w:r w:rsidRPr="0081773C">
        <w:rPr>
          <w:rFonts w:eastAsia="Times New Roman"/>
          <w:lang w:eastAsia="en-AU"/>
        </w:rPr>
        <w:t>the proposed</w:t>
      </w:r>
      <w:r w:rsidRPr="0081773C">
        <w:t xml:space="preserve"> change </w:t>
      </w:r>
      <w:r w:rsidR="006418B4" w:rsidRPr="0081773C">
        <w:t>may</w:t>
      </w:r>
      <w:r w:rsidRPr="0081773C">
        <w:t xml:space="preserve"> </w:t>
      </w:r>
      <w:r w:rsidR="006418B4" w:rsidRPr="0081773C">
        <w:t>reduce risks of inappropriate access and use of ≤2% hydroquinone as broad skin lightening treatment through pharmacist oversight and advice within a Schedule 3 entry.</w:t>
      </w:r>
      <w:r w:rsidR="006418B4">
        <w:t xml:space="preserve"> </w:t>
      </w:r>
    </w:p>
    <w:p w14:paraId="6A851474" w14:textId="7E597DB2" w:rsidR="007A6C47" w:rsidRPr="00ED7067" w:rsidRDefault="007A6C47" w:rsidP="007A6C47">
      <w:pPr>
        <w:rPr>
          <w:rFonts w:eastAsia="Calibri" w:cs="Arial"/>
        </w:rPr>
      </w:pPr>
      <w:r w:rsidRPr="00ED7067">
        <w:rPr>
          <w:rFonts w:eastAsia="Calibri" w:cs="Arial"/>
        </w:rPr>
        <w:t>I</w:t>
      </w:r>
      <w:r w:rsidR="00AE7EFD">
        <w:rPr>
          <w:rFonts w:eastAsia="Calibri" w:cs="Arial"/>
        </w:rPr>
        <w:t xml:space="preserve"> </w:t>
      </w:r>
      <w:r w:rsidRPr="00ED7067">
        <w:rPr>
          <w:rFonts w:eastAsia="Calibri" w:cs="Arial"/>
        </w:rPr>
        <w:t>have</w:t>
      </w:r>
      <w:r w:rsidR="00AE7EFD">
        <w:rPr>
          <w:rFonts w:eastAsia="Calibri" w:cs="Arial"/>
        </w:rPr>
        <w:t xml:space="preserve"> </w:t>
      </w:r>
      <w:r w:rsidRPr="00ED7067">
        <w:rPr>
          <w:rFonts w:eastAsia="Calibri" w:cs="Arial"/>
        </w:rPr>
        <w:t>considered</w:t>
      </w:r>
      <w:r w:rsidR="00AE7EFD">
        <w:rPr>
          <w:rFonts w:eastAsia="Calibri" w:cs="Arial"/>
        </w:rPr>
        <w:t xml:space="preserve"> </w:t>
      </w:r>
      <w:r w:rsidRPr="00ED7067">
        <w:rPr>
          <w:rFonts w:eastAsia="Calibri" w:cs="Arial"/>
        </w:rPr>
        <w:t>the</w:t>
      </w:r>
      <w:r w:rsidR="00AE7EFD">
        <w:rPr>
          <w:rFonts w:eastAsia="Calibri" w:cs="Arial"/>
        </w:rPr>
        <w:t xml:space="preserve"> </w:t>
      </w:r>
      <w:r w:rsidR="002F130D">
        <w:rPr>
          <w:rFonts w:eastAsia="Calibri" w:cs="Arial"/>
        </w:rPr>
        <w:t>94</w:t>
      </w:r>
      <w:r w:rsidR="00AE7EFD">
        <w:rPr>
          <w:rFonts w:eastAsia="Calibri" w:cs="Arial"/>
        </w:rPr>
        <w:t xml:space="preserve"> </w:t>
      </w:r>
      <w:r w:rsidRPr="00ED7067">
        <w:rPr>
          <w:rFonts w:eastAsia="Calibri" w:cs="Arial"/>
        </w:rPr>
        <w:t>public</w:t>
      </w:r>
      <w:r w:rsidR="00AE7EFD">
        <w:rPr>
          <w:rFonts w:eastAsia="Calibri" w:cs="Arial"/>
        </w:rPr>
        <w:t xml:space="preserve"> </w:t>
      </w:r>
      <w:r w:rsidRPr="00ED7067">
        <w:rPr>
          <w:rFonts w:eastAsia="Calibri" w:cs="Arial"/>
        </w:rPr>
        <w:t>submissions</w:t>
      </w:r>
      <w:r w:rsidR="00AE7EFD">
        <w:rPr>
          <w:rFonts w:eastAsia="Calibri" w:cs="Arial"/>
        </w:rPr>
        <w:t xml:space="preserve"> </w:t>
      </w:r>
      <w:r w:rsidRPr="00ED7067">
        <w:rPr>
          <w:rFonts w:eastAsia="Calibri" w:cs="Arial"/>
        </w:rPr>
        <w:t>received</w:t>
      </w:r>
      <w:r w:rsidR="00AE7EFD">
        <w:rPr>
          <w:rFonts w:eastAsia="Calibri" w:cs="Arial"/>
        </w:rPr>
        <w:t xml:space="preserve"> </w:t>
      </w:r>
      <w:r w:rsidRPr="00ED7067">
        <w:rPr>
          <w:rFonts w:eastAsia="Calibri" w:cs="Arial"/>
        </w:rPr>
        <w:t>during</w:t>
      </w:r>
      <w:r w:rsidR="00AE7EFD">
        <w:rPr>
          <w:rFonts w:eastAsia="Calibri" w:cs="Arial"/>
        </w:rPr>
        <w:t xml:space="preserve"> </w:t>
      </w:r>
      <w:r w:rsidRPr="00ED7067">
        <w:rPr>
          <w:rFonts w:eastAsia="Calibri" w:cs="Arial"/>
        </w:rPr>
        <w:t>the</w:t>
      </w:r>
      <w:r w:rsidR="00AE7EFD">
        <w:rPr>
          <w:rFonts w:eastAsia="Calibri" w:cs="Arial"/>
        </w:rPr>
        <w:t xml:space="preserve"> </w:t>
      </w:r>
      <w:r w:rsidRPr="00ED7067">
        <w:rPr>
          <w:rFonts w:eastAsia="Calibri" w:cs="Arial"/>
        </w:rPr>
        <w:t>pre-meeting</w:t>
      </w:r>
      <w:r w:rsidR="00AE7EFD">
        <w:rPr>
          <w:rFonts w:eastAsia="Calibri" w:cs="Arial"/>
        </w:rPr>
        <w:t xml:space="preserve"> </w:t>
      </w:r>
      <w:r w:rsidRPr="00ED7067">
        <w:rPr>
          <w:rFonts w:eastAsia="Calibri" w:cs="Arial"/>
        </w:rPr>
        <w:t>consultation</w:t>
      </w:r>
      <w:r w:rsidR="00AE7EFD">
        <w:rPr>
          <w:rFonts w:eastAsia="Calibri" w:cs="Arial"/>
        </w:rPr>
        <w:t xml:space="preserve"> </w:t>
      </w:r>
      <w:r w:rsidRPr="00ED7067">
        <w:rPr>
          <w:rFonts w:eastAsia="Calibri" w:cs="Arial"/>
        </w:rPr>
        <w:t>period</w:t>
      </w:r>
      <w:r w:rsidR="004156D7">
        <w:rPr>
          <w:rFonts w:eastAsia="Calibri" w:cs="Arial"/>
        </w:rPr>
        <w:t xml:space="preserve"> which made an indication o</w:t>
      </w:r>
      <w:r w:rsidR="00402120">
        <w:rPr>
          <w:rFonts w:eastAsia="Calibri" w:cs="Arial"/>
        </w:rPr>
        <w:t>f</w:t>
      </w:r>
      <w:r w:rsidR="004156D7">
        <w:rPr>
          <w:rFonts w:eastAsia="Calibri" w:cs="Arial"/>
        </w:rPr>
        <w:t xml:space="preserve"> support or </w:t>
      </w:r>
      <w:r w:rsidR="00402120">
        <w:rPr>
          <w:rFonts w:eastAsia="Calibri" w:cs="Arial"/>
        </w:rPr>
        <w:t xml:space="preserve">opposition </w:t>
      </w:r>
      <w:r w:rsidR="004156D7">
        <w:rPr>
          <w:rFonts w:eastAsia="Calibri" w:cs="Arial"/>
        </w:rPr>
        <w:t>for the proposal</w:t>
      </w:r>
      <w:r w:rsidR="00436AC9">
        <w:rPr>
          <w:rFonts w:eastAsia="Calibri" w:cs="Arial"/>
        </w:rPr>
        <w:t>; 3</w:t>
      </w:r>
      <w:r w:rsidR="002F130D">
        <w:rPr>
          <w:rFonts w:eastAsia="Calibri" w:cs="Arial"/>
        </w:rPr>
        <w:t>5</w:t>
      </w:r>
      <w:r w:rsidR="00436AC9">
        <w:rPr>
          <w:rFonts w:eastAsia="Calibri" w:cs="Arial"/>
        </w:rPr>
        <w:t xml:space="preserve"> of which were supportive, 4 were partially supportive and </w:t>
      </w:r>
      <w:r w:rsidR="002F130D">
        <w:rPr>
          <w:rFonts w:eastAsia="Calibri" w:cs="Arial"/>
        </w:rPr>
        <w:t>55</w:t>
      </w:r>
      <w:r w:rsidR="00436AC9">
        <w:rPr>
          <w:rFonts w:eastAsia="Calibri" w:cs="Arial"/>
        </w:rPr>
        <w:t xml:space="preserve"> opposed the proposal</w:t>
      </w:r>
      <w:r w:rsidRPr="00ED7067">
        <w:rPr>
          <w:rFonts w:eastAsia="Calibri" w:cs="Arial"/>
        </w:rPr>
        <w:t>.</w:t>
      </w:r>
      <w:r w:rsidR="00AE7EFD">
        <w:rPr>
          <w:rFonts w:eastAsia="Calibri" w:cs="Arial"/>
        </w:rPr>
        <w:t xml:space="preserve"> </w:t>
      </w:r>
      <w:r w:rsidR="00CD670F">
        <w:rPr>
          <w:rFonts w:eastAsia="Calibri" w:cs="Arial"/>
        </w:rPr>
        <w:t>Overall, 16 submitters provided written justifications addressing the proposed</w:t>
      </w:r>
      <w:r w:rsidR="003A03D8">
        <w:rPr>
          <w:rFonts w:eastAsia="Calibri" w:cs="Arial"/>
        </w:rPr>
        <w:t xml:space="preserve"> deletion of the Schedule 2 entry </w:t>
      </w:r>
      <w:r w:rsidR="003A03D8" w:rsidRPr="00ED7067">
        <w:rPr>
          <w:rFonts w:eastAsia="Calibri" w:cs="Arial"/>
        </w:rPr>
        <w:t>for</w:t>
      </w:r>
      <w:r w:rsidR="003A03D8">
        <w:rPr>
          <w:rFonts w:eastAsia="Calibri" w:cs="Arial"/>
        </w:rPr>
        <w:t xml:space="preserve"> </w:t>
      </w:r>
      <w:r w:rsidR="003A03D8" w:rsidRPr="00ED7067">
        <w:rPr>
          <w:rFonts w:eastAsia="Calibri" w:cs="Arial"/>
        </w:rPr>
        <w:t>hydroquinone</w:t>
      </w:r>
      <w:r w:rsidR="003A03D8">
        <w:rPr>
          <w:rFonts w:eastAsia="Calibri" w:cs="Arial"/>
        </w:rPr>
        <w:t xml:space="preserve">. </w:t>
      </w:r>
      <w:r w:rsidR="00CD670F">
        <w:rPr>
          <w:rFonts w:eastAsia="Calibri" w:cs="Arial"/>
        </w:rPr>
        <w:t xml:space="preserve">Of these 16, 3 supported the proposal, 1 partially supported it and 12 opposed it. </w:t>
      </w:r>
    </w:p>
    <w:p w14:paraId="4BC098B1" w14:textId="15637041" w:rsidR="003A03D8" w:rsidRDefault="003A03D8" w:rsidP="007A6C47">
      <w:pPr>
        <w:rPr>
          <w:rFonts w:eastAsia="Calibri" w:cs="Arial"/>
        </w:rPr>
      </w:pPr>
      <w:r>
        <w:rPr>
          <w:rFonts w:eastAsia="Calibri" w:cs="Arial"/>
        </w:rPr>
        <w:t>S</w:t>
      </w:r>
      <w:r w:rsidR="007A6C47" w:rsidRPr="00ED7067">
        <w:rPr>
          <w:rFonts w:eastAsia="Calibri" w:cs="Arial"/>
        </w:rPr>
        <w:t>upportive</w:t>
      </w:r>
      <w:r w:rsidR="00AE7EFD">
        <w:rPr>
          <w:rFonts w:eastAsia="Calibri" w:cs="Arial"/>
        </w:rPr>
        <w:t xml:space="preserve"> </w:t>
      </w:r>
      <w:r w:rsidR="007A6C47" w:rsidRPr="00ED7067">
        <w:rPr>
          <w:rFonts w:eastAsia="Calibri" w:cs="Arial"/>
        </w:rPr>
        <w:t>submissions</w:t>
      </w:r>
      <w:r w:rsidR="00AE7EFD">
        <w:rPr>
          <w:rFonts w:eastAsia="Calibri" w:cs="Arial"/>
        </w:rPr>
        <w:t xml:space="preserve"> </w:t>
      </w:r>
      <w:r>
        <w:rPr>
          <w:rFonts w:eastAsia="Calibri" w:cs="Arial"/>
        </w:rPr>
        <w:t xml:space="preserve">highlighted that the </w:t>
      </w:r>
      <w:r w:rsidRPr="00436AC9">
        <w:t xml:space="preserve">proposed amendment </w:t>
      </w:r>
      <w:r w:rsidR="009A2CF7" w:rsidRPr="00436AC9">
        <w:t>would</w:t>
      </w:r>
      <w:r w:rsidRPr="00436AC9">
        <w:t xml:space="preserve"> reduce inappropriate access</w:t>
      </w:r>
      <w:r>
        <w:t xml:space="preserve"> to </w:t>
      </w:r>
      <w:r w:rsidRPr="00ED7067">
        <w:rPr>
          <w:rFonts w:eastAsia="Calibri" w:cs="Arial"/>
        </w:rPr>
        <w:t>hydroquinone</w:t>
      </w:r>
      <w:r w:rsidR="009A2CF7">
        <w:rPr>
          <w:rFonts w:eastAsia="Calibri" w:cs="Arial"/>
        </w:rPr>
        <w:t xml:space="preserve"> and the risks associated with prolonged exposure or misuse as a skin lightening treatment. </w:t>
      </w:r>
      <w:r w:rsidR="009A2CF7" w:rsidRPr="00436AC9">
        <w:t xml:space="preserve">Several submissions highlighted the risk of irreversible exogenous </w:t>
      </w:r>
      <w:proofErr w:type="spellStart"/>
      <w:r w:rsidR="009A2CF7" w:rsidRPr="00436AC9">
        <w:t>ochronosis</w:t>
      </w:r>
      <w:proofErr w:type="spellEnd"/>
      <w:r w:rsidR="009A2CF7" w:rsidRPr="00436AC9">
        <w:t xml:space="preserve"> from prolonged or incorrect use</w:t>
      </w:r>
      <w:r w:rsidR="009A2CF7">
        <w:t xml:space="preserve">, although it is acknowledged that this has be more commonly associated with concentrations ≥ 2% </w:t>
      </w:r>
      <w:r w:rsidR="009A2CF7" w:rsidRPr="009A2CF7">
        <w:t>hydroquinone</w:t>
      </w:r>
      <w:r w:rsidR="009A2CF7">
        <w:t xml:space="preserve">. </w:t>
      </w:r>
    </w:p>
    <w:p w14:paraId="39500095" w14:textId="48803269" w:rsidR="00DB30CB" w:rsidRDefault="00D44354" w:rsidP="007A6C47">
      <w:pPr>
        <w:rPr>
          <w:rFonts w:eastAsia="Calibri" w:cs="Arial"/>
        </w:rPr>
      </w:pPr>
      <w:r>
        <w:rPr>
          <w:rFonts w:eastAsia="Calibri" w:cs="Arial"/>
        </w:rPr>
        <w:t>Several</w:t>
      </w:r>
      <w:r w:rsidR="00C648C1">
        <w:rPr>
          <w:rFonts w:eastAsia="Calibri" w:cs="Arial"/>
        </w:rPr>
        <w:t xml:space="preserve"> </w:t>
      </w:r>
      <w:r w:rsidR="00A86B74" w:rsidRPr="00ED7067">
        <w:rPr>
          <w:rFonts w:eastAsia="Calibri" w:cs="Arial"/>
        </w:rPr>
        <w:t>submission</w:t>
      </w:r>
      <w:r w:rsidR="007D07DC">
        <w:rPr>
          <w:rFonts w:eastAsia="Calibri" w:cs="Arial"/>
        </w:rPr>
        <w:t>s</w:t>
      </w:r>
      <w:r w:rsidR="00A86B74">
        <w:rPr>
          <w:rFonts w:eastAsia="Calibri" w:cs="Arial"/>
        </w:rPr>
        <w:t xml:space="preserve"> suggested </w:t>
      </w:r>
      <w:r w:rsidR="007D07DC">
        <w:rPr>
          <w:rFonts w:eastAsia="Calibri" w:cs="Arial"/>
        </w:rPr>
        <w:t>deleting</w:t>
      </w:r>
      <w:r w:rsidR="00A86B74">
        <w:rPr>
          <w:rFonts w:eastAsia="Calibri" w:cs="Arial"/>
        </w:rPr>
        <w:t xml:space="preserve"> </w:t>
      </w:r>
      <w:r w:rsidR="00A86B74" w:rsidRPr="00ED7067">
        <w:rPr>
          <w:rFonts w:eastAsia="Calibri" w:cs="Arial"/>
        </w:rPr>
        <w:t>the</w:t>
      </w:r>
      <w:r w:rsidR="00A86B74">
        <w:rPr>
          <w:rFonts w:eastAsia="Calibri" w:cs="Arial"/>
        </w:rPr>
        <w:t xml:space="preserve"> </w:t>
      </w:r>
      <w:r w:rsidR="00A86B74" w:rsidRPr="00ED7067">
        <w:rPr>
          <w:rFonts w:eastAsia="Calibri" w:cs="Arial"/>
        </w:rPr>
        <w:t>current</w:t>
      </w:r>
      <w:r w:rsidR="00A86B74">
        <w:rPr>
          <w:rFonts w:eastAsia="Calibri" w:cs="Arial"/>
        </w:rPr>
        <w:t xml:space="preserve"> </w:t>
      </w:r>
      <w:r w:rsidR="00A86B74" w:rsidRPr="00ED7067">
        <w:rPr>
          <w:rFonts w:eastAsia="Calibri" w:cs="Arial"/>
        </w:rPr>
        <w:t>Schedule</w:t>
      </w:r>
      <w:r w:rsidR="00A86B74">
        <w:rPr>
          <w:rFonts w:eastAsia="Calibri" w:cs="Arial"/>
        </w:rPr>
        <w:t xml:space="preserve"> </w:t>
      </w:r>
      <w:r w:rsidR="00A86B74" w:rsidRPr="00ED7067">
        <w:rPr>
          <w:rFonts w:eastAsia="Calibri" w:cs="Arial"/>
        </w:rPr>
        <w:t>2</w:t>
      </w:r>
      <w:r w:rsidR="00A86B74">
        <w:rPr>
          <w:rFonts w:eastAsia="Calibri" w:cs="Arial"/>
        </w:rPr>
        <w:t xml:space="preserve"> </w:t>
      </w:r>
      <w:r w:rsidR="00A86B74" w:rsidRPr="00ED7067">
        <w:rPr>
          <w:rFonts w:eastAsia="Calibri" w:cs="Arial"/>
        </w:rPr>
        <w:t>entry</w:t>
      </w:r>
      <w:r w:rsidR="00A86B74">
        <w:rPr>
          <w:rFonts w:eastAsia="Calibri" w:cs="Arial"/>
        </w:rPr>
        <w:t xml:space="preserve"> </w:t>
      </w:r>
      <w:r w:rsidR="00A86B74" w:rsidRPr="00ED7067">
        <w:rPr>
          <w:rFonts w:eastAsia="Calibri" w:cs="Arial"/>
        </w:rPr>
        <w:t>of</w:t>
      </w:r>
      <w:r w:rsidR="00A86B74">
        <w:rPr>
          <w:rFonts w:eastAsia="Calibri" w:cs="Arial"/>
        </w:rPr>
        <w:t xml:space="preserve"> </w:t>
      </w:r>
      <w:r w:rsidR="00A86B74" w:rsidRPr="00ED7067">
        <w:rPr>
          <w:rFonts w:eastAsia="Calibri" w:cs="Arial"/>
        </w:rPr>
        <w:t>hydroquinone</w:t>
      </w:r>
      <w:r w:rsidR="007D07DC">
        <w:rPr>
          <w:rFonts w:eastAsia="Calibri" w:cs="Arial"/>
        </w:rPr>
        <w:t xml:space="preserve"> and creating a new entry</w:t>
      </w:r>
      <w:r w:rsidR="00A86B74">
        <w:rPr>
          <w:rFonts w:eastAsia="Calibri" w:cs="Arial"/>
        </w:rPr>
        <w:t xml:space="preserve"> </w:t>
      </w:r>
      <w:r w:rsidR="00A86B74" w:rsidRPr="00ED7067">
        <w:rPr>
          <w:rFonts w:eastAsia="Calibri" w:cs="Arial"/>
        </w:rPr>
        <w:t>to</w:t>
      </w:r>
      <w:r w:rsidR="00A86B74">
        <w:rPr>
          <w:rFonts w:eastAsia="Calibri" w:cs="Arial"/>
        </w:rPr>
        <w:t xml:space="preserve"> </w:t>
      </w:r>
      <w:r w:rsidR="00A86B74" w:rsidRPr="00ED7067">
        <w:rPr>
          <w:rFonts w:eastAsia="Calibri" w:cs="Arial"/>
        </w:rPr>
        <w:t>Schedule</w:t>
      </w:r>
      <w:r w:rsidR="00A86B74">
        <w:rPr>
          <w:rFonts w:eastAsia="Calibri" w:cs="Arial"/>
        </w:rPr>
        <w:t xml:space="preserve"> </w:t>
      </w:r>
      <w:r w:rsidR="00A86B74" w:rsidRPr="00ED7067">
        <w:rPr>
          <w:rFonts w:eastAsia="Calibri" w:cs="Arial"/>
        </w:rPr>
        <w:t>3</w:t>
      </w:r>
      <w:r w:rsidR="00A86B74">
        <w:rPr>
          <w:rFonts w:eastAsia="Calibri" w:cs="Arial"/>
        </w:rPr>
        <w:t xml:space="preserve"> </w:t>
      </w:r>
      <w:r w:rsidR="00A86B74" w:rsidRPr="00ED7067">
        <w:rPr>
          <w:rFonts w:eastAsia="Calibri" w:cs="Arial"/>
        </w:rPr>
        <w:t>rather</w:t>
      </w:r>
      <w:r w:rsidR="00A86B74">
        <w:rPr>
          <w:rFonts w:eastAsia="Calibri" w:cs="Arial"/>
        </w:rPr>
        <w:t xml:space="preserve"> </w:t>
      </w:r>
      <w:r w:rsidR="00A86B74" w:rsidRPr="00ED7067">
        <w:rPr>
          <w:rFonts w:eastAsia="Calibri" w:cs="Arial"/>
        </w:rPr>
        <w:t>than</w:t>
      </w:r>
      <w:r w:rsidR="00A86B74">
        <w:rPr>
          <w:rFonts w:eastAsia="Calibri" w:cs="Arial"/>
        </w:rPr>
        <w:t xml:space="preserve"> </w:t>
      </w:r>
      <w:r w:rsidR="00A86B74" w:rsidRPr="00ED7067">
        <w:rPr>
          <w:rFonts w:eastAsia="Calibri" w:cs="Arial"/>
        </w:rPr>
        <w:t>Schedule</w:t>
      </w:r>
      <w:r w:rsidR="00A86B74">
        <w:rPr>
          <w:rFonts w:eastAsia="Calibri" w:cs="Arial"/>
        </w:rPr>
        <w:t xml:space="preserve"> </w:t>
      </w:r>
      <w:r w:rsidR="00A86B74" w:rsidRPr="00ED7067">
        <w:rPr>
          <w:rFonts w:eastAsia="Calibri" w:cs="Arial"/>
        </w:rPr>
        <w:t>4</w:t>
      </w:r>
      <w:r w:rsidR="00A86B74">
        <w:rPr>
          <w:rFonts w:eastAsia="Calibri" w:cs="Arial"/>
        </w:rPr>
        <w:t xml:space="preserve">. It was </w:t>
      </w:r>
      <w:r w:rsidR="00C648C1">
        <w:rPr>
          <w:rFonts w:eastAsia="Calibri" w:cs="Arial"/>
        </w:rPr>
        <w:t>suggested</w:t>
      </w:r>
      <w:r w:rsidR="00A86B74">
        <w:rPr>
          <w:rFonts w:eastAsia="Calibri" w:cs="Arial"/>
        </w:rPr>
        <w:t xml:space="preserve"> that </w:t>
      </w:r>
      <w:r w:rsidR="00A86B74" w:rsidRPr="00ED7067">
        <w:rPr>
          <w:rFonts w:eastAsia="Calibri" w:cs="Arial"/>
        </w:rPr>
        <w:t>this</w:t>
      </w:r>
      <w:r w:rsidR="00A86B74">
        <w:rPr>
          <w:rFonts w:eastAsia="Calibri" w:cs="Arial"/>
        </w:rPr>
        <w:t xml:space="preserve"> </w:t>
      </w:r>
      <w:r w:rsidR="00A86B74" w:rsidRPr="00ED7067">
        <w:rPr>
          <w:rFonts w:eastAsia="Calibri" w:cs="Arial"/>
        </w:rPr>
        <w:t>would</w:t>
      </w:r>
      <w:r w:rsidR="00A86B74">
        <w:rPr>
          <w:rFonts w:eastAsia="Calibri" w:cs="Arial"/>
        </w:rPr>
        <w:t xml:space="preserve"> </w:t>
      </w:r>
      <w:r w:rsidR="00A86B74" w:rsidRPr="00ED7067">
        <w:rPr>
          <w:rFonts w:eastAsia="Calibri" w:cs="Arial"/>
        </w:rPr>
        <w:t>mitigate</w:t>
      </w:r>
      <w:r w:rsidR="00A86B74">
        <w:rPr>
          <w:rFonts w:eastAsia="Calibri" w:cs="Arial"/>
        </w:rPr>
        <w:t xml:space="preserve"> </w:t>
      </w:r>
      <w:r w:rsidR="00A86B74" w:rsidRPr="00ED7067">
        <w:rPr>
          <w:rFonts w:eastAsia="Calibri" w:cs="Arial"/>
        </w:rPr>
        <w:t>risk</w:t>
      </w:r>
      <w:r w:rsidR="00A86B74">
        <w:rPr>
          <w:rFonts w:eastAsia="Calibri" w:cs="Arial"/>
        </w:rPr>
        <w:t xml:space="preserve"> </w:t>
      </w:r>
      <w:r w:rsidR="00A86B74" w:rsidRPr="00ED7067">
        <w:rPr>
          <w:rFonts w:eastAsia="Calibri" w:cs="Arial"/>
        </w:rPr>
        <w:t>by</w:t>
      </w:r>
      <w:r w:rsidR="00A86B74">
        <w:rPr>
          <w:rFonts w:eastAsia="Calibri" w:cs="Arial"/>
        </w:rPr>
        <w:t xml:space="preserve"> </w:t>
      </w:r>
      <w:r w:rsidR="00A86B74" w:rsidRPr="00ED7067">
        <w:rPr>
          <w:rFonts w:eastAsia="Calibri" w:cs="Arial"/>
        </w:rPr>
        <w:t>ensuring</w:t>
      </w:r>
      <w:r w:rsidR="00A86B74">
        <w:rPr>
          <w:rFonts w:eastAsia="Calibri" w:cs="Arial"/>
        </w:rPr>
        <w:t xml:space="preserve"> </w:t>
      </w:r>
      <w:r w:rsidR="00A86B74" w:rsidRPr="00ED7067">
        <w:rPr>
          <w:rFonts w:eastAsia="Calibri" w:cs="Arial"/>
        </w:rPr>
        <w:t>pharmacist</w:t>
      </w:r>
      <w:r w:rsidR="00A86B74">
        <w:rPr>
          <w:rFonts w:eastAsia="Calibri" w:cs="Arial"/>
        </w:rPr>
        <w:t xml:space="preserve"> </w:t>
      </w:r>
      <w:r w:rsidR="00A86B74" w:rsidRPr="00ED7067">
        <w:rPr>
          <w:rFonts w:eastAsia="Calibri" w:cs="Arial"/>
        </w:rPr>
        <w:t>oversight</w:t>
      </w:r>
      <w:r w:rsidR="00A86B74">
        <w:rPr>
          <w:rFonts w:eastAsia="Calibri" w:cs="Arial"/>
        </w:rPr>
        <w:t xml:space="preserve"> </w:t>
      </w:r>
      <w:r w:rsidR="00A86B74" w:rsidRPr="00ED7067">
        <w:rPr>
          <w:rFonts w:eastAsia="Calibri" w:cs="Arial"/>
        </w:rPr>
        <w:t>of</w:t>
      </w:r>
      <w:r w:rsidR="00A86B74">
        <w:rPr>
          <w:rFonts w:eastAsia="Calibri" w:cs="Arial"/>
        </w:rPr>
        <w:t xml:space="preserve"> </w:t>
      </w:r>
      <w:r w:rsidR="00A86B74" w:rsidRPr="00ED7067">
        <w:rPr>
          <w:rFonts w:eastAsia="Calibri" w:cs="Arial"/>
        </w:rPr>
        <w:t>supply</w:t>
      </w:r>
      <w:r w:rsidR="00A86B74">
        <w:rPr>
          <w:rFonts w:eastAsia="Calibri" w:cs="Arial"/>
        </w:rPr>
        <w:t xml:space="preserve"> </w:t>
      </w:r>
      <w:r w:rsidR="00A86B74" w:rsidRPr="00ED7067">
        <w:rPr>
          <w:rFonts w:eastAsia="Calibri" w:cs="Arial"/>
        </w:rPr>
        <w:t>and</w:t>
      </w:r>
      <w:r w:rsidR="00A86B74">
        <w:rPr>
          <w:rFonts w:eastAsia="Calibri" w:cs="Arial"/>
        </w:rPr>
        <w:t xml:space="preserve"> </w:t>
      </w:r>
      <w:r w:rsidR="00A86B74" w:rsidRPr="00ED7067">
        <w:rPr>
          <w:rFonts w:eastAsia="Calibri" w:cs="Arial"/>
        </w:rPr>
        <w:t>engagement</w:t>
      </w:r>
      <w:r w:rsidR="00A86B74">
        <w:rPr>
          <w:rFonts w:eastAsia="Calibri" w:cs="Arial"/>
        </w:rPr>
        <w:t xml:space="preserve"> </w:t>
      </w:r>
      <w:r w:rsidR="00A86B74" w:rsidRPr="00ED7067">
        <w:rPr>
          <w:rFonts w:eastAsia="Calibri" w:cs="Arial"/>
        </w:rPr>
        <w:t>with</w:t>
      </w:r>
      <w:r w:rsidR="00A86B74">
        <w:rPr>
          <w:rFonts w:eastAsia="Calibri" w:cs="Arial"/>
        </w:rPr>
        <w:t xml:space="preserve"> </w:t>
      </w:r>
      <w:r w:rsidR="007E787E">
        <w:rPr>
          <w:rFonts w:eastAsia="Calibri" w:cs="Arial"/>
        </w:rPr>
        <w:t>consumers</w:t>
      </w:r>
      <w:r w:rsidR="00A86B74">
        <w:rPr>
          <w:rFonts w:eastAsia="Calibri" w:cs="Arial"/>
        </w:rPr>
        <w:t xml:space="preserve">. Furthermore, </w:t>
      </w:r>
      <w:r w:rsidR="00A86B74" w:rsidRPr="00ED7067">
        <w:rPr>
          <w:rFonts w:eastAsia="Calibri" w:cs="Arial"/>
        </w:rPr>
        <w:t>therapeutic</w:t>
      </w:r>
      <w:r w:rsidR="00A86B74">
        <w:rPr>
          <w:rFonts w:eastAsia="Calibri" w:cs="Arial"/>
        </w:rPr>
        <w:t xml:space="preserve"> </w:t>
      </w:r>
      <w:r w:rsidR="00A86B74" w:rsidRPr="00ED7067">
        <w:rPr>
          <w:rFonts w:eastAsia="Calibri" w:cs="Arial"/>
        </w:rPr>
        <w:t>need</w:t>
      </w:r>
      <w:r w:rsidR="00A86B74">
        <w:rPr>
          <w:rFonts w:eastAsia="Calibri" w:cs="Arial"/>
        </w:rPr>
        <w:t xml:space="preserve"> could be assessed at the point of sale and </w:t>
      </w:r>
      <w:r w:rsidR="00A86B74" w:rsidRPr="00ED7067">
        <w:rPr>
          <w:rFonts w:eastAsia="Calibri" w:cs="Arial"/>
        </w:rPr>
        <w:t>appropriate</w:t>
      </w:r>
      <w:r w:rsidR="00A86B74">
        <w:rPr>
          <w:rFonts w:eastAsia="Calibri" w:cs="Arial"/>
        </w:rPr>
        <w:t xml:space="preserve"> </w:t>
      </w:r>
      <w:r w:rsidR="00A86B74" w:rsidRPr="00ED7067">
        <w:rPr>
          <w:rFonts w:eastAsia="Calibri" w:cs="Arial"/>
        </w:rPr>
        <w:t>information</w:t>
      </w:r>
      <w:r w:rsidR="00A86B74">
        <w:rPr>
          <w:rFonts w:eastAsia="Calibri" w:cs="Arial"/>
        </w:rPr>
        <w:t xml:space="preserve"> provided </w:t>
      </w:r>
      <w:r w:rsidR="00A86B74" w:rsidRPr="00ED7067">
        <w:rPr>
          <w:rFonts w:eastAsia="Calibri" w:cs="Arial"/>
        </w:rPr>
        <w:t>on</w:t>
      </w:r>
      <w:r w:rsidR="00A86B74">
        <w:rPr>
          <w:rFonts w:eastAsia="Calibri" w:cs="Arial"/>
        </w:rPr>
        <w:t xml:space="preserve"> </w:t>
      </w:r>
      <w:r w:rsidR="00A86B74" w:rsidRPr="00ED7067">
        <w:rPr>
          <w:rFonts w:eastAsia="Calibri" w:cs="Arial"/>
        </w:rPr>
        <w:t>usage,</w:t>
      </w:r>
      <w:r w:rsidR="00A86B74">
        <w:rPr>
          <w:rFonts w:eastAsia="Calibri" w:cs="Arial"/>
        </w:rPr>
        <w:t xml:space="preserve"> </w:t>
      </w:r>
      <w:r w:rsidR="00A86B74" w:rsidRPr="00ED7067">
        <w:rPr>
          <w:rFonts w:eastAsia="Calibri" w:cs="Arial"/>
        </w:rPr>
        <w:t>warnings</w:t>
      </w:r>
      <w:r w:rsidR="00A86B74">
        <w:rPr>
          <w:rFonts w:eastAsia="Calibri" w:cs="Arial"/>
        </w:rPr>
        <w:t xml:space="preserve">, </w:t>
      </w:r>
      <w:r w:rsidR="00A86B74" w:rsidRPr="00ED7067">
        <w:rPr>
          <w:rFonts w:eastAsia="Calibri" w:cs="Arial"/>
        </w:rPr>
        <w:t>and</w:t>
      </w:r>
      <w:r w:rsidR="00A86B74">
        <w:rPr>
          <w:rFonts w:eastAsia="Calibri" w:cs="Arial"/>
        </w:rPr>
        <w:t xml:space="preserve"> </w:t>
      </w:r>
      <w:r w:rsidR="00A86B74" w:rsidRPr="00ED7067">
        <w:rPr>
          <w:rFonts w:eastAsia="Calibri" w:cs="Arial"/>
        </w:rPr>
        <w:t>guidance.</w:t>
      </w:r>
      <w:r w:rsidR="00DB30CB">
        <w:rPr>
          <w:rFonts w:eastAsia="Calibri" w:cs="Arial"/>
        </w:rPr>
        <w:t xml:space="preserve"> </w:t>
      </w:r>
      <w:r w:rsidR="008154CC">
        <w:rPr>
          <w:rFonts w:eastAsia="Calibri" w:cs="Arial"/>
        </w:rPr>
        <w:t xml:space="preserve">It was noted </w:t>
      </w:r>
      <w:r w:rsidR="00F07BAC">
        <w:rPr>
          <w:rFonts w:eastAsia="Calibri" w:cs="Arial"/>
        </w:rPr>
        <w:t xml:space="preserve">that treatment guidelines to assist pharmacists </w:t>
      </w:r>
      <w:r w:rsidR="008154CC">
        <w:rPr>
          <w:rFonts w:eastAsia="Calibri" w:cs="Arial"/>
        </w:rPr>
        <w:t xml:space="preserve">could be provided through an update to include </w:t>
      </w:r>
      <w:r w:rsidR="008154CC" w:rsidRPr="006D445C">
        <w:t xml:space="preserve">hydroquinone </w:t>
      </w:r>
      <w:r w:rsidR="008154CC">
        <w:t xml:space="preserve">in the </w:t>
      </w:r>
      <w:r w:rsidR="008154CC" w:rsidRPr="006D445C">
        <w:t>Australian Pharmaceutical Formulary and Handbook</w:t>
      </w:r>
      <w:r w:rsidR="008154CC">
        <w:t xml:space="preserve">. </w:t>
      </w:r>
      <w:r w:rsidR="00DB30CB">
        <w:rPr>
          <w:rFonts w:eastAsia="Calibri" w:cs="Arial"/>
        </w:rPr>
        <w:t xml:space="preserve">Additionally, it was noted that </w:t>
      </w:r>
      <w:r w:rsidR="00DB30CB" w:rsidRPr="003679CC">
        <w:t>pharmacist intervention under Schedule 3</w:t>
      </w:r>
      <w:r w:rsidR="00DB30CB">
        <w:t xml:space="preserve"> would reduce </w:t>
      </w:r>
      <w:r w:rsidR="00DB30CB" w:rsidRPr="00ED7067">
        <w:rPr>
          <w:rFonts w:eastAsia="Calibri" w:cs="Arial"/>
        </w:rPr>
        <w:t>unnecessary</w:t>
      </w:r>
      <w:r w:rsidR="00DB30CB">
        <w:rPr>
          <w:rFonts w:eastAsia="Calibri" w:cs="Arial"/>
        </w:rPr>
        <w:t xml:space="preserve"> </w:t>
      </w:r>
      <w:r w:rsidR="00DB30CB" w:rsidRPr="00ED7067">
        <w:rPr>
          <w:rFonts w:eastAsia="Calibri" w:cs="Arial"/>
        </w:rPr>
        <w:t>burden</w:t>
      </w:r>
      <w:r w:rsidR="002F51D4">
        <w:rPr>
          <w:rFonts w:eastAsia="Calibri" w:cs="Arial"/>
        </w:rPr>
        <w:t>, in comparison to the proposed deletion of the Schedule 2 entry,</w:t>
      </w:r>
      <w:r w:rsidR="00DB30CB">
        <w:rPr>
          <w:rFonts w:eastAsia="Calibri" w:cs="Arial"/>
        </w:rPr>
        <w:t xml:space="preserve"> </w:t>
      </w:r>
      <w:r w:rsidR="00DB30CB">
        <w:t>on medical practitioners, such as general practitioners and dermatologists,</w:t>
      </w:r>
      <w:r w:rsidR="00DB30CB" w:rsidRPr="00ED7067">
        <w:rPr>
          <w:rFonts w:eastAsia="Calibri" w:cs="Arial"/>
        </w:rPr>
        <w:t xml:space="preserve"> for</w:t>
      </w:r>
      <w:r w:rsidR="00DB30CB">
        <w:rPr>
          <w:rFonts w:eastAsia="Calibri" w:cs="Arial"/>
        </w:rPr>
        <w:t xml:space="preserve"> </w:t>
      </w:r>
      <w:r w:rsidR="00DB30CB" w:rsidRPr="00ED7067">
        <w:rPr>
          <w:rFonts w:eastAsia="Calibri" w:cs="Arial"/>
        </w:rPr>
        <w:t>a</w:t>
      </w:r>
      <w:r w:rsidR="00DB30CB">
        <w:rPr>
          <w:rFonts w:eastAsia="Calibri" w:cs="Arial"/>
        </w:rPr>
        <w:t xml:space="preserve"> </w:t>
      </w:r>
      <w:r w:rsidR="00DB30CB" w:rsidRPr="00ED7067">
        <w:rPr>
          <w:rFonts w:eastAsia="Calibri" w:cs="Arial"/>
        </w:rPr>
        <w:t>low</w:t>
      </w:r>
      <w:r w:rsidR="00DB30CB" w:rsidRPr="00ED7067">
        <w:rPr>
          <w:rFonts w:eastAsia="Calibri" w:cs="Arial"/>
        </w:rPr>
        <w:noBreakHyphen/>
        <w:t>risk</w:t>
      </w:r>
      <w:r w:rsidR="00DB30CB">
        <w:rPr>
          <w:rFonts w:eastAsia="Calibri" w:cs="Arial"/>
        </w:rPr>
        <w:t xml:space="preserve"> </w:t>
      </w:r>
      <w:r w:rsidR="00DB30CB" w:rsidRPr="00ED7067">
        <w:rPr>
          <w:rFonts w:eastAsia="Calibri" w:cs="Arial"/>
        </w:rPr>
        <w:t>treatment</w:t>
      </w:r>
      <w:r w:rsidR="00DB30CB">
        <w:rPr>
          <w:rFonts w:eastAsia="Calibri" w:cs="Arial"/>
        </w:rPr>
        <w:t xml:space="preserve"> of hyperpigmentation</w:t>
      </w:r>
      <w:r w:rsidR="00DB30CB" w:rsidRPr="00ED7067">
        <w:rPr>
          <w:rFonts w:eastAsia="Calibri" w:cs="Arial"/>
        </w:rPr>
        <w:t>.</w:t>
      </w:r>
    </w:p>
    <w:p w14:paraId="4C3EE3CC" w14:textId="5316D3EF" w:rsidR="007A6C47" w:rsidRDefault="00DB30CB" w:rsidP="007A6C47">
      <w:pPr>
        <w:rPr>
          <w:rFonts w:eastAsia="Calibri" w:cs="Arial"/>
        </w:rPr>
      </w:pPr>
      <w:r>
        <w:rPr>
          <w:rFonts w:eastAsia="Calibri" w:cs="Arial"/>
        </w:rPr>
        <w:t>S</w:t>
      </w:r>
      <w:r w:rsidR="00C648C1">
        <w:rPr>
          <w:rFonts w:eastAsia="Calibri" w:cs="Arial"/>
        </w:rPr>
        <w:t xml:space="preserve">ome </w:t>
      </w:r>
      <w:r w:rsidR="007A6C47">
        <w:rPr>
          <w:rFonts w:eastAsia="Calibri" w:cs="Arial"/>
        </w:rPr>
        <w:t>submissions</w:t>
      </w:r>
      <w:r w:rsidR="00402120">
        <w:rPr>
          <w:rFonts w:eastAsia="Calibri" w:cs="Arial"/>
        </w:rPr>
        <w:t xml:space="preserve"> </w:t>
      </w:r>
      <w:r w:rsidR="007A6C47" w:rsidRPr="00ED7067">
        <w:rPr>
          <w:rFonts w:eastAsia="Calibri" w:cs="Arial"/>
        </w:rPr>
        <w:t>raised</w:t>
      </w:r>
      <w:r w:rsidR="00AE7EFD">
        <w:rPr>
          <w:rFonts w:eastAsia="Calibri" w:cs="Arial"/>
        </w:rPr>
        <w:t xml:space="preserve"> </w:t>
      </w:r>
      <w:r w:rsidR="007A6C47" w:rsidRPr="00ED7067">
        <w:rPr>
          <w:rFonts w:eastAsia="Calibri" w:cs="Arial"/>
        </w:rPr>
        <w:t>concerns</w:t>
      </w:r>
      <w:r w:rsidR="00AE7EFD">
        <w:rPr>
          <w:rFonts w:eastAsia="Calibri" w:cs="Arial"/>
        </w:rPr>
        <w:t xml:space="preserve"> </w:t>
      </w:r>
      <w:r w:rsidR="007A6C47" w:rsidRPr="00ED7067">
        <w:rPr>
          <w:rFonts w:eastAsia="Calibri" w:cs="Arial"/>
        </w:rPr>
        <w:t>regarding</w:t>
      </w:r>
      <w:r w:rsidR="00AE7EFD">
        <w:rPr>
          <w:rFonts w:eastAsia="Calibri" w:cs="Arial"/>
        </w:rPr>
        <w:t xml:space="preserve"> </w:t>
      </w:r>
      <w:r w:rsidR="007A6C47" w:rsidRPr="00ED7067">
        <w:rPr>
          <w:rFonts w:eastAsia="Calibri" w:cs="Arial"/>
        </w:rPr>
        <w:t>pharmacist-led</w:t>
      </w:r>
      <w:r w:rsidR="00AE7EFD">
        <w:rPr>
          <w:rFonts w:eastAsia="Calibri" w:cs="Arial"/>
        </w:rPr>
        <w:t xml:space="preserve"> </w:t>
      </w:r>
      <w:r w:rsidR="007A6C47" w:rsidRPr="00ED7067">
        <w:rPr>
          <w:rFonts w:eastAsia="Calibri" w:cs="Arial"/>
        </w:rPr>
        <w:t>prescribing</w:t>
      </w:r>
      <w:r w:rsidR="00125E04">
        <w:rPr>
          <w:rFonts w:eastAsia="Calibri" w:cs="Arial"/>
        </w:rPr>
        <w:t xml:space="preserve">; </w:t>
      </w:r>
      <w:r w:rsidR="00C648C1">
        <w:rPr>
          <w:rFonts w:eastAsia="Calibri" w:cs="Arial"/>
        </w:rPr>
        <w:t>highlight</w:t>
      </w:r>
      <w:r w:rsidR="00125E04">
        <w:rPr>
          <w:rFonts w:eastAsia="Calibri" w:cs="Arial"/>
        </w:rPr>
        <w:t xml:space="preserve">ing </w:t>
      </w:r>
      <w:r w:rsidR="00125E04" w:rsidRPr="00436AC9">
        <w:t xml:space="preserve">their </w:t>
      </w:r>
      <w:r w:rsidR="00125E04" w:rsidRPr="0081773C">
        <w:t>lack of diagnostic training in skin conditions,</w:t>
      </w:r>
      <w:r w:rsidR="00C648C1" w:rsidRPr="0081773C">
        <w:rPr>
          <w:rFonts w:eastAsia="Calibri" w:cs="Arial"/>
        </w:rPr>
        <w:t xml:space="preserve"> </w:t>
      </w:r>
      <w:r w:rsidR="007A6C47" w:rsidRPr="0081773C">
        <w:rPr>
          <w:rFonts w:eastAsia="Calibri" w:cs="Arial"/>
        </w:rPr>
        <w:t>the</w:t>
      </w:r>
      <w:r w:rsidR="00AE7EFD" w:rsidRPr="0081773C">
        <w:rPr>
          <w:rFonts w:eastAsia="Calibri" w:cs="Arial"/>
        </w:rPr>
        <w:t xml:space="preserve"> </w:t>
      </w:r>
      <w:r w:rsidR="007A6C47" w:rsidRPr="0081773C">
        <w:rPr>
          <w:rFonts w:eastAsia="Calibri" w:cs="Arial"/>
        </w:rPr>
        <w:t>risk</w:t>
      </w:r>
      <w:r w:rsidR="00AE7EFD" w:rsidRPr="0081773C">
        <w:rPr>
          <w:rFonts w:eastAsia="Calibri" w:cs="Arial"/>
        </w:rPr>
        <w:t xml:space="preserve"> </w:t>
      </w:r>
      <w:r w:rsidR="007A6C47" w:rsidRPr="0081773C">
        <w:rPr>
          <w:rFonts w:eastAsia="Calibri" w:cs="Arial"/>
        </w:rPr>
        <w:t>of</w:t>
      </w:r>
      <w:r w:rsidR="00AE7EFD" w:rsidRPr="0081773C">
        <w:rPr>
          <w:rFonts w:eastAsia="Calibri" w:cs="Arial"/>
        </w:rPr>
        <w:t xml:space="preserve"> </w:t>
      </w:r>
      <w:r w:rsidR="007A6C47" w:rsidRPr="0081773C">
        <w:rPr>
          <w:rFonts w:eastAsia="Calibri" w:cs="Arial"/>
        </w:rPr>
        <w:t>misdiagnosis</w:t>
      </w:r>
      <w:r w:rsidR="00AE7EFD" w:rsidRPr="0081773C">
        <w:rPr>
          <w:rFonts w:eastAsia="Calibri" w:cs="Arial"/>
        </w:rPr>
        <w:t xml:space="preserve"> </w:t>
      </w:r>
      <w:r w:rsidR="007A6C47" w:rsidRPr="0081773C">
        <w:rPr>
          <w:rFonts w:eastAsia="Calibri" w:cs="Arial"/>
        </w:rPr>
        <w:t>of</w:t>
      </w:r>
      <w:r w:rsidR="00AE7EFD" w:rsidRPr="0081773C">
        <w:rPr>
          <w:rFonts w:eastAsia="Calibri" w:cs="Arial"/>
        </w:rPr>
        <w:t xml:space="preserve"> </w:t>
      </w:r>
      <w:r w:rsidR="007A6C47" w:rsidRPr="0081773C">
        <w:rPr>
          <w:rFonts w:eastAsia="Calibri" w:cs="Arial"/>
        </w:rPr>
        <w:t>a</w:t>
      </w:r>
      <w:r w:rsidR="00AE7EFD" w:rsidRPr="0081773C">
        <w:rPr>
          <w:rFonts w:eastAsia="Calibri" w:cs="Arial"/>
        </w:rPr>
        <w:t xml:space="preserve"> </w:t>
      </w:r>
      <w:r w:rsidR="007A6C47" w:rsidRPr="0081773C">
        <w:rPr>
          <w:rFonts w:eastAsia="Calibri" w:cs="Arial"/>
        </w:rPr>
        <w:t>more</w:t>
      </w:r>
      <w:r w:rsidR="00AE7EFD" w:rsidRPr="0081773C">
        <w:rPr>
          <w:rFonts w:eastAsia="Calibri" w:cs="Arial"/>
        </w:rPr>
        <w:t xml:space="preserve"> </w:t>
      </w:r>
      <w:r w:rsidR="007A6C47" w:rsidRPr="0081773C">
        <w:rPr>
          <w:rFonts w:eastAsia="Calibri" w:cs="Arial"/>
        </w:rPr>
        <w:t>serious</w:t>
      </w:r>
      <w:r w:rsidR="00AE7EFD" w:rsidRPr="0081773C">
        <w:rPr>
          <w:rFonts w:eastAsia="Calibri" w:cs="Arial"/>
        </w:rPr>
        <w:t xml:space="preserve"> </w:t>
      </w:r>
      <w:r w:rsidR="007A6C47" w:rsidRPr="0081773C">
        <w:rPr>
          <w:rFonts w:eastAsia="Calibri" w:cs="Arial"/>
        </w:rPr>
        <w:t>ailment</w:t>
      </w:r>
      <w:r w:rsidR="00AE7EFD" w:rsidRPr="0081773C">
        <w:rPr>
          <w:rFonts w:eastAsia="Calibri" w:cs="Arial"/>
        </w:rPr>
        <w:t xml:space="preserve"> </w:t>
      </w:r>
      <w:r w:rsidR="007A6C47" w:rsidRPr="0081773C">
        <w:rPr>
          <w:rFonts w:eastAsia="Calibri" w:cs="Arial"/>
        </w:rPr>
        <w:t>(e.g.</w:t>
      </w:r>
      <w:r w:rsidR="00AE7EFD" w:rsidRPr="0081773C">
        <w:rPr>
          <w:rFonts w:eastAsia="Calibri" w:cs="Arial"/>
        </w:rPr>
        <w:t xml:space="preserve"> </w:t>
      </w:r>
      <w:r w:rsidR="007A6C47" w:rsidRPr="0081773C">
        <w:rPr>
          <w:rFonts w:eastAsia="Calibri" w:cs="Arial"/>
        </w:rPr>
        <w:t>failure</w:t>
      </w:r>
      <w:r w:rsidR="00AE7EFD" w:rsidRPr="0081773C">
        <w:rPr>
          <w:rFonts w:eastAsia="Calibri" w:cs="Arial"/>
        </w:rPr>
        <w:t xml:space="preserve"> </w:t>
      </w:r>
      <w:r w:rsidR="007A6C47" w:rsidRPr="0081773C">
        <w:rPr>
          <w:rFonts w:eastAsia="Calibri" w:cs="Arial"/>
        </w:rPr>
        <w:t>to</w:t>
      </w:r>
      <w:r w:rsidR="00AE7EFD" w:rsidRPr="0081773C">
        <w:rPr>
          <w:rFonts w:eastAsia="Calibri" w:cs="Arial"/>
        </w:rPr>
        <w:t xml:space="preserve"> </w:t>
      </w:r>
      <w:r w:rsidR="007A6C47" w:rsidRPr="0081773C">
        <w:rPr>
          <w:rFonts w:eastAsia="Calibri" w:cs="Arial"/>
        </w:rPr>
        <w:t>identify</w:t>
      </w:r>
      <w:r w:rsidR="00AE7EFD" w:rsidRPr="0081773C">
        <w:rPr>
          <w:rFonts w:eastAsia="Calibri" w:cs="Arial"/>
        </w:rPr>
        <w:t xml:space="preserve"> </w:t>
      </w:r>
      <w:r w:rsidR="007A6C47" w:rsidRPr="0081773C">
        <w:rPr>
          <w:rFonts w:eastAsia="Calibri" w:cs="Arial"/>
        </w:rPr>
        <w:t>melanoma</w:t>
      </w:r>
      <w:r w:rsidR="00AE7EFD" w:rsidRPr="0081773C">
        <w:rPr>
          <w:rFonts w:eastAsia="Calibri" w:cs="Arial"/>
        </w:rPr>
        <w:t xml:space="preserve"> </w:t>
      </w:r>
      <w:r w:rsidR="007A6C47" w:rsidRPr="0081773C">
        <w:rPr>
          <w:rFonts w:eastAsia="Calibri" w:cs="Arial"/>
        </w:rPr>
        <w:t>or</w:t>
      </w:r>
      <w:r w:rsidR="00AE7EFD" w:rsidRPr="0081773C">
        <w:rPr>
          <w:rFonts w:eastAsia="Calibri" w:cs="Arial"/>
        </w:rPr>
        <w:t xml:space="preserve"> </w:t>
      </w:r>
      <w:r w:rsidR="007A6C47" w:rsidRPr="0081773C">
        <w:rPr>
          <w:rFonts w:eastAsia="Calibri" w:cs="Arial"/>
        </w:rPr>
        <w:t>underlying</w:t>
      </w:r>
      <w:r w:rsidR="00AE7EFD" w:rsidRPr="0081773C">
        <w:rPr>
          <w:rFonts w:eastAsia="Calibri" w:cs="Arial"/>
        </w:rPr>
        <w:t xml:space="preserve"> </w:t>
      </w:r>
      <w:r w:rsidR="007A6C47" w:rsidRPr="0081773C">
        <w:rPr>
          <w:rFonts w:eastAsia="Calibri" w:cs="Arial"/>
        </w:rPr>
        <w:t>causes),</w:t>
      </w:r>
      <w:r w:rsidR="00AE7EFD" w:rsidRPr="0081773C">
        <w:rPr>
          <w:rFonts w:eastAsia="Calibri" w:cs="Arial"/>
        </w:rPr>
        <w:t xml:space="preserve"> </w:t>
      </w:r>
      <w:r w:rsidR="007A6C47" w:rsidRPr="00ED7067">
        <w:rPr>
          <w:rFonts w:eastAsia="Calibri" w:cs="Arial"/>
        </w:rPr>
        <w:t>limitations</w:t>
      </w:r>
      <w:r w:rsidR="00AE7EFD">
        <w:rPr>
          <w:rFonts w:eastAsia="Calibri" w:cs="Arial"/>
        </w:rPr>
        <w:t xml:space="preserve"> </w:t>
      </w:r>
      <w:r w:rsidR="007A6C47" w:rsidRPr="00ED7067">
        <w:rPr>
          <w:rFonts w:eastAsia="Calibri" w:cs="Arial"/>
        </w:rPr>
        <w:t>in</w:t>
      </w:r>
      <w:r w:rsidR="00AE7EFD">
        <w:rPr>
          <w:rFonts w:eastAsia="Calibri" w:cs="Arial"/>
        </w:rPr>
        <w:t xml:space="preserve"> </w:t>
      </w:r>
      <w:r w:rsidR="007A6C47" w:rsidRPr="00ED7067">
        <w:rPr>
          <w:rFonts w:eastAsia="Calibri" w:cs="Arial"/>
        </w:rPr>
        <w:t>assessing</w:t>
      </w:r>
      <w:r w:rsidR="00AE7EFD">
        <w:rPr>
          <w:rFonts w:eastAsia="Calibri" w:cs="Arial"/>
        </w:rPr>
        <w:t xml:space="preserve"> </w:t>
      </w:r>
      <w:r w:rsidR="007A6C47" w:rsidRPr="00ED7067">
        <w:rPr>
          <w:rFonts w:eastAsia="Calibri" w:cs="Arial"/>
        </w:rPr>
        <w:t>contraindications</w:t>
      </w:r>
      <w:r w:rsidR="007A6C47">
        <w:rPr>
          <w:rFonts w:eastAsia="Calibri" w:cs="Arial"/>
        </w:rPr>
        <w:t>,</w:t>
      </w:r>
      <w:r w:rsidR="00AE7EFD">
        <w:rPr>
          <w:rFonts w:eastAsia="Calibri" w:cs="Arial"/>
        </w:rPr>
        <w:t xml:space="preserve"> </w:t>
      </w:r>
      <w:r w:rsidR="007A6C47" w:rsidRPr="00ED7067">
        <w:rPr>
          <w:rFonts w:eastAsia="Calibri" w:cs="Arial"/>
        </w:rPr>
        <w:t>such</w:t>
      </w:r>
      <w:r w:rsidR="00AE7EFD">
        <w:rPr>
          <w:rFonts w:eastAsia="Calibri" w:cs="Arial"/>
        </w:rPr>
        <w:t xml:space="preserve"> </w:t>
      </w:r>
      <w:r w:rsidR="007A6C47" w:rsidRPr="00ED7067">
        <w:rPr>
          <w:rFonts w:eastAsia="Calibri" w:cs="Arial"/>
        </w:rPr>
        <w:t>as</w:t>
      </w:r>
      <w:r w:rsidR="00AE7EFD">
        <w:rPr>
          <w:rFonts w:eastAsia="Calibri" w:cs="Arial"/>
        </w:rPr>
        <w:t xml:space="preserve"> </w:t>
      </w:r>
      <w:r w:rsidR="007A6C47" w:rsidRPr="00ED7067">
        <w:rPr>
          <w:rFonts w:eastAsia="Calibri" w:cs="Arial"/>
        </w:rPr>
        <w:t>pregnancy,</w:t>
      </w:r>
      <w:r w:rsidR="00AE7EFD">
        <w:rPr>
          <w:rFonts w:eastAsia="Calibri" w:cs="Arial"/>
        </w:rPr>
        <w:t xml:space="preserve"> </w:t>
      </w:r>
      <w:r w:rsidR="007A6C47" w:rsidRPr="00ED7067">
        <w:rPr>
          <w:rFonts w:eastAsia="Calibri" w:cs="Arial"/>
        </w:rPr>
        <w:t>and</w:t>
      </w:r>
      <w:r w:rsidR="00125E04">
        <w:rPr>
          <w:rFonts w:eastAsia="Calibri" w:cs="Arial"/>
        </w:rPr>
        <w:t xml:space="preserve"> </w:t>
      </w:r>
      <w:r w:rsidR="00125E04" w:rsidRPr="00ED7067">
        <w:rPr>
          <w:rFonts w:eastAsia="Calibri" w:cs="Arial"/>
        </w:rPr>
        <w:t>insufficient</w:t>
      </w:r>
      <w:r w:rsidR="00125E04">
        <w:rPr>
          <w:rFonts w:eastAsia="Calibri" w:cs="Arial"/>
        </w:rPr>
        <w:t xml:space="preserve"> </w:t>
      </w:r>
      <w:r w:rsidR="00125E04" w:rsidRPr="00ED7067">
        <w:rPr>
          <w:rFonts w:eastAsia="Calibri" w:cs="Arial"/>
        </w:rPr>
        <w:t>follow</w:t>
      </w:r>
      <w:r w:rsidR="00125E04" w:rsidRPr="00ED7067">
        <w:rPr>
          <w:rFonts w:eastAsia="Calibri" w:cs="Arial"/>
        </w:rPr>
        <w:noBreakHyphen/>
        <w:t>up</w:t>
      </w:r>
      <w:r w:rsidR="007A6C47" w:rsidRPr="00ED7067">
        <w:rPr>
          <w:rFonts w:eastAsia="Calibri" w:cs="Arial"/>
        </w:rPr>
        <w:t>.</w:t>
      </w:r>
      <w:r w:rsidR="00AE7EFD">
        <w:rPr>
          <w:rFonts w:eastAsia="Calibri" w:cs="Arial"/>
        </w:rPr>
        <w:t xml:space="preserve"> </w:t>
      </w:r>
      <w:r w:rsidRPr="00436AC9">
        <w:t>Respondents stressed that pigmentation disorders are complex and require specialist assessment</w:t>
      </w:r>
      <w:r>
        <w:t xml:space="preserve">. </w:t>
      </w:r>
      <w:r w:rsidR="007A6C47" w:rsidRPr="00ED7067">
        <w:rPr>
          <w:rFonts w:eastAsia="Calibri" w:cs="Arial"/>
        </w:rPr>
        <w:t>The</w:t>
      </w:r>
      <w:r w:rsidR="00125E04">
        <w:rPr>
          <w:rFonts w:eastAsia="Calibri" w:cs="Arial"/>
        </w:rPr>
        <w:t xml:space="preserve"> submissions argued that </w:t>
      </w:r>
      <w:r w:rsidR="007A6C47" w:rsidRPr="00ED7067">
        <w:rPr>
          <w:rFonts w:eastAsia="Calibri" w:cs="Arial"/>
        </w:rPr>
        <w:t>oversight</w:t>
      </w:r>
      <w:r w:rsidR="00AE7EFD">
        <w:rPr>
          <w:rFonts w:eastAsia="Calibri" w:cs="Arial"/>
        </w:rPr>
        <w:t xml:space="preserve"> </w:t>
      </w:r>
      <w:r w:rsidR="007A6C47" w:rsidRPr="00ED7067">
        <w:rPr>
          <w:rFonts w:eastAsia="Calibri" w:cs="Arial"/>
        </w:rPr>
        <w:t>by</w:t>
      </w:r>
      <w:r w:rsidR="00AE7EFD">
        <w:rPr>
          <w:rFonts w:eastAsia="Calibri" w:cs="Arial"/>
        </w:rPr>
        <w:t xml:space="preserve"> </w:t>
      </w:r>
      <w:r w:rsidR="007A6C47" w:rsidRPr="00ED7067">
        <w:rPr>
          <w:rFonts w:eastAsia="Calibri" w:cs="Arial"/>
        </w:rPr>
        <w:t>appropriately</w:t>
      </w:r>
      <w:r w:rsidR="00AE7EFD">
        <w:rPr>
          <w:rFonts w:eastAsia="Calibri" w:cs="Arial"/>
        </w:rPr>
        <w:t xml:space="preserve"> </w:t>
      </w:r>
      <w:r w:rsidR="007A6C47" w:rsidRPr="00ED7067">
        <w:rPr>
          <w:rFonts w:eastAsia="Calibri" w:cs="Arial"/>
        </w:rPr>
        <w:t>trained</w:t>
      </w:r>
      <w:r w:rsidR="00AE7EFD">
        <w:rPr>
          <w:rFonts w:eastAsia="Calibri" w:cs="Arial"/>
        </w:rPr>
        <w:t xml:space="preserve"> </w:t>
      </w:r>
      <w:r w:rsidR="007A6C47" w:rsidRPr="00ED7067">
        <w:rPr>
          <w:rFonts w:eastAsia="Calibri" w:cs="Arial"/>
        </w:rPr>
        <w:t>medical</w:t>
      </w:r>
      <w:r w:rsidR="00AE7EFD">
        <w:rPr>
          <w:rFonts w:eastAsia="Calibri" w:cs="Arial"/>
        </w:rPr>
        <w:t xml:space="preserve"> </w:t>
      </w:r>
      <w:r w:rsidR="007A6C47" w:rsidRPr="00ED7067">
        <w:rPr>
          <w:rFonts w:eastAsia="Calibri" w:cs="Arial"/>
        </w:rPr>
        <w:t>professionals,</w:t>
      </w:r>
      <w:r w:rsidR="00AE7EFD">
        <w:rPr>
          <w:rFonts w:eastAsia="Calibri" w:cs="Arial"/>
        </w:rPr>
        <w:t xml:space="preserve"> </w:t>
      </w:r>
      <w:r w:rsidR="007A6C47" w:rsidRPr="00ED7067">
        <w:rPr>
          <w:rFonts w:eastAsia="Calibri" w:cs="Arial"/>
        </w:rPr>
        <w:t>particularly</w:t>
      </w:r>
      <w:r w:rsidR="00AE7EFD">
        <w:rPr>
          <w:rFonts w:eastAsia="Calibri" w:cs="Arial"/>
        </w:rPr>
        <w:t xml:space="preserve"> </w:t>
      </w:r>
      <w:r w:rsidR="007A6C47" w:rsidRPr="00ED7067">
        <w:rPr>
          <w:rFonts w:eastAsia="Calibri" w:cs="Arial"/>
        </w:rPr>
        <w:t>dermatologists,</w:t>
      </w:r>
      <w:r w:rsidR="00AE7EFD">
        <w:rPr>
          <w:rFonts w:eastAsia="Calibri" w:cs="Arial"/>
        </w:rPr>
        <w:t xml:space="preserve"> </w:t>
      </w:r>
      <w:r w:rsidR="00125E04">
        <w:rPr>
          <w:rFonts w:eastAsia="Calibri" w:cs="Arial"/>
        </w:rPr>
        <w:t>was required</w:t>
      </w:r>
      <w:r w:rsidR="00125E04" w:rsidRPr="00ED7067">
        <w:rPr>
          <w:rFonts w:eastAsia="Calibri" w:cs="Arial"/>
        </w:rPr>
        <w:t xml:space="preserve"> </w:t>
      </w:r>
      <w:r>
        <w:rPr>
          <w:rFonts w:eastAsia="Calibri" w:cs="Arial"/>
        </w:rPr>
        <w:t>as</w:t>
      </w:r>
      <w:r w:rsidR="00125E04">
        <w:rPr>
          <w:rFonts w:eastAsia="Calibri" w:cs="Arial"/>
        </w:rPr>
        <w:t xml:space="preserve"> their skills enable both </w:t>
      </w:r>
      <w:r w:rsidR="007A6C47" w:rsidRPr="00ED7067">
        <w:rPr>
          <w:rFonts w:eastAsia="Calibri" w:cs="Arial"/>
        </w:rPr>
        <w:t>treatment</w:t>
      </w:r>
      <w:r w:rsidR="00AE7EFD">
        <w:rPr>
          <w:rFonts w:eastAsia="Calibri" w:cs="Arial"/>
        </w:rPr>
        <w:t xml:space="preserve"> </w:t>
      </w:r>
      <w:r w:rsidR="00125E04">
        <w:rPr>
          <w:rFonts w:eastAsia="Calibri" w:cs="Arial"/>
        </w:rPr>
        <w:t xml:space="preserve">of hyperpigmentation </w:t>
      </w:r>
      <w:r w:rsidR="007A6C47" w:rsidRPr="00ED7067">
        <w:rPr>
          <w:rFonts w:eastAsia="Calibri" w:cs="Arial"/>
        </w:rPr>
        <w:t>and</w:t>
      </w:r>
      <w:r w:rsidR="00AE7EFD">
        <w:rPr>
          <w:rFonts w:eastAsia="Calibri" w:cs="Arial"/>
        </w:rPr>
        <w:t xml:space="preserve"> </w:t>
      </w:r>
      <w:r>
        <w:rPr>
          <w:rFonts w:eastAsia="Calibri" w:cs="Arial"/>
        </w:rPr>
        <w:t xml:space="preserve">management of </w:t>
      </w:r>
      <w:r w:rsidR="00125E04">
        <w:rPr>
          <w:rFonts w:eastAsia="Calibri" w:cs="Arial"/>
        </w:rPr>
        <w:t xml:space="preserve">any </w:t>
      </w:r>
      <w:r w:rsidR="007A6C47" w:rsidRPr="00ED7067">
        <w:rPr>
          <w:rFonts w:eastAsia="Calibri" w:cs="Arial"/>
        </w:rPr>
        <w:t>complications</w:t>
      </w:r>
      <w:r w:rsidR="00125E04">
        <w:rPr>
          <w:rFonts w:eastAsia="Calibri" w:cs="Arial"/>
        </w:rPr>
        <w:t xml:space="preserve"> which may arise from use of </w:t>
      </w:r>
      <w:r w:rsidR="00125E04" w:rsidRPr="00436AC9">
        <w:t>hydroquinone</w:t>
      </w:r>
      <w:r w:rsidR="007A6C47" w:rsidRPr="00ED7067">
        <w:rPr>
          <w:rFonts w:eastAsia="Calibri" w:cs="Arial"/>
        </w:rPr>
        <w:t>.</w:t>
      </w:r>
      <w:r w:rsidR="00AE7EFD">
        <w:rPr>
          <w:rFonts w:eastAsia="Calibri" w:cs="Arial"/>
        </w:rPr>
        <w:t xml:space="preserve"> </w:t>
      </w:r>
      <w:r w:rsidR="00125E04">
        <w:rPr>
          <w:rFonts w:eastAsia="Calibri" w:cs="Arial"/>
        </w:rPr>
        <w:t xml:space="preserve">I acknowledge this is supported by the Schedule 4 entry which requires prescription for higher concentration </w:t>
      </w:r>
      <w:r w:rsidR="00125E04" w:rsidRPr="00ED7067">
        <w:rPr>
          <w:rFonts w:eastAsia="Calibri" w:cs="Arial"/>
        </w:rPr>
        <w:t>hydroquinone</w:t>
      </w:r>
      <w:r w:rsidR="00125E04">
        <w:rPr>
          <w:rFonts w:eastAsia="Calibri" w:cs="Arial"/>
        </w:rPr>
        <w:t xml:space="preserve"> products.</w:t>
      </w:r>
      <w:r w:rsidR="00F07BAC">
        <w:rPr>
          <w:rFonts w:eastAsia="Calibri" w:cs="Arial"/>
        </w:rPr>
        <w:t xml:space="preserve"> </w:t>
      </w:r>
      <w:r w:rsidR="004E61CB">
        <w:rPr>
          <w:rFonts w:eastAsia="Calibri" w:cs="Arial"/>
        </w:rPr>
        <w:t xml:space="preserve">Deleting the </w:t>
      </w:r>
      <w:r w:rsidR="00F07BAC">
        <w:rPr>
          <w:rFonts w:eastAsia="Calibri" w:cs="Arial"/>
        </w:rPr>
        <w:t xml:space="preserve">current Schedule 2 entry </w:t>
      </w:r>
      <w:r w:rsidR="004E61CB">
        <w:rPr>
          <w:rFonts w:eastAsia="Calibri" w:cs="Arial"/>
        </w:rPr>
        <w:t xml:space="preserve">and creating a new one in </w:t>
      </w:r>
      <w:r w:rsidR="00F07BAC">
        <w:rPr>
          <w:rFonts w:eastAsia="Calibri" w:cs="Arial"/>
        </w:rPr>
        <w:t xml:space="preserve">Schedule 3, will also increase oversight by a healthcare professional. </w:t>
      </w:r>
      <w:r w:rsidR="00402120">
        <w:rPr>
          <w:rFonts w:eastAsia="Calibri" w:cs="Arial"/>
        </w:rPr>
        <w:t>I note, the Pharmacy Guild supported the creation of a Schedule 3 entry.</w:t>
      </w:r>
    </w:p>
    <w:p w14:paraId="103AEB91" w14:textId="40AAB785" w:rsidR="00A86B74" w:rsidRDefault="00DB30CB" w:rsidP="00A86B74">
      <w:pPr>
        <w:rPr>
          <w:rFonts w:eastAsia="Calibri" w:cs="Arial"/>
        </w:rPr>
      </w:pPr>
      <w:r>
        <w:rPr>
          <w:rFonts w:eastAsia="Calibri" w:cs="Arial"/>
        </w:rPr>
        <w:t xml:space="preserve">Finally, one submission highlighted that heavily restricting access may result in </w:t>
      </w:r>
      <w:r w:rsidR="007E787E" w:rsidRPr="003679CC">
        <w:t xml:space="preserve">consumers </w:t>
      </w:r>
      <w:r>
        <w:rPr>
          <w:rFonts w:eastAsia="Calibri" w:cs="Arial"/>
        </w:rPr>
        <w:t>seeking unsafe alternatives. Some submissions</w:t>
      </w:r>
      <w:r w:rsidR="00A86B74">
        <w:rPr>
          <w:rFonts w:eastAsia="Calibri" w:cs="Arial"/>
        </w:rPr>
        <w:t xml:space="preserve"> </w:t>
      </w:r>
      <w:r w:rsidR="00A86B74" w:rsidRPr="00ED7067">
        <w:rPr>
          <w:rFonts w:eastAsia="Calibri" w:cs="Arial"/>
        </w:rPr>
        <w:t>consider</w:t>
      </w:r>
      <w:r>
        <w:rPr>
          <w:rFonts w:eastAsia="Calibri" w:cs="Arial"/>
        </w:rPr>
        <w:t>ed</w:t>
      </w:r>
      <w:r w:rsidR="00A86B74">
        <w:rPr>
          <w:rFonts w:eastAsia="Calibri" w:cs="Arial"/>
        </w:rPr>
        <w:t xml:space="preserve"> </w:t>
      </w:r>
      <w:r>
        <w:rPr>
          <w:rFonts w:eastAsia="Calibri" w:cs="Arial"/>
        </w:rPr>
        <w:t>the initial proposal</w:t>
      </w:r>
      <w:r w:rsidR="00A86B74">
        <w:rPr>
          <w:rFonts w:eastAsia="Calibri" w:cs="Arial"/>
        </w:rPr>
        <w:t xml:space="preserve"> </w:t>
      </w:r>
      <w:r w:rsidR="00A86B74" w:rsidRPr="00ED7067">
        <w:rPr>
          <w:rFonts w:eastAsia="Calibri" w:cs="Arial"/>
        </w:rPr>
        <w:t>excessive</w:t>
      </w:r>
      <w:r w:rsidR="00A86B74">
        <w:rPr>
          <w:rFonts w:eastAsia="Calibri" w:cs="Arial"/>
        </w:rPr>
        <w:t xml:space="preserve"> </w:t>
      </w:r>
      <w:r w:rsidR="00A86B74" w:rsidRPr="00ED7067">
        <w:rPr>
          <w:rFonts w:eastAsia="Calibri" w:cs="Arial"/>
        </w:rPr>
        <w:t>given</w:t>
      </w:r>
      <w:r w:rsidR="00A86B74">
        <w:rPr>
          <w:rFonts w:eastAsia="Calibri" w:cs="Arial"/>
        </w:rPr>
        <w:t xml:space="preserve"> </w:t>
      </w:r>
      <w:r w:rsidR="00A86B74" w:rsidRPr="00ED7067">
        <w:rPr>
          <w:rFonts w:eastAsia="Calibri" w:cs="Arial"/>
        </w:rPr>
        <w:t>the</w:t>
      </w:r>
      <w:r w:rsidR="00A86B74">
        <w:rPr>
          <w:rFonts w:eastAsia="Calibri" w:cs="Arial"/>
        </w:rPr>
        <w:t xml:space="preserve"> </w:t>
      </w:r>
      <w:r w:rsidR="007E787E" w:rsidRPr="00ED7067">
        <w:rPr>
          <w:rFonts w:eastAsia="Calibri" w:cs="Arial"/>
        </w:rPr>
        <w:t>hydroquinone</w:t>
      </w:r>
      <w:r w:rsidR="007E787E">
        <w:rPr>
          <w:rFonts w:eastAsia="Calibri" w:cs="Arial"/>
        </w:rPr>
        <w:t xml:space="preserve">’s </w:t>
      </w:r>
      <w:r w:rsidR="00A86B74" w:rsidRPr="00ED7067">
        <w:rPr>
          <w:rFonts w:eastAsia="Calibri" w:cs="Arial"/>
        </w:rPr>
        <w:t>established</w:t>
      </w:r>
      <w:r w:rsidR="00A86B74">
        <w:rPr>
          <w:rFonts w:eastAsia="Calibri" w:cs="Arial"/>
        </w:rPr>
        <w:t xml:space="preserve"> </w:t>
      </w:r>
      <w:r w:rsidR="00A86B74" w:rsidRPr="00ED7067">
        <w:rPr>
          <w:rFonts w:eastAsia="Calibri" w:cs="Arial"/>
        </w:rPr>
        <w:t>safety</w:t>
      </w:r>
      <w:r w:rsidR="00A86B74">
        <w:rPr>
          <w:rFonts w:eastAsia="Calibri" w:cs="Arial"/>
        </w:rPr>
        <w:t xml:space="preserve"> </w:t>
      </w:r>
      <w:r w:rsidR="00A86B74" w:rsidRPr="00ED7067">
        <w:rPr>
          <w:rFonts w:eastAsia="Calibri" w:cs="Arial"/>
        </w:rPr>
        <w:t>profile</w:t>
      </w:r>
      <w:r w:rsidR="00A86B74">
        <w:rPr>
          <w:rFonts w:eastAsia="Calibri" w:cs="Arial"/>
        </w:rPr>
        <w:t xml:space="preserve"> </w:t>
      </w:r>
      <w:r>
        <w:rPr>
          <w:rFonts w:eastAsia="Calibri" w:cs="Arial"/>
        </w:rPr>
        <w:t>at low (≤2%) concentration</w:t>
      </w:r>
      <w:r w:rsidR="00A86B74" w:rsidRPr="00ED7067">
        <w:rPr>
          <w:rFonts w:eastAsia="Calibri" w:cs="Arial"/>
        </w:rPr>
        <w:t>.</w:t>
      </w:r>
      <w:r w:rsidR="00A86B74">
        <w:rPr>
          <w:rFonts w:eastAsia="Calibri" w:cs="Arial"/>
        </w:rPr>
        <w:t xml:space="preserve"> </w:t>
      </w:r>
      <w:r w:rsidR="00A86B74" w:rsidRPr="00ED7067">
        <w:rPr>
          <w:rFonts w:eastAsia="Calibri" w:cs="Arial"/>
        </w:rPr>
        <w:t>Instead,</w:t>
      </w:r>
      <w:r w:rsidR="00F07BAC">
        <w:rPr>
          <w:rFonts w:eastAsia="Calibri" w:cs="Arial"/>
        </w:rPr>
        <w:t xml:space="preserve"> the submission provided a</w:t>
      </w:r>
      <w:r w:rsidR="00A86B74">
        <w:rPr>
          <w:rFonts w:eastAsia="Calibri" w:cs="Arial"/>
        </w:rPr>
        <w:t xml:space="preserve"> </w:t>
      </w:r>
      <w:r w:rsidR="00A86B74" w:rsidRPr="00ED7067">
        <w:rPr>
          <w:rFonts w:eastAsia="Calibri" w:cs="Arial"/>
        </w:rPr>
        <w:t>recommend</w:t>
      </w:r>
      <w:r w:rsidR="007E787E">
        <w:rPr>
          <w:rFonts w:eastAsia="Calibri" w:cs="Arial"/>
        </w:rPr>
        <w:t>ation to retain</w:t>
      </w:r>
      <w:r w:rsidR="00A86B74">
        <w:rPr>
          <w:rFonts w:eastAsia="Calibri" w:cs="Arial"/>
        </w:rPr>
        <w:t xml:space="preserve"> the </w:t>
      </w:r>
      <w:r w:rsidR="00A86B74" w:rsidRPr="00ED7067">
        <w:rPr>
          <w:rFonts w:eastAsia="Calibri" w:cs="Arial"/>
        </w:rPr>
        <w:t>Schedule</w:t>
      </w:r>
      <w:r w:rsidR="00A86B74">
        <w:rPr>
          <w:rFonts w:eastAsia="Calibri" w:cs="Arial"/>
        </w:rPr>
        <w:t xml:space="preserve"> </w:t>
      </w:r>
      <w:r w:rsidR="00A86B74" w:rsidRPr="00ED7067">
        <w:rPr>
          <w:rFonts w:eastAsia="Calibri" w:cs="Arial"/>
        </w:rPr>
        <w:t>2</w:t>
      </w:r>
      <w:r w:rsidR="00A86B74">
        <w:rPr>
          <w:rFonts w:eastAsia="Calibri" w:cs="Arial"/>
        </w:rPr>
        <w:t xml:space="preserve"> </w:t>
      </w:r>
      <w:r w:rsidR="00A86B74" w:rsidRPr="00ED7067">
        <w:rPr>
          <w:rFonts w:eastAsia="Calibri" w:cs="Arial"/>
        </w:rPr>
        <w:t>classification</w:t>
      </w:r>
      <w:r w:rsidR="00A86B74">
        <w:rPr>
          <w:rFonts w:eastAsia="Calibri" w:cs="Arial"/>
        </w:rPr>
        <w:t xml:space="preserve">, </w:t>
      </w:r>
      <w:r w:rsidR="00A86B74" w:rsidRPr="00ED7067">
        <w:rPr>
          <w:rFonts w:eastAsia="Calibri" w:cs="Arial"/>
        </w:rPr>
        <w:t>with</w:t>
      </w:r>
      <w:r w:rsidR="00A86B74">
        <w:rPr>
          <w:rFonts w:eastAsia="Calibri" w:cs="Arial"/>
        </w:rPr>
        <w:t xml:space="preserve"> </w:t>
      </w:r>
      <w:r w:rsidR="00A86B74" w:rsidRPr="00ED7067">
        <w:rPr>
          <w:rFonts w:eastAsia="Calibri" w:cs="Arial"/>
        </w:rPr>
        <w:t>added</w:t>
      </w:r>
      <w:r w:rsidR="00A86B74">
        <w:rPr>
          <w:rFonts w:eastAsia="Calibri" w:cs="Arial"/>
        </w:rPr>
        <w:t xml:space="preserve"> </w:t>
      </w:r>
      <w:r w:rsidR="00A86B74" w:rsidRPr="00ED7067">
        <w:rPr>
          <w:rFonts w:eastAsia="Calibri" w:cs="Arial"/>
        </w:rPr>
        <w:t>restrictions</w:t>
      </w:r>
      <w:r w:rsidR="00A86B74">
        <w:rPr>
          <w:rFonts w:eastAsia="Calibri" w:cs="Arial"/>
        </w:rPr>
        <w:t xml:space="preserve"> </w:t>
      </w:r>
      <w:r w:rsidR="00A86B74" w:rsidRPr="00ED7067">
        <w:rPr>
          <w:rFonts w:eastAsia="Calibri" w:cs="Arial"/>
        </w:rPr>
        <w:t>limiting</w:t>
      </w:r>
      <w:r w:rsidR="00A86B74">
        <w:rPr>
          <w:rFonts w:eastAsia="Calibri" w:cs="Arial"/>
        </w:rPr>
        <w:t xml:space="preserve"> </w:t>
      </w:r>
      <w:r w:rsidR="00A86B74" w:rsidRPr="00ED7067">
        <w:rPr>
          <w:rFonts w:eastAsia="Calibri" w:cs="Arial"/>
        </w:rPr>
        <w:t>use</w:t>
      </w:r>
      <w:r w:rsidR="00A86B74">
        <w:rPr>
          <w:rFonts w:eastAsia="Calibri" w:cs="Arial"/>
        </w:rPr>
        <w:t xml:space="preserve"> </w:t>
      </w:r>
      <w:r w:rsidR="00A86B74" w:rsidRPr="00ED7067">
        <w:rPr>
          <w:rFonts w:eastAsia="Calibri" w:cs="Arial"/>
        </w:rPr>
        <w:t>to</w:t>
      </w:r>
      <w:r w:rsidR="00A86B74">
        <w:rPr>
          <w:rFonts w:eastAsia="Calibri" w:cs="Arial"/>
        </w:rPr>
        <w:t xml:space="preserve"> </w:t>
      </w:r>
      <w:r w:rsidR="00A86B74" w:rsidRPr="00ED7067">
        <w:rPr>
          <w:rFonts w:eastAsia="Calibri" w:cs="Arial"/>
        </w:rPr>
        <w:t>topical</w:t>
      </w:r>
      <w:r w:rsidR="00A86B74">
        <w:rPr>
          <w:rFonts w:eastAsia="Calibri" w:cs="Arial"/>
        </w:rPr>
        <w:t xml:space="preserve"> </w:t>
      </w:r>
      <w:r w:rsidR="00A86B74" w:rsidRPr="00ED7067">
        <w:rPr>
          <w:rFonts w:eastAsia="Calibri" w:cs="Arial"/>
        </w:rPr>
        <w:t>treatments</w:t>
      </w:r>
      <w:r w:rsidR="00A86B74">
        <w:rPr>
          <w:rFonts w:eastAsia="Calibri" w:cs="Arial"/>
        </w:rPr>
        <w:t xml:space="preserve"> </w:t>
      </w:r>
      <w:r w:rsidR="00A86B74" w:rsidRPr="00ED7067">
        <w:rPr>
          <w:rFonts w:eastAsia="Calibri" w:cs="Arial"/>
        </w:rPr>
        <w:t>for</w:t>
      </w:r>
      <w:r w:rsidR="00A86B74">
        <w:rPr>
          <w:rFonts w:eastAsia="Calibri" w:cs="Arial"/>
        </w:rPr>
        <w:t xml:space="preserve"> </w:t>
      </w:r>
      <w:r w:rsidR="00A86B74" w:rsidRPr="00ED7067">
        <w:rPr>
          <w:rFonts w:eastAsia="Calibri" w:cs="Arial"/>
        </w:rPr>
        <w:t>hyperpigmentation.</w:t>
      </w:r>
      <w:r w:rsidR="007E787E">
        <w:rPr>
          <w:rFonts w:eastAsia="Calibri" w:cs="Arial"/>
        </w:rPr>
        <w:t xml:space="preserve"> </w:t>
      </w:r>
      <w:r w:rsidR="00F07BAC">
        <w:rPr>
          <w:rFonts w:eastAsia="Calibri" w:cs="Arial"/>
        </w:rPr>
        <w:t xml:space="preserve">This was considered by the respondent to </w:t>
      </w:r>
      <w:r w:rsidR="00F07BAC" w:rsidRPr="00ED7067">
        <w:rPr>
          <w:rFonts w:eastAsia="Calibri" w:cs="Arial"/>
        </w:rPr>
        <w:t>maintain</w:t>
      </w:r>
      <w:r w:rsidR="00F07BAC">
        <w:rPr>
          <w:rFonts w:eastAsia="Calibri" w:cs="Arial"/>
        </w:rPr>
        <w:t xml:space="preserve"> </w:t>
      </w:r>
      <w:r w:rsidR="00F07BAC" w:rsidRPr="00ED7067">
        <w:rPr>
          <w:rFonts w:eastAsia="Calibri" w:cs="Arial"/>
        </w:rPr>
        <w:t>access</w:t>
      </w:r>
      <w:r w:rsidR="00F07BAC">
        <w:rPr>
          <w:rFonts w:eastAsia="Calibri" w:cs="Arial"/>
        </w:rPr>
        <w:t xml:space="preserve"> </w:t>
      </w:r>
      <w:r w:rsidR="00F07BAC" w:rsidRPr="00ED7067">
        <w:rPr>
          <w:rFonts w:eastAsia="Calibri" w:cs="Arial"/>
        </w:rPr>
        <w:t>while</w:t>
      </w:r>
      <w:r w:rsidR="00F07BAC">
        <w:rPr>
          <w:rFonts w:eastAsia="Calibri" w:cs="Arial"/>
        </w:rPr>
        <w:t xml:space="preserve"> </w:t>
      </w:r>
      <w:r w:rsidR="00F07BAC" w:rsidRPr="00ED7067">
        <w:rPr>
          <w:rFonts w:eastAsia="Calibri" w:cs="Arial"/>
        </w:rPr>
        <w:t>ensuring</w:t>
      </w:r>
      <w:r w:rsidR="00F07BAC">
        <w:rPr>
          <w:rFonts w:eastAsia="Calibri" w:cs="Arial"/>
        </w:rPr>
        <w:t xml:space="preserve"> </w:t>
      </w:r>
      <w:r w:rsidR="00F07BAC" w:rsidRPr="00ED7067">
        <w:rPr>
          <w:rFonts w:eastAsia="Calibri" w:cs="Arial"/>
        </w:rPr>
        <w:t>appropriate</w:t>
      </w:r>
      <w:r w:rsidR="00F07BAC">
        <w:rPr>
          <w:rFonts w:eastAsia="Calibri" w:cs="Arial"/>
        </w:rPr>
        <w:t xml:space="preserve"> </w:t>
      </w:r>
      <w:r w:rsidR="00F07BAC" w:rsidRPr="00ED7067">
        <w:rPr>
          <w:rFonts w:eastAsia="Calibri" w:cs="Arial"/>
        </w:rPr>
        <w:t>safeguards</w:t>
      </w:r>
      <w:r w:rsidR="00F07BAC" w:rsidRPr="00F07BAC">
        <w:rPr>
          <w:rFonts w:eastAsia="Calibri" w:cs="Arial"/>
        </w:rPr>
        <w:t>.</w:t>
      </w:r>
      <w:r w:rsidR="00F07BAC" w:rsidRPr="0081773C">
        <w:rPr>
          <w:rFonts w:eastAsia="Calibri" w:cs="Arial"/>
        </w:rPr>
        <w:t xml:space="preserve"> </w:t>
      </w:r>
      <w:r w:rsidR="00F07BAC">
        <w:rPr>
          <w:rFonts w:eastAsia="Calibri" w:cs="Arial"/>
        </w:rPr>
        <w:t>I do not believe the</w:t>
      </w:r>
      <w:r w:rsidR="007E787E" w:rsidRPr="0081773C">
        <w:rPr>
          <w:rFonts w:eastAsia="Calibri" w:cs="Arial"/>
        </w:rPr>
        <w:t xml:space="preserve"> benefit of introducing a restriction to use for hyperpigmentation alone </w:t>
      </w:r>
      <w:r w:rsidR="00F07BAC">
        <w:rPr>
          <w:rFonts w:eastAsia="Calibri" w:cs="Arial"/>
        </w:rPr>
        <w:t xml:space="preserve">is </w:t>
      </w:r>
      <w:r w:rsidR="007E787E" w:rsidRPr="0081773C">
        <w:rPr>
          <w:rFonts w:eastAsia="Calibri" w:cs="Arial"/>
        </w:rPr>
        <w:t>adequate to appropriately safeguard risks.</w:t>
      </w:r>
      <w:r w:rsidR="007E787E">
        <w:rPr>
          <w:rFonts w:eastAsia="Calibri" w:cs="Arial"/>
        </w:rPr>
        <w:t xml:space="preserve"> </w:t>
      </w:r>
    </w:p>
    <w:p w14:paraId="5E534A5A" w14:textId="151577C3" w:rsidR="008B4D9D" w:rsidRDefault="002F51D4" w:rsidP="008154CC">
      <w:pPr>
        <w:rPr>
          <w:rFonts w:eastAsia="Calibri" w:cs="Arial"/>
        </w:rPr>
      </w:pPr>
      <w:r w:rsidRPr="002D6830">
        <w:rPr>
          <w:rFonts w:eastAsia="Cambria" w:cs="Arial"/>
        </w:rPr>
        <w:t>I</w:t>
      </w:r>
      <w:r>
        <w:rPr>
          <w:rFonts w:eastAsia="Cambria" w:cs="Arial"/>
        </w:rPr>
        <w:t xml:space="preserve"> </w:t>
      </w:r>
      <w:r w:rsidRPr="002D6830">
        <w:rPr>
          <w:rFonts w:eastAsia="Cambria" w:cs="Arial"/>
        </w:rPr>
        <w:t>have</w:t>
      </w:r>
      <w:r>
        <w:rPr>
          <w:rFonts w:eastAsia="Cambria" w:cs="Arial"/>
        </w:rPr>
        <w:t xml:space="preserve"> </w:t>
      </w:r>
      <w:r w:rsidRPr="002D6830">
        <w:rPr>
          <w:rFonts w:eastAsia="Cambria" w:cs="Arial"/>
        </w:rPr>
        <w:t>considered</w:t>
      </w:r>
      <w:r>
        <w:rPr>
          <w:rFonts w:eastAsia="Cambria" w:cs="Arial"/>
        </w:rPr>
        <w:t xml:space="preserve"> </w:t>
      </w:r>
      <w:r w:rsidRPr="002D6830">
        <w:rPr>
          <w:rFonts w:eastAsia="Cambria" w:cs="Arial"/>
        </w:rPr>
        <w:t>international</w:t>
      </w:r>
      <w:r>
        <w:rPr>
          <w:rFonts w:eastAsia="Cambria" w:cs="Arial"/>
        </w:rPr>
        <w:t xml:space="preserve"> </w:t>
      </w:r>
      <w:r w:rsidRPr="002D6830">
        <w:rPr>
          <w:rFonts w:eastAsia="Cambria" w:cs="Arial"/>
        </w:rPr>
        <w:t>regulatory</w:t>
      </w:r>
      <w:r>
        <w:rPr>
          <w:rFonts w:eastAsia="Cambria" w:cs="Arial"/>
        </w:rPr>
        <w:t xml:space="preserve"> </w:t>
      </w:r>
      <w:r w:rsidRPr="002D6830">
        <w:rPr>
          <w:rFonts w:eastAsia="Cambria" w:cs="Arial"/>
        </w:rPr>
        <w:t>approaches</w:t>
      </w:r>
      <w:r>
        <w:rPr>
          <w:rFonts w:eastAsia="Cambria" w:cs="Arial"/>
        </w:rPr>
        <w:t>. T</w:t>
      </w:r>
      <w:r w:rsidRPr="00506F46">
        <w:rPr>
          <w:rFonts w:eastAsia="Calibri" w:cs="Arial"/>
        </w:rPr>
        <w:t xml:space="preserve">he US does not permit over the counter skin products containing hydroquinone unless approved by the FDA, and currently 1 prescription only </w:t>
      </w:r>
      <w:r w:rsidRPr="00506F46">
        <w:rPr>
          <w:rFonts w:eastAsia="Calibri" w:cs="Arial"/>
        </w:rPr>
        <w:lastRenderedPageBreak/>
        <w:t>topical 4% hydroquinone product is approved. While i</w:t>
      </w:r>
      <w:r w:rsidRPr="0081773C">
        <w:rPr>
          <w:rFonts w:eastAsia="Calibri" w:cs="Arial"/>
        </w:rPr>
        <w:t>n the EU</w:t>
      </w:r>
      <w:r>
        <w:rPr>
          <w:rFonts w:eastAsia="Calibri" w:cs="Arial"/>
        </w:rPr>
        <w:t xml:space="preserve"> and </w:t>
      </w:r>
      <w:r w:rsidRPr="00506F46">
        <w:rPr>
          <w:rFonts w:eastAsia="Calibri" w:cs="Arial"/>
        </w:rPr>
        <w:t>Association of Southeast Asian Nations (ASEAN)</w:t>
      </w:r>
      <w:r w:rsidRPr="0081773C">
        <w:rPr>
          <w:rFonts w:eastAsia="Calibri" w:cs="Arial"/>
        </w:rPr>
        <w:t xml:space="preserve"> countries, hydroquinone in cosmetic products is not permitted, except 0.02% for artificial nail systems.</w:t>
      </w:r>
      <w:r>
        <w:rPr>
          <w:rFonts w:eastAsia="Calibri" w:cs="Arial"/>
        </w:rPr>
        <w:t xml:space="preserve"> New Zealand also requires pharmacy only sale of external use 2% </w:t>
      </w:r>
      <w:r w:rsidRPr="00706BCD">
        <w:rPr>
          <w:rFonts w:eastAsia="Calibri" w:cs="Arial"/>
        </w:rPr>
        <w:t>hydroquinone</w:t>
      </w:r>
      <w:r>
        <w:rPr>
          <w:rFonts w:eastAsia="Calibri" w:cs="Arial"/>
        </w:rPr>
        <w:t xml:space="preserve">. </w:t>
      </w:r>
      <w:r w:rsidR="008154CC" w:rsidRPr="00506F46">
        <w:rPr>
          <w:rFonts w:eastAsia="Calibri" w:cs="Arial"/>
        </w:rPr>
        <w:t>One submission which did not entirely oppose the original proposal acknowledged that the intention of the proposal is to align with EU and US international regulations but suggested that the revised entries should explicitly exclude all hydroquinone derivatives not otherwise scheduled to enhance clarity. However, it is noted that many hydroquinone derivatives are appropriately captured under existing entries for similar chemicals, such as arbutin or monobenzone</w:t>
      </w:r>
      <w:r w:rsidR="008154CC" w:rsidRPr="0081773C">
        <w:rPr>
          <w:rFonts w:eastAsia="Calibri" w:cs="Arial"/>
        </w:rPr>
        <w:t>.</w:t>
      </w:r>
      <w:r w:rsidR="008154CC" w:rsidRPr="00506F46">
        <w:rPr>
          <w:rFonts w:eastAsia="Calibri" w:cs="Arial"/>
        </w:rPr>
        <w:t xml:space="preserve"> </w:t>
      </w:r>
    </w:p>
    <w:p w14:paraId="5CA0B5E5" w14:textId="512201A3" w:rsidR="00506F46" w:rsidRPr="0081773C" w:rsidRDefault="007E787E" w:rsidP="00506F46">
      <w:pPr>
        <w:rPr>
          <w:rFonts w:eastAsia="Calibri" w:cs="Arial"/>
        </w:rPr>
      </w:pPr>
      <w:r w:rsidRPr="00ED7067">
        <w:rPr>
          <w:rFonts w:eastAsia="Calibri" w:cs="Arial"/>
        </w:rPr>
        <w:t>I</w:t>
      </w:r>
      <w:r>
        <w:rPr>
          <w:rFonts w:eastAsia="Calibri" w:cs="Arial"/>
        </w:rPr>
        <w:t xml:space="preserve"> </w:t>
      </w:r>
      <w:r w:rsidRPr="00ED7067">
        <w:rPr>
          <w:rFonts w:eastAsia="Calibri" w:cs="Arial"/>
        </w:rPr>
        <w:t>agree</w:t>
      </w:r>
      <w:r>
        <w:rPr>
          <w:rFonts w:eastAsia="Calibri" w:cs="Arial"/>
        </w:rPr>
        <w:t xml:space="preserve"> </w:t>
      </w:r>
      <w:r w:rsidRPr="00ED7067">
        <w:rPr>
          <w:rFonts w:eastAsia="Calibri" w:cs="Arial"/>
        </w:rPr>
        <w:t>with</w:t>
      </w:r>
      <w:r>
        <w:rPr>
          <w:rFonts w:eastAsia="Calibri" w:cs="Arial"/>
        </w:rPr>
        <w:t xml:space="preserve"> </w:t>
      </w:r>
      <w:r w:rsidRPr="00ED7067">
        <w:rPr>
          <w:rFonts w:eastAsia="Calibri" w:cs="Arial"/>
        </w:rPr>
        <w:t>the</w:t>
      </w:r>
      <w:r>
        <w:rPr>
          <w:rFonts w:eastAsia="Calibri" w:cs="Arial"/>
        </w:rPr>
        <w:t xml:space="preserve"> </w:t>
      </w:r>
      <w:r w:rsidRPr="00ED7067">
        <w:rPr>
          <w:rFonts w:eastAsia="Calibri" w:cs="Arial"/>
        </w:rPr>
        <w:t>Committee's</w:t>
      </w:r>
      <w:r>
        <w:rPr>
          <w:rFonts w:eastAsia="Calibri" w:cs="Arial"/>
        </w:rPr>
        <w:t xml:space="preserve"> </w:t>
      </w:r>
      <w:r w:rsidRPr="00ED7067">
        <w:rPr>
          <w:rFonts w:eastAsia="Calibri" w:cs="Arial"/>
        </w:rPr>
        <w:t>findings</w:t>
      </w:r>
      <w:r>
        <w:rPr>
          <w:rFonts w:eastAsia="Calibri" w:cs="Arial"/>
        </w:rPr>
        <w:t xml:space="preserve"> </w:t>
      </w:r>
      <w:r w:rsidRPr="00ED7067">
        <w:rPr>
          <w:rFonts w:eastAsia="Calibri" w:cs="Arial"/>
        </w:rPr>
        <w:t>on</w:t>
      </w:r>
      <w:r>
        <w:rPr>
          <w:rFonts w:eastAsia="Calibri" w:cs="Arial"/>
        </w:rPr>
        <w:t xml:space="preserve"> </w:t>
      </w:r>
      <w:r w:rsidRPr="00ED7067">
        <w:rPr>
          <w:rFonts w:eastAsia="Calibri" w:cs="Arial"/>
        </w:rPr>
        <w:t>the</w:t>
      </w:r>
      <w:r>
        <w:rPr>
          <w:rFonts w:eastAsia="Calibri" w:cs="Arial"/>
        </w:rPr>
        <w:t xml:space="preserve"> </w:t>
      </w:r>
      <w:r w:rsidRPr="00ED7067">
        <w:rPr>
          <w:rFonts w:eastAsia="Calibri" w:cs="Arial"/>
        </w:rPr>
        <w:t>relevant</w:t>
      </w:r>
      <w:r>
        <w:rPr>
          <w:rFonts w:eastAsia="Calibri" w:cs="Arial"/>
        </w:rPr>
        <w:t xml:space="preserve"> </w:t>
      </w:r>
      <w:r w:rsidRPr="00ED7067">
        <w:rPr>
          <w:rFonts w:eastAsia="Calibri" w:cs="Arial"/>
        </w:rPr>
        <w:t>provisions</w:t>
      </w:r>
      <w:r>
        <w:rPr>
          <w:rFonts w:eastAsia="Calibri" w:cs="Arial"/>
        </w:rPr>
        <w:t xml:space="preserve"> </w:t>
      </w:r>
      <w:r w:rsidRPr="00ED7067">
        <w:rPr>
          <w:rFonts w:eastAsia="Calibri" w:cs="Arial"/>
        </w:rPr>
        <w:t>of</w:t>
      </w:r>
      <w:r>
        <w:rPr>
          <w:rFonts w:eastAsia="Calibri" w:cs="Arial"/>
        </w:rPr>
        <w:t xml:space="preserve"> </w:t>
      </w:r>
      <w:r w:rsidRPr="00ED7067">
        <w:rPr>
          <w:rFonts w:eastAsia="Calibri" w:cs="Arial"/>
        </w:rPr>
        <w:t>section</w:t>
      </w:r>
      <w:r>
        <w:rPr>
          <w:rFonts w:eastAsia="Calibri" w:cs="Arial"/>
        </w:rPr>
        <w:t xml:space="preserve"> </w:t>
      </w:r>
      <w:r w:rsidRPr="00ED7067">
        <w:rPr>
          <w:rFonts w:eastAsia="Calibri" w:cs="Arial"/>
        </w:rPr>
        <w:t>52E</w:t>
      </w:r>
      <w:r>
        <w:rPr>
          <w:rFonts w:eastAsia="Calibri" w:cs="Arial"/>
        </w:rPr>
        <w:t xml:space="preserve"> </w:t>
      </w:r>
      <w:r w:rsidRPr="00ED7067">
        <w:rPr>
          <w:rFonts w:eastAsia="Calibri" w:cs="Arial"/>
        </w:rPr>
        <w:t>of</w:t>
      </w:r>
      <w:r>
        <w:rPr>
          <w:rFonts w:eastAsia="Calibri" w:cs="Arial"/>
        </w:rPr>
        <w:t xml:space="preserve"> </w:t>
      </w:r>
      <w:r w:rsidRPr="00ED7067">
        <w:rPr>
          <w:rFonts w:eastAsia="Calibri" w:cs="Arial"/>
        </w:rPr>
        <w:t>the</w:t>
      </w:r>
      <w:r>
        <w:rPr>
          <w:rFonts w:eastAsia="Calibri" w:cs="Arial"/>
        </w:rPr>
        <w:t xml:space="preserve"> </w:t>
      </w:r>
      <w:r w:rsidRPr="00ED7067">
        <w:rPr>
          <w:rFonts w:eastAsia="Calibri" w:cs="Arial"/>
        </w:rPr>
        <w:t>Act</w:t>
      </w:r>
      <w:r w:rsidR="002260B0">
        <w:rPr>
          <w:rFonts w:eastAsia="Calibri" w:cs="Arial"/>
        </w:rPr>
        <w:t xml:space="preserve"> and the recommendation to </w:t>
      </w:r>
      <w:r w:rsidR="002260B0" w:rsidRPr="00ED7067">
        <w:rPr>
          <w:rFonts w:eastAsia="Calibri" w:cs="Arial"/>
        </w:rPr>
        <w:t>create</w:t>
      </w:r>
      <w:r w:rsidR="002260B0">
        <w:rPr>
          <w:rFonts w:eastAsia="Calibri" w:cs="Arial"/>
        </w:rPr>
        <w:t xml:space="preserve"> </w:t>
      </w:r>
      <w:r w:rsidR="002260B0" w:rsidRPr="00ED7067">
        <w:rPr>
          <w:rFonts w:eastAsia="Calibri" w:cs="Arial"/>
        </w:rPr>
        <w:t>a</w:t>
      </w:r>
      <w:r w:rsidR="002260B0">
        <w:rPr>
          <w:rFonts w:eastAsia="Calibri" w:cs="Arial"/>
        </w:rPr>
        <w:t xml:space="preserve"> </w:t>
      </w:r>
      <w:r w:rsidR="002260B0" w:rsidRPr="00ED7067">
        <w:rPr>
          <w:rFonts w:eastAsia="Calibri" w:cs="Arial"/>
        </w:rPr>
        <w:t>new</w:t>
      </w:r>
      <w:r w:rsidR="002260B0">
        <w:rPr>
          <w:rFonts w:eastAsia="Calibri" w:cs="Arial"/>
        </w:rPr>
        <w:t xml:space="preserve"> </w:t>
      </w:r>
      <w:r w:rsidR="002260B0" w:rsidRPr="00ED7067">
        <w:rPr>
          <w:rFonts w:eastAsia="Calibri" w:cs="Arial"/>
        </w:rPr>
        <w:t>Appendix</w:t>
      </w:r>
      <w:r w:rsidR="002260B0">
        <w:rPr>
          <w:rFonts w:eastAsia="Calibri" w:cs="Arial"/>
        </w:rPr>
        <w:t xml:space="preserve"> </w:t>
      </w:r>
      <w:r w:rsidR="002260B0" w:rsidRPr="00ED7067">
        <w:rPr>
          <w:rFonts w:eastAsia="Calibri" w:cs="Arial"/>
        </w:rPr>
        <w:t>H</w:t>
      </w:r>
      <w:r w:rsidR="002260B0">
        <w:rPr>
          <w:rFonts w:eastAsia="Calibri" w:cs="Arial"/>
        </w:rPr>
        <w:t xml:space="preserve"> </w:t>
      </w:r>
      <w:r w:rsidR="002260B0" w:rsidRPr="00ED7067">
        <w:rPr>
          <w:rFonts w:eastAsia="Calibri" w:cs="Arial"/>
        </w:rPr>
        <w:t>entry</w:t>
      </w:r>
      <w:r w:rsidR="002260B0">
        <w:rPr>
          <w:rFonts w:eastAsia="Calibri" w:cs="Arial"/>
        </w:rPr>
        <w:t xml:space="preserve"> </w:t>
      </w:r>
      <w:r w:rsidR="002260B0" w:rsidRPr="00ED7067">
        <w:rPr>
          <w:rFonts w:eastAsia="Calibri" w:cs="Arial"/>
        </w:rPr>
        <w:t>for</w:t>
      </w:r>
      <w:r w:rsidR="002260B0">
        <w:rPr>
          <w:rFonts w:eastAsia="Calibri" w:cs="Arial"/>
        </w:rPr>
        <w:t xml:space="preserve"> </w:t>
      </w:r>
      <w:r w:rsidR="002260B0" w:rsidRPr="00ED7067">
        <w:rPr>
          <w:rFonts w:eastAsia="Calibri" w:cs="Arial"/>
        </w:rPr>
        <w:t>hydroquinone</w:t>
      </w:r>
      <w:r w:rsidRPr="00ED7067">
        <w:rPr>
          <w:rFonts w:eastAsia="Calibri" w:cs="Arial"/>
        </w:rPr>
        <w:t>.</w:t>
      </w:r>
      <w:r w:rsidR="00F07BAC">
        <w:rPr>
          <w:rFonts w:eastAsia="Calibri" w:cs="Arial"/>
        </w:rPr>
        <w:t xml:space="preserve"> </w:t>
      </w:r>
      <w:r w:rsidRPr="00ED7067">
        <w:rPr>
          <w:rFonts w:eastAsia="Calibri" w:cs="Arial"/>
        </w:rPr>
        <w:t>Furthermore,</w:t>
      </w:r>
      <w:r>
        <w:rPr>
          <w:rFonts w:eastAsia="Calibri" w:cs="Arial"/>
        </w:rPr>
        <w:t xml:space="preserve"> </w:t>
      </w:r>
      <w:r w:rsidRPr="00ED7067">
        <w:rPr>
          <w:rFonts w:eastAsia="Calibri" w:cs="Arial"/>
        </w:rPr>
        <w:t>I</w:t>
      </w:r>
      <w:r>
        <w:rPr>
          <w:rFonts w:eastAsia="Calibri" w:cs="Arial"/>
        </w:rPr>
        <w:t xml:space="preserve"> </w:t>
      </w:r>
      <w:r w:rsidRPr="00ED7067">
        <w:rPr>
          <w:rFonts w:eastAsia="Calibri" w:cs="Arial"/>
        </w:rPr>
        <w:t>agree</w:t>
      </w:r>
      <w:r>
        <w:rPr>
          <w:rFonts w:eastAsia="Calibri" w:cs="Arial"/>
        </w:rPr>
        <w:t xml:space="preserve"> </w:t>
      </w:r>
      <w:r w:rsidRPr="00ED7067">
        <w:rPr>
          <w:rFonts w:eastAsia="Calibri" w:cs="Arial"/>
        </w:rPr>
        <w:t>with</w:t>
      </w:r>
      <w:r>
        <w:rPr>
          <w:rFonts w:eastAsia="Calibri" w:cs="Arial"/>
        </w:rPr>
        <w:t xml:space="preserve"> </w:t>
      </w:r>
      <w:r w:rsidRPr="00ED7067">
        <w:rPr>
          <w:rFonts w:eastAsia="Calibri" w:cs="Arial"/>
        </w:rPr>
        <w:t>the</w:t>
      </w:r>
      <w:r>
        <w:rPr>
          <w:rFonts w:eastAsia="Calibri" w:cs="Arial"/>
        </w:rPr>
        <w:t xml:space="preserve"> </w:t>
      </w:r>
      <w:r w:rsidRPr="00ED7067">
        <w:rPr>
          <w:rFonts w:eastAsia="Calibri" w:cs="Arial"/>
        </w:rPr>
        <w:t>Committee’s</w:t>
      </w:r>
      <w:r>
        <w:rPr>
          <w:rFonts w:eastAsia="Calibri" w:cs="Arial"/>
        </w:rPr>
        <w:t xml:space="preserve"> </w:t>
      </w:r>
      <w:r w:rsidRPr="00ED7067">
        <w:rPr>
          <w:rFonts w:eastAsia="Calibri" w:cs="Arial"/>
        </w:rPr>
        <w:t>view</w:t>
      </w:r>
      <w:r>
        <w:rPr>
          <w:rFonts w:eastAsia="Calibri" w:cs="Arial"/>
        </w:rPr>
        <w:t xml:space="preserve"> </w:t>
      </w:r>
      <w:r w:rsidRPr="00ED7067">
        <w:rPr>
          <w:rFonts w:eastAsia="Calibri" w:cs="Arial"/>
        </w:rPr>
        <w:t>that</w:t>
      </w:r>
      <w:r>
        <w:rPr>
          <w:rFonts w:eastAsia="Calibri" w:cs="Arial"/>
        </w:rPr>
        <w:t xml:space="preserve"> </w:t>
      </w:r>
      <w:r w:rsidRPr="00ED7067">
        <w:rPr>
          <w:rFonts w:eastAsia="Calibri" w:cs="Arial"/>
        </w:rPr>
        <w:t>the</w:t>
      </w:r>
      <w:r>
        <w:rPr>
          <w:rFonts w:eastAsia="Calibri" w:cs="Arial"/>
        </w:rPr>
        <w:t xml:space="preserve"> </w:t>
      </w:r>
      <w:r w:rsidRPr="00ED7067">
        <w:rPr>
          <w:rFonts w:eastAsia="Calibri" w:cs="Arial"/>
        </w:rPr>
        <w:t>complexity</w:t>
      </w:r>
      <w:r>
        <w:rPr>
          <w:rFonts w:eastAsia="Calibri" w:cs="Arial"/>
        </w:rPr>
        <w:t xml:space="preserve"> </w:t>
      </w:r>
      <w:r w:rsidRPr="00ED7067">
        <w:rPr>
          <w:rFonts w:eastAsia="Calibri" w:cs="Arial"/>
        </w:rPr>
        <w:t>of</w:t>
      </w:r>
      <w:r>
        <w:rPr>
          <w:rFonts w:eastAsia="Calibri" w:cs="Arial"/>
        </w:rPr>
        <w:t xml:space="preserve"> </w:t>
      </w:r>
      <w:r w:rsidRPr="00ED7067">
        <w:rPr>
          <w:rFonts w:eastAsia="Calibri" w:cs="Arial"/>
        </w:rPr>
        <w:t>pigmentation</w:t>
      </w:r>
      <w:r>
        <w:rPr>
          <w:rFonts w:eastAsia="Calibri" w:cs="Arial"/>
        </w:rPr>
        <w:t xml:space="preserve"> </w:t>
      </w:r>
      <w:r w:rsidRPr="00ED7067">
        <w:rPr>
          <w:rFonts w:eastAsia="Calibri" w:cs="Arial"/>
        </w:rPr>
        <w:t>disorders</w:t>
      </w:r>
      <w:r>
        <w:rPr>
          <w:rFonts w:eastAsia="Calibri" w:cs="Arial"/>
        </w:rPr>
        <w:t xml:space="preserve"> </w:t>
      </w:r>
      <w:r w:rsidRPr="00ED7067">
        <w:rPr>
          <w:rFonts w:eastAsia="Calibri" w:cs="Arial"/>
        </w:rPr>
        <w:t>and</w:t>
      </w:r>
      <w:r>
        <w:rPr>
          <w:rFonts w:eastAsia="Calibri" w:cs="Arial"/>
        </w:rPr>
        <w:t xml:space="preserve"> </w:t>
      </w:r>
      <w:r w:rsidRPr="00ED7067">
        <w:rPr>
          <w:rFonts w:eastAsia="Calibri" w:cs="Arial"/>
        </w:rPr>
        <w:t>risk</w:t>
      </w:r>
      <w:r>
        <w:rPr>
          <w:rFonts w:eastAsia="Calibri" w:cs="Arial"/>
        </w:rPr>
        <w:t xml:space="preserve"> </w:t>
      </w:r>
      <w:r w:rsidRPr="00ED7067">
        <w:rPr>
          <w:rFonts w:eastAsia="Calibri" w:cs="Arial"/>
        </w:rPr>
        <w:t>management</w:t>
      </w:r>
      <w:r>
        <w:rPr>
          <w:rFonts w:eastAsia="Calibri" w:cs="Arial"/>
        </w:rPr>
        <w:t xml:space="preserve"> </w:t>
      </w:r>
      <w:r w:rsidRPr="00ED7067">
        <w:rPr>
          <w:rFonts w:eastAsia="Calibri" w:cs="Arial"/>
        </w:rPr>
        <w:t>supports</w:t>
      </w:r>
      <w:r>
        <w:rPr>
          <w:rFonts w:eastAsia="Calibri" w:cs="Arial"/>
        </w:rPr>
        <w:t xml:space="preserve"> </w:t>
      </w:r>
      <w:r w:rsidRPr="00ED7067">
        <w:rPr>
          <w:rFonts w:eastAsia="Calibri" w:cs="Arial"/>
        </w:rPr>
        <w:t>oversight</w:t>
      </w:r>
      <w:r>
        <w:rPr>
          <w:rFonts w:eastAsia="Calibri" w:cs="Arial"/>
        </w:rPr>
        <w:t xml:space="preserve"> </w:t>
      </w:r>
      <w:r w:rsidRPr="00ED7067">
        <w:rPr>
          <w:rFonts w:eastAsia="Calibri" w:cs="Arial"/>
        </w:rPr>
        <w:t>by</w:t>
      </w:r>
      <w:r>
        <w:rPr>
          <w:rFonts w:eastAsia="Calibri" w:cs="Arial"/>
        </w:rPr>
        <w:t xml:space="preserve"> </w:t>
      </w:r>
      <w:r w:rsidRPr="00ED7067">
        <w:rPr>
          <w:rFonts w:eastAsia="Calibri" w:cs="Arial"/>
        </w:rPr>
        <w:t>appropriately</w:t>
      </w:r>
      <w:r>
        <w:rPr>
          <w:rFonts w:eastAsia="Calibri" w:cs="Arial"/>
        </w:rPr>
        <w:t xml:space="preserve"> </w:t>
      </w:r>
      <w:r w:rsidRPr="00ED7067">
        <w:rPr>
          <w:rFonts w:eastAsia="Calibri" w:cs="Arial"/>
        </w:rPr>
        <w:t>trained</w:t>
      </w:r>
      <w:r>
        <w:rPr>
          <w:rFonts w:eastAsia="Calibri" w:cs="Arial"/>
        </w:rPr>
        <w:t xml:space="preserve"> </w:t>
      </w:r>
      <w:r w:rsidRPr="00ED7067">
        <w:rPr>
          <w:rFonts w:eastAsia="Calibri" w:cs="Arial"/>
        </w:rPr>
        <w:t>medical</w:t>
      </w:r>
      <w:r>
        <w:rPr>
          <w:rFonts w:eastAsia="Calibri" w:cs="Arial"/>
        </w:rPr>
        <w:t xml:space="preserve"> </w:t>
      </w:r>
      <w:r w:rsidRPr="00ED7067">
        <w:rPr>
          <w:rFonts w:eastAsia="Calibri" w:cs="Arial"/>
        </w:rPr>
        <w:t>professionals,</w:t>
      </w:r>
      <w:r>
        <w:rPr>
          <w:rFonts w:eastAsia="Calibri" w:cs="Arial"/>
        </w:rPr>
        <w:t xml:space="preserve"> </w:t>
      </w:r>
      <w:r w:rsidRPr="00ED7067">
        <w:rPr>
          <w:rFonts w:eastAsia="Calibri" w:cs="Arial"/>
        </w:rPr>
        <w:t>particularly</w:t>
      </w:r>
      <w:r>
        <w:rPr>
          <w:rFonts w:eastAsia="Calibri" w:cs="Arial"/>
        </w:rPr>
        <w:t xml:space="preserve"> </w:t>
      </w:r>
      <w:r w:rsidRPr="00ED7067">
        <w:rPr>
          <w:rFonts w:eastAsia="Calibri" w:cs="Arial"/>
        </w:rPr>
        <w:t>dermatologists</w:t>
      </w:r>
      <w:r w:rsidRPr="00506F46">
        <w:rPr>
          <w:rFonts w:eastAsia="Calibri" w:cs="Arial"/>
        </w:rPr>
        <w:t xml:space="preserve">. </w:t>
      </w:r>
      <w:r w:rsidR="00506F46" w:rsidRPr="00506F46">
        <w:rPr>
          <w:rFonts w:eastAsia="Calibri" w:cs="Arial"/>
        </w:rPr>
        <w:t xml:space="preserve">I note the Committee </w:t>
      </w:r>
      <w:r w:rsidR="00506F46" w:rsidRPr="0081773C">
        <w:rPr>
          <w:rFonts w:eastAsia="Calibri" w:cs="Arial"/>
        </w:rPr>
        <w:t xml:space="preserve">acknowledged </w:t>
      </w:r>
      <w:r w:rsidR="0064413D">
        <w:rPr>
          <w:rFonts w:eastAsia="Calibri" w:cs="Arial"/>
        </w:rPr>
        <w:t xml:space="preserve">that </w:t>
      </w:r>
      <w:r w:rsidR="00506F46" w:rsidRPr="0081773C">
        <w:rPr>
          <w:rFonts w:eastAsia="Calibri" w:cs="Arial"/>
        </w:rPr>
        <w:t xml:space="preserve">there were likely cultural and social factors influencing skin-lightening practices, alongside concerns about online sales circumventing pharmacy oversight. </w:t>
      </w:r>
      <w:r w:rsidR="00506F46" w:rsidRPr="00506F46">
        <w:rPr>
          <w:rFonts w:eastAsia="Calibri" w:cs="Arial"/>
        </w:rPr>
        <w:t xml:space="preserve">I </w:t>
      </w:r>
      <w:r w:rsidR="00506F46">
        <w:rPr>
          <w:rFonts w:eastAsia="Calibri" w:cs="Arial"/>
        </w:rPr>
        <w:t>also accept</w:t>
      </w:r>
      <w:r w:rsidR="00506F46" w:rsidRPr="00506F46">
        <w:rPr>
          <w:rFonts w:eastAsia="Calibri" w:cs="Arial"/>
        </w:rPr>
        <w:t xml:space="preserve"> that</w:t>
      </w:r>
      <w:r w:rsidRPr="00506F46">
        <w:rPr>
          <w:rFonts w:eastAsia="Calibri" w:cs="Arial"/>
        </w:rPr>
        <w:t xml:space="preserve"> overly strict restrictions may reduce access and drive unsafe use, highlighting the need for a balanced, well-regulated approach that ensures safety while maintaining appropriate consumer access. </w:t>
      </w:r>
      <w:r w:rsidR="00506F46" w:rsidRPr="0081773C">
        <w:rPr>
          <w:rFonts w:eastAsia="Calibri" w:cs="Arial"/>
        </w:rPr>
        <w:t>The Committee surmised that clear labelling, warnings, and comprehensive product information should be required for all hydroquinone-containing products</w:t>
      </w:r>
      <w:r w:rsidR="00C635CF">
        <w:rPr>
          <w:rFonts w:eastAsia="Calibri" w:cs="Arial"/>
        </w:rPr>
        <w:t>. Furthermore</w:t>
      </w:r>
      <w:r w:rsidR="00506F46" w:rsidRPr="0081773C">
        <w:rPr>
          <w:rFonts w:eastAsia="Calibri" w:cs="Arial"/>
        </w:rPr>
        <w:t>,</w:t>
      </w:r>
      <w:r w:rsidR="00C635CF">
        <w:rPr>
          <w:rFonts w:eastAsia="Calibri" w:cs="Arial"/>
        </w:rPr>
        <w:t xml:space="preserve"> the Committee highlighted that </w:t>
      </w:r>
      <w:r w:rsidR="00506F46" w:rsidRPr="0081773C">
        <w:rPr>
          <w:rFonts w:eastAsia="Calibri" w:cs="Arial"/>
        </w:rPr>
        <w:t xml:space="preserve">online sales loopholes </w:t>
      </w:r>
      <w:r w:rsidR="00C635CF">
        <w:rPr>
          <w:rFonts w:eastAsia="Calibri" w:cs="Arial"/>
        </w:rPr>
        <w:t>should</w:t>
      </w:r>
      <w:r w:rsidR="00C635CF" w:rsidRPr="0081773C">
        <w:rPr>
          <w:rFonts w:eastAsia="Calibri" w:cs="Arial"/>
        </w:rPr>
        <w:t xml:space="preserve"> </w:t>
      </w:r>
      <w:r w:rsidR="00506F46" w:rsidRPr="0081773C">
        <w:rPr>
          <w:rFonts w:eastAsia="Calibri" w:cs="Arial"/>
        </w:rPr>
        <w:t>be addressed to prevent inappropriate access</w:t>
      </w:r>
      <w:r w:rsidR="00D91568">
        <w:rPr>
          <w:rFonts w:eastAsia="Calibri" w:cs="Arial"/>
        </w:rPr>
        <w:t>; however, these matters are beyond the remit of scheduling</w:t>
      </w:r>
      <w:r w:rsidR="00506F46" w:rsidRPr="0081773C">
        <w:rPr>
          <w:rFonts w:eastAsia="Calibri" w:cs="Arial"/>
        </w:rPr>
        <w:t>.</w:t>
      </w:r>
    </w:p>
    <w:p w14:paraId="5F3C2478" w14:textId="58FFE861" w:rsidR="00FA6474" w:rsidRPr="00ED7067" w:rsidRDefault="007A6C47" w:rsidP="007A6C47">
      <w:pPr>
        <w:rPr>
          <w:rFonts w:eastAsia="Calibri" w:cs="Arial"/>
        </w:rPr>
      </w:pPr>
      <w:r w:rsidRPr="00ED7067">
        <w:rPr>
          <w:rFonts w:eastAsia="Calibri" w:cs="Arial"/>
        </w:rPr>
        <w:t>In</w:t>
      </w:r>
      <w:r w:rsidR="00AE7EFD">
        <w:rPr>
          <w:rFonts w:eastAsia="Calibri" w:cs="Arial"/>
        </w:rPr>
        <w:t xml:space="preserve"> </w:t>
      </w:r>
      <w:r w:rsidRPr="00ED7067">
        <w:rPr>
          <w:rFonts w:eastAsia="Calibri" w:cs="Arial"/>
        </w:rPr>
        <w:t>considering</w:t>
      </w:r>
      <w:r w:rsidR="00AE7EFD">
        <w:rPr>
          <w:rFonts w:eastAsia="Calibri" w:cs="Arial"/>
        </w:rPr>
        <w:t xml:space="preserve"> </w:t>
      </w:r>
      <w:r w:rsidRPr="00ED7067">
        <w:rPr>
          <w:rFonts w:eastAsia="Calibri" w:cs="Arial"/>
        </w:rPr>
        <w:t>s</w:t>
      </w:r>
      <w:r w:rsidR="00AE7EFD">
        <w:rPr>
          <w:rFonts w:eastAsia="Calibri" w:cs="Arial"/>
        </w:rPr>
        <w:t xml:space="preserve"> </w:t>
      </w:r>
      <w:r w:rsidRPr="00ED7067">
        <w:rPr>
          <w:rFonts w:eastAsia="Calibri" w:cs="Arial"/>
        </w:rPr>
        <w:t>52E(1)(a),</w:t>
      </w:r>
      <w:r w:rsidR="00AE7EFD">
        <w:rPr>
          <w:rFonts w:eastAsia="Calibri" w:cs="Arial"/>
        </w:rPr>
        <w:t xml:space="preserve"> </w:t>
      </w:r>
      <w:r w:rsidRPr="00ED7067">
        <w:rPr>
          <w:rFonts w:eastAsia="Calibri" w:cs="Arial"/>
        </w:rPr>
        <w:t>(b)</w:t>
      </w:r>
      <w:r w:rsidR="00AE7EFD">
        <w:rPr>
          <w:rFonts w:eastAsia="Calibri" w:cs="Arial"/>
        </w:rPr>
        <w:t xml:space="preserve"> </w:t>
      </w:r>
      <w:r w:rsidRPr="00ED7067">
        <w:rPr>
          <w:rFonts w:eastAsia="Calibri" w:cs="Arial"/>
        </w:rPr>
        <w:t>and</w:t>
      </w:r>
      <w:r w:rsidR="00AE7EFD">
        <w:rPr>
          <w:rFonts w:eastAsia="Calibri" w:cs="Arial"/>
        </w:rPr>
        <w:t xml:space="preserve"> </w:t>
      </w:r>
      <w:r w:rsidRPr="00ED7067">
        <w:rPr>
          <w:rFonts w:eastAsia="Calibri" w:cs="Arial"/>
        </w:rPr>
        <w:t>(e)</w:t>
      </w:r>
      <w:r w:rsidR="00AE7EFD">
        <w:rPr>
          <w:rFonts w:eastAsia="Calibri" w:cs="Arial"/>
        </w:rPr>
        <w:t xml:space="preserve"> </w:t>
      </w:r>
      <w:r w:rsidRPr="00ED7067">
        <w:rPr>
          <w:rFonts w:eastAsia="Calibri" w:cs="Arial"/>
        </w:rPr>
        <w:t>of</w:t>
      </w:r>
      <w:r w:rsidR="00AE7EFD">
        <w:rPr>
          <w:rFonts w:eastAsia="Calibri" w:cs="Arial"/>
        </w:rPr>
        <w:t xml:space="preserve"> </w:t>
      </w:r>
      <w:r w:rsidRPr="00ED7067">
        <w:rPr>
          <w:rFonts w:eastAsia="Calibri" w:cs="Arial"/>
        </w:rPr>
        <w:t>the</w:t>
      </w:r>
      <w:r w:rsidR="00AE7EFD">
        <w:rPr>
          <w:rFonts w:eastAsia="Calibri" w:cs="Arial"/>
        </w:rPr>
        <w:t xml:space="preserve"> </w:t>
      </w:r>
      <w:r w:rsidRPr="00ED7067">
        <w:rPr>
          <w:rFonts w:eastAsia="Calibri" w:cs="Arial"/>
        </w:rPr>
        <w:t>Act,</w:t>
      </w:r>
      <w:r w:rsidR="00AE7EFD">
        <w:rPr>
          <w:rFonts w:eastAsia="Calibri" w:cs="Arial"/>
        </w:rPr>
        <w:t xml:space="preserve"> </w:t>
      </w:r>
      <w:r w:rsidRPr="00ED7067">
        <w:rPr>
          <w:rFonts w:eastAsia="Calibri" w:cs="Arial"/>
        </w:rPr>
        <w:t>I</w:t>
      </w:r>
      <w:r w:rsidR="00AE7EFD">
        <w:rPr>
          <w:rFonts w:eastAsia="Calibri" w:cs="Arial"/>
        </w:rPr>
        <w:t xml:space="preserve"> </w:t>
      </w:r>
      <w:r w:rsidRPr="00ED7067">
        <w:rPr>
          <w:rFonts w:eastAsia="Calibri" w:cs="Arial"/>
        </w:rPr>
        <w:t>note</w:t>
      </w:r>
      <w:r w:rsidR="00AE7EFD">
        <w:rPr>
          <w:rFonts w:eastAsia="Calibri" w:cs="Arial"/>
        </w:rPr>
        <w:t xml:space="preserve"> </w:t>
      </w:r>
      <w:r w:rsidRPr="00ED7067">
        <w:rPr>
          <w:rFonts w:eastAsia="Calibri" w:cs="Arial"/>
        </w:rPr>
        <w:t>that</w:t>
      </w:r>
      <w:r w:rsidR="00AE7EFD">
        <w:rPr>
          <w:rFonts w:eastAsia="Calibri" w:cs="Arial"/>
        </w:rPr>
        <w:t xml:space="preserve"> </w:t>
      </w:r>
      <w:r w:rsidRPr="00ED7067">
        <w:rPr>
          <w:rFonts w:eastAsia="Calibri" w:cs="Arial"/>
        </w:rPr>
        <w:t>hydroquinone</w:t>
      </w:r>
      <w:r w:rsidR="00AE7EFD">
        <w:rPr>
          <w:rFonts w:eastAsia="Calibri" w:cs="Arial"/>
        </w:rPr>
        <w:t xml:space="preserve"> </w:t>
      </w:r>
      <w:r w:rsidRPr="00ED7067">
        <w:rPr>
          <w:rFonts w:eastAsia="Calibri" w:cs="Arial"/>
        </w:rPr>
        <w:t>is</w:t>
      </w:r>
      <w:r w:rsidR="00AE7EFD">
        <w:rPr>
          <w:rFonts w:eastAsia="Calibri" w:cs="Arial"/>
        </w:rPr>
        <w:t xml:space="preserve"> </w:t>
      </w:r>
      <w:r w:rsidRPr="00ED7067">
        <w:rPr>
          <w:rFonts w:eastAsia="Calibri" w:cs="Arial"/>
        </w:rPr>
        <w:t>potent</w:t>
      </w:r>
      <w:r w:rsidR="00AE7EFD">
        <w:rPr>
          <w:rFonts w:eastAsia="Calibri" w:cs="Arial"/>
        </w:rPr>
        <w:t xml:space="preserve"> </w:t>
      </w:r>
      <w:r w:rsidRPr="00ED7067">
        <w:rPr>
          <w:rFonts w:eastAsia="Calibri" w:cs="Arial"/>
        </w:rPr>
        <w:t>and</w:t>
      </w:r>
      <w:r w:rsidR="00AE7EFD">
        <w:rPr>
          <w:rFonts w:eastAsia="Calibri" w:cs="Arial"/>
        </w:rPr>
        <w:t xml:space="preserve"> </w:t>
      </w:r>
      <w:r w:rsidRPr="00ED7067">
        <w:rPr>
          <w:rFonts w:eastAsia="Calibri" w:cs="Arial"/>
        </w:rPr>
        <w:t>effective</w:t>
      </w:r>
      <w:r w:rsidR="00AE7EFD">
        <w:rPr>
          <w:rFonts w:eastAsia="Calibri" w:cs="Arial"/>
        </w:rPr>
        <w:t xml:space="preserve"> </w:t>
      </w:r>
      <w:r w:rsidRPr="00ED7067">
        <w:rPr>
          <w:rFonts w:eastAsia="Calibri" w:cs="Arial"/>
        </w:rPr>
        <w:t>for</w:t>
      </w:r>
      <w:r w:rsidR="00AE7EFD">
        <w:rPr>
          <w:rFonts w:eastAsia="Calibri" w:cs="Arial"/>
        </w:rPr>
        <w:t xml:space="preserve"> </w:t>
      </w:r>
      <w:r w:rsidRPr="00ED7067">
        <w:rPr>
          <w:rFonts w:eastAsia="Calibri" w:cs="Arial"/>
        </w:rPr>
        <w:t>treating</w:t>
      </w:r>
      <w:r w:rsidR="00AE7EFD">
        <w:rPr>
          <w:rFonts w:eastAsia="Calibri" w:cs="Arial"/>
        </w:rPr>
        <w:t xml:space="preserve"> </w:t>
      </w:r>
      <w:r w:rsidRPr="00ED7067">
        <w:rPr>
          <w:rFonts w:eastAsia="Calibri" w:cs="Arial"/>
        </w:rPr>
        <w:t>hyperpigmentation</w:t>
      </w:r>
      <w:r w:rsidR="00AE7EFD">
        <w:rPr>
          <w:rFonts w:eastAsia="Calibri" w:cs="Arial"/>
        </w:rPr>
        <w:t xml:space="preserve"> </w:t>
      </w:r>
      <w:r w:rsidRPr="00ED7067">
        <w:rPr>
          <w:rFonts w:eastAsia="Calibri" w:cs="Arial"/>
        </w:rPr>
        <w:t>and</w:t>
      </w:r>
      <w:r w:rsidR="00AE7EFD">
        <w:rPr>
          <w:rFonts w:eastAsia="Calibri" w:cs="Arial"/>
        </w:rPr>
        <w:t xml:space="preserve"> </w:t>
      </w:r>
      <w:r w:rsidRPr="00ED7067">
        <w:rPr>
          <w:rFonts w:eastAsia="Calibri" w:cs="Arial"/>
        </w:rPr>
        <w:t>used</w:t>
      </w:r>
      <w:r w:rsidR="00AE7EFD">
        <w:rPr>
          <w:rFonts w:eastAsia="Calibri" w:cs="Arial"/>
        </w:rPr>
        <w:t xml:space="preserve"> </w:t>
      </w:r>
      <w:r w:rsidRPr="00ED7067">
        <w:rPr>
          <w:rFonts w:eastAsia="Calibri" w:cs="Arial"/>
        </w:rPr>
        <w:t>in</w:t>
      </w:r>
      <w:r w:rsidR="00AE7EFD">
        <w:rPr>
          <w:rFonts w:eastAsia="Calibri" w:cs="Arial"/>
        </w:rPr>
        <w:t xml:space="preserve"> </w:t>
      </w:r>
      <w:r w:rsidRPr="00ED7067">
        <w:rPr>
          <w:rFonts w:eastAsia="Calibri" w:cs="Arial"/>
        </w:rPr>
        <w:t>cosmetic</w:t>
      </w:r>
      <w:r w:rsidR="00555B3B">
        <w:rPr>
          <w:rFonts w:eastAsia="Calibri" w:cs="Arial"/>
        </w:rPr>
        <w:t xml:space="preserve"> products with other use</w:t>
      </w:r>
      <w:r w:rsidRPr="00ED7067">
        <w:rPr>
          <w:rFonts w:eastAsia="Calibri" w:cs="Arial"/>
        </w:rPr>
        <w:t>s</w:t>
      </w:r>
      <w:r w:rsidR="00AE7EFD">
        <w:rPr>
          <w:rFonts w:eastAsia="Calibri" w:cs="Arial"/>
        </w:rPr>
        <w:t xml:space="preserve"> </w:t>
      </w:r>
      <w:r w:rsidRPr="00ED7067">
        <w:rPr>
          <w:rFonts w:eastAsia="Calibri" w:cs="Arial"/>
        </w:rPr>
        <w:t>(e.g.</w:t>
      </w:r>
      <w:r w:rsidR="00AE7EFD">
        <w:rPr>
          <w:rFonts w:eastAsia="Calibri" w:cs="Arial"/>
        </w:rPr>
        <w:t xml:space="preserve"> </w:t>
      </w:r>
      <w:r w:rsidRPr="00ED7067">
        <w:rPr>
          <w:rFonts w:eastAsia="Calibri" w:cs="Arial"/>
        </w:rPr>
        <w:t>hair</w:t>
      </w:r>
      <w:r w:rsidR="00AE7EFD">
        <w:rPr>
          <w:rFonts w:eastAsia="Calibri" w:cs="Arial"/>
        </w:rPr>
        <w:t xml:space="preserve"> </w:t>
      </w:r>
      <w:r w:rsidRPr="00ED7067">
        <w:rPr>
          <w:rFonts w:eastAsia="Calibri" w:cs="Arial"/>
        </w:rPr>
        <w:t>dye</w:t>
      </w:r>
      <w:r w:rsidR="00AE7EFD">
        <w:rPr>
          <w:rFonts w:eastAsia="Calibri" w:cs="Arial"/>
        </w:rPr>
        <w:t xml:space="preserve"> </w:t>
      </w:r>
      <w:r w:rsidR="00555B3B">
        <w:rPr>
          <w:rFonts w:eastAsia="Calibri" w:cs="Arial"/>
        </w:rPr>
        <w:t xml:space="preserve">and </w:t>
      </w:r>
      <w:r w:rsidRPr="00ED7067">
        <w:rPr>
          <w:rFonts w:eastAsia="Calibri" w:cs="Arial"/>
        </w:rPr>
        <w:t>artificial</w:t>
      </w:r>
      <w:r w:rsidR="00AE7EFD">
        <w:rPr>
          <w:rFonts w:eastAsia="Calibri" w:cs="Arial"/>
        </w:rPr>
        <w:t xml:space="preserve"> </w:t>
      </w:r>
      <w:r w:rsidRPr="00ED7067">
        <w:rPr>
          <w:rFonts w:eastAsia="Calibri" w:cs="Arial"/>
        </w:rPr>
        <w:t>nail</w:t>
      </w:r>
      <w:r w:rsidR="00AE7EFD">
        <w:rPr>
          <w:rFonts w:eastAsia="Calibri" w:cs="Arial"/>
        </w:rPr>
        <w:t xml:space="preserve"> </w:t>
      </w:r>
      <w:r w:rsidRPr="00ED7067">
        <w:rPr>
          <w:rFonts w:eastAsia="Calibri" w:cs="Arial"/>
        </w:rPr>
        <w:t>products)</w:t>
      </w:r>
      <w:r w:rsidR="00EF14BA">
        <w:rPr>
          <w:rFonts w:eastAsia="Calibri" w:cs="Arial"/>
        </w:rPr>
        <w:t xml:space="preserve"> with a </w:t>
      </w:r>
      <w:r w:rsidR="00EF14BA" w:rsidRPr="00EF14BA">
        <w:rPr>
          <w:rFonts w:eastAsia="Calibri" w:cs="Arial"/>
        </w:rPr>
        <w:t>well-established</w:t>
      </w:r>
      <w:r w:rsidR="00EF14BA">
        <w:rPr>
          <w:rFonts w:eastAsia="Calibri" w:cs="Arial"/>
        </w:rPr>
        <w:t xml:space="preserve"> </w:t>
      </w:r>
      <w:r w:rsidR="00EF14BA" w:rsidRPr="00EF14BA">
        <w:rPr>
          <w:rFonts w:eastAsia="Calibri" w:cs="Arial"/>
        </w:rPr>
        <w:t xml:space="preserve">safety profile. </w:t>
      </w:r>
      <w:r w:rsidR="00774DD0" w:rsidRPr="003679CC">
        <w:t xml:space="preserve">Hydroquinone products in Australia are </w:t>
      </w:r>
      <w:r w:rsidR="00774DD0" w:rsidRPr="00774DD0">
        <w:t xml:space="preserve">commonly used to treat </w:t>
      </w:r>
      <w:r w:rsidR="00774DD0" w:rsidRPr="003679CC">
        <w:t xml:space="preserve">hyperpigmentation </w:t>
      </w:r>
      <w:r w:rsidR="00774DD0" w:rsidRPr="00774DD0">
        <w:t>conditions like melasma, post-inflammatory hyperpigmentation, and other disorders involving skin discoloration</w:t>
      </w:r>
      <w:r w:rsidR="00774DD0">
        <w:t xml:space="preserve">. </w:t>
      </w:r>
      <w:r w:rsidR="00774DD0" w:rsidRPr="003679CC">
        <w:t xml:space="preserve">Hydroquinone </w:t>
      </w:r>
      <w:r w:rsidR="00774DD0">
        <w:t xml:space="preserve">should be used on </w:t>
      </w:r>
      <w:r w:rsidR="00774DD0" w:rsidRPr="003679CC">
        <w:t xml:space="preserve">small, targeted areas, </w:t>
      </w:r>
      <w:r w:rsidR="00774DD0">
        <w:t>and not</w:t>
      </w:r>
      <w:r w:rsidR="00774DD0" w:rsidRPr="003679CC">
        <w:t xml:space="preserve"> for general skin lightening.</w:t>
      </w:r>
      <w:r w:rsidR="00B16167">
        <w:t xml:space="preserve"> However, concerns have been raised that there is a risk of misuse of </w:t>
      </w:r>
      <w:r w:rsidR="00B16167" w:rsidRPr="00ED7067">
        <w:rPr>
          <w:rFonts w:eastAsia="Calibri" w:cs="Arial"/>
        </w:rPr>
        <w:t>hydroquinone</w:t>
      </w:r>
      <w:r w:rsidR="00B16167">
        <w:rPr>
          <w:rFonts w:eastAsia="Calibri" w:cs="Arial"/>
        </w:rPr>
        <w:t xml:space="preserve"> as a cosmetic skin lightening product which may increase the risks of harms where it is used over large portions of the body and for prolonged periods of time. Use of this nature may increase the risks of harms and toxicity. Other key concerns related to </w:t>
      </w:r>
      <w:r w:rsidR="00B16167" w:rsidRPr="00ED7067">
        <w:rPr>
          <w:rFonts w:eastAsia="Calibri" w:cs="Arial"/>
        </w:rPr>
        <w:t>hydroquinone</w:t>
      </w:r>
      <w:r w:rsidR="00B16167">
        <w:rPr>
          <w:rFonts w:eastAsia="Calibri" w:cs="Arial"/>
        </w:rPr>
        <w:t xml:space="preserve"> scheduling include </w:t>
      </w:r>
      <w:r w:rsidRPr="00ED7067">
        <w:rPr>
          <w:rFonts w:eastAsia="Calibri" w:cs="Arial"/>
        </w:rPr>
        <w:t>misdiagnosis</w:t>
      </w:r>
      <w:r w:rsidR="00AE7EFD">
        <w:rPr>
          <w:rFonts w:eastAsia="Calibri" w:cs="Arial"/>
        </w:rPr>
        <w:t xml:space="preserve"> </w:t>
      </w:r>
      <w:r w:rsidRPr="00ED7067">
        <w:rPr>
          <w:rFonts w:eastAsia="Calibri" w:cs="Arial"/>
        </w:rPr>
        <w:t>of</w:t>
      </w:r>
      <w:r w:rsidR="00AE7EFD">
        <w:rPr>
          <w:rFonts w:eastAsia="Calibri" w:cs="Arial"/>
        </w:rPr>
        <w:t xml:space="preserve"> </w:t>
      </w:r>
      <w:r w:rsidRPr="00ED7067">
        <w:rPr>
          <w:rFonts w:eastAsia="Calibri" w:cs="Arial"/>
        </w:rPr>
        <w:t>underlying</w:t>
      </w:r>
      <w:r w:rsidR="00AE7EFD">
        <w:rPr>
          <w:rFonts w:eastAsia="Calibri" w:cs="Arial"/>
        </w:rPr>
        <w:t xml:space="preserve"> </w:t>
      </w:r>
      <w:r w:rsidRPr="00ED7067">
        <w:rPr>
          <w:rFonts w:eastAsia="Calibri" w:cs="Arial"/>
        </w:rPr>
        <w:t>conditions</w:t>
      </w:r>
      <w:r w:rsidR="00AE7EFD">
        <w:rPr>
          <w:rFonts w:eastAsia="Calibri" w:cs="Arial"/>
        </w:rPr>
        <w:t xml:space="preserve"> </w:t>
      </w:r>
      <w:r w:rsidRPr="00ED7067">
        <w:rPr>
          <w:rFonts w:eastAsia="Calibri" w:cs="Arial"/>
        </w:rPr>
        <w:t>(including</w:t>
      </w:r>
      <w:r w:rsidR="00AE7EFD">
        <w:rPr>
          <w:rFonts w:eastAsia="Calibri" w:cs="Arial"/>
        </w:rPr>
        <w:t xml:space="preserve"> </w:t>
      </w:r>
      <w:r w:rsidRPr="00ED7067">
        <w:rPr>
          <w:rFonts w:eastAsia="Calibri" w:cs="Arial"/>
        </w:rPr>
        <w:t>serious</w:t>
      </w:r>
      <w:r w:rsidR="00AE7EFD">
        <w:rPr>
          <w:rFonts w:eastAsia="Calibri" w:cs="Arial"/>
        </w:rPr>
        <w:t xml:space="preserve"> </w:t>
      </w:r>
      <w:r w:rsidRPr="00ED7067">
        <w:rPr>
          <w:rFonts w:eastAsia="Calibri" w:cs="Arial"/>
        </w:rPr>
        <w:t>diseases</w:t>
      </w:r>
      <w:r w:rsidR="00AE7EFD">
        <w:rPr>
          <w:rFonts w:eastAsia="Calibri" w:cs="Arial"/>
        </w:rPr>
        <w:t xml:space="preserve"> </w:t>
      </w:r>
      <w:r w:rsidRPr="00ED7067">
        <w:rPr>
          <w:rFonts w:eastAsia="Calibri" w:cs="Arial"/>
        </w:rPr>
        <w:t>like</w:t>
      </w:r>
      <w:r w:rsidR="00AE7EFD">
        <w:rPr>
          <w:rFonts w:eastAsia="Calibri" w:cs="Arial"/>
        </w:rPr>
        <w:t xml:space="preserve"> </w:t>
      </w:r>
      <w:r w:rsidRPr="00ED7067">
        <w:rPr>
          <w:rFonts w:eastAsia="Calibri" w:cs="Arial"/>
        </w:rPr>
        <w:t>melanoma),</w:t>
      </w:r>
      <w:r w:rsidR="00AE7EFD">
        <w:rPr>
          <w:rFonts w:eastAsia="Calibri" w:cs="Arial"/>
        </w:rPr>
        <w:t xml:space="preserve"> </w:t>
      </w:r>
      <w:r w:rsidRPr="00ED7067">
        <w:rPr>
          <w:rFonts w:eastAsia="Calibri" w:cs="Arial"/>
        </w:rPr>
        <w:t>inappropriate</w:t>
      </w:r>
      <w:r w:rsidR="00AE7EFD">
        <w:rPr>
          <w:rFonts w:eastAsia="Calibri" w:cs="Arial"/>
        </w:rPr>
        <w:t xml:space="preserve"> </w:t>
      </w:r>
      <w:r w:rsidRPr="00ED7067">
        <w:rPr>
          <w:rFonts w:eastAsia="Calibri" w:cs="Arial"/>
        </w:rPr>
        <w:t>prescribing</w:t>
      </w:r>
      <w:r w:rsidR="00AE7EFD">
        <w:rPr>
          <w:rFonts w:eastAsia="Calibri" w:cs="Arial"/>
        </w:rPr>
        <w:t xml:space="preserve"> </w:t>
      </w:r>
      <w:r w:rsidRPr="00ED7067">
        <w:rPr>
          <w:rFonts w:eastAsia="Calibri" w:cs="Arial"/>
        </w:rPr>
        <w:t>or</w:t>
      </w:r>
      <w:r w:rsidR="00AE7EFD">
        <w:rPr>
          <w:rFonts w:eastAsia="Calibri" w:cs="Arial"/>
        </w:rPr>
        <w:t xml:space="preserve"> </w:t>
      </w:r>
      <w:r w:rsidRPr="00ED7067">
        <w:rPr>
          <w:rFonts w:eastAsia="Calibri" w:cs="Arial"/>
        </w:rPr>
        <w:t>instructions</w:t>
      </w:r>
      <w:r w:rsidR="004156D7">
        <w:rPr>
          <w:rFonts w:eastAsia="Calibri" w:cs="Arial"/>
        </w:rPr>
        <w:t xml:space="preserve"> and a possible </w:t>
      </w:r>
      <w:r w:rsidRPr="00ED7067">
        <w:rPr>
          <w:rFonts w:eastAsia="Calibri" w:cs="Arial"/>
        </w:rPr>
        <w:t>lack</w:t>
      </w:r>
      <w:r w:rsidR="00AE7EFD">
        <w:rPr>
          <w:rFonts w:eastAsia="Calibri" w:cs="Arial"/>
        </w:rPr>
        <w:t xml:space="preserve"> </w:t>
      </w:r>
      <w:r w:rsidRPr="00ED7067">
        <w:rPr>
          <w:rFonts w:eastAsia="Calibri" w:cs="Arial"/>
        </w:rPr>
        <w:t>of</w:t>
      </w:r>
      <w:r w:rsidR="00AE7EFD">
        <w:rPr>
          <w:rFonts w:eastAsia="Calibri" w:cs="Arial"/>
        </w:rPr>
        <w:t xml:space="preserve"> </w:t>
      </w:r>
      <w:r w:rsidRPr="00ED7067">
        <w:rPr>
          <w:rFonts w:eastAsia="Calibri" w:cs="Arial"/>
        </w:rPr>
        <w:t>monitoring</w:t>
      </w:r>
      <w:r w:rsidR="004156D7">
        <w:rPr>
          <w:rFonts w:eastAsia="Calibri" w:cs="Arial"/>
        </w:rPr>
        <w:t xml:space="preserve">. </w:t>
      </w:r>
    </w:p>
    <w:p w14:paraId="1C6FA0F5" w14:textId="77777777" w:rsidR="00A25C1C" w:rsidRDefault="007A6C47" w:rsidP="00231638">
      <w:pPr>
        <w:rPr>
          <w:rFonts w:eastAsia="Calibri" w:cs="Arial"/>
        </w:rPr>
      </w:pPr>
      <w:r w:rsidRPr="00ED7067">
        <w:rPr>
          <w:rFonts w:eastAsia="Calibri" w:cs="Arial"/>
        </w:rPr>
        <w:t>Regarding</w:t>
      </w:r>
      <w:r w:rsidR="00AE7EFD">
        <w:rPr>
          <w:rFonts w:eastAsia="Calibri" w:cs="Arial"/>
        </w:rPr>
        <w:t xml:space="preserve"> </w:t>
      </w:r>
      <w:r w:rsidRPr="00ED7067">
        <w:rPr>
          <w:rFonts w:eastAsia="Calibri" w:cs="Arial"/>
        </w:rPr>
        <w:t>s</w:t>
      </w:r>
      <w:r w:rsidR="00AE7EFD">
        <w:rPr>
          <w:rFonts w:eastAsia="Calibri" w:cs="Arial"/>
        </w:rPr>
        <w:t xml:space="preserve"> </w:t>
      </w:r>
      <w:r w:rsidRPr="00ED7067">
        <w:rPr>
          <w:rFonts w:eastAsia="Calibri" w:cs="Arial"/>
        </w:rPr>
        <w:t>52E(1)(c)</w:t>
      </w:r>
      <w:r w:rsidR="00AE7EFD">
        <w:rPr>
          <w:rFonts w:eastAsia="Calibri" w:cs="Arial"/>
        </w:rPr>
        <w:t xml:space="preserve"> </w:t>
      </w:r>
      <w:r w:rsidRPr="00ED7067">
        <w:rPr>
          <w:rFonts w:eastAsia="Calibri" w:cs="Arial"/>
        </w:rPr>
        <w:t>of</w:t>
      </w:r>
      <w:r w:rsidR="00AE7EFD">
        <w:rPr>
          <w:rFonts w:eastAsia="Calibri" w:cs="Arial"/>
        </w:rPr>
        <w:t xml:space="preserve"> </w:t>
      </w:r>
      <w:r w:rsidRPr="00ED7067">
        <w:rPr>
          <w:rFonts w:eastAsia="Calibri" w:cs="Arial"/>
        </w:rPr>
        <w:t>the</w:t>
      </w:r>
      <w:r w:rsidR="00AE7EFD">
        <w:rPr>
          <w:rFonts w:eastAsia="Calibri" w:cs="Arial"/>
        </w:rPr>
        <w:t xml:space="preserve"> </w:t>
      </w:r>
      <w:r w:rsidRPr="00ED7067">
        <w:rPr>
          <w:rFonts w:eastAsia="Calibri" w:cs="Arial"/>
        </w:rPr>
        <w:t>Act,</w:t>
      </w:r>
      <w:r w:rsidR="00AE7EFD">
        <w:rPr>
          <w:rFonts w:eastAsia="Calibri" w:cs="Arial"/>
        </w:rPr>
        <w:t xml:space="preserve"> </w:t>
      </w:r>
      <w:r w:rsidRPr="00ED7067">
        <w:rPr>
          <w:rFonts w:eastAsia="Calibri" w:cs="Arial"/>
        </w:rPr>
        <w:t>I</w:t>
      </w:r>
      <w:r w:rsidR="00AE7EFD">
        <w:rPr>
          <w:rFonts w:eastAsia="Calibri" w:cs="Arial"/>
        </w:rPr>
        <w:t xml:space="preserve"> </w:t>
      </w:r>
      <w:r w:rsidRPr="00ED7067">
        <w:rPr>
          <w:rFonts w:eastAsia="Calibri" w:cs="Arial"/>
        </w:rPr>
        <w:t>am</w:t>
      </w:r>
      <w:r w:rsidR="00AE7EFD">
        <w:rPr>
          <w:rFonts w:eastAsia="Calibri" w:cs="Arial"/>
        </w:rPr>
        <w:t xml:space="preserve"> </w:t>
      </w:r>
      <w:r w:rsidRPr="00ED7067">
        <w:rPr>
          <w:rFonts w:eastAsia="Calibri" w:cs="Arial"/>
        </w:rPr>
        <w:t>satisfied</w:t>
      </w:r>
      <w:r w:rsidR="00AE7EFD">
        <w:rPr>
          <w:rFonts w:eastAsia="Calibri" w:cs="Arial"/>
        </w:rPr>
        <w:t xml:space="preserve"> </w:t>
      </w:r>
      <w:r w:rsidRPr="00ED7067">
        <w:rPr>
          <w:rFonts w:eastAsia="Calibri" w:cs="Arial"/>
        </w:rPr>
        <w:t>that</w:t>
      </w:r>
      <w:r w:rsidR="00AE7EFD">
        <w:rPr>
          <w:rFonts w:eastAsia="Calibri" w:cs="Arial"/>
        </w:rPr>
        <w:t xml:space="preserve"> </w:t>
      </w:r>
      <w:r w:rsidR="00072C11" w:rsidRPr="00072C11">
        <w:rPr>
          <w:rFonts w:eastAsia="Calibri" w:cs="Arial"/>
        </w:rPr>
        <w:t xml:space="preserve">there have been case reports of leukoderma (localised loss of pigmentation of the skin) and </w:t>
      </w:r>
      <w:proofErr w:type="spellStart"/>
      <w:r w:rsidR="00072C11" w:rsidRPr="00072C11">
        <w:rPr>
          <w:rFonts w:eastAsia="Calibri" w:cs="Arial"/>
        </w:rPr>
        <w:t>ochronosis</w:t>
      </w:r>
      <w:proofErr w:type="spellEnd"/>
      <w:r w:rsidR="00072C11" w:rsidRPr="00072C11">
        <w:rPr>
          <w:rFonts w:eastAsia="Calibri" w:cs="Arial"/>
        </w:rPr>
        <w:t xml:space="preserve"> (</w:t>
      </w:r>
      <w:r w:rsidR="00072C11">
        <w:rPr>
          <w:rFonts w:eastAsia="Calibri" w:cs="Arial"/>
        </w:rPr>
        <w:t xml:space="preserve">permanent </w:t>
      </w:r>
      <w:r w:rsidR="00072C11" w:rsidRPr="00072C11">
        <w:rPr>
          <w:rFonts w:eastAsia="Calibri" w:cs="Arial"/>
        </w:rPr>
        <w:t xml:space="preserve">bluish black discolouration of tissues) from using </w:t>
      </w:r>
      <w:r w:rsidR="00072C11" w:rsidRPr="00ED7067">
        <w:rPr>
          <w:rFonts w:eastAsia="Calibri" w:cs="Arial"/>
        </w:rPr>
        <w:t>hydroquinone</w:t>
      </w:r>
      <w:r w:rsidR="00072C11">
        <w:rPr>
          <w:rFonts w:eastAsia="Calibri" w:cs="Arial"/>
        </w:rPr>
        <w:t xml:space="preserve"> </w:t>
      </w:r>
      <w:r w:rsidR="00072C11" w:rsidRPr="00072C11">
        <w:rPr>
          <w:rFonts w:eastAsia="Calibri" w:cs="Arial"/>
        </w:rPr>
        <w:t>creams containing 2% of the chemical</w:t>
      </w:r>
      <w:r w:rsidRPr="00ED7067">
        <w:rPr>
          <w:rFonts w:eastAsia="Calibri" w:cs="Arial"/>
        </w:rPr>
        <w:t>.</w:t>
      </w:r>
      <w:r w:rsidR="00D76CB3">
        <w:rPr>
          <w:rStyle w:val="FootnoteReference"/>
          <w:rFonts w:eastAsia="Calibri" w:cs="Arial"/>
        </w:rPr>
        <w:footnoteReference w:id="16"/>
      </w:r>
      <w:r w:rsidR="00AE7EFD">
        <w:rPr>
          <w:rFonts w:eastAsia="Calibri" w:cs="Arial"/>
        </w:rPr>
        <w:t xml:space="preserve">  </w:t>
      </w:r>
      <w:r w:rsidR="00072C11">
        <w:rPr>
          <w:rFonts w:eastAsia="Calibri" w:cs="Arial"/>
        </w:rPr>
        <w:t xml:space="preserve">Other risks from low concentration </w:t>
      </w:r>
      <w:r w:rsidR="00072C11" w:rsidRPr="00ED7067">
        <w:rPr>
          <w:rFonts w:eastAsia="Calibri" w:cs="Arial"/>
        </w:rPr>
        <w:t>hydroquinone</w:t>
      </w:r>
      <w:r w:rsidR="00072C11">
        <w:rPr>
          <w:rFonts w:eastAsia="Calibri" w:cs="Arial"/>
        </w:rPr>
        <w:t xml:space="preserve"> products include skin irritation, </w:t>
      </w:r>
      <w:r w:rsidR="00072C11" w:rsidRPr="00ED7067">
        <w:rPr>
          <w:rFonts w:eastAsia="Calibri" w:cs="Arial"/>
        </w:rPr>
        <w:t>potential</w:t>
      </w:r>
      <w:r w:rsidR="00072C11">
        <w:rPr>
          <w:rFonts w:eastAsia="Calibri" w:cs="Arial"/>
        </w:rPr>
        <w:t xml:space="preserve"> </w:t>
      </w:r>
      <w:r w:rsidR="00072C11" w:rsidRPr="00ED7067">
        <w:rPr>
          <w:rFonts w:eastAsia="Calibri" w:cs="Arial"/>
        </w:rPr>
        <w:t>worsening</w:t>
      </w:r>
      <w:r w:rsidR="00072C11">
        <w:rPr>
          <w:rFonts w:eastAsia="Calibri" w:cs="Arial"/>
        </w:rPr>
        <w:t xml:space="preserve"> </w:t>
      </w:r>
      <w:r w:rsidR="00072C11" w:rsidRPr="00ED7067">
        <w:rPr>
          <w:rFonts w:eastAsia="Calibri" w:cs="Arial"/>
        </w:rPr>
        <w:t>of</w:t>
      </w:r>
      <w:r w:rsidR="00072C11">
        <w:rPr>
          <w:rFonts w:eastAsia="Calibri" w:cs="Arial"/>
        </w:rPr>
        <w:t xml:space="preserve"> </w:t>
      </w:r>
      <w:r w:rsidR="00072C11" w:rsidRPr="00ED7067">
        <w:rPr>
          <w:rFonts w:eastAsia="Calibri" w:cs="Arial"/>
        </w:rPr>
        <w:t>pigmentation</w:t>
      </w:r>
      <w:r w:rsidR="00072C11">
        <w:rPr>
          <w:rFonts w:eastAsia="Calibri" w:cs="Arial"/>
        </w:rPr>
        <w:t xml:space="preserve">, and allergic contact dermatitis. Hydroquinone is </w:t>
      </w:r>
      <w:r w:rsidR="00517596">
        <w:rPr>
          <w:rFonts w:eastAsia="Calibri" w:cs="Arial"/>
        </w:rPr>
        <w:t xml:space="preserve">also </w:t>
      </w:r>
      <w:r w:rsidR="00072C11">
        <w:rPr>
          <w:rFonts w:eastAsia="Calibri" w:cs="Arial"/>
        </w:rPr>
        <w:t xml:space="preserve">known to cause </w:t>
      </w:r>
      <w:r w:rsidR="00072C11" w:rsidRPr="00072C11">
        <w:rPr>
          <w:rFonts w:eastAsia="Calibri" w:cs="Arial"/>
        </w:rPr>
        <w:t>serious damage</w:t>
      </w:r>
      <w:r w:rsidR="00072C11">
        <w:rPr>
          <w:rFonts w:eastAsia="Calibri" w:cs="Arial"/>
        </w:rPr>
        <w:t xml:space="preserve"> </w:t>
      </w:r>
      <w:r w:rsidR="00231638">
        <w:rPr>
          <w:rFonts w:eastAsia="Calibri" w:cs="Arial"/>
        </w:rPr>
        <w:t>on eye contact</w:t>
      </w:r>
      <w:r w:rsidR="00072C11">
        <w:rPr>
          <w:rFonts w:eastAsia="Calibri" w:cs="Arial"/>
        </w:rPr>
        <w:t>. T</w:t>
      </w:r>
      <w:r w:rsidR="00072C11" w:rsidRPr="00072C11">
        <w:rPr>
          <w:rFonts w:eastAsia="Calibri" w:cs="Arial"/>
        </w:rPr>
        <w:t xml:space="preserve">here is inadequate evidence in humans for the carcinogenicity </w:t>
      </w:r>
      <w:r w:rsidR="0064413D">
        <w:rPr>
          <w:rFonts w:eastAsia="Calibri" w:cs="Arial"/>
        </w:rPr>
        <w:t xml:space="preserve">of </w:t>
      </w:r>
      <w:r w:rsidR="00231638" w:rsidRPr="00ED7067">
        <w:rPr>
          <w:rFonts w:eastAsia="Calibri" w:cs="Arial"/>
        </w:rPr>
        <w:t>hydroquinone</w:t>
      </w:r>
      <w:r w:rsidR="00072C11">
        <w:rPr>
          <w:rFonts w:eastAsia="Calibri" w:cs="Arial"/>
        </w:rPr>
        <w:t>, h</w:t>
      </w:r>
      <w:r w:rsidR="00072C11" w:rsidRPr="00072C11">
        <w:rPr>
          <w:rFonts w:eastAsia="Calibri" w:cs="Arial"/>
        </w:rPr>
        <w:t>owever, there is limited evidence in laboratory animals</w:t>
      </w:r>
      <w:r w:rsidR="0064413D">
        <w:rPr>
          <w:rFonts w:eastAsia="Calibri" w:cs="Arial"/>
        </w:rPr>
        <w:t>,</w:t>
      </w:r>
      <w:r w:rsidR="00231638">
        <w:rPr>
          <w:rFonts w:eastAsia="Calibri" w:cs="Arial"/>
        </w:rPr>
        <w:t xml:space="preserve"> and h</w:t>
      </w:r>
      <w:r w:rsidR="00517596" w:rsidRPr="00ED7067">
        <w:rPr>
          <w:rFonts w:eastAsia="Calibri" w:cs="Arial"/>
        </w:rPr>
        <w:t>ydroquinone</w:t>
      </w:r>
      <w:r w:rsidR="00072C11" w:rsidRPr="00072C11">
        <w:rPr>
          <w:rFonts w:eastAsia="Calibri" w:cs="Arial"/>
        </w:rPr>
        <w:t xml:space="preserve"> is not considered to have reproductive or developmental toxicity.</w:t>
      </w:r>
    </w:p>
    <w:p w14:paraId="774D9747" w14:textId="3996FEA3" w:rsidR="00231638" w:rsidRPr="00231638" w:rsidRDefault="00072C11" w:rsidP="00231638">
      <w:pPr>
        <w:rPr>
          <w:rFonts w:eastAsia="Calibri" w:cs="Arial"/>
        </w:rPr>
      </w:pPr>
      <w:r w:rsidRPr="00ED7067">
        <w:rPr>
          <w:rFonts w:eastAsia="Calibri" w:cs="Arial"/>
        </w:rPr>
        <w:t>In</w:t>
      </w:r>
      <w:r>
        <w:rPr>
          <w:rFonts w:eastAsia="Calibri" w:cs="Arial"/>
        </w:rPr>
        <w:t xml:space="preserve"> </w:t>
      </w:r>
      <w:r w:rsidRPr="00ED7067">
        <w:rPr>
          <w:rFonts w:eastAsia="Calibri" w:cs="Arial"/>
        </w:rPr>
        <w:t>relation</w:t>
      </w:r>
      <w:r>
        <w:rPr>
          <w:rFonts w:eastAsia="Calibri" w:cs="Arial"/>
        </w:rPr>
        <w:t xml:space="preserve"> </w:t>
      </w:r>
      <w:r w:rsidRPr="00ED7067">
        <w:rPr>
          <w:rFonts w:eastAsia="Calibri" w:cs="Arial"/>
        </w:rPr>
        <w:t>to</w:t>
      </w:r>
      <w:r>
        <w:rPr>
          <w:rFonts w:eastAsia="Calibri" w:cs="Arial"/>
        </w:rPr>
        <w:t xml:space="preserve"> </w:t>
      </w:r>
      <w:r w:rsidRPr="00ED7067">
        <w:rPr>
          <w:rFonts w:eastAsia="Calibri" w:cs="Arial"/>
        </w:rPr>
        <w:t>s</w:t>
      </w:r>
      <w:r>
        <w:rPr>
          <w:rFonts w:eastAsia="Calibri" w:cs="Arial"/>
        </w:rPr>
        <w:t xml:space="preserve"> </w:t>
      </w:r>
      <w:r w:rsidRPr="00ED7067">
        <w:rPr>
          <w:rFonts w:eastAsia="Calibri" w:cs="Arial"/>
        </w:rPr>
        <w:t>52E(1)(d)</w:t>
      </w:r>
      <w:r>
        <w:rPr>
          <w:rFonts w:eastAsia="Calibri" w:cs="Arial"/>
        </w:rPr>
        <w:t xml:space="preserve"> </w:t>
      </w:r>
      <w:r w:rsidRPr="00ED7067">
        <w:rPr>
          <w:rFonts w:eastAsia="Calibri" w:cs="Arial"/>
        </w:rPr>
        <w:t>of</w:t>
      </w:r>
      <w:r>
        <w:rPr>
          <w:rFonts w:eastAsia="Calibri" w:cs="Arial"/>
        </w:rPr>
        <w:t xml:space="preserve"> </w:t>
      </w:r>
      <w:r w:rsidRPr="00ED7067">
        <w:rPr>
          <w:rFonts w:eastAsia="Calibri" w:cs="Arial"/>
        </w:rPr>
        <w:t>the</w:t>
      </w:r>
      <w:r>
        <w:rPr>
          <w:rFonts w:eastAsia="Calibri" w:cs="Arial"/>
        </w:rPr>
        <w:t xml:space="preserve"> </w:t>
      </w:r>
      <w:r w:rsidRPr="00ED7067">
        <w:rPr>
          <w:rFonts w:eastAsia="Calibri" w:cs="Arial"/>
        </w:rPr>
        <w:t>Act,</w:t>
      </w:r>
      <w:r>
        <w:rPr>
          <w:rFonts w:eastAsia="Calibri" w:cs="Arial"/>
        </w:rPr>
        <w:t xml:space="preserve"> </w:t>
      </w:r>
      <w:r w:rsidRPr="00ED7067">
        <w:rPr>
          <w:rFonts w:eastAsia="Calibri" w:cs="Arial"/>
        </w:rPr>
        <w:t>I</w:t>
      </w:r>
      <w:r>
        <w:rPr>
          <w:rFonts w:eastAsia="Calibri" w:cs="Arial"/>
        </w:rPr>
        <w:t xml:space="preserve"> </w:t>
      </w:r>
      <w:r w:rsidRPr="00ED7067">
        <w:rPr>
          <w:rFonts w:eastAsia="Calibri" w:cs="Arial"/>
        </w:rPr>
        <w:t>note</w:t>
      </w:r>
      <w:r>
        <w:rPr>
          <w:rFonts w:eastAsia="Calibri" w:cs="Arial"/>
        </w:rPr>
        <w:t xml:space="preserve"> </w:t>
      </w:r>
      <w:r w:rsidRPr="00ED7067">
        <w:rPr>
          <w:rFonts w:eastAsia="Calibri" w:cs="Arial"/>
        </w:rPr>
        <w:t>that</w:t>
      </w:r>
      <w:r>
        <w:rPr>
          <w:rFonts w:eastAsia="Calibri" w:cs="Arial"/>
        </w:rPr>
        <w:t xml:space="preserve"> 6 </w:t>
      </w:r>
      <w:r w:rsidRPr="00ED7067">
        <w:rPr>
          <w:rFonts w:eastAsia="Calibri" w:cs="Arial"/>
        </w:rPr>
        <w:t>hydroquinone</w:t>
      </w:r>
      <w:r>
        <w:rPr>
          <w:rFonts w:eastAsia="Calibri" w:cs="Arial"/>
        </w:rPr>
        <w:t xml:space="preserve"> </w:t>
      </w:r>
      <w:r w:rsidRPr="00ED7067">
        <w:rPr>
          <w:rFonts w:eastAsia="Calibri" w:cs="Arial"/>
        </w:rPr>
        <w:t>products</w:t>
      </w:r>
      <w:r>
        <w:rPr>
          <w:rFonts w:eastAsia="Calibri" w:cs="Arial"/>
        </w:rPr>
        <w:t xml:space="preserve"> are </w:t>
      </w:r>
      <w:r w:rsidRPr="00ED7067">
        <w:rPr>
          <w:rFonts w:eastAsia="Calibri" w:cs="Arial"/>
        </w:rPr>
        <w:t>currently</w:t>
      </w:r>
      <w:r>
        <w:rPr>
          <w:rFonts w:eastAsia="Calibri" w:cs="Arial"/>
        </w:rPr>
        <w:t xml:space="preserve"> </w:t>
      </w:r>
      <w:r w:rsidRPr="00ED7067">
        <w:rPr>
          <w:rFonts w:eastAsia="Calibri" w:cs="Arial"/>
        </w:rPr>
        <w:t>active</w:t>
      </w:r>
      <w:r>
        <w:rPr>
          <w:rFonts w:eastAsia="Calibri" w:cs="Arial"/>
        </w:rPr>
        <w:t xml:space="preserve"> </w:t>
      </w:r>
      <w:r w:rsidRPr="00ED7067">
        <w:rPr>
          <w:rFonts w:eastAsia="Calibri" w:cs="Arial"/>
        </w:rPr>
        <w:t>on</w:t>
      </w:r>
      <w:r>
        <w:rPr>
          <w:rFonts w:eastAsia="Calibri" w:cs="Arial"/>
        </w:rPr>
        <w:t xml:space="preserve"> </w:t>
      </w:r>
      <w:r w:rsidRPr="00ED7067">
        <w:rPr>
          <w:rFonts w:eastAsia="Calibri" w:cs="Arial"/>
        </w:rPr>
        <w:t>the</w:t>
      </w:r>
      <w:r>
        <w:rPr>
          <w:rFonts w:eastAsia="Calibri" w:cs="Arial"/>
        </w:rPr>
        <w:t xml:space="preserve"> </w:t>
      </w:r>
      <w:r w:rsidRPr="00ED7067">
        <w:rPr>
          <w:rFonts w:eastAsia="Calibri" w:cs="Arial"/>
        </w:rPr>
        <w:t>A</w:t>
      </w:r>
      <w:r>
        <w:rPr>
          <w:rFonts w:eastAsia="Calibri" w:cs="Arial"/>
        </w:rPr>
        <w:t>ustralian Register of Therapeutic Goods (A</w:t>
      </w:r>
      <w:r w:rsidRPr="00ED7067">
        <w:rPr>
          <w:rFonts w:eastAsia="Calibri" w:cs="Arial"/>
        </w:rPr>
        <w:t>RTG</w:t>
      </w:r>
      <w:r>
        <w:rPr>
          <w:rFonts w:eastAsia="Calibri" w:cs="Arial"/>
        </w:rPr>
        <w:t>).  All a</w:t>
      </w:r>
      <w:r w:rsidRPr="00ED7067">
        <w:rPr>
          <w:rFonts w:eastAsia="Calibri" w:cs="Arial"/>
        </w:rPr>
        <w:t>re</w:t>
      </w:r>
      <w:r>
        <w:rPr>
          <w:rFonts w:eastAsia="Calibri" w:cs="Arial"/>
        </w:rPr>
        <w:t xml:space="preserve"> </w:t>
      </w:r>
      <w:r w:rsidRPr="00ED7067">
        <w:rPr>
          <w:rFonts w:eastAsia="Calibri" w:cs="Arial"/>
        </w:rPr>
        <w:t>2%</w:t>
      </w:r>
      <w:r>
        <w:rPr>
          <w:rFonts w:eastAsia="Calibri" w:cs="Arial"/>
        </w:rPr>
        <w:t xml:space="preserve"> </w:t>
      </w:r>
      <w:r w:rsidRPr="00ED7067">
        <w:rPr>
          <w:rFonts w:eastAsia="Calibri" w:cs="Arial"/>
        </w:rPr>
        <w:t>cream</w:t>
      </w:r>
      <w:r>
        <w:rPr>
          <w:rFonts w:eastAsia="Calibri" w:cs="Arial"/>
        </w:rPr>
        <w:t xml:space="preserve"> </w:t>
      </w:r>
      <w:r w:rsidRPr="00ED7067">
        <w:rPr>
          <w:rFonts w:eastAsia="Calibri" w:cs="Arial"/>
        </w:rPr>
        <w:t>formulations,</w:t>
      </w:r>
      <w:r>
        <w:rPr>
          <w:rFonts w:eastAsia="Calibri" w:cs="Arial"/>
        </w:rPr>
        <w:t xml:space="preserve"> </w:t>
      </w:r>
      <w:r w:rsidRPr="00ED7067">
        <w:rPr>
          <w:rFonts w:eastAsia="Calibri" w:cs="Arial"/>
        </w:rPr>
        <w:t>including</w:t>
      </w:r>
      <w:r>
        <w:rPr>
          <w:rFonts w:eastAsia="Calibri" w:cs="Arial"/>
        </w:rPr>
        <w:t xml:space="preserve"> 3 </w:t>
      </w:r>
      <w:r w:rsidRPr="00ED7067">
        <w:rPr>
          <w:rFonts w:eastAsia="Calibri" w:cs="Arial"/>
        </w:rPr>
        <w:t>export-only</w:t>
      </w:r>
      <w:r>
        <w:rPr>
          <w:rFonts w:eastAsia="Calibri" w:cs="Arial"/>
        </w:rPr>
        <w:t xml:space="preserve"> </w:t>
      </w:r>
      <w:r w:rsidRPr="00ED7067">
        <w:rPr>
          <w:rFonts w:eastAsia="Calibri" w:cs="Arial"/>
        </w:rPr>
        <w:t>products</w:t>
      </w:r>
      <w:r>
        <w:rPr>
          <w:rFonts w:eastAsia="Calibri" w:cs="Arial"/>
        </w:rPr>
        <w:t xml:space="preserve"> </w:t>
      </w:r>
      <w:r w:rsidRPr="00ED7067">
        <w:rPr>
          <w:rFonts w:eastAsia="Calibri" w:cs="Arial"/>
        </w:rPr>
        <w:t>and</w:t>
      </w:r>
      <w:r>
        <w:rPr>
          <w:rFonts w:eastAsia="Calibri" w:cs="Arial"/>
        </w:rPr>
        <w:t xml:space="preserve"> 3 </w:t>
      </w:r>
      <w:r w:rsidRPr="00ED7067">
        <w:rPr>
          <w:rFonts w:eastAsia="Calibri" w:cs="Arial"/>
        </w:rPr>
        <w:t>non-prescription</w:t>
      </w:r>
      <w:r>
        <w:rPr>
          <w:rFonts w:eastAsia="Calibri" w:cs="Arial"/>
        </w:rPr>
        <w:t xml:space="preserve"> </w:t>
      </w:r>
      <w:r w:rsidRPr="00ED7067">
        <w:rPr>
          <w:rFonts w:eastAsia="Calibri" w:cs="Arial"/>
        </w:rPr>
        <w:t>products.</w:t>
      </w:r>
      <w:r w:rsidR="00231638">
        <w:rPr>
          <w:rFonts w:eastAsia="Calibri" w:cs="Arial"/>
        </w:rPr>
        <w:t xml:space="preserve"> The </w:t>
      </w:r>
      <w:r w:rsidR="00231638" w:rsidRPr="00231638">
        <w:rPr>
          <w:rFonts w:eastAsia="Calibri" w:cs="Arial"/>
        </w:rPr>
        <w:t xml:space="preserve">Therapeutic Goods (Medicines Advisory Statements) Specification 2021 </w:t>
      </w:r>
      <w:r w:rsidR="00231638">
        <w:rPr>
          <w:rFonts w:eastAsia="Calibri" w:cs="Arial"/>
        </w:rPr>
        <w:t xml:space="preserve">also defines </w:t>
      </w:r>
      <w:proofErr w:type="gramStart"/>
      <w:r w:rsidR="00231638">
        <w:rPr>
          <w:rFonts w:eastAsia="Calibri" w:cs="Arial"/>
        </w:rPr>
        <w:t>a number of</w:t>
      </w:r>
      <w:proofErr w:type="gramEnd"/>
      <w:r w:rsidR="00231638">
        <w:rPr>
          <w:rFonts w:eastAsia="Calibri" w:cs="Arial"/>
        </w:rPr>
        <w:t xml:space="preserve"> labelling requirements for hydroquinone products which are within the current Schedule 2 entry. </w:t>
      </w:r>
      <w:r w:rsidR="006B1435">
        <w:rPr>
          <w:rFonts w:eastAsia="Calibri" w:cs="Arial"/>
        </w:rPr>
        <w:t xml:space="preserve">This decision maintains the labelling requirements in Appendix E and F. </w:t>
      </w:r>
    </w:p>
    <w:p w14:paraId="38E99817" w14:textId="645A2841" w:rsidR="007A6C47" w:rsidRDefault="007A6C47" w:rsidP="007A6C47">
      <w:pPr>
        <w:rPr>
          <w:rFonts w:eastAsia="Calibri" w:cs="Arial"/>
        </w:rPr>
      </w:pPr>
      <w:r w:rsidRPr="00ED7067">
        <w:rPr>
          <w:rFonts w:eastAsia="Calibri" w:cs="Arial"/>
        </w:rPr>
        <w:t>On</w:t>
      </w:r>
      <w:r w:rsidR="00AE7EFD">
        <w:rPr>
          <w:rFonts w:eastAsia="Calibri" w:cs="Arial"/>
        </w:rPr>
        <w:t xml:space="preserve"> </w:t>
      </w:r>
      <w:r w:rsidRPr="00ED7067">
        <w:rPr>
          <w:rFonts w:eastAsia="Calibri" w:cs="Arial"/>
        </w:rPr>
        <w:t>the</w:t>
      </w:r>
      <w:r w:rsidR="00AE7EFD">
        <w:rPr>
          <w:rFonts w:eastAsia="Calibri" w:cs="Arial"/>
        </w:rPr>
        <w:t xml:space="preserve"> </w:t>
      </w:r>
      <w:r w:rsidRPr="00ED7067">
        <w:rPr>
          <w:rFonts w:eastAsia="Calibri" w:cs="Arial"/>
        </w:rPr>
        <w:t>basis</w:t>
      </w:r>
      <w:r w:rsidR="00AE7EFD">
        <w:rPr>
          <w:rFonts w:eastAsia="Calibri" w:cs="Arial"/>
        </w:rPr>
        <w:t xml:space="preserve"> </w:t>
      </w:r>
      <w:r w:rsidRPr="00ED7067">
        <w:rPr>
          <w:rFonts w:eastAsia="Calibri" w:cs="Arial"/>
        </w:rPr>
        <w:t>of</w:t>
      </w:r>
      <w:r w:rsidR="00AE7EFD">
        <w:rPr>
          <w:rFonts w:eastAsia="Calibri" w:cs="Arial"/>
        </w:rPr>
        <w:t xml:space="preserve"> </w:t>
      </w:r>
      <w:r w:rsidRPr="00ED7067">
        <w:rPr>
          <w:rFonts w:eastAsia="Calibri" w:cs="Arial"/>
        </w:rPr>
        <w:t>the</w:t>
      </w:r>
      <w:r w:rsidR="00AE7EFD">
        <w:rPr>
          <w:rFonts w:eastAsia="Calibri" w:cs="Arial"/>
        </w:rPr>
        <w:t xml:space="preserve"> </w:t>
      </w:r>
      <w:r w:rsidRPr="00ED7067">
        <w:rPr>
          <w:rFonts w:eastAsia="Calibri" w:cs="Arial"/>
        </w:rPr>
        <w:t>above</w:t>
      </w:r>
      <w:r w:rsidR="00AE7EFD">
        <w:rPr>
          <w:rFonts w:eastAsia="Calibri" w:cs="Arial"/>
        </w:rPr>
        <w:t xml:space="preserve"> </w:t>
      </w:r>
      <w:r w:rsidRPr="00ED7067">
        <w:rPr>
          <w:rFonts w:eastAsia="Calibri" w:cs="Arial"/>
        </w:rPr>
        <w:t>considerations,</w:t>
      </w:r>
      <w:bookmarkStart w:id="83" w:name="_Toc229730741"/>
      <w:r w:rsidR="00AE7EFD">
        <w:rPr>
          <w:rFonts w:eastAsia="Calibri" w:cs="Arial"/>
        </w:rPr>
        <w:t xml:space="preserve"> </w:t>
      </w:r>
      <w:r w:rsidRPr="00ED7067">
        <w:rPr>
          <w:rFonts w:eastAsia="Calibri" w:cs="Arial"/>
        </w:rPr>
        <w:t>I</w:t>
      </w:r>
      <w:r w:rsidR="00AE7EFD">
        <w:rPr>
          <w:rFonts w:eastAsia="Calibri" w:cs="Arial"/>
        </w:rPr>
        <w:t xml:space="preserve"> </w:t>
      </w:r>
      <w:r w:rsidR="00C1603A">
        <w:rPr>
          <w:rFonts w:eastAsia="Calibri" w:cs="Arial"/>
        </w:rPr>
        <w:t xml:space="preserve">have </w:t>
      </w:r>
      <w:r w:rsidRPr="00ED7067">
        <w:rPr>
          <w:rFonts w:eastAsia="Calibri" w:cs="Arial"/>
        </w:rPr>
        <w:t>decided</w:t>
      </w:r>
      <w:r w:rsidR="00AE7EFD">
        <w:rPr>
          <w:rFonts w:eastAsia="Calibri" w:cs="Arial"/>
        </w:rPr>
        <w:t xml:space="preserve"> </w:t>
      </w:r>
      <w:r w:rsidRPr="00ED7067">
        <w:rPr>
          <w:rFonts w:eastAsia="Calibri" w:cs="Arial"/>
        </w:rPr>
        <w:t>to</w:t>
      </w:r>
      <w:r w:rsidR="00AE7EFD">
        <w:rPr>
          <w:rFonts w:eastAsia="Calibri" w:cs="Arial"/>
        </w:rPr>
        <w:t xml:space="preserve"> </w:t>
      </w:r>
      <w:r w:rsidRPr="00ED7067">
        <w:rPr>
          <w:rFonts w:eastAsia="Calibri" w:cs="Arial"/>
        </w:rPr>
        <w:t>amend</w:t>
      </w:r>
      <w:r w:rsidR="00AE7EFD">
        <w:rPr>
          <w:rFonts w:eastAsia="Calibri" w:cs="Arial"/>
        </w:rPr>
        <w:t xml:space="preserve"> </w:t>
      </w:r>
      <w:r w:rsidRPr="00ED7067">
        <w:rPr>
          <w:rFonts w:eastAsia="Calibri" w:cs="Arial"/>
        </w:rPr>
        <w:t>the</w:t>
      </w:r>
      <w:r w:rsidR="00AE7EFD">
        <w:rPr>
          <w:rFonts w:eastAsia="Calibri" w:cs="Arial"/>
        </w:rPr>
        <w:t xml:space="preserve"> </w:t>
      </w:r>
      <w:r w:rsidRPr="00ED7067">
        <w:rPr>
          <w:rFonts w:eastAsia="Calibri" w:cs="Arial"/>
        </w:rPr>
        <w:t>entries</w:t>
      </w:r>
      <w:r w:rsidR="00AE7EFD">
        <w:rPr>
          <w:rFonts w:eastAsia="Calibri" w:cs="Arial"/>
        </w:rPr>
        <w:t xml:space="preserve"> </w:t>
      </w:r>
      <w:r w:rsidR="00555B3B">
        <w:rPr>
          <w:rFonts w:eastAsia="Calibri" w:cs="Arial"/>
        </w:rPr>
        <w:t xml:space="preserve">consistent with the </w:t>
      </w:r>
      <w:r w:rsidRPr="00ED7067">
        <w:rPr>
          <w:rFonts w:eastAsia="Calibri" w:cs="Arial"/>
        </w:rPr>
        <w:t>Committee’s</w:t>
      </w:r>
      <w:r w:rsidR="00AE7EFD">
        <w:rPr>
          <w:rFonts w:eastAsia="Calibri" w:cs="Arial"/>
        </w:rPr>
        <w:t xml:space="preserve"> </w:t>
      </w:r>
      <w:r w:rsidRPr="00ED7067">
        <w:rPr>
          <w:rFonts w:eastAsia="Calibri" w:cs="Arial"/>
        </w:rPr>
        <w:t>advice,</w:t>
      </w:r>
      <w:r w:rsidR="00AE7EFD">
        <w:rPr>
          <w:rFonts w:eastAsia="Calibri" w:cs="Arial"/>
        </w:rPr>
        <w:t xml:space="preserve"> </w:t>
      </w:r>
      <w:r w:rsidRPr="00ED7067">
        <w:rPr>
          <w:rFonts w:eastAsia="Calibri" w:cs="Arial"/>
        </w:rPr>
        <w:t>and</w:t>
      </w:r>
      <w:r w:rsidR="00AE7EFD">
        <w:rPr>
          <w:rFonts w:eastAsia="Calibri" w:cs="Arial"/>
        </w:rPr>
        <w:t xml:space="preserve"> </w:t>
      </w:r>
      <w:r w:rsidRPr="00ED7067">
        <w:rPr>
          <w:rFonts w:eastAsia="Calibri" w:cs="Arial"/>
        </w:rPr>
        <w:t>I</w:t>
      </w:r>
      <w:r w:rsidR="00AE7EFD">
        <w:rPr>
          <w:rFonts w:eastAsia="Calibri" w:cs="Arial"/>
        </w:rPr>
        <w:t xml:space="preserve"> </w:t>
      </w:r>
      <w:r w:rsidRPr="00ED7067">
        <w:rPr>
          <w:rFonts w:eastAsia="Calibri" w:cs="Arial"/>
        </w:rPr>
        <w:t>have</w:t>
      </w:r>
      <w:r w:rsidR="00AE7EFD">
        <w:rPr>
          <w:rFonts w:eastAsia="Calibri" w:cs="Arial"/>
        </w:rPr>
        <w:t xml:space="preserve"> </w:t>
      </w:r>
      <w:r w:rsidRPr="00ED7067">
        <w:rPr>
          <w:rFonts w:eastAsia="Calibri" w:cs="Arial"/>
        </w:rPr>
        <w:t>decided</w:t>
      </w:r>
      <w:r w:rsidR="00AE7EFD">
        <w:rPr>
          <w:rFonts w:eastAsia="Calibri" w:cs="Arial"/>
        </w:rPr>
        <w:t xml:space="preserve"> </w:t>
      </w:r>
      <w:r w:rsidRPr="00ED7067">
        <w:rPr>
          <w:rFonts w:eastAsia="Calibri" w:cs="Arial"/>
        </w:rPr>
        <w:t>on</w:t>
      </w:r>
      <w:r w:rsidR="00AE7EFD">
        <w:rPr>
          <w:rFonts w:eastAsia="Calibri" w:cs="Arial"/>
        </w:rPr>
        <w:t xml:space="preserve"> </w:t>
      </w:r>
      <w:r w:rsidRPr="00ED7067">
        <w:rPr>
          <w:rFonts w:eastAsia="Calibri" w:cs="Arial"/>
        </w:rPr>
        <w:t>an</w:t>
      </w:r>
      <w:r w:rsidR="00AE7EFD">
        <w:rPr>
          <w:rFonts w:eastAsia="Calibri" w:cs="Arial"/>
        </w:rPr>
        <w:t xml:space="preserve"> </w:t>
      </w:r>
      <w:r w:rsidRPr="00ED7067">
        <w:rPr>
          <w:rFonts w:eastAsia="Calibri" w:cs="Arial"/>
        </w:rPr>
        <w:t>implementation</w:t>
      </w:r>
      <w:r w:rsidR="00AE7EFD">
        <w:rPr>
          <w:rFonts w:eastAsia="Calibri" w:cs="Arial"/>
        </w:rPr>
        <w:t xml:space="preserve"> </w:t>
      </w:r>
      <w:r w:rsidRPr="00ED7067">
        <w:rPr>
          <w:rFonts w:eastAsia="Calibri" w:cs="Arial"/>
        </w:rPr>
        <w:t>date</w:t>
      </w:r>
      <w:r w:rsidR="00AE7EFD">
        <w:rPr>
          <w:rFonts w:eastAsia="Calibri" w:cs="Arial"/>
        </w:rPr>
        <w:t xml:space="preserve"> </w:t>
      </w:r>
      <w:r>
        <w:rPr>
          <w:rFonts w:eastAsia="Calibri" w:cs="Arial"/>
        </w:rPr>
        <w:t>for</w:t>
      </w:r>
      <w:r w:rsidR="00AE7EFD">
        <w:rPr>
          <w:rFonts w:eastAsia="Calibri" w:cs="Arial"/>
        </w:rPr>
        <w:t xml:space="preserve"> </w:t>
      </w:r>
      <w:r>
        <w:rPr>
          <w:rFonts w:eastAsia="Calibri" w:cs="Arial"/>
        </w:rPr>
        <w:t>12</w:t>
      </w:r>
      <w:r w:rsidR="00AE7EFD">
        <w:rPr>
          <w:rFonts w:eastAsia="Calibri" w:cs="Arial"/>
        </w:rPr>
        <w:t xml:space="preserve"> </w:t>
      </w:r>
      <w:r>
        <w:rPr>
          <w:rFonts w:eastAsia="Calibri" w:cs="Arial"/>
        </w:rPr>
        <w:t>months</w:t>
      </w:r>
      <w:r w:rsidR="00AE7EFD">
        <w:rPr>
          <w:rFonts w:eastAsia="Calibri" w:cs="Arial"/>
        </w:rPr>
        <w:t xml:space="preserve"> </w:t>
      </w:r>
      <w:r>
        <w:rPr>
          <w:rFonts w:eastAsia="Calibri" w:cs="Arial"/>
        </w:rPr>
        <w:t>following</w:t>
      </w:r>
      <w:r w:rsidR="00AE7EFD">
        <w:rPr>
          <w:rFonts w:eastAsia="Calibri" w:cs="Arial"/>
        </w:rPr>
        <w:t xml:space="preserve"> </w:t>
      </w:r>
      <w:r>
        <w:rPr>
          <w:rFonts w:eastAsia="Calibri" w:cs="Arial"/>
        </w:rPr>
        <w:t>the</w:t>
      </w:r>
      <w:r w:rsidR="00AE7EFD">
        <w:rPr>
          <w:rFonts w:eastAsia="Calibri" w:cs="Arial"/>
        </w:rPr>
        <w:t xml:space="preserve"> </w:t>
      </w:r>
      <w:r>
        <w:rPr>
          <w:rFonts w:eastAsia="Calibri" w:cs="Arial"/>
        </w:rPr>
        <w:t>final</w:t>
      </w:r>
      <w:r w:rsidR="00AE7EFD">
        <w:rPr>
          <w:rFonts w:eastAsia="Calibri" w:cs="Arial"/>
        </w:rPr>
        <w:t xml:space="preserve"> </w:t>
      </w:r>
      <w:r>
        <w:rPr>
          <w:rFonts w:eastAsia="Calibri" w:cs="Arial"/>
        </w:rPr>
        <w:t>decision</w:t>
      </w:r>
      <w:r w:rsidR="00AE7EFD">
        <w:rPr>
          <w:rFonts w:eastAsia="Calibri" w:cs="Arial"/>
        </w:rPr>
        <w:t xml:space="preserve"> </w:t>
      </w:r>
      <w:r w:rsidR="00541A13">
        <w:rPr>
          <w:rFonts w:eastAsia="Calibri" w:cs="Arial"/>
        </w:rPr>
        <w:t>publication</w:t>
      </w:r>
      <w:r w:rsidR="00AE7EFD">
        <w:rPr>
          <w:rFonts w:eastAsia="Calibri" w:cs="Arial"/>
        </w:rPr>
        <w:t xml:space="preserve"> </w:t>
      </w:r>
      <w:r w:rsidR="00541A13" w:rsidRPr="00ED7067">
        <w:rPr>
          <w:rFonts w:eastAsia="Calibri" w:cs="Arial"/>
        </w:rPr>
        <w:t>to</w:t>
      </w:r>
      <w:r w:rsidR="00AE7EFD">
        <w:rPr>
          <w:rFonts w:eastAsia="Calibri" w:cs="Arial"/>
        </w:rPr>
        <w:t xml:space="preserve"> </w:t>
      </w:r>
      <w:r w:rsidRPr="00ED7067">
        <w:rPr>
          <w:rFonts w:eastAsia="Calibri" w:cs="Arial"/>
        </w:rPr>
        <w:t>provide</w:t>
      </w:r>
      <w:r w:rsidR="00AE7EFD">
        <w:rPr>
          <w:rFonts w:eastAsia="Calibri" w:cs="Arial"/>
        </w:rPr>
        <w:t xml:space="preserve"> </w:t>
      </w:r>
      <w:r w:rsidRPr="00ED7067">
        <w:rPr>
          <w:rFonts w:eastAsia="Calibri" w:cs="Arial"/>
        </w:rPr>
        <w:t>sufficient</w:t>
      </w:r>
      <w:r w:rsidR="00AE7EFD">
        <w:rPr>
          <w:rFonts w:eastAsia="Calibri" w:cs="Arial"/>
        </w:rPr>
        <w:t xml:space="preserve"> </w:t>
      </w:r>
      <w:r w:rsidRPr="00ED7067">
        <w:rPr>
          <w:rFonts w:eastAsia="Calibri" w:cs="Arial"/>
        </w:rPr>
        <w:t>time</w:t>
      </w:r>
      <w:r w:rsidR="00AE7EFD">
        <w:rPr>
          <w:rFonts w:eastAsia="Calibri" w:cs="Arial"/>
        </w:rPr>
        <w:t xml:space="preserve"> </w:t>
      </w:r>
      <w:r w:rsidRPr="00ED7067">
        <w:rPr>
          <w:rFonts w:eastAsia="Calibri" w:cs="Arial"/>
        </w:rPr>
        <w:t>for</w:t>
      </w:r>
      <w:r w:rsidR="00AE7EFD">
        <w:rPr>
          <w:rFonts w:eastAsia="Calibri" w:cs="Arial"/>
        </w:rPr>
        <w:t xml:space="preserve"> </w:t>
      </w:r>
      <w:r w:rsidRPr="00ED7067">
        <w:rPr>
          <w:rFonts w:eastAsia="Calibri" w:cs="Arial"/>
        </w:rPr>
        <w:t>industry</w:t>
      </w:r>
      <w:r w:rsidR="00AE7EFD">
        <w:rPr>
          <w:rFonts w:eastAsia="Calibri" w:cs="Arial"/>
        </w:rPr>
        <w:t xml:space="preserve"> </w:t>
      </w:r>
      <w:r w:rsidRPr="00ED7067">
        <w:rPr>
          <w:rFonts w:eastAsia="Calibri" w:cs="Arial"/>
        </w:rPr>
        <w:t>to</w:t>
      </w:r>
      <w:r w:rsidR="00AE7EFD">
        <w:rPr>
          <w:rFonts w:eastAsia="Calibri" w:cs="Arial"/>
        </w:rPr>
        <w:t xml:space="preserve"> </w:t>
      </w:r>
      <w:r w:rsidRPr="00ED7067">
        <w:rPr>
          <w:rFonts w:eastAsia="Calibri" w:cs="Arial"/>
        </w:rPr>
        <w:t>comply</w:t>
      </w:r>
      <w:r w:rsidR="00AE7EFD">
        <w:rPr>
          <w:rFonts w:eastAsia="Calibri" w:cs="Arial"/>
        </w:rPr>
        <w:t xml:space="preserve"> </w:t>
      </w:r>
      <w:r w:rsidRPr="00ED7067">
        <w:rPr>
          <w:rFonts w:eastAsia="Calibri" w:cs="Arial"/>
        </w:rPr>
        <w:t>with</w:t>
      </w:r>
      <w:r w:rsidR="00AE7EFD">
        <w:rPr>
          <w:rFonts w:eastAsia="Calibri" w:cs="Arial"/>
        </w:rPr>
        <w:t xml:space="preserve"> </w:t>
      </w:r>
      <w:r w:rsidRPr="00ED7067">
        <w:rPr>
          <w:rFonts w:eastAsia="Calibri" w:cs="Arial"/>
        </w:rPr>
        <w:t>the</w:t>
      </w:r>
      <w:r w:rsidR="00AE7EFD">
        <w:rPr>
          <w:rFonts w:eastAsia="Calibri" w:cs="Arial"/>
        </w:rPr>
        <w:t xml:space="preserve"> </w:t>
      </w:r>
      <w:r w:rsidRPr="00ED7067">
        <w:rPr>
          <w:rFonts w:eastAsia="Calibri" w:cs="Arial"/>
        </w:rPr>
        <w:t>amendment</w:t>
      </w:r>
      <w:r w:rsidR="00AE7EFD">
        <w:rPr>
          <w:rFonts w:eastAsia="Calibri" w:cs="Arial"/>
        </w:rPr>
        <w:t xml:space="preserve"> </w:t>
      </w:r>
      <w:r w:rsidRPr="00ED7067">
        <w:rPr>
          <w:rFonts w:eastAsia="Calibri" w:cs="Arial"/>
        </w:rPr>
        <w:t>and</w:t>
      </w:r>
      <w:r w:rsidR="00AE7EFD">
        <w:rPr>
          <w:rFonts w:eastAsia="Calibri" w:cs="Arial"/>
        </w:rPr>
        <w:t xml:space="preserve"> </w:t>
      </w:r>
      <w:r w:rsidRPr="00ED7067">
        <w:rPr>
          <w:rFonts w:eastAsia="Calibri" w:cs="Arial"/>
        </w:rPr>
        <w:t>register</w:t>
      </w:r>
      <w:r w:rsidR="00AE7EFD">
        <w:rPr>
          <w:rFonts w:eastAsia="Calibri" w:cs="Arial"/>
        </w:rPr>
        <w:t xml:space="preserve"> </w:t>
      </w:r>
      <w:r w:rsidRPr="00ED7067">
        <w:rPr>
          <w:rFonts w:eastAsia="Calibri" w:cs="Arial"/>
        </w:rPr>
        <w:t>Product</w:t>
      </w:r>
      <w:r w:rsidR="00AE7EFD">
        <w:rPr>
          <w:rFonts w:eastAsia="Calibri" w:cs="Arial"/>
        </w:rPr>
        <w:t xml:space="preserve"> </w:t>
      </w:r>
      <w:r w:rsidRPr="00ED7067">
        <w:rPr>
          <w:rFonts w:eastAsia="Calibri" w:cs="Arial"/>
        </w:rPr>
        <w:t>Information</w:t>
      </w:r>
      <w:r w:rsidR="00AE7EFD">
        <w:rPr>
          <w:rFonts w:eastAsia="Calibri" w:cs="Arial"/>
        </w:rPr>
        <w:t xml:space="preserve"> </w:t>
      </w:r>
      <w:r w:rsidRPr="00ED7067">
        <w:rPr>
          <w:rFonts w:eastAsia="Calibri" w:cs="Arial"/>
        </w:rPr>
        <w:t>(PI)</w:t>
      </w:r>
      <w:r w:rsidR="00AE7EFD">
        <w:rPr>
          <w:rFonts w:eastAsia="Calibri" w:cs="Arial"/>
        </w:rPr>
        <w:t xml:space="preserve"> </w:t>
      </w:r>
      <w:r w:rsidRPr="00ED7067">
        <w:rPr>
          <w:rFonts w:eastAsia="Calibri" w:cs="Arial"/>
        </w:rPr>
        <w:t>and</w:t>
      </w:r>
      <w:r w:rsidR="00AE7EFD">
        <w:rPr>
          <w:rFonts w:eastAsia="Calibri" w:cs="Arial"/>
        </w:rPr>
        <w:t xml:space="preserve"> </w:t>
      </w:r>
      <w:r w:rsidRPr="00ED7067">
        <w:rPr>
          <w:rFonts w:eastAsia="Calibri" w:cs="Arial"/>
        </w:rPr>
        <w:t>Consumer</w:t>
      </w:r>
      <w:r w:rsidR="00AE7EFD">
        <w:rPr>
          <w:rFonts w:eastAsia="Calibri" w:cs="Arial"/>
        </w:rPr>
        <w:t xml:space="preserve"> </w:t>
      </w:r>
      <w:r w:rsidRPr="00ED7067">
        <w:rPr>
          <w:rFonts w:eastAsia="Calibri" w:cs="Arial"/>
        </w:rPr>
        <w:t>Medicine</w:t>
      </w:r>
      <w:r w:rsidR="00AE7EFD">
        <w:rPr>
          <w:rFonts w:eastAsia="Calibri" w:cs="Arial"/>
        </w:rPr>
        <w:t xml:space="preserve"> </w:t>
      </w:r>
      <w:r w:rsidRPr="00ED7067">
        <w:rPr>
          <w:rFonts w:eastAsia="Calibri" w:cs="Arial"/>
        </w:rPr>
        <w:t>Information</w:t>
      </w:r>
      <w:r w:rsidR="00AE7EFD">
        <w:rPr>
          <w:rFonts w:eastAsia="Calibri" w:cs="Arial"/>
        </w:rPr>
        <w:t xml:space="preserve"> </w:t>
      </w:r>
      <w:r w:rsidRPr="00ED7067">
        <w:rPr>
          <w:rFonts w:eastAsia="Calibri" w:cs="Arial"/>
        </w:rPr>
        <w:t>(CMI)</w:t>
      </w:r>
      <w:r w:rsidR="00AE7EFD">
        <w:rPr>
          <w:rFonts w:eastAsia="Calibri" w:cs="Arial"/>
        </w:rPr>
        <w:t xml:space="preserve"> </w:t>
      </w:r>
      <w:r w:rsidRPr="00ED7067">
        <w:rPr>
          <w:rFonts w:eastAsia="Calibri" w:cs="Arial"/>
        </w:rPr>
        <w:t>documents</w:t>
      </w:r>
      <w:r w:rsidR="00AE7EFD">
        <w:rPr>
          <w:rFonts w:eastAsia="Calibri" w:cs="Arial"/>
        </w:rPr>
        <w:t xml:space="preserve"> </w:t>
      </w:r>
      <w:r w:rsidRPr="00ED7067">
        <w:rPr>
          <w:rFonts w:eastAsia="Calibri" w:cs="Arial"/>
        </w:rPr>
        <w:t>in</w:t>
      </w:r>
      <w:r w:rsidR="00AE7EFD">
        <w:rPr>
          <w:rFonts w:eastAsia="Calibri" w:cs="Arial"/>
        </w:rPr>
        <w:t xml:space="preserve"> </w:t>
      </w:r>
      <w:r w:rsidRPr="00ED7067">
        <w:rPr>
          <w:rFonts w:eastAsia="Calibri" w:cs="Arial"/>
        </w:rPr>
        <w:t>Australia.</w:t>
      </w:r>
    </w:p>
    <w:p w14:paraId="747C7727" w14:textId="4BC23274" w:rsidR="007A6C47" w:rsidRPr="00ED7067" w:rsidRDefault="009157F6" w:rsidP="004C3A8A">
      <w:pPr>
        <w:pStyle w:val="Heading4"/>
      </w:pPr>
      <w:bookmarkStart w:id="84" w:name="_Toc235780020"/>
      <w:bookmarkEnd w:id="83"/>
      <w:r>
        <w:t>Proposed</w:t>
      </w:r>
      <w:r w:rsidR="00AE7EFD">
        <w:t xml:space="preserve"> </w:t>
      </w:r>
      <w:r>
        <w:t>i</w:t>
      </w:r>
      <w:r w:rsidR="007A6C47" w:rsidRPr="00ED7067">
        <w:t>mplementation</w:t>
      </w:r>
      <w:r w:rsidR="00AE7EFD">
        <w:t xml:space="preserve"> </w:t>
      </w:r>
      <w:r w:rsidR="007A6C47" w:rsidRPr="00ED7067">
        <w:t>date</w:t>
      </w:r>
      <w:bookmarkEnd w:id="84"/>
    </w:p>
    <w:p w14:paraId="7A290B87" w14:textId="13FC97E8" w:rsidR="00541A13" w:rsidRPr="00541A13" w:rsidRDefault="009D7CD8" w:rsidP="007812D3">
      <w:pPr>
        <w:pStyle w:val="paragraph"/>
        <w:spacing w:before="0" w:beforeAutospacing="0" w:after="0" w:afterAutospacing="0"/>
        <w:textAlignment w:val="baseline"/>
        <w:rPr>
          <w:rFonts w:ascii="Arial" w:hAnsi="Arial" w:cs="Arial"/>
          <w:b/>
          <w:bCs/>
          <w:color w:val="001871"/>
          <w:sz w:val="20"/>
          <w:szCs w:val="20"/>
        </w:rPr>
      </w:pPr>
      <w:r>
        <w:rPr>
          <w:rFonts w:ascii="Arial" w:eastAsia="Calibri" w:hAnsi="Arial" w:cs="Arial"/>
          <w:sz w:val="20"/>
          <w:szCs w:val="20"/>
        </w:rPr>
        <w:t xml:space="preserve">1 </w:t>
      </w:r>
      <w:r w:rsidR="00065DF6">
        <w:rPr>
          <w:rFonts w:ascii="Arial" w:eastAsia="Calibri" w:hAnsi="Arial" w:cs="Arial"/>
          <w:sz w:val="20"/>
          <w:szCs w:val="20"/>
        </w:rPr>
        <w:t>February</w:t>
      </w:r>
      <w:r w:rsidR="000318CD">
        <w:rPr>
          <w:rFonts w:ascii="Arial" w:eastAsia="Calibri" w:hAnsi="Arial" w:cs="Arial"/>
          <w:sz w:val="20"/>
          <w:szCs w:val="20"/>
        </w:rPr>
        <w:t xml:space="preserve"> 202</w:t>
      </w:r>
      <w:bookmarkStart w:id="85" w:name="_Toc166669847"/>
      <w:bookmarkStart w:id="86" w:name="_Toc225428844"/>
      <w:r w:rsidR="00065DF6">
        <w:rPr>
          <w:rFonts w:ascii="Arial" w:eastAsia="Calibri" w:hAnsi="Arial" w:cs="Arial"/>
          <w:sz w:val="20"/>
          <w:szCs w:val="20"/>
        </w:rPr>
        <w:t>8</w:t>
      </w:r>
      <w:r w:rsidR="00AE7EFD">
        <w:rPr>
          <w:rFonts w:ascii="Arial" w:hAnsi="Arial" w:cs="Arial"/>
          <w:b/>
          <w:bCs/>
          <w:color w:val="001871"/>
          <w:sz w:val="20"/>
          <w:szCs w:val="20"/>
        </w:rPr>
        <w:t xml:space="preserve"> </w:t>
      </w:r>
    </w:p>
    <w:p w14:paraId="6D5A9773" w14:textId="5B3DC8DB" w:rsidR="007812D3" w:rsidRPr="007812D3" w:rsidRDefault="007812D3" w:rsidP="002571A4">
      <w:pPr>
        <w:pStyle w:val="Heading2"/>
        <w:rPr>
          <w:bdr w:val="none" w:sz="0" w:space="0" w:color="auto" w:frame="1"/>
          <w:shd w:val="clear" w:color="auto" w:fill="C6C6C6"/>
        </w:rPr>
      </w:pPr>
      <w:bookmarkStart w:id="87" w:name="_Toc235775298"/>
      <w:bookmarkStart w:id="88" w:name="_Toc235780021"/>
      <w:r w:rsidRPr="007812D3">
        <w:lastRenderedPageBreak/>
        <w:t>Interim</w:t>
      </w:r>
      <w:r w:rsidR="00AE7EFD">
        <w:t xml:space="preserve"> </w:t>
      </w:r>
      <w:r w:rsidRPr="007812D3">
        <w:t>decision</w:t>
      </w:r>
      <w:r w:rsidR="00AE7EFD">
        <w:t xml:space="preserve"> </w:t>
      </w:r>
      <w:r w:rsidRPr="007812D3">
        <w:t>on</w:t>
      </w:r>
      <w:r w:rsidR="00AE7EFD">
        <w:t xml:space="preserve"> </w:t>
      </w:r>
      <w:r w:rsidRPr="007812D3">
        <w:t>proposed</w:t>
      </w:r>
      <w:r w:rsidR="00AE7EFD">
        <w:t xml:space="preserve"> </w:t>
      </w:r>
      <w:r w:rsidRPr="007812D3">
        <w:t>amendments</w:t>
      </w:r>
      <w:r w:rsidR="00AE7EFD">
        <w:t xml:space="preserve"> </w:t>
      </w:r>
      <w:r w:rsidRPr="007812D3">
        <w:t>referred</w:t>
      </w:r>
      <w:r w:rsidR="00AE7EFD">
        <w:t xml:space="preserve"> </w:t>
      </w:r>
      <w:r w:rsidRPr="007812D3">
        <w:t>to</w:t>
      </w:r>
      <w:r w:rsidR="00AE7EFD">
        <w:t xml:space="preserve"> </w:t>
      </w:r>
      <w:r w:rsidRPr="007812D3">
        <w:t>the</w:t>
      </w:r>
      <w:r w:rsidR="00AE7EFD">
        <w:t xml:space="preserve"> </w:t>
      </w:r>
      <w:r w:rsidRPr="007812D3">
        <w:t>Advisory</w:t>
      </w:r>
      <w:r w:rsidR="00AE7EFD">
        <w:t xml:space="preserve"> </w:t>
      </w:r>
      <w:r w:rsidRPr="007812D3">
        <w:t>Committee</w:t>
      </w:r>
      <w:r w:rsidR="00AE7EFD">
        <w:t xml:space="preserve"> </w:t>
      </w:r>
      <w:r w:rsidRPr="007812D3">
        <w:t>on</w:t>
      </w:r>
      <w:r w:rsidR="00AE7EFD">
        <w:t xml:space="preserve"> </w:t>
      </w:r>
      <w:r w:rsidRPr="007812D3">
        <w:t>Chemicals</w:t>
      </w:r>
      <w:r w:rsidR="00AE7EFD">
        <w:t xml:space="preserve"> </w:t>
      </w:r>
      <w:r w:rsidRPr="007812D3">
        <w:t>Scheduling</w:t>
      </w:r>
      <w:r w:rsidR="00AE7EFD">
        <w:t xml:space="preserve"> </w:t>
      </w:r>
      <w:r w:rsidRPr="007812D3">
        <w:t>(ACCS #41, November 2025)</w:t>
      </w:r>
      <w:bookmarkEnd w:id="87"/>
      <w:bookmarkEnd w:id="88"/>
    </w:p>
    <w:p w14:paraId="4770F9AF" w14:textId="45290005" w:rsidR="007812D3" w:rsidRPr="007812D3" w:rsidRDefault="007812D3" w:rsidP="002571A4">
      <w:pPr>
        <w:pStyle w:val="Heading3"/>
      </w:pPr>
      <w:bookmarkStart w:id="89" w:name="_Toc235773806"/>
      <w:bookmarkStart w:id="90" w:name="_Toc235774210"/>
      <w:bookmarkStart w:id="91" w:name="_Toc235775299"/>
      <w:bookmarkStart w:id="92" w:name="_Toc235780022"/>
      <w:r w:rsidRPr="007812D3">
        <w:t>Interim</w:t>
      </w:r>
      <w:r w:rsidR="00AE7EFD">
        <w:t xml:space="preserve"> </w:t>
      </w:r>
      <w:r w:rsidRPr="007812D3">
        <w:t>decision</w:t>
      </w:r>
      <w:r w:rsidR="00AE7EFD">
        <w:t xml:space="preserve"> </w:t>
      </w:r>
      <w:r w:rsidRPr="007812D3">
        <w:t>in</w:t>
      </w:r>
      <w:r w:rsidR="00AE7EFD">
        <w:t xml:space="preserve"> </w:t>
      </w:r>
      <w:r w:rsidRPr="007812D3">
        <w:t>relation</w:t>
      </w:r>
      <w:r w:rsidR="00AE7EFD">
        <w:t xml:space="preserve"> </w:t>
      </w:r>
      <w:r w:rsidRPr="007812D3">
        <w:t>to</w:t>
      </w:r>
      <w:bookmarkEnd w:id="85"/>
      <w:r w:rsidR="00AE7EFD">
        <w:t xml:space="preserve"> </w:t>
      </w:r>
      <w:r w:rsidRPr="007812D3">
        <w:t>oxalic</w:t>
      </w:r>
      <w:r w:rsidR="00AE7EFD">
        <w:t xml:space="preserve"> </w:t>
      </w:r>
      <w:r w:rsidRPr="007812D3">
        <w:t>acid</w:t>
      </w:r>
      <w:bookmarkEnd w:id="86"/>
      <w:bookmarkEnd w:id="89"/>
      <w:bookmarkEnd w:id="90"/>
      <w:bookmarkEnd w:id="91"/>
      <w:bookmarkEnd w:id="92"/>
    </w:p>
    <w:p w14:paraId="54277F6C" w14:textId="77777777" w:rsidR="007812D3" w:rsidRPr="007812D3" w:rsidRDefault="007812D3" w:rsidP="004C3A8A">
      <w:pPr>
        <w:pStyle w:val="Heading4"/>
      </w:pPr>
      <w:bookmarkStart w:id="93" w:name="_Toc166669848"/>
      <w:bookmarkStart w:id="94" w:name="_Toc225428845"/>
      <w:bookmarkStart w:id="95" w:name="_Toc235780023"/>
      <w:r w:rsidRPr="007812D3">
        <w:t>Proposal</w:t>
      </w:r>
      <w:bookmarkEnd w:id="93"/>
      <w:bookmarkEnd w:id="94"/>
      <w:bookmarkEnd w:id="95"/>
    </w:p>
    <w:p w14:paraId="0A502BB4" w14:textId="257B0754" w:rsidR="007812D3" w:rsidRPr="007812D3" w:rsidRDefault="007812D3" w:rsidP="007812D3">
      <w:r w:rsidRPr="007812D3">
        <w:t>The</w:t>
      </w:r>
      <w:r w:rsidR="00AE7EFD">
        <w:t xml:space="preserve"> </w:t>
      </w:r>
      <w:r w:rsidRPr="007812D3">
        <w:t>proposal</w:t>
      </w:r>
      <w:r w:rsidR="00AE7EFD">
        <w:t xml:space="preserve"> </w:t>
      </w:r>
      <w:r w:rsidRPr="007812D3">
        <w:t>is</w:t>
      </w:r>
      <w:r w:rsidR="00AE7EFD">
        <w:t xml:space="preserve"> </w:t>
      </w:r>
      <w:r w:rsidRPr="007812D3">
        <w:t>to</w:t>
      </w:r>
      <w:r w:rsidR="00AE7EFD">
        <w:t xml:space="preserve"> </w:t>
      </w:r>
      <w:r w:rsidRPr="007812D3">
        <w:t>amend</w:t>
      </w:r>
      <w:r w:rsidR="00AE7EFD">
        <w:t xml:space="preserve"> </w:t>
      </w:r>
      <w:r w:rsidRPr="007812D3">
        <w:t>the</w:t>
      </w:r>
      <w:r w:rsidR="00AE7EFD">
        <w:t xml:space="preserve"> </w:t>
      </w:r>
      <w:r w:rsidRPr="007812D3">
        <w:t>current</w:t>
      </w:r>
      <w:r w:rsidR="00AE7EFD">
        <w:t xml:space="preserve"> </w:t>
      </w:r>
      <w:r w:rsidRPr="007812D3">
        <w:t>Poison</w:t>
      </w:r>
      <w:r w:rsidR="00AE7EFD">
        <w:t xml:space="preserve"> </w:t>
      </w:r>
      <w:r w:rsidRPr="007812D3">
        <w:t>Standard</w:t>
      </w:r>
      <w:r w:rsidR="00AE7EFD">
        <w:t xml:space="preserve"> </w:t>
      </w:r>
      <w:r w:rsidRPr="007812D3">
        <w:t>with</w:t>
      </w:r>
      <w:r w:rsidR="00AE7EFD">
        <w:t xml:space="preserve"> </w:t>
      </w:r>
      <w:r w:rsidRPr="007812D3">
        <w:t>regards</w:t>
      </w:r>
      <w:r w:rsidR="00AE7EFD">
        <w:t xml:space="preserve"> </w:t>
      </w:r>
      <w:r w:rsidRPr="007812D3">
        <w:t>to</w:t>
      </w:r>
      <w:r w:rsidR="00AE7EFD">
        <w:t xml:space="preserve"> </w:t>
      </w:r>
      <w:r w:rsidRPr="007812D3">
        <w:t>the</w:t>
      </w:r>
      <w:r w:rsidR="00AE7EFD">
        <w:t xml:space="preserve"> </w:t>
      </w:r>
      <w:r w:rsidRPr="007812D3">
        <w:t>Poison</w:t>
      </w:r>
      <w:r w:rsidR="00AE7EFD">
        <w:t xml:space="preserve"> </w:t>
      </w:r>
      <w:r w:rsidRPr="007812D3">
        <w:t>(Schedule</w:t>
      </w:r>
      <w:r w:rsidR="00AE7EFD">
        <w:t xml:space="preserve"> </w:t>
      </w:r>
      <w:r w:rsidRPr="007812D3">
        <w:t>6)</w:t>
      </w:r>
      <w:r w:rsidR="00AE7EFD">
        <w:t xml:space="preserve"> </w:t>
      </w:r>
      <w:r w:rsidRPr="007812D3">
        <w:t>entry</w:t>
      </w:r>
      <w:r w:rsidR="00AE7EFD">
        <w:t xml:space="preserve"> </w:t>
      </w:r>
      <w:r w:rsidR="007E2425">
        <w:t xml:space="preserve">for </w:t>
      </w:r>
      <w:r w:rsidRPr="007812D3">
        <w:t>oxalic</w:t>
      </w:r>
      <w:r w:rsidR="00AE7EFD">
        <w:t xml:space="preserve"> </w:t>
      </w:r>
      <w:r w:rsidRPr="007812D3">
        <w:t>acid</w:t>
      </w:r>
      <w:r w:rsidR="00AE7EFD">
        <w:t xml:space="preserve"> </w:t>
      </w:r>
      <w:r w:rsidRPr="007812D3">
        <w:t>to</w:t>
      </w:r>
      <w:r w:rsidR="00AE7EFD">
        <w:t xml:space="preserve"> </w:t>
      </w:r>
      <w:r w:rsidRPr="007812D3">
        <w:t>exempt</w:t>
      </w:r>
      <w:r w:rsidR="00AE7EFD">
        <w:t xml:space="preserve"> </w:t>
      </w:r>
      <w:r w:rsidRPr="007812D3">
        <w:t>commercial,</w:t>
      </w:r>
      <w:r w:rsidR="00AE7EFD">
        <w:t xml:space="preserve"> </w:t>
      </w:r>
      <w:r w:rsidRPr="007812D3">
        <w:t>household</w:t>
      </w:r>
      <w:r w:rsidR="00AE7EFD">
        <w:t xml:space="preserve"> </w:t>
      </w:r>
      <w:r w:rsidRPr="007812D3">
        <w:t>or</w:t>
      </w:r>
      <w:r w:rsidR="00AE7EFD">
        <w:t xml:space="preserve"> </w:t>
      </w:r>
      <w:r w:rsidRPr="007812D3">
        <w:t>domestic</w:t>
      </w:r>
      <w:r w:rsidR="00AE7EFD">
        <w:t xml:space="preserve"> </w:t>
      </w:r>
      <w:r w:rsidRPr="007812D3">
        <w:t>cleaning</w:t>
      </w:r>
      <w:r w:rsidR="00AE7EFD">
        <w:t xml:space="preserve"> </w:t>
      </w:r>
      <w:r w:rsidRPr="007812D3">
        <w:t>products,</w:t>
      </w:r>
      <w:r w:rsidR="00AE7EFD">
        <w:t xml:space="preserve"> </w:t>
      </w:r>
      <w:r w:rsidRPr="007812D3">
        <w:t>containing</w:t>
      </w:r>
      <w:r w:rsidR="00AE7EFD">
        <w:t xml:space="preserve"> </w:t>
      </w:r>
      <w:r w:rsidRPr="007812D3">
        <w:t>9.5%</w:t>
      </w:r>
      <w:r w:rsidR="00AE7EFD">
        <w:t xml:space="preserve"> </w:t>
      </w:r>
      <w:r w:rsidRPr="007812D3">
        <w:t>or</w:t>
      </w:r>
      <w:r w:rsidR="00AE7EFD">
        <w:t xml:space="preserve"> </w:t>
      </w:r>
      <w:r w:rsidRPr="007812D3">
        <w:t>less</w:t>
      </w:r>
      <w:r w:rsidR="00AE7EFD">
        <w:t xml:space="preserve"> </w:t>
      </w:r>
      <w:r w:rsidRPr="007812D3">
        <w:t>of</w:t>
      </w:r>
      <w:r w:rsidR="00AE7EFD">
        <w:t xml:space="preserve"> </w:t>
      </w:r>
      <w:r w:rsidRPr="007812D3">
        <w:t>soluble</w:t>
      </w:r>
      <w:r w:rsidR="00AE7EFD">
        <w:t xml:space="preserve"> </w:t>
      </w:r>
      <w:r w:rsidRPr="007812D3">
        <w:t>salts</w:t>
      </w:r>
      <w:r w:rsidR="00AE7EFD">
        <w:t xml:space="preserve"> </w:t>
      </w:r>
      <w:r w:rsidRPr="007812D3">
        <w:t>of</w:t>
      </w:r>
      <w:r w:rsidR="00AE7EFD">
        <w:t xml:space="preserve"> </w:t>
      </w:r>
      <w:r w:rsidRPr="007812D3">
        <w:t>oxalic</w:t>
      </w:r>
      <w:r w:rsidR="00AE7EFD">
        <w:t xml:space="preserve"> </w:t>
      </w:r>
      <w:r w:rsidRPr="007812D3">
        <w:t>acid.</w:t>
      </w:r>
      <w:r w:rsidR="00AE7EFD">
        <w:t xml:space="preserve"> </w:t>
      </w:r>
      <w:r w:rsidRPr="007812D3">
        <w:t>Under</w:t>
      </w:r>
      <w:r w:rsidR="00AE7EFD">
        <w:t xml:space="preserve"> </w:t>
      </w:r>
      <w:r w:rsidRPr="007812D3">
        <w:t>the</w:t>
      </w:r>
      <w:r w:rsidR="00AE7EFD">
        <w:t xml:space="preserve"> </w:t>
      </w:r>
      <w:r w:rsidRPr="007812D3">
        <w:t>proposal,</w:t>
      </w:r>
      <w:r w:rsidR="00AE7EFD">
        <w:t xml:space="preserve"> </w:t>
      </w:r>
      <w:r w:rsidRPr="007812D3">
        <w:t>such</w:t>
      </w:r>
      <w:r w:rsidR="00AE7EFD">
        <w:t xml:space="preserve"> </w:t>
      </w:r>
      <w:r w:rsidRPr="007812D3">
        <w:t>products</w:t>
      </w:r>
      <w:r w:rsidR="00AE7EFD">
        <w:t xml:space="preserve"> </w:t>
      </w:r>
      <w:r w:rsidRPr="007812D3">
        <w:t>would</w:t>
      </w:r>
      <w:r w:rsidR="00AE7EFD">
        <w:t xml:space="preserve"> </w:t>
      </w:r>
      <w:r w:rsidRPr="007812D3">
        <w:t>be</w:t>
      </w:r>
      <w:r w:rsidR="00AE7EFD">
        <w:t xml:space="preserve"> </w:t>
      </w:r>
      <w:r w:rsidRPr="007812D3">
        <w:t>available</w:t>
      </w:r>
      <w:r w:rsidR="00AE7EFD">
        <w:t xml:space="preserve"> </w:t>
      </w:r>
      <w:r w:rsidRPr="007812D3">
        <w:t>without</w:t>
      </w:r>
      <w:r w:rsidR="00AE7EFD">
        <w:t xml:space="preserve"> </w:t>
      </w:r>
      <w:r w:rsidRPr="007812D3">
        <w:t>the</w:t>
      </w:r>
      <w:r w:rsidR="00AE7EFD">
        <w:t xml:space="preserve"> </w:t>
      </w:r>
      <w:r w:rsidRPr="007812D3">
        <w:t>POISON</w:t>
      </w:r>
      <w:r w:rsidR="00AE7EFD">
        <w:t xml:space="preserve"> </w:t>
      </w:r>
      <w:r w:rsidRPr="007812D3">
        <w:t>signal</w:t>
      </w:r>
      <w:r w:rsidR="00AE7EFD">
        <w:t xml:space="preserve"> </w:t>
      </w:r>
      <w:r w:rsidRPr="007812D3">
        <w:t>heading</w:t>
      </w:r>
      <w:r w:rsidR="00AE7EFD">
        <w:t xml:space="preserve"> </w:t>
      </w:r>
      <w:r w:rsidRPr="007812D3">
        <w:t>and</w:t>
      </w:r>
      <w:r w:rsidR="00AE7EFD">
        <w:t xml:space="preserve"> </w:t>
      </w:r>
      <w:r w:rsidRPr="007812D3">
        <w:t>without</w:t>
      </w:r>
      <w:r w:rsidR="00AE7EFD">
        <w:t xml:space="preserve"> </w:t>
      </w:r>
      <w:r w:rsidRPr="007812D3">
        <w:t>the</w:t>
      </w:r>
      <w:r w:rsidR="00AE7EFD">
        <w:t xml:space="preserve"> </w:t>
      </w:r>
      <w:r w:rsidRPr="007812D3">
        <w:t>first</w:t>
      </w:r>
      <w:r w:rsidR="00AE7EFD">
        <w:t xml:space="preserve"> </w:t>
      </w:r>
      <w:r w:rsidRPr="007812D3">
        <w:t>aid</w:t>
      </w:r>
      <w:r w:rsidR="00AE7EFD">
        <w:t xml:space="preserve"> </w:t>
      </w:r>
      <w:r w:rsidRPr="007812D3">
        <w:t>instructions,</w:t>
      </w:r>
      <w:r w:rsidR="00AE7EFD">
        <w:t xml:space="preserve"> </w:t>
      </w:r>
      <w:r w:rsidRPr="007812D3">
        <w:t>warning</w:t>
      </w:r>
      <w:r w:rsidR="00AE7EFD">
        <w:t xml:space="preserve"> </w:t>
      </w:r>
      <w:r w:rsidRPr="007812D3">
        <w:t>statements</w:t>
      </w:r>
      <w:r w:rsidR="00AE7EFD">
        <w:t xml:space="preserve"> </w:t>
      </w:r>
      <w:r w:rsidRPr="007812D3">
        <w:t>and</w:t>
      </w:r>
      <w:r w:rsidR="00AE7EFD">
        <w:t xml:space="preserve"> </w:t>
      </w:r>
      <w:r w:rsidRPr="007812D3">
        <w:t>general</w:t>
      </w:r>
      <w:r w:rsidR="00AE7EFD">
        <w:t xml:space="preserve"> </w:t>
      </w:r>
      <w:r w:rsidRPr="007812D3">
        <w:t>safety</w:t>
      </w:r>
      <w:r w:rsidR="00AE7EFD">
        <w:t xml:space="preserve"> </w:t>
      </w:r>
      <w:r w:rsidRPr="007812D3">
        <w:t>directions</w:t>
      </w:r>
      <w:r w:rsidR="00AE7EFD">
        <w:t xml:space="preserve"> </w:t>
      </w:r>
      <w:r w:rsidRPr="007812D3">
        <w:t>currently</w:t>
      </w:r>
      <w:r w:rsidR="00AE7EFD">
        <w:t xml:space="preserve"> </w:t>
      </w:r>
      <w:r w:rsidRPr="007812D3">
        <w:t>applicable</w:t>
      </w:r>
      <w:r w:rsidR="00AE7EFD">
        <w:t xml:space="preserve"> </w:t>
      </w:r>
      <w:r w:rsidRPr="007812D3">
        <w:t>to</w:t>
      </w:r>
      <w:r w:rsidR="00AE7EFD">
        <w:t xml:space="preserve"> </w:t>
      </w:r>
      <w:r w:rsidRPr="007812D3">
        <w:t>them.</w:t>
      </w:r>
    </w:p>
    <w:p w14:paraId="40A94739" w14:textId="28166FF9" w:rsidR="007812D3" w:rsidRPr="007812D3" w:rsidRDefault="007812D3" w:rsidP="004C3A8A">
      <w:pPr>
        <w:pStyle w:val="Heading4"/>
      </w:pPr>
      <w:bookmarkStart w:id="96" w:name="_Toc225428846"/>
      <w:bookmarkStart w:id="97" w:name="_Toc235780024"/>
      <w:r w:rsidRPr="007812D3">
        <w:t>Interim</w:t>
      </w:r>
      <w:r w:rsidR="00AE7EFD">
        <w:t xml:space="preserve"> </w:t>
      </w:r>
      <w:r w:rsidRPr="007812D3">
        <w:t>decision</w:t>
      </w:r>
      <w:bookmarkEnd w:id="96"/>
      <w:bookmarkEnd w:id="97"/>
    </w:p>
    <w:p w14:paraId="391E1D57" w14:textId="654F52A1" w:rsidR="007812D3" w:rsidRPr="007812D3" w:rsidRDefault="007812D3" w:rsidP="007812D3">
      <w:r w:rsidRPr="007812D3">
        <w:t>Pursuant</w:t>
      </w:r>
      <w:r w:rsidR="00AE7EFD">
        <w:t xml:space="preserve"> </w:t>
      </w:r>
      <w:r w:rsidRPr="007812D3">
        <w:t>to</w:t>
      </w:r>
      <w:r w:rsidR="00AE7EFD">
        <w:t xml:space="preserve"> </w:t>
      </w:r>
      <w:r w:rsidRPr="007812D3">
        <w:t>regulation</w:t>
      </w:r>
      <w:r w:rsidR="00AE7EFD">
        <w:t xml:space="preserve"> </w:t>
      </w:r>
      <w:r w:rsidRPr="0016396E">
        <w:t>42ZCZN</w:t>
      </w:r>
      <w:r w:rsidR="00AE7EFD">
        <w:t xml:space="preserve"> </w:t>
      </w:r>
      <w:r w:rsidRPr="0016396E">
        <w:t>of</w:t>
      </w:r>
      <w:r w:rsidR="00AE7EFD">
        <w:t xml:space="preserve"> </w:t>
      </w:r>
      <w:r w:rsidRPr="007812D3">
        <w:t>the</w:t>
      </w:r>
      <w:r w:rsidR="00AE7EFD">
        <w:t xml:space="preserve"> </w:t>
      </w:r>
      <w:r w:rsidRPr="007812D3">
        <w:t>Regulations,</w:t>
      </w:r>
      <w:r w:rsidR="00AE7EFD">
        <w:t xml:space="preserve"> </w:t>
      </w:r>
      <w:r w:rsidRPr="007812D3">
        <w:t>the</w:t>
      </w:r>
      <w:r w:rsidR="00AE7EFD">
        <w:t xml:space="preserve"> </w:t>
      </w:r>
      <w:r w:rsidRPr="007812D3">
        <w:t>Delegate</w:t>
      </w:r>
      <w:r w:rsidR="00AE7EFD">
        <w:t xml:space="preserve"> </w:t>
      </w:r>
      <w:r w:rsidRPr="007812D3">
        <w:t>has</w:t>
      </w:r>
      <w:r w:rsidR="00AE7EFD">
        <w:t xml:space="preserve"> </w:t>
      </w:r>
      <w:r w:rsidRPr="007812D3">
        <w:t>made</w:t>
      </w:r>
      <w:r w:rsidR="00AE7EFD">
        <w:t xml:space="preserve"> </w:t>
      </w:r>
      <w:r w:rsidRPr="007812D3">
        <w:t>an</w:t>
      </w:r>
      <w:r w:rsidR="00AE7EFD">
        <w:t xml:space="preserve"> </w:t>
      </w:r>
      <w:r w:rsidRPr="007812D3">
        <w:t>interim</w:t>
      </w:r>
      <w:r w:rsidR="00AE7EFD">
        <w:t xml:space="preserve"> </w:t>
      </w:r>
      <w:r w:rsidRPr="007812D3">
        <w:t>decision</w:t>
      </w:r>
      <w:r w:rsidR="00AE7EFD">
        <w:t xml:space="preserve"> </w:t>
      </w:r>
      <w:r w:rsidRPr="007812D3">
        <w:t>to</w:t>
      </w:r>
      <w:r w:rsidR="00AE7EFD">
        <w:t xml:space="preserve"> </w:t>
      </w:r>
      <w:r w:rsidRPr="007812D3">
        <w:t>not</w:t>
      </w:r>
      <w:r w:rsidR="00AE7EFD">
        <w:t xml:space="preserve"> </w:t>
      </w:r>
      <w:r w:rsidRPr="007812D3">
        <w:t>amend</w:t>
      </w:r>
      <w:r w:rsidR="00AE7EFD">
        <w:t xml:space="preserve"> </w:t>
      </w:r>
      <w:r w:rsidRPr="007812D3">
        <w:t>the</w:t>
      </w:r>
      <w:r w:rsidR="00AE7EFD">
        <w:t xml:space="preserve"> </w:t>
      </w:r>
      <w:r w:rsidRPr="007812D3">
        <w:t>current</w:t>
      </w:r>
      <w:r w:rsidR="00AE7EFD">
        <w:t xml:space="preserve"> </w:t>
      </w:r>
      <w:r w:rsidRPr="007812D3">
        <w:t>Poisons</w:t>
      </w:r>
      <w:r w:rsidR="00AE7EFD">
        <w:t xml:space="preserve"> </w:t>
      </w:r>
      <w:r w:rsidRPr="007812D3">
        <w:t>Standard</w:t>
      </w:r>
      <w:r w:rsidR="00AE7EFD">
        <w:t xml:space="preserve"> </w:t>
      </w:r>
      <w:r w:rsidRPr="007812D3">
        <w:t>in</w:t>
      </w:r>
      <w:r w:rsidR="00AE7EFD">
        <w:t xml:space="preserve"> </w:t>
      </w:r>
      <w:r w:rsidRPr="007812D3">
        <w:t>relation</w:t>
      </w:r>
      <w:r w:rsidR="00AE7EFD">
        <w:t xml:space="preserve"> </w:t>
      </w:r>
      <w:r w:rsidRPr="007812D3">
        <w:t>to</w:t>
      </w:r>
      <w:r w:rsidR="00AE7EFD">
        <w:t xml:space="preserve"> </w:t>
      </w:r>
      <w:r w:rsidRPr="007812D3">
        <w:t>oxalic</w:t>
      </w:r>
      <w:r w:rsidR="00AE7EFD">
        <w:t xml:space="preserve"> </w:t>
      </w:r>
      <w:r w:rsidRPr="007812D3">
        <w:t>acid.</w:t>
      </w:r>
    </w:p>
    <w:p w14:paraId="53585EF5" w14:textId="2F21DB68" w:rsidR="007812D3" w:rsidRPr="007812D3" w:rsidRDefault="007812D3" w:rsidP="004C3A8A">
      <w:pPr>
        <w:pStyle w:val="Heading4"/>
      </w:pPr>
      <w:bookmarkStart w:id="98" w:name="_Toc166669849"/>
      <w:bookmarkStart w:id="99" w:name="_Toc225428847"/>
      <w:bookmarkStart w:id="100" w:name="_Toc235780025"/>
      <w:r w:rsidRPr="007812D3">
        <w:t>Materials</w:t>
      </w:r>
      <w:r w:rsidR="00AE7EFD">
        <w:t xml:space="preserve"> </w:t>
      </w:r>
      <w:r w:rsidRPr="007812D3">
        <w:t>considered</w:t>
      </w:r>
      <w:bookmarkEnd w:id="98"/>
      <w:bookmarkEnd w:id="99"/>
      <w:bookmarkEnd w:id="100"/>
    </w:p>
    <w:p w14:paraId="003FBA5E" w14:textId="067FA32F" w:rsidR="007812D3" w:rsidRPr="00512DAD" w:rsidRDefault="007812D3" w:rsidP="007812D3">
      <w:pPr>
        <w:rPr>
          <w:rFonts w:eastAsia="Cambria"/>
        </w:rPr>
      </w:pPr>
      <w:r w:rsidRPr="00512DAD">
        <w:rPr>
          <w:rFonts w:eastAsia="Cambria"/>
        </w:rPr>
        <w:t>In</w:t>
      </w:r>
      <w:r w:rsidR="00AE7EFD">
        <w:rPr>
          <w:rFonts w:eastAsia="Cambria"/>
        </w:rPr>
        <w:t xml:space="preserve"> </w:t>
      </w:r>
      <w:r w:rsidRPr="00512DAD">
        <w:rPr>
          <w:rFonts w:eastAsia="Cambria"/>
        </w:rPr>
        <w:t>making</w:t>
      </w:r>
      <w:r w:rsidR="00AE7EFD">
        <w:rPr>
          <w:rFonts w:eastAsia="Cambria"/>
        </w:rPr>
        <w:t xml:space="preserve"> </w:t>
      </w:r>
      <w:r w:rsidRPr="00512DAD">
        <w:rPr>
          <w:rFonts w:eastAsia="Cambria"/>
        </w:rPr>
        <w:t>this</w:t>
      </w:r>
      <w:r w:rsidR="00AE7EFD">
        <w:rPr>
          <w:rFonts w:eastAsia="Cambria"/>
        </w:rPr>
        <w:t xml:space="preserve"> </w:t>
      </w:r>
      <w:r w:rsidRPr="00512DAD">
        <w:rPr>
          <w:rFonts w:eastAsia="Cambria"/>
        </w:rPr>
        <w:t>interim</w:t>
      </w:r>
      <w:r w:rsidR="00AE7EFD">
        <w:rPr>
          <w:rFonts w:eastAsia="Cambria"/>
        </w:rPr>
        <w:t xml:space="preserve"> </w:t>
      </w:r>
      <w:r w:rsidRPr="00512DAD">
        <w:rPr>
          <w:rFonts w:eastAsia="Cambria"/>
        </w:rPr>
        <w:t>decision,</w:t>
      </w:r>
      <w:r w:rsidR="00AE7EFD">
        <w:rPr>
          <w:rFonts w:eastAsia="Cambria"/>
        </w:rPr>
        <w:t xml:space="preserve"> </w:t>
      </w:r>
      <w:r w:rsidRPr="00512DAD">
        <w:rPr>
          <w:rFonts w:eastAsia="Cambria"/>
        </w:rPr>
        <w:t>the</w:t>
      </w:r>
      <w:r w:rsidR="00AE7EFD">
        <w:rPr>
          <w:rFonts w:eastAsia="Cambria"/>
        </w:rPr>
        <w:t xml:space="preserve"> </w:t>
      </w:r>
      <w:r w:rsidRPr="00512DAD">
        <w:rPr>
          <w:rFonts w:eastAsia="Cambria"/>
        </w:rPr>
        <w:t>Delegate</w:t>
      </w:r>
      <w:r w:rsidR="00AE7EFD">
        <w:rPr>
          <w:rFonts w:eastAsia="Cambria"/>
        </w:rPr>
        <w:t xml:space="preserve"> </w:t>
      </w:r>
      <w:r w:rsidRPr="00512DAD">
        <w:rPr>
          <w:rFonts w:eastAsia="Cambria"/>
        </w:rPr>
        <w:t>considered</w:t>
      </w:r>
      <w:r w:rsidR="00AE7EFD">
        <w:rPr>
          <w:rFonts w:eastAsia="Cambria"/>
        </w:rPr>
        <w:t xml:space="preserve"> </w:t>
      </w:r>
      <w:r w:rsidRPr="00512DAD">
        <w:rPr>
          <w:rFonts w:eastAsia="Cambria"/>
        </w:rPr>
        <w:t>the</w:t>
      </w:r>
      <w:r w:rsidR="00AE7EFD">
        <w:rPr>
          <w:rFonts w:eastAsia="Cambria"/>
        </w:rPr>
        <w:t xml:space="preserve"> </w:t>
      </w:r>
      <w:r w:rsidRPr="00512DAD">
        <w:rPr>
          <w:rFonts w:eastAsia="Cambria"/>
        </w:rPr>
        <w:t>following</w:t>
      </w:r>
      <w:r w:rsidR="00AE7EFD">
        <w:rPr>
          <w:rFonts w:eastAsia="Cambria"/>
        </w:rPr>
        <w:t xml:space="preserve"> </w:t>
      </w:r>
      <w:r w:rsidRPr="00512DAD">
        <w:rPr>
          <w:rFonts w:eastAsia="Cambria"/>
        </w:rPr>
        <w:t>material:</w:t>
      </w:r>
    </w:p>
    <w:p w14:paraId="27DD6810" w14:textId="44796751" w:rsidR="007812D3" w:rsidRPr="00E66B46" w:rsidRDefault="00963CC7" w:rsidP="003A1771">
      <w:pPr>
        <w:pStyle w:val="ListBullet"/>
      </w:pPr>
      <w:r w:rsidRPr="00E66B46">
        <w:t>the</w:t>
      </w:r>
      <w:r w:rsidR="00AE7EFD">
        <w:t xml:space="preserve"> </w:t>
      </w:r>
      <w:r w:rsidRPr="00E66B46">
        <w:t>application</w:t>
      </w:r>
      <w:r w:rsidR="00AE7EFD">
        <w:t xml:space="preserve"> </w:t>
      </w:r>
      <w:r w:rsidRPr="00E66B46">
        <w:t>to</w:t>
      </w:r>
      <w:r w:rsidR="00AE7EFD">
        <w:t xml:space="preserve"> </w:t>
      </w:r>
      <w:r w:rsidRPr="00E66B46">
        <w:t>amend</w:t>
      </w:r>
      <w:r w:rsidR="00AE7EFD">
        <w:t xml:space="preserve"> </w:t>
      </w:r>
      <w:r w:rsidRPr="00E66B46">
        <w:t>the</w:t>
      </w:r>
      <w:r w:rsidR="00AE7EFD">
        <w:t xml:space="preserve"> </w:t>
      </w:r>
      <w:r w:rsidRPr="00E66B46">
        <w:t>current</w:t>
      </w:r>
      <w:r w:rsidR="00AE7EFD">
        <w:t xml:space="preserve"> </w:t>
      </w:r>
      <w:r w:rsidRPr="00E66B46">
        <w:t>Poisons</w:t>
      </w:r>
      <w:r w:rsidR="00AE7EFD">
        <w:t xml:space="preserve"> </w:t>
      </w:r>
      <w:r w:rsidRPr="00E66B46">
        <w:t>Standard</w:t>
      </w:r>
      <w:r w:rsidR="00AE7EFD">
        <w:t xml:space="preserve"> </w:t>
      </w:r>
      <w:r w:rsidRPr="00E66B46">
        <w:t>with</w:t>
      </w:r>
      <w:r w:rsidR="00AE7EFD">
        <w:t xml:space="preserve"> </w:t>
      </w:r>
      <w:r w:rsidRPr="00E66B46">
        <w:t>respect</w:t>
      </w:r>
      <w:r w:rsidR="00AE7EFD">
        <w:t xml:space="preserve"> </w:t>
      </w:r>
      <w:r w:rsidRPr="00E66B46">
        <w:t>to</w:t>
      </w:r>
      <w:r w:rsidR="00AE7EFD">
        <w:t xml:space="preserve"> </w:t>
      </w:r>
      <w:r w:rsidRPr="00E66B46">
        <w:t>oxalic</w:t>
      </w:r>
      <w:r w:rsidR="00AE7EFD">
        <w:t xml:space="preserve"> </w:t>
      </w:r>
      <w:r w:rsidRPr="00E66B46">
        <w:t>acid</w:t>
      </w:r>
      <w:r w:rsidR="00AE7EFD">
        <w:t xml:space="preserve"> </w:t>
      </w:r>
      <w:r w:rsidR="00E66B46" w:rsidRPr="00E66B46">
        <w:t>(the</w:t>
      </w:r>
      <w:r w:rsidR="00AE7EFD">
        <w:t xml:space="preserve"> </w:t>
      </w:r>
      <w:r w:rsidR="00E66B46" w:rsidRPr="00E66B46">
        <w:rPr>
          <w:b/>
          <w:bCs/>
        </w:rPr>
        <w:t>Application</w:t>
      </w:r>
      <w:r w:rsidR="00E66B46" w:rsidRPr="00E66B46">
        <w:t>)</w:t>
      </w:r>
    </w:p>
    <w:p w14:paraId="73EE0554" w14:textId="240AC85F" w:rsidR="007812D3" w:rsidRPr="007812D3" w:rsidRDefault="003B395E" w:rsidP="003A1771">
      <w:pPr>
        <w:pStyle w:val="ListBullet"/>
        <w:rPr>
          <w:rFonts w:eastAsia="Arial" w:cs="Arial"/>
          <w:color w:val="000000" w:themeColor="text1"/>
        </w:rPr>
      </w:pPr>
      <w:r>
        <w:t>t</w:t>
      </w:r>
      <w:r w:rsidR="007812D3" w:rsidRPr="00E66B46">
        <w:t>he</w:t>
      </w:r>
      <w:r w:rsidR="00AE7EFD">
        <w:rPr>
          <w:rFonts w:eastAsia="Arial" w:cs="Arial"/>
          <w:color w:val="000000" w:themeColor="text1"/>
        </w:rPr>
        <w:t xml:space="preserve"> </w:t>
      </w:r>
      <w:r w:rsidR="007812D3" w:rsidRPr="007812D3">
        <w:rPr>
          <w:rFonts w:eastAsia="Arial" w:cs="Arial"/>
          <w:color w:val="000000" w:themeColor="text1"/>
        </w:rPr>
        <w:t>3</w:t>
      </w:r>
      <w:r w:rsidR="00F62339">
        <w:rPr>
          <w:rFonts w:eastAsia="Arial" w:cs="Arial"/>
          <w:color w:val="000000" w:themeColor="text1"/>
        </w:rPr>
        <w:t>2 public submissions</w:t>
      </w:r>
      <w:r w:rsidR="007812D3" w:rsidRPr="007812D3">
        <w:rPr>
          <w:rFonts w:eastAsia="Arial" w:cs="Arial"/>
          <w:color w:val="000000" w:themeColor="text1"/>
        </w:rPr>
        <w:t>,</w:t>
      </w:r>
      <w:r w:rsidR="00AE7EFD">
        <w:rPr>
          <w:rFonts w:eastAsia="Arial" w:cs="Arial"/>
          <w:color w:val="000000" w:themeColor="text1"/>
        </w:rPr>
        <w:t xml:space="preserve"> </w:t>
      </w:r>
      <w:r w:rsidR="007812D3" w:rsidRPr="007812D3">
        <w:rPr>
          <w:rFonts w:eastAsia="Arial" w:cs="Arial"/>
          <w:color w:val="000000" w:themeColor="text1"/>
        </w:rPr>
        <w:t>with</w:t>
      </w:r>
      <w:r w:rsidR="00AE7EFD">
        <w:rPr>
          <w:rFonts w:eastAsia="Arial" w:cs="Arial"/>
          <w:color w:val="000000" w:themeColor="text1"/>
        </w:rPr>
        <w:t xml:space="preserve"> </w:t>
      </w:r>
      <w:r w:rsidR="007812D3" w:rsidRPr="007812D3">
        <w:rPr>
          <w:rFonts w:eastAsia="Arial" w:cs="Arial"/>
          <w:color w:val="000000" w:themeColor="text1"/>
        </w:rPr>
        <w:t>4</w:t>
      </w:r>
      <w:r w:rsidR="00AE7EFD">
        <w:rPr>
          <w:rFonts w:eastAsia="Arial" w:cs="Arial"/>
          <w:color w:val="000000" w:themeColor="text1"/>
        </w:rPr>
        <w:t xml:space="preserve"> </w:t>
      </w:r>
      <w:r w:rsidR="007812D3" w:rsidRPr="007812D3">
        <w:rPr>
          <w:rFonts w:eastAsia="Arial" w:cs="Arial"/>
          <w:color w:val="000000" w:themeColor="text1"/>
        </w:rPr>
        <w:t>including</w:t>
      </w:r>
      <w:r w:rsidR="00AE7EFD">
        <w:rPr>
          <w:rFonts w:eastAsia="Arial" w:cs="Arial"/>
          <w:color w:val="000000" w:themeColor="text1"/>
        </w:rPr>
        <w:t xml:space="preserve"> </w:t>
      </w:r>
      <w:r w:rsidR="007812D3" w:rsidRPr="007812D3">
        <w:rPr>
          <w:rFonts w:eastAsia="Arial" w:cs="Arial"/>
          <w:color w:val="000000" w:themeColor="text1"/>
        </w:rPr>
        <w:t>a</w:t>
      </w:r>
      <w:r w:rsidR="00AE7EFD">
        <w:rPr>
          <w:rFonts w:eastAsia="Arial" w:cs="Arial"/>
          <w:color w:val="000000" w:themeColor="text1"/>
        </w:rPr>
        <w:t xml:space="preserve"> </w:t>
      </w:r>
      <w:r w:rsidR="007812D3" w:rsidRPr="007812D3">
        <w:rPr>
          <w:rFonts w:eastAsia="Arial" w:cs="Arial"/>
          <w:color w:val="000000" w:themeColor="text1"/>
        </w:rPr>
        <w:t>written</w:t>
      </w:r>
      <w:r w:rsidR="00AE7EFD">
        <w:rPr>
          <w:rFonts w:eastAsia="Arial" w:cs="Arial"/>
          <w:color w:val="000000" w:themeColor="text1"/>
        </w:rPr>
        <w:t xml:space="preserve"> </w:t>
      </w:r>
      <w:r w:rsidR="007812D3" w:rsidRPr="007812D3">
        <w:rPr>
          <w:rFonts w:eastAsia="Arial" w:cs="Arial"/>
          <w:color w:val="000000" w:themeColor="text1"/>
        </w:rPr>
        <w:t>component,</w:t>
      </w:r>
      <w:r w:rsidR="00AE7EFD">
        <w:rPr>
          <w:rFonts w:eastAsia="Arial" w:cs="Arial"/>
          <w:color w:val="000000" w:themeColor="text1"/>
        </w:rPr>
        <w:t xml:space="preserve"> </w:t>
      </w:r>
      <w:r w:rsidR="007812D3" w:rsidRPr="007812D3">
        <w:rPr>
          <w:rFonts w:eastAsia="Arial" w:cs="Arial"/>
          <w:color w:val="000000" w:themeColor="text1"/>
        </w:rPr>
        <w:t>received</w:t>
      </w:r>
      <w:r w:rsidR="00AE7EFD">
        <w:rPr>
          <w:rFonts w:eastAsia="Arial" w:cs="Arial"/>
          <w:color w:val="000000" w:themeColor="text1"/>
        </w:rPr>
        <w:t xml:space="preserve"> </w:t>
      </w:r>
      <w:r w:rsidR="007812D3" w:rsidRPr="007812D3">
        <w:rPr>
          <w:rFonts w:eastAsia="Arial" w:cs="Arial"/>
          <w:color w:val="000000" w:themeColor="text1"/>
        </w:rPr>
        <w:t>in</w:t>
      </w:r>
      <w:r w:rsidR="00AE7EFD">
        <w:rPr>
          <w:rFonts w:eastAsia="Arial" w:cs="Arial"/>
          <w:color w:val="000000" w:themeColor="text1"/>
        </w:rPr>
        <w:t xml:space="preserve"> </w:t>
      </w:r>
      <w:r w:rsidR="007812D3" w:rsidRPr="007812D3">
        <w:rPr>
          <w:rFonts w:eastAsia="Arial" w:cs="Arial"/>
          <w:color w:val="000000" w:themeColor="text1"/>
        </w:rPr>
        <w:t>response</w:t>
      </w:r>
      <w:r w:rsidR="00AE7EFD">
        <w:rPr>
          <w:rFonts w:eastAsia="Arial" w:cs="Arial"/>
          <w:color w:val="000000" w:themeColor="text1"/>
        </w:rPr>
        <w:t xml:space="preserve"> </w:t>
      </w:r>
      <w:r w:rsidR="007812D3" w:rsidRPr="007812D3">
        <w:rPr>
          <w:rFonts w:eastAsia="Arial" w:cs="Arial"/>
          <w:color w:val="000000" w:themeColor="text1"/>
        </w:rPr>
        <w:t>to</w:t>
      </w:r>
      <w:r w:rsidR="00AE7EFD">
        <w:rPr>
          <w:rFonts w:eastAsia="Arial" w:cs="Arial"/>
          <w:color w:val="000000" w:themeColor="text1"/>
        </w:rPr>
        <w:t xml:space="preserve"> </w:t>
      </w:r>
      <w:r w:rsidR="007812D3" w:rsidRPr="007812D3">
        <w:rPr>
          <w:rFonts w:eastAsia="Arial" w:cs="Arial"/>
          <w:color w:val="000000" w:themeColor="text1"/>
        </w:rPr>
        <w:t>the</w:t>
      </w:r>
      <w:r w:rsidR="00AE7EFD">
        <w:rPr>
          <w:rFonts w:eastAsia="Arial" w:cs="Arial"/>
          <w:color w:val="000000" w:themeColor="text1"/>
        </w:rPr>
        <w:t xml:space="preserve"> </w:t>
      </w:r>
      <w:hyperlink r:id="rId24">
        <w:r w:rsidR="007812D3" w:rsidRPr="007812D3">
          <w:rPr>
            <w:rFonts w:eastAsia="Arial" w:cs="Arial"/>
            <w:color w:val="0000FF"/>
            <w:u w:val="single"/>
          </w:rPr>
          <w:t>pre-meeting</w:t>
        </w:r>
        <w:r w:rsidR="00AE7EFD">
          <w:rPr>
            <w:rFonts w:eastAsia="Arial" w:cs="Arial"/>
            <w:color w:val="0000FF"/>
            <w:u w:val="single"/>
          </w:rPr>
          <w:t xml:space="preserve"> </w:t>
        </w:r>
        <w:r w:rsidR="007812D3" w:rsidRPr="007812D3">
          <w:rPr>
            <w:rFonts w:eastAsia="Arial" w:cs="Arial"/>
            <w:color w:val="0000FF"/>
            <w:u w:val="single"/>
          </w:rPr>
          <w:t>consultation</w:t>
        </w:r>
      </w:hyperlink>
      <w:r w:rsidR="00AE7EFD">
        <w:rPr>
          <w:rFonts w:eastAsia="Arial" w:cs="Arial"/>
          <w:color w:val="000000" w:themeColor="text1"/>
        </w:rPr>
        <w:t xml:space="preserve"> </w:t>
      </w:r>
      <w:r w:rsidR="007812D3" w:rsidRPr="007812D3">
        <w:rPr>
          <w:rFonts w:eastAsia="Arial" w:cs="Arial"/>
          <w:color w:val="000000" w:themeColor="text1"/>
        </w:rPr>
        <w:t>under</w:t>
      </w:r>
      <w:r w:rsidR="00AE7EFD">
        <w:rPr>
          <w:rFonts w:eastAsia="Arial" w:cs="Arial"/>
          <w:color w:val="000000" w:themeColor="text1"/>
        </w:rPr>
        <w:t xml:space="preserve"> </w:t>
      </w:r>
      <w:r w:rsidR="007812D3" w:rsidRPr="007812D3">
        <w:rPr>
          <w:rFonts w:eastAsia="Arial" w:cs="Arial"/>
          <w:color w:val="000000" w:themeColor="text1"/>
        </w:rPr>
        <w:t>regulation</w:t>
      </w:r>
      <w:r w:rsidR="00AE7EFD">
        <w:rPr>
          <w:rFonts w:eastAsia="Arial" w:cs="Arial"/>
          <w:color w:val="000000" w:themeColor="text1"/>
        </w:rPr>
        <w:t xml:space="preserve"> </w:t>
      </w:r>
      <w:r w:rsidR="007812D3" w:rsidRPr="0016396E">
        <w:rPr>
          <w:rFonts w:eastAsia="Arial" w:cs="Arial"/>
          <w:color w:val="000000" w:themeColor="text1"/>
        </w:rPr>
        <w:t>42ZCZK</w:t>
      </w:r>
      <w:r w:rsidR="00AE7EFD">
        <w:rPr>
          <w:rFonts w:eastAsia="Arial" w:cs="Arial"/>
          <w:color w:val="000000" w:themeColor="text1"/>
        </w:rPr>
        <w:t xml:space="preserve"> </w:t>
      </w:r>
      <w:r w:rsidR="007812D3" w:rsidRPr="0016396E">
        <w:rPr>
          <w:rFonts w:eastAsia="Arial" w:cs="Arial"/>
          <w:color w:val="000000" w:themeColor="text1"/>
        </w:rPr>
        <w:t>of</w:t>
      </w:r>
      <w:r w:rsidR="00AE7EFD">
        <w:rPr>
          <w:rFonts w:eastAsia="Arial" w:cs="Arial"/>
          <w:color w:val="000000" w:themeColor="text1"/>
        </w:rPr>
        <w:t xml:space="preserve"> </w:t>
      </w:r>
      <w:r w:rsidR="007812D3" w:rsidRPr="0016396E">
        <w:rPr>
          <w:rFonts w:eastAsia="Arial" w:cs="Arial"/>
          <w:color w:val="000000" w:themeColor="text1"/>
        </w:rPr>
        <w:t>the</w:t>
      </w:r>
      <w:r w:rsidR="00AE7EFD">
        <w:rPr>
          <w:rFonts w:eastAsia="Arial" w:cs="Arial"/>
          <w:color w:val="000000" w:themeColor="text1"/>
        </w:rPr>
        <w:t xml:space="preserve"> </w:t>
      </w:r>
      <w:r w:rsidR="007812D3" w:rsidRPr="007812D3">
        <w:rPr>
          <w:rFonts w:eastAsia="Arial" w:cs="Arial"/>
          <w:color w:val="000000" w:themeColor="text1"/>
        </w:rPr>
        <w:t>Regulations</w:t>
      </w:r>
      <w:r w:rsidR="00AE7EFD">
        <w:rPr>
          <w:rFonts w:eastAsia="Arial" w:cs="Arial"/>
          <w:color w:val="000000" w:themeColor="text1"/>
        </w:rPr>
        <w:t xml:space="preserve"> </w:t>
      </w:r>
      <w:r w:rsidR="007812D3" w:rsidRPr="007812D3">
        <w:rPr>
          <w:rFonts w:eastAsia="Arial" w:cs="Arial"/>
          <w:color w:val="000000" w:themeColor="text1"/>
        </w:rPr>
        <w:t>(the</w:t>
      </w:r>
      <w:r w:rsidR="00AE7EFD">
        <w:rPr>
          <w:rFonts w:eastAsia="Arial" w:cs="Arial"/>
          <w:b/>
          <w:bCs/>
          <w:color w:val="000000" w:themeColor="text1"/>
        </w:rPr>
        <w:t xml:space="preserve"> </w:t>
      </w:r>
      <w:r w:rsidR="007812D3" w:rsidRPr="00E66B46">
        <w:rPr>
          <w:rFonts w:eastAsia="Arial" w:cs="Arial"/>
          <w:b/>
          <w:bCs/>
          <w:color w:val="000000" w:themeColor="text1"/>
        </w:rPr>
        <w:t>Submissions</w:t>
      </w:r>
      <w:r w:rsidR="007812D3" w:rsidRPr="007812D3">
        <w:rPr>
          <w:rFonts w:eastAsia="Arial" w:cs="Arial"/>
          <w:color w:val="000000" w:themeColor="text1"/>
        </w:rPr>
        <w:t>)</w:t>
      </w:r>
    </w:p>
    <w:p w14:paraId="0D4F55BD" w14:textId="279E6A33" w:rsidR="007812D3" w:rsidRPr="007812D3" w:rsidRDefault="003B395E" w:rsidP="003A1771">
      <w:pPr>
        <w:pStyle w:val="ListBullet"/>
      </w:pPr>
      <w:r>
        <w:t>t</w:t>
      </w:r>
      <w:r w:rsidR="007812D3" w:rsidRPr="00B72A2B">
        <w:t>he</w:t>
      </w:r>
      <w:r w:rsidR="00AE7EFD">
        <w:t xml:space="preserve"> </w:t>
      </w:r>
      <w:r w:rsidR="007812D3" w:rsidRPr="007812D3">
        <w:t>advice</w:t>
      </w:r>
      <w:r w:rsidR="00AE7EFD">
        <w:t xml:space="preserve"> </w:t>
      </w:r>
      <w:r w:rsidR="007812D3" w:rsidRPr="007812D3">
        <w:t>received</w:t>
      </w:r>
      <w:r w:rsidR="00AE7EFD">
        <w:t xml:space="preserve"> </w:t>
      </w:r>
      <w:r w:rsidR="007812D3" w:rsidRPr="007812D3">
        <w:t>from</w:t>
      </w:r>
      <w:r w:rsidR="00AE7EFD">
        <w:t xml:space="preserve"> </w:t>
      </w:r>
      <w:r w:rsidR="007812D3" w:rsidRPr="007812D3">
        <w:t>the</w:t>
      </w:r>
      <w:r w:rsidR="00AE7EFD">
        <w:t xml:space="preserve"> </w:t>
      </w:r>
      <w:r w:rsidR="007812D3" w:rsidRPr="007812D3">
        <w:t>41</w:t>
      </w:r>
      <w:r w:rsidR="007812D3" w:rsidRPr="007812D3">
        <w:rPr>
          <w:vertAlign w:val="superscript"/>
        </w:rPr>
        <w:t>st</w:t>
      </w:r>
      <w:r w:rsidR="00AE7EFD">
        <w:t xml:space="preserve"> </w:t>
      </w:r>
      <w:r w:rsidR="007812D3" w:rsidRPr="007812D3">
        <w:t>meeting</w:t>
      </w:r>
      <w:r w:rsidR="00AE7EFD">
        <w:t xml:space="preserve"> </w:t>
      </w:r>
      <w:r w:rsidR="007812D3" w:rsidRPr="007812D3">
        <w:t>of</w:t>
      </w:r>
      <w:r w:rsidR="00AE7EFD">
        <w:t xml:space="preserve"> </w:t>
      </w:r>
      <w:r w:rsidR="007812D3" w:rsidRPr="007812D3">
        <w:t>the</w:t>
      </w:r>
      <w:r w:rsidR="00AE7EFD">
        <w:t xml:space="preserve"> </w:t>
      </w:r>
      <w:r w:rsidR="007812D3" w:rsidRPr="007812D3">
        <w:t>Advisory</w:t>
      </w:r>
      <w:r w:rsidR="00AE7EFD">
        <w:t xml:space="preserve"> </w:t>
      </w:r>
      <w:r w:rsidR="007812D3" w:rsidRPr="007812D3">
        <w:t>Committee</w:t>
      </w:r>
      <w:r w:rsidR="00AE7EFD">
        <w:t xml:space="preserve"> </w:t>
      </w:r>
      <w:r w:rsidR="007812D3" w:rsidRPr="007812D3">
        <w:t>on</w:t>
      </w:r>
      <w:r w:rsidR="00AE7EFD">
        <w:t xml:space="preserve"> </w:t>
      </w:r>
      <w:r w:rsidR="007812D3" w:rsidRPr="007812D3">
        <w:t>Chemicals</w:t>
      </w:r>
      <w:r w:rsidR="00AE7EFD">
        <w:t xml:space="preserve"> </w:t>
      </w:r>
      <w:r w:rsidR="007812D3" w:rsidRPr="007812D3">
        <w:t>Scheduling</w:t>
      </w:r>
      <w:r w:rsidR="00AE7EFD">
        <w:t xml:space="preserve"> </w:t>
      </w:r>
      <w:r w:rsidR="007812D3" w:rsidRPr="007812D3">
        <w:t>(the</w:t>
      </w:r>
      <w:r w:rsidR="00AE7EFD">
        <w:t xml:space="preserve"> </w:t>
      </w:r>
      <w:r w:rsidR="007812D3" w:rsidRPr="003B395E">
        <w:rPr>
          <w:b/>
          <w:bCs/>
        </w:rPr>
        <w:t>Committee</w:t>
      </w:r>
      <w:r w:rsidR="007812D3" w:rsidRPr="007812D3">
        <w:t>)</w:t>
      </w:r>
    </w:p>
    <w:p w14:paraId="3798EEA1" w14:textId="45F86CFF" w:rsidR="007812D3" w:rsidRPr="007812D3" w:rsidRDefault="003B395E" w:rsidP="003A1771">
      <w:pPr>
        <w:pStyle w:val="ListBullet"/>
      </w:pPr>
      <w:r>
        <w:t>s</w:t>
      </w:r>
      <w:r w:rsidR="007812D3" w:rsidRPr="007812D3">
        <w:t>ubsection</w:t>
      </w:r>
      <w:r w:rsidR="00AE7EFD">
        <w:t xml:space="preserve"> </w:t>
      </w:r>
      <w:r w:rsidR="007812D3" w:rsidRPr="007812D3">
        <w:t>52E(1)</w:t>
      </w:r>
      <w:r w:rsidR="00AE7EFD">
        <w:t xml:space="preserve"> </w:t>
      </w:r>
      <w:r w:rsidR="007812D3" w:rsidRPr="007812D3">
        <w:t>of</w:t>
      </w:r>
      <w:r w:rsidR="00AE7EFD">
        <w:t xml:space="preserve"> </w:t>
      </w:r>
      <w:r w:rsidR="007812D3" w:rsidRPr="007812D3">
        <w:t>the</w:t>
      </w:r>
      <w:r w:rsidR="00AE7EFD">
        <w:t xml:space="preserve"> </w:t>
      </w:r>
      <w:r w:rsidR="007812D3" w:rsidRPr="007812D3">
        <w:t>Act,</w:t>
      </w:r>
      <w:r w:rsidR="00AE7EFD">
        <w:t xml:space="preserve"> </w:t>
      </w:r>
      <w:r w:rsidR="007812D3" w:rsidRPr="007812D3">
        <w:t>in</w:t>
      </w:r>
      <w:r w:rsidR="00AE7EFD">
        <w:t xml:space="preserve"> </w:t>
      </w:r>
      <w:r w:rsidR="007812D3" w:rsidRPr="007812D3">
        <w:t>particular</w:t>
      </w:r>
      <w:r w:rsidR="00AE7EFD">
        <w:t xml:space="preserve"> </w:t>
      </w:r>
      <w:r w:rsidR="007812D3" w:rsidRPr="007812D3">
        <w:t>(a)</w:t>
      </w:r>
      <w:r w:rsidR="00AE7EFD">
        <w:t xml:space="preserve"> </w:t>
      </w:r>
      <w:r w:rsidR="007812D3" w:rsidRPr="007812D3">
        <w:t>risks</w:t>
      </w:r>
      <w:r w:rsidR="00AE7EFD">
        <w:t xml:space="preserve"> </w:t>
      </w:r>
      <w:r w:rsidR="007812D3" w:rsidRPr="007812D3">
        <w:t>and</w:t>
      </w:r>
      <w:r w:rsidR="00AE7EFD">
        <w:t xml:space="preserve"> </w:t>
      </w:r>
      <w:r w:rsidR="007812D3" w:rsidRPr="007812D3">
        <w:t>benefits</w:t>
      </w:r>
      <w:r w:rsidR="00AE7EFD">
        <w:t xml:space="preserve"> </w:t>
      </w:r>
      <w:r w:rsidR="007812D3" w:rsidRPr="007812D3">
        <w:t>of</w:t>
      </w:r>
      <w:r w:rsidR="00AE7EFD">
        <w:t xml:space="preserve"> </w:t>
      </w:r>
      <w:r w:rsidR="007812D3" w:rsidRPr="007812D3">
        <w:t>the</w:t>
      </w:r>
      <w:r w:rsidR="00AE7EFD">
        <w:t xml:space="preserve"> </w:t>
      </w:r>
      <w:r w:rsidR="007812D3" w:rsidRPr="007812D3">
        <w:t>use</w:t>
      </w:r>
      <w:r w:rsidR="00AE7EFD">
        <w:t xml:space="preserve"> </w:t>
      </w:r>
      <w:r w:rsidR="007812D3" w:rsidRPr="007812D3">
        <w:t>of</w:t>
      </w:r>
      <w:r w:rsidR="00AE7EFD">
        <w:t xml:space="preserve"> </w:t>
      </w:r>
      <w:r w:rsidR="007812D3" w:rsidRPr="007812D3">
        <w:t>a</w:t>
      </w:r>
      <w:r w:rsidR="00AE7EFD">
        <w:t xml:space="preserve"> </w:t>
      </w:r>
      <w:r w:rsidR="007812D3" w:rsidRPr="007812D3">
        <w:t>substance;</w:t>
      </w:r>
      <w:r w:rsidR="00AE7EFD">
        <w:t xml:space="preserve"> </w:t>
      </w:r>
      <w:r w:rsidR="007812D3" w:rsidRPr="007812D3">
        <w:t>(b)</w:t>
      </w:r>
      <w:r w:rsidR="00AE7EFD">
        <w:t xml:space="preserve"> </w:t>
      </w:r>
      <w:r w:rsidR="007812D3" w:rsidRPr="007812D3">
        <w:t>the</w:t>
      </w:r>
      <w:r w:rsidR="00AE7EFD">
        <w:t xml:space="preserve"> </w:t>
      </w:r>
      <w:r w:rsidR="007812D3" w:rsidRPr="007812D3">
        <w:t>purposes</w:t>
      </w:r>
      <w:r w:rsidR="00AE7EFD">
        <w:t xml:space="preserve"> </w:t>
      </w:r>
      <w:r w:rsidR="007812D3" w:rsidRPr="007812D3">
        <w:t>for</w:t>
      </w:r>
      <w:r w:rsidR="00AE7EFD">
        <w:t xml:space="preserve"> </w:t>
      </w:r>
      <w:r w:rsidR="007812D3" w:rsidRPr="007812D3">
        <w:t>which</w:t>
      </w:r>
      <w:r w:rsidR="00AE7EFD">
        <w:t xml:space="preserve"> </w:t>
      </w:r>
      <w:r w:rsidR="007812D3" w:rsidRPr="007812D3">
        <w:t>a</w:t>
      </w:r>
      <w:r w:rsidR="00AE7EFD">
        <w:t xml:space="preserve"> </w:t>
      </w:r>
      <w:r w:rsidR="007812D3" w:rsidRPr="007812D3">
        <w:t>substance</w:t>
      </w:r>
      <w:r w:rsidR="00AE7EFD">
        <w:t xml:space="preserve"> </w:t>
      </w:r>
      <w:r w:rsidR="007812D3" w:rsidRPr="007812D3">
        <w:t>is</w:t>
      </w:r>
      <w:r w:rsidR="00AE7EFD">
        <w:t xml:space="preserve"> </w:t>
      </w:r>
      <w:r w:rsidR="007812D3" w:rsidRPr="007812D3">
        <w:t>to</w:t>
      </w:r>
      <w:r w:rsidR="00AE7EFD">
        <w:t xml:space="preserve"> </w:t>
      </w:r>
      <w:r w:rsidR="007812D3" w:rsidRPr="007812D3">
        <w:t>be</w:t>
      </w:r>
      <w:r w:rsidR="00AE7EFD">
        <w:t xml:space="preserve"> </w:t>
      </w:r>
      <w:r w:rsidR="007812D3" w:rsidRPr="007812D3">
        <w:t>used</w:t>
      </w:r>
      <w:r w:rsidR="00AE7EFD">
        <w:t xml:space="preserve"> </w:t>
      </w:r>
      <w:r w:rsidR="007812D3" w:rsidRPr="007812D3">
        <w:t>and</w:t>
      </w:r>
      <w:r w:rsidR="00AE7EFD">
        <w:t xml:space="preserve"> </w:t>
      </w:r>
      <w:r w:rsidR="007812D3" w:rsidRPr="007812D3">
        <w:t>the</w:t>
      </w:r>
      <w:r w:rsidR="00AE7EFD">
        <w:t xml:space="preserve"> </w:t>
      </w:r>
      <w:r w:rsidR="007812D3" w:rsidRPr="007812D3">
        <w:t>extent</w:t>
      </w:r>
      <w:r w:rsidR="00AE7EFD">
        <w:t xml:space="preserve"> </w:t>
      </w:r>
      <w:r w:rsidR="007812D3" w:rsidRPr="007812D3">
        <w:t>of</w:t>
      </w:r>
      <w:r w:rsidR="00AE7EFD">
        <w:t xml:space="preserve"> </w:t>
      </w:r>
      <w:r w:rsidR="007812D3" w:rsidRPr="007812D3">
        <w:t>use</w:t>
      </w:r>
      <w:r w:rsidR="00AE7EFD">
        <w:t xml:space="preserve"> </w:t>
      </w:r>
      <w:r w:rsidR="007812D3" w:rsidRPr="007812D3">
        <w:t>of</w:t>
      </w:r>
      <w:r w:rsidR="00AE7EFD">
        <w:t xml:space="preserve"> </w:t>
      </w:r>
      <w:r w:rsidR="007812D3" w:rsidRPr="007812D3">
        <w:t>a</w:t>
      </w:r>
      <w:r w:rsidR="00AE7EFD">
        <w:t xml:space="preserve"> </w:t>
      </w:r>
      <w:r w:rsidR="007812D3" w:rsidRPr="007812D3">
        <w:t>substance;</w:t>
      </w:r>
      <w:r w:rsidR="00AE7EFD">
        <w:t xml:space="preserve"> </w:t>
      </w:r>
      <w:r w:rsidR="007812D3" w:rsidRPr="007812D3">
        <w:t>(c)</w:t>
      </w:r>
      <w:r w:rsidR="00AE7EFD">
        <w:t xml:space="preserve"> </w:t>
      </w:r>
      <w:r w:rsidR="007812D3" w:rsidRPr="007812D3">
        <w:t>the</w:t>
      </w:r>
      <w:r w:rsidR="00AE7EFD">
        <w:t xml:space="preserve"> </w:t>
      </w:r>
      <w:r w:rsidR="007812D3" w:rsidRPr="007812D3">
        <w:t>toxicity</w:t>
      </w:r>
      <w:r w:rsidR="00AE7EFD">
        <w:t xml:space="preserve"> </w:t>
      </w:r>
      <w:r w:rsidR="007812D3" w:rsidRPr="007812D3">
        <w:t>of</w:t>
      </w:r>
      <w:r w:rsidR="00AE7EFD">
        <w:t xml:space="preserve"> </w:t>
      </w:r>
      <w:r w:rsidR="007812D3" w:rsidRPr="007812D3">
        <w:t>a</w:t>
      </w:r>
      <w:r w:rsidR="00AE7EFD">
        <w:t xml:space="preserve"> </w:t>
      </w:r>
      <w:r w:rsidR="007812D3" w:rsidRPr="007812D3">
        <w:t>substance;</w:t>
      </w:r>
      <w:r w:rsidR="00AE7EFD">
        <w:t xml:space="preserve"> </w:t>
      </w:r>
      <w:r w:rsidR="007812D3" w:rsidRPr="007812D3">
        <w:t>(d)</w:t>
      </w:r>
      <w:r w:rsidR="00AE7EFD">
        <w:t xml:space="preserve"> </w:t>
      </w:r>
      <w:r w:rsidR="007812D3" w:rsidRPr="007812D3">
        <w:t>the</w:t>
      </w:r>
      <w:r w:rsidR="00AE7EFD">
        <w:t xml:space="preserve"> </w:t>
      </w:r>
      <w:r w:rsidR="007812D3" w:rsidRPr="007812D3">
        <w:t>dosage,</w:t>
      </w:r>
      <w:r w:rsidR="00AE7EFD">
        <w:t xml:space="preserve"> </w:t>
      </w:r>
      <w:r w:rsidR="007812D3" w:rsidRPr="007812D3">
        <w:t>formulation,</w:t>
      </w:r>
      <w:r w:rsidR="00AE7EFD">
        <w:t xml:space="preserve"> </w:t>
      </w:r>
      <w:r w:rsidR="007812D3" w:rsidRPr="007812D3">
        <w:t>labelling,</w:t>
      </w:r>
      <w:r w:rsidR="00AE7EFD">
        <w:t xml:space="preserve"> </w:t>
      </w:r>
      <w:r w:rsidR="007812D3" w:rsidRPr="007812D3">
        <w:t>packaging</w:t>
      </w:r>
      <w:r w:rsidR="00AE7EFD">
        <w:t xml:space="preserve"> </w:t>
      </w:r>
      <w:r w:rsidR="007812D3" w:rsidRPr="007812D3">
        <w:t>and</w:t>
      </w:r>
      <w:r w:rsidR="00AE7EFD">
        <w:t xml:space="preserve"> </w:t>
      </w:r>
      <w:r w:rsidR="007812D3" w:rsidRPr="007812D3">
        <w:t>presentation</w:t>
      </w:r>
      <w:r w:rsidR="00AE7EFD">
        <w:t xml:space="preserve"> </w:t>
      </w:r>
      <w:r w:rsidR="007812D3" w:rsidRPr="007812D3">
        <w:t>of</w:t>
      </w:r>
      <w:r w:rsidR="00AE7EFD">
        <w:t xml:space="preserve"> </w:t>
      </w:r>
      <w:r w:rsidR="007812D3" w:rsidRPr="007812D3">
        <w:t>a</w:t>
      </w:r>
      <w:r w:rsidR="00AE7EFD">
        <w:t xml:space="preserve"> </w:t>
      </w:r>
      <w:r w:rsidR="007812D3" w:rsidRPr="007812D3">
        <w:t>substance;</w:t>
      </w:r>
      <w:r w:rsidR="00AE7EFD">
        <w:t xml:space="preserve"> </w:t>
      </w:r>
      <w:r w:rsidR="007812D3" w:rsidRPr="007812D3">
        <w:t>(e)</w:t>
      </w:r>
      <w:r w:rsidR="00AE7EFD">
        <w:t xml:space="preserve"> </w:t>
      </w:r>
      <w:r w:rsidR="007812D3" w:rsidRPr="007812D3">
        <w:t>the</w:t>
      </w:r>
      <w:r w:rsidR="00AE7EFD">
        <w:t xml:space="preserve"> </w:t>
      </w:r>
      <w:r w:rsidR="007812D3" w:rsidRPr="007812D3">
        <w:t>potential</w:t>
      </w:r>
      <w:r w:rsidR="00AE7EFD">
        <w:t xml:space="preserve"> </w:t>
      </w:r>
      <w:r w:rsidR="007812D3" w:rsidRPr="007812D3">
        <w:t>for</w:t>
      </w:r>
      <w:r w:rsidR="00AE7EFD">
        <w:t xml:space="preserve"> </w:t>
      </w:r>
      <w:r w:rsidR="007812D3" w:rsidRPr="007812D3">
        <w:t>abuse</w:t>
      </w:r>
      <w:r w:rsidR="00AE7EFD">
        <w:t xml:space="preserve"> </w:t>
      </w:r>
      <w:r w:rsidR="007812D3" w:rsidRPr="007812D3">
        <w:t>of</w:t>
      </w:r>
      <w:r w:rsidR="00AE7EFD">
        <w:t xml:space="preserve"> </w:t>
      </w:r>
      <w:r w:rsidR="007812D3" w:rsidRPr="007812D3">
        <w:t>a</w:t>
      </w:r>
      <w:r w:rsidR="00AE7EFD">
        <w:t xml:space="preserve"> </w:t>
      </w:r>
      <w:r w:rsidR="007812D3" w:rsidRPr="007812D3">
        <w:t>substance;</w:t>
      </w:r>
      <w:r w:rsidR="00AE7EFD">
        <w:t xml:space="preserve"> </w:t>
      </w:r>
      <w:r w:rsidR="007812D3" w:rsidRPr="007812D3">
        <w:t>and</w:t>
      </w:r>
      <w:r w:rsidR="00AE7EFD">
        <w:t xml:space="preserve"> </w:t>
      </w:r>
      <w:r w:rsidR="007812D3" w:rsidRPr="007812D3">
        <w:t>(f)</w:t>
      </w:r>
      <w:r w:rsidR="00AE7EFD">
        <w:t xml:space="preserve"> </w:t>
      </w:r>
      <w:r w:rsidR="007812D3" w:rsidRPr="007812D3">
        <w:t>any</w:t>
      </w:r>
      <w:r w:rsidR="00AE7EFD">
        <w:t xml:space="preserve"> </w:t>
      </w:r>
      <w:r w:rsidR="007812D3" w:rsidRPr="007812D3">
        <w:t>other</w:t>
      </w:r>
      <w:r w:rsidR="00AE7EFD">
        <w:t xml:space="preserve"> </w:t>
      </w:r>
      <w:r w:rsidR="007812D3" w:rsidRPr="007812D3">
        <w:t>matters</w:t>
      </w:r>
      <w:r w:rsidR="00AE7EFD">
        <w:t xml:space="preserve"> </w:t>
      </w:r>
      <w:r w:rsidR="007812D3" w:rsidRPr="007812D3">
        <w:t>that</w:t>
      </w:r>
      <w:r w:rsidR="00AE7EFD">
        <w:t xml:space="preserve"> </w:t>
      </w:r>
      <w:r w:rsidR="007812D3" w:rsidRPr="007812D3">
        <w:t>the</w:t>
      </w:r>
      <w:r w:rsidR="00AE7EFD">
        <w:t xml:space="preserve"> </w:t>
      </w:r>
      <w:r w:rsidR="007812D3" w:rsidRPr="007812D3">
        <w:t>Secretary</w:t>
      </w:r>
      <w:r w:rsidR="00AE7EFD">
        <w:t xml:space="preserve"> </w:t>
      </w:r>
      <w:r w:rsidR="007812D3" w:rsidRPr="007812D3">
        <w:t>considers</w:t>
      </w:r>
      <w:r w:rsidR="00AE7EFD">
        <w:t xml:space="preserve"> </w:t>
      </w:r>
      <w:r w:rsidR="007812D3" w:rsidRPr="007812D3">
        <w:t>necessary</w:t>
      </w:r>
      <w:r w:rsidR="00AE7EFD">
        <w:t xml:space="preserve"> </w:t>
      </w:r>
      <w:r w:rsidR="007812D3" w:rsidRPr="007812D3">
        <w:t>to</w:t>
      </w:r>
      <w:r w:rsidR="00AE7EFD">
        <w:t xml:space="preserve"> </w:t>
      </w:r>
      <w:r w:rsidR="007812D3" w:rsidRPr="007812D3">
        <w:t>protect</w:t>
      </w:r>
      <w:r w:rsidR="00AE7EFD">
        <w:t xml:space="preserve"> </w:t>
      </w:r>
      <w:r w:rsidR="007812D3" w:rsidRPr="007812D3">
        <w:t>public</w:t>
      </w:r>
      <w:r w:rsidR="00AE7EFD">
        <w:t xml:space="preserve"> </w:t>
      </w:r>
      <w:r w:rsidR="007812D3" w:rsidRPr="007812D3">
        <w:t>health</w:t>
      </w:r>
    </w:p>
    <w:p w14:paraId="01076E75" w14:textId="7AF4AB96" w:rsidR="007812D3" w:rsidRPr="0016396E" w:rsidRDefault="003B395E" w:rsidP="003A1771">
      <w:pPr>
        <w:pStyle w:val="ListBullet"/>
      </w:pPr>
      <w:r>
        <w:t>t</w:t>
      </w:r>
      <w:r w:rsidR="007812D3" w:rsidRPr="0016396E">
        <w:t>he</w:t>
      </w:r>
      <w:r w:rsidR="00AE7EFD">
        <w:t xml:space="preserve"> </w:t>
      </w:r>
      <w:r w:rsidR="007812D3" w:rsidRPr="0016396E">
        <w:t>SPF,</w:t>
      </w:r>
      <w:r w:rsidR="00AE7EFD">
        <w:t xml:space="preserve"> </w:t>
      </w:r>
      <w:r w:rsidR="007812D3" w:rsidRPr="0016396E">
        <w:t>and</w:t>
      </w:r>
    </w:p>
    <w:p w14:paraId="15253B6C" w14:textId="176796ED" w:rsidR="007812D3" w:rsidRPr="007812D3" w:rsidRDefault="003B395E" w:rsidP="003A1771">
      <w:pPr>
        <w:pStyle w:val="ListBullet"/>
      </w:pPr>
      <w:r>
        <w:t>t</w:t>
      </w:r>
      <w:r w:rsidR="007812D3" w:rsidRPr="0016396E">
        <w:t>he</w:t>
      </w:r>
      <w:r w:rsidR="00AE7EFD">
        <w:t xml:space="preserve"> </w:t>
      </w:r>
      <w:r w:rsidR="007812D3" w:rsidRPr="0016396E">
        <w:t>Handbook.</w:t>
      </w:r>
    </w:p>
    <w:p w14:paraId="50656B90" w14:textId="20B10B22" w:rsidR="007812D3" w:rsidRPr="007812D3" w:rsidRDefault="007812D3" w:rsidP="004C3A8A">
      <w:pPr>
        <w:pStyle w:val="Heading4"/>
      </w:pPr>
      <w:bookmarkStart w:id="101" w:name="_Toc235780026"/>
      <w:r w:rsidRPr="007812D3">
        <w:t>Summary</w:t>
      </w:r>
      <w:r w:rsidR="00AE7EFD">
        <w:t xml:space="preserve"> </w:t>
      </w:r>
      <w:r w:rsidRPr="007812D3">
        <w:t>of</w:t>
      </w:r>
      <w:r w:rsidR="00AE7EFD">
        <w:t xml:space="preserve"> </w:t>
      </w:r>
      <w:r w:rsidRPr="007812D3">
        <w:t>Committee</w:t>
      </w:r>
      <w:r w:rsidR="00AE7EFD">
        <w:t xml:space="preserve"> </w:t>
      </w:r>
      <w:r w:rsidRPr="007812D3">
        <w:t>advice</w:t>
      </w:r>
      <w:r w:rsidR="00AE7EFD">
        <w:t xml:space="preserve"> </w:t>
      </w:r>
      <w:r w:rsidRPr="007812D3">
        <w:t>to</w:t>
      </w:r>
      <w:r w:rsidR="00AE7EFD">
        <w:t xml:space="preserve"> </w:t>
      </w:r>
      <w:r w:rsidRPr="007812D3">
        <w:t>the</w:t>
      </w:r>
      <w:r w:rsidR="00AE7EFD">
        <w:t xml:space="preserve"> </w:t>
      </w:r>
      <w:r w:rsidRPr="007812D3">
        <w:t>Delegate</w:t>
      </w:r>
      <w:bookmarkEnd w:id="101"/>
    </w:p>
    <w:p w14:paraId="5DDC43AC" w14:textId="3B7CEA78" w:rsidR="007812D3" w:rsidRPr="007812D3" w:rsidRDefault="007812D3" w:rsidP="007812D3">
      <w:r w:rsidRPr="007812D3">
        <w:rPr>
          <w:rFonts w:eastAsia="Arial" w:cs="Arial"/>
          <w:color w:val="000000" w:themeColor="text1"/>
        </w:rPr>
        <w:t>The</w:t>
      </w:r>
      <w:r w:rsidR="00AE7EFD">
        <w:rPr>
          <w:rFonts w:eastAsia="Arial" w:cs="Arial"/>
          <w:color w:val="000000" w:themeColor="text1"/>
        </w:rPr>
        <w:t xml:space="preserve"> </w:t>
      </w:r>
      <w:r w:rsidRPr="007812D3">
        <w:rPr>
          <w:rFonts w:eastAsia="Arial" w:cs="Arial"/>
          <w:color w:val="000000" w:themeColor="text1"/>
        </w:rPr>
        <w:t>Committee</w:t>
      </w:r>
      <w:r w:rsidR="00AE7EFD">
        <w:rPr>
          <w:rFonts w:eastAsia="Arial" w:cs="Arial"/>
          <w:color w:val="000000" w:themeColor="text1"/>
        </w:rPr>
        <w:t xml:space="preserve"> </w:t>
      </w:r>
      <w:r w:rsidRPr="007812D3">
        <w:rPr>
          <w:rFonts w:eastAsia="Arial" w:cs="Arial"/>
          <w:color w:val="000000" w:themeColor="text1"/>
        </w:rPr>
        <w:t>recommended</w:t>
      </w:r>
      <w:r w:rsidR="00AE7EFD">
        <w:rPr>
          <w:rFonts w:eastAsia="Arial" w:cs="Arial"/>
          <w:color w:val="000000" w:themeColor="text1"/>
        </w:rPr>
        <w:t xml:space="preserve"> </w:t>
      </w:r>
      <w:r w:rsidRPr="007812D3">
        <w:rPr>
          <w:rFonts w:eastAsia="Arial" w:cs="Arial"/>
          <w:color w:val="000000" w:themeColor="text1"/>
        </w:rPr>
        <w:t>that</w:t>
      </w:r>
      <w:r w:rsidR="00AE7EFD">
        <w:rPr>
          <w:rFonts w:eastAsia="Arial" w:cs="Arial"/>
          <w:color w:val="000000" w:themeColor="text1"/>
        </w:rPr>
        <w:t xml:space="preserve"> </w:t>
      </w:r>
      <w:r w:rsidRPr="007812D3">
        <w:rPr>
          <w:rFonts w:eastAsia="Arial" w:cs="Arial"/>
          <w:color w:val="000000" w:themeColor="text1"/>
        </w:rPr>
        <w:t>no</w:t>
      </w:r>
      <w:r w:rsidR="00AE7EFD">
        <w:rPr>
          <w:rFonts w:eastAsia="Arial" w:cs="Arial"/>
          <w:color w:val="000000" w:themeColor="text1"/>
        </w:rPr>
        <w:t xml:space="preserve"> </w:t>
      </w:r>
      <w:r w:rsidRPr="007812D3">
        <w:rPr>
          <w:rFonts w:eastAsia="Arial" w:cs="Arial"/>
          <w:color w:val="000000" w:themeColor="text1"/>
        </w:rPr>
        <w:t>change</w:t>
      </w:r>
      <w:r w:rsidR="00AE7EFD">
        <w:rPr>
          <w:rFonts w:eastAsia="Arial" w:cs="Arial"/>
          <w:color w:val="000000" w:themeColor="text1"/>
        </w:rPr>
        <w:t xml:space="preserve"> </w:t>
      </w:r>
      <w:r w:rsidRPr="007812D3">
        <w:rPr>
          <w:rFonts w:eastAsia="Arial" w:cs="Arial"/>
          <w:color w:val="000000" w:themeColor="text1"/>
        </w:rPr>
        <w:t>should</w:t>
      </w:r>
      <w:r w:rsidR="00AE7EFD">
        <w:rPr>
          <w:rFonts w:eastAsia="Arial" w:cs="Arial"/>
          <w:color w:val="000000" w:themeColor="text1"/>
        </w:rPr>
        <w:t xml:space="preserve"> </w:t>
      </w:r>
      <w:r w:rsidRPr="007812D3">
        <w:rPr>
          <w:rFonts w:eastAsia="Arial" w:cs="Arial"/>
          <w:color w:val="000000" w:themeColor="text1"/>
        </w:rPr>
        <w:t>be</w:t>
      </w:r>
      <w:r w:rsidR="00AE7EFD">
        <w:rPr>
          <w:rFonts w:eastAsia="Arial" w:cs="Arial"/>
          <w:color w:val="000000" w:themeColor="text1"/>
        </w:rPr>
        <w:t xml:space="preserve"> </w:t>
      </w:r>
      <w:r w:rsidRPr="007812D3">
        <w:rPr>
          <w:rFonts w:eastAsia="Arial" w:cs="Arial"/>
          <w:color w:val="000000" w:themeColor="text1"/>
        </w:rPr>
        <w:t>made</w:t>
      </w:r>
      <w:r w:rsidR="00AE7EFD">
        <w:rPr>
          <w:rFonts w:eastAsia="Arial" w:cs="Arial"/>
          <w:color w:val="000000" w:themeColor="text1"/>
        </w:rPr>
        <w:t xml:space="preserve"> </w:t>
      </w:r>
      <w:r w:rsidRPr="007812D3">
        <w:rPr>
          <w:rFonts w:eastAsia="Arial" w:cs="Arial"/>
          <w:color w:val="000000" w:themeColor="text1"/>
        </w:rPr>
        <w:t>to</w:t>
      </w:r>
      <w:r w:rsidR="00AE7EFD">
        <w:rPr>
          <w:rFonts w:eastAsia="Arial" w:cs="Arial"/>
          <w:color w:val="000000" w:themeColor="text1"/>
        </w:rPr>
        <w:t xml:space="preserve"> </w:t>
      </w:r>
      <w:r w:rsidRPr="007812D3">
        <w:t>the</w:t>
      </w:r>
      <w:r w:rsidR="00AE7EFD">
        <w:t xml:space="preserve"> </w:t>
      </w:r>
      <w:r w:rsidRPr="007812D3">
        <w:t>current</w:t>
      </w:r>
      <w:r w:rsidR="00AE7EFD">
        <w:t xml:space="preserve"> </w:t>
      </w:r>
      <w:r w:rsidRPr="007812D3">
        <w:t>Poisons</w:t>
      </w:r>
      <w:r w:rsidR="00AE7EFD">
        <w:t xml:space="preserve"> </w:t>
      </w:r>
      <w:r w:rsidRPr="007812D3">
        <w:t>Standard</w:t>
      </w:r>
      <w:r w:rsidR="00AE7EFD">
        <w:t xml:space="preserve"> </w:t>
      </w:r>
      <w:r w:rsidRPr="007812D3">
        <w:t>in</w:t>
      </w:r>
      <w:r w:rsidR="00AE7EFD">
        <w:t xml:space="preserve"> </w:t>
      </w:r>
      <w:r w:rsidRPr="007812D3">
        <w:t>relation</w:t>
      </w:r>
      <w:r w:rsidR="00AE7EFD">
        <w:t xml:space="preserve"> </w:t>
      </w:r>
      <w:r w:rsidRPr="007812D3">
        <w:t>to</w:t>
      </w:r>
      <w:r w:rsidR="00AE7EFD">
        <w:t xml:space="preserve"> </w:t>
      </w:r>
      <w:r w:rsidRPr="007812D3">
        <w:t>oxalic</w:t>
      </w:r>
      <w:r w:rsidR="00AE7EFD">
        <w:t xml:space="preserve"> </w:t>
      </w:r>
      <w:r w:rsidRPr="007812D3">
        <w:t>acid.</w:t>
      </w:r>
    </w:p>
    <w:p w14:paraId="661D033C" w14:textId="3BB9A913" w:rsidR="007812D3" w:rsidRPr="007812D3" w:rsidRDefault="007812D3" w:rsidP="007812D3">
      <w:pPr>
        <w:rPr>
          <w:rFonts w:eastAsia="Arial" w:cs="Arial"/>
          <w:color w:val="000000" w:themeColor="text1"/>
        </w:rPr>
      </w:pPr>
      <w:r w:rsidRPr="007812D3">
        <w:rPr>
          <w:rFonts w:eastAsia="Arial" w:cs="Arial"/>
          <w:color w:val="000000" w:themeColor="text1"/>
        </w:rPr>
        <w:t>Members</w:t>
      </w:r>
      <w:r w:rsidR="00AE7EFD">
        <w:rPr>
          <w:rFonts w:eastAsia="Arial" w:cs="Arial"/>
          <w:color w:val="000000" w:themeColor="text1"/>
        </w:rPr>
        <w:t xml:space="preserve"> </w:t>
      </w:r>
      <w:r w:rsidRPr="007812D3">
        <w:rPr>
          <w:rFonts w:eastAsia="Arial" w:cs="Arial"/>
          <w:color w:val="000000" w:themeColor="text1"/>
        </w:rPr>
        <w:t>agreed</w:t>
      </w:r>
      <w:r w:rsidR="00AE7EFD">
        <w:rPr>
          <w:rFonts w:eastAsia="Arial" w:cs="Arial"/>
          <w:color w:val="000000" w:themeColor="text1"/>
        </w:rPr>
        <w:t xml:space="preserve"> </w:t>
      </w:r>
      <w:r w:rsidRPr="007812D3">
        <w:rPr>
          <w:rFonts w:eastAsia="Arial" w:cs="Arial"/>
          <w:color w:val="000000" w:themeColor="text1"/>
        </w:rPr>
        <w:t>that</w:t>
      </w:r>
      <w:r w:rsidR="00AE7EFD">
        <w:rPr>
          <w:rFonts w:eastAsia="Arial" w:cs="Arial"/>
          <w:color w:val="000000" w:themeColor="text1"/>
        </w:rPr>
        <w:t xml:space="preserve"> </w:t>
      </w:r>
      <w:r w:rsidRPr="007812D3">
        <w:rPr>
          <w:rFonts w:eastAsia="Arial" w:cs="Arial"/>
          <w:color w:val="000000" w:themeColor="text1"/>
        </w:rPr>
        <w:t>the</w:t>
      </w:r>
      <w:r w:rsidR="00AE7EFD">
        <w:rPr>
          <w:rFonts w:eastAsia="Arial" w:cs="Arial"/>
          <w:color w:val="000000" w:themeColor="text1"/>
        </w:rPr>
        <w:t xml:space="preserve"> </w:t>
      </w:r>
      <w:r w:rsidRPr="007812D3">
        <w:rPr>
          <w:rFonts w:eastAsia="Arial" w:cs="Arial"/>
          <w:color w:val="000000" w:themeColor="text1"/>
        </w:rPr>
        <w:t>relevant</w:t>
      </w:r>
      <w:r w:rsidR="00AE7EFD">
        <w:rPr>
          <w:rFonts w:eastAsia="Arial" w:cs="Arial"/>
          <w:color w:val="000000" w:themeColor="text1"/>
        </w:rPr>
        <w:t xml:space="preserve"> </w:t>
      </w:r>
      <w:r w:rsidRPr="007812D3">
        <w:rPr>
          <w:rFonts w:eastAsia="Arial" w:cs="Arial"/>
          <w:color w:val="000000" w:themeColor="text1"/>
        </w:rPr>
        <w:t>matters</w:t>
      </w:r>
      <w:r w:rsidR="00AE7EFD">
        <w:rPr>
          <w:rFonts w:eastAsia="Arial" w:cs="Arial"/>
          <w:color w:val="000000" w:themeColor="text1"/>
        </w:rPr>
        <w:t xml:space="preserve"> </w:t>
      </w:r>
      <w:r w:rsidRPr="007812D3">
        <w:rPr>
          <w:rFonts w:eastAsia="Arial" w:cs="Arial"/>
          <w:color w:val="000000" w:themeColor="text1"/>
        </w:rPr>
        <w:t>under</w:t>
      </w:r>
      <w:r w:rsidR="00AE7EFD">
        <w:rPr>
          <w:rFonts w:eastAsia="Arial" w:cs="Arial"/>
          <w:color w:val="000000" w:themeColor="text1"/>
        </w:rPr>
        <w:t xml:space="preserve"> </w:t>
      </w:r>
      <w:r w:rsidRPr="007812D3">
        <w:rPr>
          <w:rFonts w:eastAsia="Arial" w:cs="Arial"/>
          <w:color w:val="000000" w:themeColor="text1"/>
        </w:rPr>
        <w:t>subsection</w:t>
      </w:r>
      <w:r w:rsidR="00AE7EFD">
        <w:rPr>
          <w:rFonts w:eastAsia="Arial" w:cs="Arial"/>
          <w:color w:val="000000" w:themeColor="text1"/>
        </w:rPr>
        <w:t xml:space="preserve"> </w:t>
      </w:r>
      <w:r w:rsidRPr="007812D3">
        <w:rPr>
          <w:rFonts w:eastAsia="Arial" w:cs="Arial"/>
          <w:color w:val="000000" w:themeColor="text1"/>
        </w:rPr>
        <w:t>52E(1)</w:t>
      </w:r>
      <w:r w:rsidR="00AE7EFD">
        <w:rPr>
          <w:rFonts w:eastAsia="Arial" w:cs="Arial"/>
          <w:color w:val="000000" w:themeColor="text1"/>
        </w:rPr>
        <w:t xml:space="preserve"> </w:t>
      </w:r>
      <w:r w:rsidRPr="007812D3">
        <w:rPr>
          <w:rFonts w:eastAsia="Arial" w:cs="Arial"/>
          <w:color w:val="000000" w:themeColor="text1"/>
        </w:rPr>
        <w:t>of</w:t>
      </w:r>
      <w:r w:rsidR="00AE7EFD">
        <w:rPr>
          <w:rFonts w:eastAsia="Arial" w:cs="Arial"/>
          <w:color w:val="000000" w:themeColor="text1"/>
        </w:rPr>
        <w:t xml:space="preserve"> </w:t>
      </w:r>
      <w:r w:rsidRPr="007812D3">
        <w:rPr>
          <w:rFonts w:eastAsia="Arial" w:cs="Arial"/>
          <w:color w:val="000000" w:themeColor="text1"/>
        </w:rPr>
        <w:t>the</w:t>
      </w:r>
      <w:r w:rsidR="00AE7EFD">
        <w:rPr>
          <w:rFonts w:eastAsia="Arial" w:cs="Arial"/>
          <w:color w:val="000000" w:themeColor="text1"/>
        </w:rPr>
        <w:t xml:space="preserve"> </w:t>
      </w:r>
      <w:r w:rsidRPr="007812D3">
        <w:rPr>
          <w:rFonts w:eastAsia="Arial" w:cs="Arial"/>
          <w:color w:val="000000" w:themeColor="text1"/>
        </w:rPr>
        <w:t>Act</w:t>
      </w:r>
      <w:r w:rsidR="00AE7EFD">
        <w:rPr>
          <w:rFonts w:eastAsia="Arial" w:cs="Arial"/>
          <w:color w:val="000000" w:themeColor="text1"/>
        </w:rPr>
        <w:t xml:space="preserve"> </w:t>
      </w:r>
      <w:r w:rsidRPr="007812D3">
        <w:rPr>
          <w:rFonts w:eastAsia="Arial" w:cs="Arial"/>
          <w:color w:val="000000" w:themeColor="text1"/>
        </w:rPr>
        <w:t>included:</w:t>
      </w:r>
      <w:r w:rsidR="00AE7EFD">
        <w:rPr>
          <w:rFonts w:eastAsia="Arial" w:cs="Arial"/>
          <w:color w:val="000000" w:themeColor="text1"/>
        </w:rPr>
        <w:t xml:space="preserve"> </w:t>
      </w:r>
      <w:r w:rsidRPr="007812D3">
        <w:rPr>
          <w:rFonts w:eastAsia="Arial" w:cs="Arial"/>
          <w:color w:val="000000" w:themeColor="text1"/>
        </w:rPr>
        <w:t>(a)</w:t>
      </w:r>
      <w:r w:rsidR="00AE7EFD">
        <w:rPr>
          <w:rFonts w:eastAsia="Arial" w:cs="Arial"/>
          <w:color w:val="000000" w:themeColor="text1"/>
        </w:rPr>
        <w:t xml:space="preserve"> </w:t>
      </w:r>
      <w:r w:rsidRPr="007812D3">
        <w:rPr>
          <w:rFonts w:eastAsia="Arial" w:cs="Arial"/>
          <w:color w:val="000000" w:themeColor="text1"/>
        </w:rPr>
        <w:t>risks</w:t>
      </w:r>
      <w:r w:rsidR="00AE7EFD">
        <w:rPr>
          <w:rFonts w:eastAsia="Arial" w:cs="Arial"/>
          <w:color w:val="000000" w:themeColor="text1"/>
        </w:rPr>
        <w:t xml:space="preserve"> </w:t>
      </w:r>
      <w:r w:rsidRPr="007812D3">
        <w:rPr>
          <w:rFonts w:eastAsia="Arial" w:cs="Arial"/>
          <w:color w:val="000000" w:themeColor="text1"/>
        </w:rPr>
        <w:t>and</w:t>
      </w:r>
      <w:r w:rsidR="00AE7EFD">
        <w:rPr>
          <w:rFonts w:eastAsia="Arial" w:cs="Arial"/>
          <w:color w:val="000000" w:themeColor="text1"/>
        </w:rPr>
        <w:t xml:space="preserve"> </w:t>
      </w:r>
      <w:r w:rsidRPr="007812D3">
        <w:rPr>
          <w:rFonts w:eastAsia="Arial" w:cs="Arial"/>
          <w:color w:val="000000" w:themeColor="text1"/>
        </w:rPr>
        <w:t>benefits</w:t>
      </w:r>
      <w:r w:rsidR="00AE7EFD">
        <w:rPr>
          <w:rFonts w:eastAsia="Arial" w:cs="Arial"/>
          <w:color w:val="000000" w:themeColor="text1"/>
        </w:rPr>
        <w:t xml:space="preserve"> </w:t>
      </w:r>
      <w:r w:rsidRPr="007812D3">
        <w:rPr>
          <w:rFonts w:eastAsia="Arial" w:cs="Arial"/>
          <w:color w:val="000000" w:themeColor="text1"/>
        </w:rPr>
        <w:t>of</w:t>
      </w:r>
      <w:r w:rsidR="00AE7EFD">
        <w:rPr>
          <w:rFonts w:eastAsia="Arial" w:cs="Arial"/>
          <w:color w:val="000000" w:themeColor="text1"/>
        </w:rPr>
        <w:t xml:space="preserve"> </w:t>
      </w:r>
      <w:r w:rsidRPr="007812D3">
        <w:rPr>
          <w:rFonts w:eastAsia="Arial" w:cs="Arial"/>
          <w:color w:val="000000" w:themeColor="text1"/>
        </w:rPr>
        <w:t>the</w:t>
      </w:r>
      <w:r w:rsidR="00AE7EFD">
        <w:rPr>
          <w:rFonts w:eastAsia="Arial" w:cs="Arial"/>
          <w:color w:val="000000" w:themeColor="text1"/>
        </w:rPr>
        <w:t xml:space="preserve"> </w:t>
      </w:r>
      <w:r w:rsidRPr="007812D3">
        <w:rPr>
          <w:rFonts w:eastAsia="Arial" w:cs="Arial"/>
          <w:color w:val="000000" w:themeColor="text1"/>
        </w:rPr>
        <w:t>use</w:t>
      </w:r>
      <w:r w:rsidR="00AE7EFD">
        <w:rPr>
          <w:rFonts w:eastAsia="Arial" w:cs="Arial"/>
          <w:color w:val="000000" w:themeColor="text1"/>
        </w:rPr>
        <w:t xml:space="preserve"> </w:t>
      </w:r>
      <w:r w:rsidRPr="007812D3">
        <w:rPr>
          <w:rFonts w:eastAsia="Arial" w:cs="Arial"/>
          <w:color w:val="000000" w:themeColor="text1"/>
        </w:rPr>
        <w:t>of</w:t>
      </w:r>
      <w:r w:rsidR="00AE7EFD">
        <w:rPr>
          <w:rFonts w:eastAsia="Arial" w:cs="Arial"/>
          <w:color w:val="000000" w:themeColor="text1"/>
        </w:rPr>
        <w:t xml:space="preserve"> </w:t>
      </w:r>
      <w:r w:rsidRPr="007812D3">
        <w:rPr>
          <w:rFonts w:eastAsia="Arial" w:cs="Arial"/>
          <w:color w:val="000000" w:themeColor="text1"/>
        </w:rPr>
        <w:t>a</w:t>
      </w:r>
      <w:r w:rsidR="00AE7EFD">
        <w:rPr>
          <w:rFonts w:eastAsia="Arial" w:cs="Arial"/>
          <w:color w:val="000000" w:themeColor="text1"/>
        </w:rPr>
        <w:t xml:space="preserve"> </w:t>
      </w:r>
      <w:r w:rsidRPr="007812D3">
        <w:rPr>
          <w:rFonts w:eastAsia="Arial" w:cs="Arial"/>
          <w:color w:val="000000" w:themeColor="text1"/>
        </w:rPr>
        <w:t>substance;</w:t>
      </w:r>
      <w:r w:rsidR="00AE7EFD">
        <w:rPr>
          <w:rFonts w:eastAsia="Arial" w:cs="Arial"/>
          <w:color w:val="000000" w:themeColor="text1"/>
        </w:rPr>
        <w:t xml:space="preserve"> </w:t>
      </w:r>
      <w:r w:rsidRPr="007812D3">
        <w:rPr>
          <w:rFonts w:eastAsia="Arial" w:cs="Arial"/>
          <w:color w:val="000000" w:themeColor="text1"/>
        </w:rPr>
        <w:t>(b)</w:t>
      </w:r>
      <w:r w:rsidR="00AE7EFD">
        <w:rPr>
          <w:rFonts w:eastAsia="Arial" w:cs="Arial"/>
          <w:color w:val="000000" w:themeColor="text1"/>
        </w:rPr>
        <w:t xml:space="preserve"> </w:t>
      </w:r>
      <w:r w:rsidRPr="007812D3">
        <w:rPr>
          <w:rFonts w:eastAsia="Arial" w:cs="Arial"/>
          <w:color w:val="000000" w:themeColor="text1"/>
        </w:rPr>
        <w:t>the</w:t>
      </w:r>
      <w:r w:rsidR="00AE7EFD">
        <w:rPr>
          <w:rFonts w:eastAsia="Arial" w:cs="Arial"/>
          <w:color w:val="000000" w:themeColor="text1"/>
        </w:rPr>
        <w:t xml:space="preserve"> </w:t>
      </w:r>
      <w:r w:rsidRPr="007812D3">
        <w:rPr>
          <w:rFonts w:eastAsia="Arial" w:cs="Arial"/>
          <w:color w:val="000000" w:themeColor="text1"/>
        </w:rPr>
        <w:t>purposes</w:t>
      </w:r>
      <w:r w:rsidR="00AE7EFD">
        <w:rPr>
          <w:rFonts w:eastAsia="Arial" w:cs="Arial"/>
          <w:color w:val="000000" w:themeColor="text1"/>
        </w:rPr>
        <w:t xml:space="preserve"> </w:t>
      </w:r>
      <w:r w:rsidRPr="007812D3">
        <w:rPr>
          <w:rFonts w:eastAsia="Arial" w:cs="Arial"/>
          <w:color w:val="000000" w:themeColor="text1"/>
        </w:rPr>
        <w:t>for</w:t>
      </w:r>
      <w:r w:rsidR="00AE7EFD">
        <w:rPr>
          <w:rFonts w:eastAsia="Arial" w:cs="Arial"/>
          <w:color w:val="000000" w:themeColor="text1"/>
        </w:rPr>
        <w:t xml:space="preserve"> </w:t>
      </w:r>
      <w:r w:rsidRPr="007812D3">
        <w:rPr>
          <w:rFonts w:eastAsia="Arial" w:cs="Arial"/>
          <w:color w:val="000000" w:themeColor="text1"/>
        </w:rPr>
        <w:t>which</w:t>
      </w:r>
      <w:r w:rsidR="00AE7EFD">
        <w:rPr>
          <w:rFonts w:eastAsia="Arial" w:cs="Arial"/>
          <w:color w:val="000000" w:themeColor="text1"/>
        </w:rPr>
        <w:t xml:space="preserve"> </w:t>
      </w:r>
      <w:r w:rsidRPr="007812D3">
        <w:rPr>
          <w:rFonts w:eastAsia="Arial" w:cs="Arial"/>
          <w:color w:val="000000" w:themeColor="text1"/>
        </w:rPr>
        <w:t>a</w:t>
      </w:r>
      <w:r w:rsidR="00AE7EFD">
        <w:rPr>
          <w:rFonts w:eastAsia="Arial" w:cs="Arial"/>
          <w:color w:val="000000" w:themeColor="text1"/>
        </w:rPr>
        <w:t xml:space="preserve"> </w:t>
      </w:r>
      <w:r w:rsidRPr="007812D3">
        <w:rPr>
          <w:rFonts w:eastAsia="Arial" w:cs="Arial"/>
          <w:color w:val="000000" w:themeColor="text1"/>
        </w:rPr>
        <w:t>substance</w:t>
      </w:r>
      <w:r w:rsidR="00AE7EFD">
        <w:rPr>
          <w:rFonts w:eastAsia="Arial" w:cs="Arial"/>
          <w:color w:val="000000" w:themeColor="text1"/>
        </w:rPr>
        <w:t xml:space="preserve"> </w:t>
      </w:r>
      <w:r w:rsidRPr="007812D3">
        <w:rPr>
          <w:rFonts w:eastAsia="Arial" w:cs="Arial"/>
          <w:color w:val="000000" w:themeColor="text1"/>
        </w:rPr>
        <w:t>is</w:t>
      </w:r>
      <w:r w:rsidR="00AE7EFD">
        <w:rPr>
          <w:rFonts w:eastAsia="Arial" w:cs="Arial"/>
          <w:color w:val="000000" w:themeColor="text1"/>
        </w:rPr>
        <w:t xml:space="preserve"> </w:t>
      </w:r>
      <w:r w:rsidRPr="007812D3">
        <w:rPr>
          <w:rFonts w:eastAsia="Arial" w:cs="Arial"/>
          <w:color w:val="000000" w:themeColor="text1"/>
        </w:rPr>
        <w:t>to</w:t>
      </w:r>
      <w:r w:rsidR="00AE7EFD">
        <w:rPr>
          <w:rFonts w:eastAsia="Arial" w:cs="Arial"/>
          <w:color w:val="000000" w:themeColor="text1"/>
        </w:rPr>
        <w:t xml:space="preserve"> </w:t>
      </w:r>
      <w:r w:rsidRPr="007812D3">
        <w:rPr>
          <w:rFonts w:eastAsia="Arial" w:cs="Arial"/>
          <w:color w:val="000000" w:themeColor="text1"/>
        </w:rPr>
        <w:t>be</w:t>
      </w:r>
      <w:r w:rsidR="00AE7EFD">
        <w:rPr>
          <w:rFonts w:eastAsia="Arial" w:cs="Arial"/>
          <w:color w:val="000000" w:themeColor="text1"/>
        </w:rPr>
        <w:t xml:space="preserve"> </w:t>
      </w:r>
      <w:r w:rsidRPr="007812D3">
        <w:rPr>
          <w:rFonts w:eastAsia="Arial" w:cs="Arial"/>
          <w:color w:val="000000" w:themeColor="text1"/>
        </w:rPr>
        <w:t>used</w:t>
      </w:r>
      <w:r w:rsidR="00AE7EFD">
        <w:rPr>
          <w:rFonts w:eastAsia="Arial" w:cs="Arial"/>
          <w:color w:val="000000" w:themeColor="text1"/>
        </w:rPr>
        <w:t xml:space="preserve"> </w:t>
      </w:r>
      <w:r w:rsidRPr="007812D3">
        <w:rPr>
          <w:rFonts w:eastAsia="Arial" w:cs="Arial"/>
          <w:color w:val="000000" w:themeColor="text1"/>
        </w:rPr>
        <w:t>and</w:t>
      </w:r>
      <w:r w:rsidR="00AE7EFD">
        <w:rPr>
          <w:rFonts w:eastAsia="Arial" w:cs="Arial"/>
          <w:color w:val="000000" w:themeColor="text1"/>
        </w:rPr>
        <w:t xml:space="preserve"> </w:t>
      </w:r>
      <w:r w:rsidRPr="007812D3">
        <w:rPr>
          <w:rFonts w:eastAsia="Arial" w:cs="Arial"/>
          <w:color w:val="000000" w:themeColor="text1"/>
        </w:rPr>
        <w:t>the</w:t>
      </w:r>
      <w:r w:rsidR="00AE7EFD">
        <w:rPr>
          <w:rFonts w:eastAsia="Arial" w:cs="Arial"/>
          <w:color w:val="000000" w:themeColor="text1"/>
        </w:rPr>
        <w:t xml:space="preserve"> </w:t>
      </w:r>
      <w:r w:rsidRPr="007812D3">
        <w:rPr>
          <w:rFonts w:eastAsia="Arial" w:cs="Arial"/>
          <w:color w:val="000000" w:themeColor="text1"/>
        </w:rPr>
        <w:t>extent</w:t>
      </w:r>
      <w:r w:rsidR="00AE7EFD">
        <w:rPr>
          <w:rFonts w:eastAsia="Arial" w:cs="Arial"/>
          <w:color w:val="000000" w:themeColor="text1"/>
        </w:rPr>
        <w:t xml:space="preserve"> </w:t>
      </w:r>
      <w:r w:rsidRPr="007812D3">
        <w:rPr>
          <w:rFonts w:eastAsia="Arial" w:cs="Arial"/>
          <w:color w:val="000000" w:themeColor="text1"/>
        </w:rPr>
        <w:t>of</w:t>
      </w:r>
      <w:r w:rsidR="00AE7EFD">
        <w:rPr>
          <w:rFonts w:eastAsia="Arial" w:cs="Arial"/>
          <w:color w:val="000000" w:themeColor="text1"/>
        </w:rPr>
        <w:t xml:space="preserve"> </w:t>
      </w:r>
      <w:r w:rsidRPr="007812D3">
        <w:rPr>
          <w:rFonts w:eastAsia="Arial" w:cs="Arial"/>
          <w:color w:val="000000" w:themeColor="text1"/>
        </w:rPr>
        <w:t>use</w:t>
      </w:r>
      <w:r w:rsidR="00AE7EFD">
        <w:rPr>
          <w:rFonts w:eastAsia="Arial" w:cs="Arial"/>
          <w:color w:val="000000" w:themeColor="text1"/>
        </w:rPr>
        <w:t xml:space="preserve"> </w:t>
      </w:r>
      <w:r w:rsidRPr="007812D3">
        <w:rPr>
          <w:rFonts w:eastAsia="Arial" w:cs="Arial"/>
          <w:color w:val="000000" w:themeColor="text1"/>
        </w:rPr>
        <w:t>of</w:t>
      </w:r>
      <w:r w:rsidR="00AE7EFD">
        <w:rPr>
          <w:rFonts w:eastAsia="Arial" w:cs="Arial"/>
          <w:color w:val="000000" w:themeColor="text1"/>
        </w:rPr>
        <w:t xml:space="preserve"> </w:t>
      </w:r>
      <w:r w:rsidRPr="007812D3">
        <w:rPr>
          <w:rFonts w:eastAsia="Arial" w:cs="Arial"/>
          <w:color w:val="000000" w:themeColor="text1"/>
        </w:rPr>
        <w:t>a</w:t>
      </w:r>
      <w:r w:rsidR="00AE7EFD">
        <w:rPr>
          <w:rFonts w:eastAsia="Arial" w:cs="Arial"/>
          <w:color w:val="000000" w:themeColor="text1"/>
        </w:rPr>
        <w:t xml:space="preserve"> </w:t>
      </w:r>
      <w:r w:rsidRPr="007812D3">
        <w:rPr>
          <w:rFonts w:eastAsia="Arial" w:cs="Arial"/>
          <w:color w:val="000000" w:themeColor="text1"/>
        </w:rPr>
        <w:t>substance;</w:t>
      </w:r>
      <w:r w:rsidR="00AE7EFD">
        <w:rPr>
          <w:rFonts w:eastAsia="Arial" w:cs="Arial"/>
          <w:color w:val="000000" w:themeColor="text1"/>
        </w:rPr>
        <w:t xml:space="preserve"> </w:t>
      </w:r>
      <w:r w:rsidRPr="007812D3">
        <w:rPr>
          <w:rFonts w:eastAsia="Arial" w:cs="Arial"/>
          <w:color w:val="000000" w:themeColor="text1"/>
        </w:rPr>
        <w:t>(c)</w:t>
      </w:r>
      <w:r w:rsidR="00AE7EFD">
        <w:rPr>
          <w:rFonts w:eastAsia="Arial" w:cs="Arial"/>
          <w:color w:val="000000" w:themeColor="text1"/>
        </w:rPr>
        <w:t xml:space="preserve"> </w:t>
      </w:r>
      <w:r w:rsidRPr="007812D3">
        <w:rPr>
          <w:rFonts w:eastAsia="Arial" w:cs="Arial"/>
          <w:color w:val="000000" w:themeColor="text1"/>
        </w:rPr>
        <w:t>the</w:t>
      </w:r>
      <w:r w:rsidR="00AE7EFD">
        <w:rPr>
          <w:rFonts w:eastAsia="Arial" w:cs="Arial"/>
          <w:color w:val="000000" w:themeColor="text1"/>
        </w:rPr>
        <w:t xml:space="preserve"> </w:t>
      </w:r>
      <w:r w:rsidRPr="007812D3">
        <w:rPr>
          <w:rFonts w:eastAsia="Arial" w:cs="Arial"/>
          <w:color w:val="000000" w:themeColor="text1"/>
        </w:rPr>
        <w:t>toxicity</w:t>
      </w:r>
      <w:r w:rsidR="00AE7EFD">
        <w:rPr>
          <w:rFonts w:eastAsia="Arial" w:cs="Arial"/>
          <w:color w:val="000000" w:themeColor="text1"/>
        </w:rPr>
        <w:t xml:space="preserve"> </w:t>
      </w:r>
      <w:r w:rsidRPr="007812D3">
        <w:rPr>
          <w:rFonts w:eastAsia="Arial" w:cs="Arial"/>
          <w:color w:val="000000" w:themeColor="text1"/>
        </w:rPr>
        <w:t>of</w:t>
      </w:r>
      <w:r w:rsidR="00AE7EFD">
        <w:rPr>
          <w:rFonts w:eastAsia="Arial" w:cs="Arial"/>
          <w:color w:val="000000" w:themeColor="text1"/>
        </w:rPr>
        <w:t xml:space="preserve"> </w:t>
      </w:r>
      <w:r w:rsidRPr="007812D3">
        <w:rPr>
          <w:rFonts w:eastAsia="Arial" w:cs="Arial"/>
          <w:color w:val="000000" w:themeColor="text1"/>
        </w:rPr>
        <w:t>a</w:t>
      </w:r>
      <w:r w:rsidR="00AE7EFD">
        <w:rPr>
          <w:rFonts w:eastAsia="Arial" w:cs="Arial"/>
          <w:color w:val="000000" w:themeColor="text1"/>
        </w:rPr>
        <w:t xml:space="preserve"> </w:t>
      </w:r>
      <w:r w:rsidRPr="007812D3">
        <w:rPr>
          <w:rFonts w:eastAsia="Arial" w:cs="Arial"/>
          <w:color w:val="000000" w:themeColor="text1"/>
        </w:rPr>
        <w:t>substance;</w:t>
      </w:r>
      <w:r w:rsidR="00AE7EFD">
        <w:rPr>
          <w:rFonts w:eastAsia="Arial" w:cs="Arial"/>
          <w:color w:val="000000" w:themeColor="text1"/>
        </w:rPr>
        <w:t xml:space="preserve"> </w:t>
      </w:r>
      <w:r w:rsidRPr="007812D3">
        <w:rPr>
          <w:rFonts w:eastAsia="Arial" w:cs="Arial"/>
          <w:color w:val="000000" w:themeColor="text1"/>
        </w:rPr>
        <w:t>(d)</w:t>
      </w:r>
      <w:r w:rsidR="00AE7EFD">
        <w:rPr>
          <w:rFonts w:eastAsia="Arial" w:cs="Arial"/>
          <w:color w:val="000000" w:themeColor="text1"/>
        </w:rPr>
        <w:t xml:space="preserve"> </w:t>
      </w:r>
      <w:r w:rsidRPr="007812D3">
        <w:rPr>
          <w:rFonts w:eastAsia="Arial" w:cs="Arial"/>
          <w:color w:val="000000" w:themeColor="text1"/>
        </w:rPr>
        <w:t>the</w:t>
      </w:r>
      <w:r w:rsidR="00AE7EFD">
        <w:rPr>
          <w:rFonts w:eastAsia="Arial" w:cs="Arial"/>
          <w:color w:val="000000" w:themeColor="text1"/>
        </w:rPr>
        <w:t xml:space="preserve"> </w:t>
      </w:r>
      <w:r w:rsidRPr="007812D3">
        <w:rPr>
          <w:rFonts w:eastAsia="Arial" w:cs="Arial"/>
          <w:color w:val="000000" w:themeColor="text1"/>
        </w:rPr>
        <w:t>dosage,</w:t>
      </w:r>
      <w:r w:rsidR="00AE7EFD">
        <w:rPr>
          <w:rFonts w:eastAsia="Arial" w:cs="Arial"/>
          <w:color w:val="000000" w:themeColor="text1"/>
        </w:rPr>
        <w:t xml:space="preserve"> </w:t>
      </w:r>
      <w:r w:rsidRPr="007812D3">
        <w:rPr>
          <w:rFonts w:eastAsia="Arial" w:cs="Arial"/>
          <w:color w:val="000000" w:themeColor="text1"/>
        </w:rPr>
        <w:t>formulation,</w:t>
      </w:r>
      <w:r w:rsidR="00AE7EFD">
        <w:rPr>
          <w:rFonts w:eastAsia="Arial" w:cs="Arial"/>
          <w:color w:val="000000" w:themeColor="text1"/>
        </w:rPr>
        <w:t xml:space="preserve"> </w:t>
      </w:r>
      <w:r w:rsidRPr="007812D3">
        <w:rPr>
          <w:rFonts w:eastAsia="Arial" w:cs="Arial"/>
          <w:color w:val="000000" w:themeColor="text1"/>
        </w:rPr>
        <w:t>labelling,</w:t>
      </w:r>
      <w:r w:rsidR="00AE7EFD">
        <w:rPr>
          <w:rFonts w:eastAsia="Arial" w:cs="Arial"/>
          <w:color w:val="000000" w:themeColor="text1"/>
        </w:rPr>
        <w:t xml:space="preserve"> </w:t>
      </w:r>
      <w:r w:rsidRPr="007812D3">
        <w:rPr>
          <w:rFonts w:eastAsia="Arial" w:cs="Arial"/>
          <w:color w:val="000000" w:themeColor="text1"/>
        </w:rPr>
        <w:t>packaging</w:t>
      </w:r>
      <w:r w:rsidR="00AE7EFD">
        <w:rPr>
          <w:rFonts w:eastAsia="Arial" w:cs="Arial"/>
          <w:color w:val="000000" w:themeColor="text1"/>
        </w:rPr>
        <w:t xml:space="preserve"> </w:t>
      </w:r>
      <w:r w:rsidRPr="007812D3">
        <w:rPr>
          <w:rFonts w:eastAsia="Arial" w:cs="Arial"/>
          <w:color w:val="000000" w:themeColor="text1"/>
        </w:rPr>
        <w:t>and</w:t>
      </w:r>
      <w:r w:rsidR="00AE7EFD">
        <w:rPr>
          <w:rFonts w:eastAsia="Arial" w:cs="Arial"/>
          <w:color w:val="000000" w:themeColor="text1"/>
        </w:rPr>
        <w:t xml:space="preserve"> </w:t>
      </w:r>
      <w:r w:rsidRPr="007812D3">
        <w:rPr>
          <w:rFonts w:eastAsia="Arial" w:cs="Arial"/>
          <w:color w:val="000000" w:themeColor="text1"/>
        </w:rPr>
        <w:t>presentation</w:t>
      </w:r>
      <w:r w:rsidR="00AE7EFD">
        <w:rPr>
          <w:rFonts w:eastAsia="Arial" w:cs="Arial"/>
          <w:color w:val="000000" w:themeColor="text1"/>
        </w:rPr>
        <w:t xml:space="preserve"> </w:t>
      </w:r>
      <w:r w:rsidRPr="007812D3">
        <w:rPr>
          <w:rFonts w:eastAsia="Arial" w:cs="Arial"/>
          <w:color w:val="000000" w:themeColor="text1"/>
        </w:rPr>
        <w:t>of</w:t>
      </w:r>
      <w:r w:rsidR="00AE7EFD">
        <w:rPr>
          <w:rFonts w:eastAsia="Arial" w:cs="Arial"/>
          <w:color w:val="000000" w:themeColor="text1"/>
        </w:rPr>
        <w:t xml:space="preserve"> </w:t>
      </w:r>
      <w:r w:rsidRPr="007812D3">
        <w:rPr>
          <w:rFonts w:eastAsia="Arial" w:cs="Arial"/>
          <w:color w:val="000000" w:themeColor="text1"/>
        </w:rPr>
        <w:t>a</w:t>
      </w:r>
      <w:r w:rsidR="00AE7EFD">
        <w:rPr>
          <w:rFonts w:eastAsia="Arial" w:cs="Arial"/>
          <w:color w:val="000000" w:themeColor="text1"/>
        </w:rPr>
        <w:t xml:space="preserve"> </w:t>
      </w:r>
      <w:r w:rsidRPr="007812D3">
        <w:rPr>
          <w:rFonts w:eastAsia="Arial" w:cs="Arial"/>
          <w:color w:val="000000" w:themeColor="text1"/>
        </w:rPr>
        <w:t>substance;</w:t>
      </w:r>
      <w:r w:rsidR="00AE7EFD">
        <w:rPr>
          <w:rFonts w:eastAsia="Arial" w:cs="Arial"/>
          <w:color w:val="000000" w:themeColor="text1"/>
        </w:rPr>
        <w:t xml:space="preserve"> </w:t>
      </w:r>
      <w:r w:rsidRPr="007812D3">
        <w:rPr>
          <w:rFonts w:eastAsia="Arial" w:cs="Arial"/>
          <w:color w:val="000000" w:themeColor="text1"/>
        </w:rPr>
        <w:t>(e)</w:t>
      </w:r>
      <w:r w:rsidR="00AE7EFD">
        <w:rPr>
          <w:rFonts w:eastAsia="Arial" w:cs="Arial"/>
          <w:color w:val="000000" w:themeColor="text1"/>
        </w:rPr>
        <w:t xml:space="preserve"> </w:t>
      </w:r>
      <w:r w:rsidRPr="007812D3">
        <w:rPr>
          <w:rFonts w:eastAsia="Arial" w:cs="Arial"/>
          <w:color w:val="000000" w:themeColor="text1"/>
        </w:rPr>
        <w:t>the</w:t>
      </w:r>
      <w:r w:rsidR="00AE7EFD">
        <w:rPr>
          <w:rFonts w:eastAsia="Arial" w:cs="Arial"/>
          <w:color w:val="000000" w:themeColor="text1"/>
        </w:rPr>
        <w:t xml:space="preserve"> </w:t>
      </w:r>
      <w:r w:rsidRPr="007812D3">
        <w:rPr>
          <w:rFonts w:eastAsia="Arial" w:cs="Arial"/>
          <w:color w:val="000000" w:themeColor="text1"/>
        </w:rPr>
        <w:t>potential</w:t>
      </w:r>
      <w:r w:rsidR="00AE7EFD">
        <w:rPr>
          <w:rFonts w:eastAsia="Arial" w:cs="Arial"/>
          <w:color w:val="000000" w:themeColor="text1"/>
        </w:rPr>
        <w:t xml:space="preserve"> </w:t>
      </w:r>
      <w:r w:rsidRPr="007812D3">
        <w:rPr>
          <w:rFonts w:eastAsia="Arial" w:cs="Arial"/>
          <w:color w:val="000000" w:themeColor="text1"/>
        </w:rPr>
        <w:t>for</w:t>
      </w:r>
      <w:r w:rsidR="00AE7EFD">
        <w:rPr>
          <w:rFonts w:eastAsia="Arial" w:cs="Arial"/>
          <w:color w:val="000000" w:themeColor="text1"/>
        </w:rPr>
        <w:t xml:space="preserve"> </w:t>
      </w:r>
      <w:r w:rsidRPr="007812D3">
        <w:rPr>
          <w:rFonts w:eastAsia="Arial" w:cs="Arial"/>
          <w:color w:val="000000" w:themeColor="text1"/>
        </w:rPr>
        <w:t>abuse</w:t>
      </w:r>
      <w:r w:rsidR="00AE7EFD">
        <w:rPr>
          <w:rFonts w:eastAsia="Arial" w:cs="Arial"/>
          <w:color w:val="000000" w:themeColor="text1"/>
        </w:rPr>
        <w:t xml:space="preserve"> </w:t>
      </w:r>
      <w:r w:rsidRPr="007812D3">
        <w:rPr>
          <w:rFonts w:eastAsia="Arial" w:cs="Arial"/>
          <w:color w:val="000000" w:themeColor="text1"/>
        </w:rPr>
        <w:t>of</w:t>
      </w:r>
      <w:r w:rsidR="00AE7EFD">
        <w:rPr>
          <w:rFonts w:eastAsia="Arial" w:cs="Arial"/>
          <w:color w:val="000000" w:themeColor="text1"/>
        </w:rPr>
        <w:t xml:space="preserve"> </w:t>
      </w:r>
      <w:r w:rsidRPr="007812D3">
        <w:rPr>
          <w:rFonts w:eastAsia="Arial" w:cs="Arial"/>
          <w:color w:val="000000" w:themeColor="text1"/>
        </w:rPr>
        <w:t>a</w:t>
      </w:r>
      <w:r w:rsidR="00AE7EFD">
        <w:rPr>
          <w:rFonts w:eastAsia="Arial" w:cs="Arial"/>
          <w:color w:val="000000" w:themeColor="text1"/>
        </w:rPr>
        <w:t xml:space="preserve"> </w:t>
      </w:r>
      <w:r w:rsidRPr="007812D3">
        <w:rPr>
          <w:rFonts w:eastAsia="Arial" w:cs="Arial"/>
          <w:color w:val="000000" w:themeColor="text1"/>
        </w:rPr>
        <w:t>substance;</w:t>
      </w:r>
      <w:r w:rsidR="00AE7EFD">
        <w:rPr>
          <w:rFonts w:eastAsia="Arial" w:cs="Arial"/>
          <w:color w:val="000000" w:themeColor="text1"/>
        </w:rPr>
        <w:t xml:space="preserve"> </w:t>
      </w:r>
      <w:r w:rsidRPr="007812D3">
        <w:rPr>
          <w:rFonts w:eastAsia="Arial" w:cs="Arial"/>
          <w:color w:val="000000" w:themeColor="text1"/>
        </w:rPr>
        <w:t>and</w:t>
      </w:r>
      <w:r w:rsidR="00AE7EFD">
        <w:rPr>
          <w:rFonts w:eastAsia="Arial" w:cs="Arial"/>
          <w:color w:val="000000" w:themeColor="text1"/>
        </w:rPr>
        <w:t xml:space="preserve"> </w:t>
      </w:r>
      <w:r w:rsidRPr="007812D3">
        <w:rPr>
          <w:rFonts w:eastAsia="Arial" w:cs="Arial"/>
          <w:color w:val="000000" w:themeColor="text1"/>
        </w:rPr>
        <w:t>(f)</w:t>
      </w:r>
      <w:r w:rsidR="00AE7EFD">
        <w:rPr>
          <w:rFonts w:eastAsia="Arial" w:cs="Arial"/>
          <w:color w:val="000000" w:themeColor="text1"/>
        </w:rPr>
        <w:t xml:space="preserve"> </w:t>
      </w:r>
      <w:r w:rsidRPr="007812D3">
        <w:rPr>
          <w:rFonts w:eastAsia="Arial" w:cs="Arial"/>
          <w:color w:val="000000" w:themeColor="text1"/>
        </w:rPr>
        <w:t>any</w:t>
      </w:r>
      <w:r w:rsidR="00AE7EFD">
        <w:rPr>
          <w:rFonts w:eastAsia="Arial" w:cs="Arial"/>
          <w:color w:val="000000" w:themeColor="text1"/>
        </w:rPr>
        <w:t xml:space="preserve"> </w:t>
      </w:r>
      <w:r w:rsidRPr="007812D3">
        <w:rPr>
          <w:rFonts w:eastAsia="Arial" w:cs="Arial"/>
          <w:color w:val="000000" w:themeColor="text1"/>
        </w:rPr>
        <w:t>other</w:t>
      </w:r>
      <w:r w:rsidR="00AE7EFD">
        <w:rPr>
          <w:rFonts w:eastAsia="Arial" w:cs="Arial"/>
          <w:color w:val="000000" w:themeColor="text1"/>
        </w:rPr>
        <w:t xml:space="preserve"> </w:t>
      </w:r>
      <w:r w:rsidRPr="007812D3">
        <w:rPr>
          <w:rFonts w:eastAsia="Arial" w:cs="Arial"/>
          <w:color w:val="000000" w:themeColor="text1"/>
        </w:rPr>
        <w:t>matters</w:t>
      </w:r>
      <w:r w:rsidR="00AE7EFD">
        <w:rPr>
          <w:rFonts w:eastAsia="Arial" w:cs="Arial"/>
          <w:color w:val="000000" w:themeColor="text1"/>
        </w:rPr>
        <w:t xml:space="preserve"> </w:t>
      </w:r>
      <w:r w:rsidRPr="007812D3">
        <w:rPr>
          <w:rFonts w:eastAsia="Arial" w:cs="Arial"/>
          <w:color w:val="000000" w:themeColor="text1"/>
        </w:rPr>
        <w:t>that</w:t>
      </w:r>
      <w:r w:rsidR="00AE7EFD">
        <w:rPr>
          <w:rFonts w:eastAsia="Arial" w:cs="Arial"/>
          <w:color w:val="000000" w:themeColor="text1"/>
        </w:rPr>
        <w:t xml:space="preserve"> </w:t>
      </w:r>
      <w:r w:rsidRPr="007812D3">
        <w:rPr>
          <w:rFonts w:eastAsia="Arial" w:cs="Arial"/>
          <w:color w:val="000000" w:themeColor="text1"/>
        </w:rPr>
        <w:t>the</w:t>
      </w:r>
      <w:r w:rsidR="00AE7EFD">
        <w:rPr>
          <w:rFonts w:eastAsia="Arial" w:cs="Arial"/>
          <w:color w:val="000000" w:themeColor="text1"/>
        </w:rPr>
        <w:t xml:space="preserve"> </w:t>
      </w:r>
      <w:r w:rsidRPr="007812D3">
        <w:rPr>
          <w:rFonts w:eastAsia="Arial" w:cs="Arial"/>
          <w:color w:val="000000" w:themeColor="text1"/>
        </w:rPr>
        <w:t>Secretary</w:t>
      </w:r>
      <w:r w:rsidR="00AE7EFD">
        <w:rPr>
          <w:rFonts w:eastAsia="Arial" w:cs="Arial"/>
          <w:color w:val="000000" w:themeColor="text1"/>
        </w:rPr>
        <w:t xml:space="preserve"> </w:t>
      </w:r>
      <w:r w:rsidRPr="007812D3">
        <w:rPr>
          <w:rFonts w:eastAsia="Arial" w:cs="Arial"/>
          <w:color w:val="000000" w:themeColor="text1"/>
        </w:rPr>
        <w:t>considers</w:t>
      </w:r>
      <w:r w:rsidR="00AE7EFD">
        <w:rPr>
          <w:rFonts w:eastAsia="Arial" w:cs="Arial"/>
          <w:color w:val="000000" w:themeColor="text1"/>
        </w:rPr>
        <w:t xml:space="preserve"> </w:t>
      </w:r>
      <w:r w:rsidRPr="007812D3">
        <w:rPr>
          <w:rFonts w:eastAsia="Arial" w:cs="Arial"/>
          <w:color w:val="000000" w:themeColor="text1"/>
        </w:rPr>
        <w:t>necessary</w:t>
      </w:r>
      <w:r w:rsidR="00AE7EFD">
        <w:rPr>
          <w:rFonts w:eastAsia="Arial" w:cs="Arial"/>
          <w:color w:val="000000" w:themeColor="text1"/>
        </w:rPr>
        <w:t xml:space="preserve"> </w:t>
      </w:r>
      <w:r w:rsidRPr="007812D3">
        <w:rPr>
          <w:rFonts w:eastAsia="Arial" w:cs="Arial"/>
          <w:color w:val="000000" w:themeColor="text1"/>
        </w:rPr>
        <w:t>to</w:t>
      </w:r>
      <w:r w:rsidR="00AE7EFD">
        <w:rPr>
          <w:rFonts w:eastAsia="Arial" w:cs="Arial"/>
          <w:color w:val="000000" w:themeColor="text1"/>
        </w:rPr>
        <w:t xml:space="preserve"> </w:t>
      </w:r>
      <w:r w:rsidRPr="007812D3">
        <w:rPr>
          <w:rFonts w:eastAsia="Arial" w:cs="Arial"/>
          <w:color w:val="000000" w:themeColor="text1"/>
        </w:rPr>
        <w:t>protect</w:t>
      </w:r>
      <w:r w:rsidR="00AE7EFD">
        <w:rPr>
          <w:rFonts w:eastAsia="Arial" w:cs="Arial"/>
          <w:color w:val="000000" w:themeColor="text1"/>
        </w:rPr>
        <w:t xml:space="preserve"> </w:t>
      </w:r>
      <w:r w:rsidRPr="007812D3">
        <w:rPr>
          <w:rFonts w:eastAsia="Arial" w:cs="Arial"/>
          <w:color w:val="000000" w:themeColor="text1"/>
        </w:rPr>
        <w:t>public</w:t>
      </w:r>
      <w:r w:rsidR="00AE7EFD">
        <w:rPr>
          <w:rFonts w:eastAsia="Arial" w:cs="Arial"/>
          <w:color w:val="000000" w:themeColor="text1"/>
        </w:rPr>
        <w:t xml:space="preserve"> </w:t>
      </w:r>
      <w:r w:rsidRPr="007812D3">
        <w:rPr>
          <w:rFonts w:eastAsia="Arial" w:cs="Arial"/>
          <w:color w:val="000000" w:themeColor="text1"/>
        </w:rPr>
        <w:t>health.</w:t>
      </w:r>
      <w:r w:rsidR="00AE7EFD">
        <w:rPr>
          <w:rFonts w:eastAsia="Arial" w:cs="Arial"/>
          <w:color w:val="000000" w:themeColor="text1"/>
        </w:rPr>
        <w:t xml:space="preserve"> </w:t>
      </w:r>
    </w:p>
    <w:p w14:paraId="02120844" w14:textId="34015BA6" w:rsidR="007812D3" w:rsidRPr="007812D3" w:rsidRDefault="007812D3" w:rsidP="007812D3">
      <w:pPr>
        <w:rPr>
          <w:rFonts w:eastAsia="Arial" w:cs="Arial"/>
          <w:color w:val="000000" w:themeColor="text1"/>
        </w:rPr>
      </w:pPr>
      <w:r w:rsidRPr="007812D3">
        <w:rPr>
          <w:rFonts w:eastAsia="Arial" w:cs="Arial"/>
          <w:color w:val="000000" w:themeColor="text1"/>
        </w:rPr>
        <w:t>The</w:t>
      </w:r>
      <w:r w:rsidR="00AE7EFD">
        <w:rPr>
          <w:rFonts w:eastAsia="Arial" w:cs="Arial"/>
          <w:color w:val="000000" w:themeColor="text1"/>
        </w:rPr>
        <w:t xml:space="preserve"> </w:t>
      </w:r>
      <w:r w:rsidRPr="007812D3">
        <w:rPr>
          <w:rFonts w:eastAsia="Arial" w:cs="Arial"/>
          <w:color w:val="000000" w:themeColor="text1"/>
        </w:rPr>
        <w:t>reasons</w:t>
      </w:r>
      <w:r w:rsidR="00AE7EFD">
        <w:rPr>
          <w:rFonts w:eastAsia="Arial" w:cs="Arial"/>
          <w:color w:val="000000" w:themeColor="text1"/>
        </w:rPr>
        <w:t xml:space="preserve"> </w:t>
      </w:r>
      <w:r w:rsidRPr="007812D3">
        <w:rPr>
          <w:rFonts w:eastAsia="Arial" w:cs="Arial"/>
          <w:color w:val="000000" w:themeColor="text1"/>
        </w:rPr>
        <w:t>for</w:t>
      </w:r>
      <w:r w:rsidR="00AE7EFD">
        <w:rPr>
          <w:rFonts w:eastAsia="Arial" w:cs="Arial"/>
          <w:color w:val="000000" w:themeColor="text1"/>
        </w:rPr>
        <w:t xml:space="preserve"> </w:t>
      </w:r>
      <w:r w:rsidRPr="007812D3">
        <w:rPr>
          <w:rFonts w:eastAsia="Arial" w:cs="Arial"/>
          <w:color w:val="000000" w:themeColor="text1"/>
        </w:rPr>
        <w:t>the</w:t>
      </w:r>
      <w:r w:rsidR="00AE7EFD">
        <w:rPr>
          <w:rFonts w:eastAsia="Arial" w:cs="Arial"/>
          <w:color w:val="000000" w:themeColor="text1"/>
        </w:rPr>
        <w:t xml:space="preserve"> </w:t>
      </w:r>
      <w:r w:rsidRPr="007812D3">
        <w:rPr>
          <w:rFonts w:eastAsia="Arial" w:cs="Arial"/>
          <w:color w:val="000000" w:themeColor="text1"/>
        </w:rPr>
        <w:t>advice</w:t>
      </w:r>
      <w:r w:rsidR="00AE7EFD">
        <w:rPr>
          <w:rFonts w:eastAsia="Arial" w:cs="Arial"/>
          <w:color w:val="000000" w:themeColor="text1"/>
        </w:rPr>
        <w:t xml:space="preserve"> </w:t>
      </w:r>
      <w:r w:rsidRPr="007812D3">
        <w:rPr>
          <w:rFonts w:eastAsia="Arial" w:cs="Arial"/>
          <w:color w:val="000000" w:themeColor="text1"/>
        </w:rPr>
        <w:t>included:</w:t>
      </w:r>
    </w:p>
    <w:p w14:paraId="08D3C8A9" w14:textId="18CCF210" w:rsidR="007812D3" w:rsidRPr="007812D3" w:rsidRDefault="007812D3">
      <w:pPr>
        <w:pStyle w:val="Heading5"/>
        <w:numPr>
          <w:ilvl w:val="0"/>
          <w:numId w:val="24"/>
        </w:numPr>
      </w:pPr>
      <w:r w:rsidRPr="007812D3">
        <w:lastRenderedPageBreak/>
        <w:t>the</w:t>
      </w:r>
      <w:r w:rsidR="00AE7EFD">
        <w:t xml:space="preserve"> </w:t>
      </w:r>
      <w:r w:rsidRPr="007812D3">
        <w:t>risks</w:t>
      </w:r>
      <w:r w:rsidR="00AE7EFD">
        <w:t xml:space="preserve"> </w:t>
      </w:r>
      <w:r w:rsidRPr="007812D3">
        <w:t>and</w:t>
      </w:r>
      <w:r w:rsidR="00AE7EFD">
        <w:t xml:space="preserve"> </w:t>
      </w:r>
      <w:r w:rsidRPr="007812D3">
        <w:t>benefits</w:t>
      </w:r>
      <w:r w:rsidR="00AE7EFD">
        <w:t xml:space="preserve"> </w:t>
      </w:r>
      <w:r w:rsidRPr="007812D3">
        <w:t>of</w:t>
      </w:r>
      <w:r w:rsidR="00AE7EFD">
        <w:t xml:space="preserve"> </w:t>
      </w:r>
      <w:r w:rsidRPr="007812D3">
        <w:t>the</w:t>
      </w:r>
      <w:r w:rsidR="00AE7EFD">
        <w:t xml:space="preserve"> </w:t>
      </w:r>
      <w:r w:rsidRPr="007812D3">
        <w:t>use</w:t>
      </w:r>
      <w:r w:rsidR="00AE7EFD">
        <w:t xml:space="preserve"> </w:t>
      </w:r>
      <w:r w:rsidRPr="007812D3">
        <w:t>of</w:t>
      </w:r>
      <w:r w:rsidR="00AE7EFD">
        <w:t xml:space="preserve"> </w:t>
      </w:r>
      <w:r w:rsidRPr="007812D3">
        <w:t>a</w:t>
      </w:r>
      <w:r w:rsidR="00AE7EFD">
        <w:t xml:space="preserve"> </w:t>
      </w:r>
      <w:r w:rsidRPr="007812D3">
        <w:t>substance</w:t>
      </w:r>
    </w:p>
    <w:p w14:paraId="3FC5B877" w14:textId="77777777" w:rsidR="007812D3" w:rsidRPr="007812D3" w:rsidRDefault="007812D3" w:rsidP="00256CE9">
      <w:pPr>
        <w:pStyle w:val="Heading6"/>
        <w:rPr>
          <w:rFonts w:eastAsia="Arial"/>
        </w:rPr>
      </w:pPr>
      <w:r w:rsidRPr="007812D3">
        <w:rPr>
          <w:rFonts w:eastAsia="Arial"/>
        </w:rPr>
        <w:t>Risks:</w:t>
      </w:r>
    </w:p>
    <w:p w14:paraId="6581D6E0" w14:textId="5AB16D66" w:rsidR="001875C8" w:rsidRDefault="007812D3">
      <w:pPr>
        <w:pStyle w:val="ListBullet2"/>
        <w:numPr>
          <w:ilvl w:val="0"/>
          <w:numId w:val="20"/>
        </w:numPr>
        <w:ind w:left="714" w:hanging="357"/>
        <w:rPr>
          <w:rFonts w:eastAsia="Arial" w:cs="Arial"/>
          <w:color w:val="000000" w:themeColor="text1"/>
        </w:rPr>
      </w:pPr>
      <w:r w:rsidRPr="007812D3">
        <w:rPr>
          <w:rFonts w:eastAsia="Arial" w:cs="Arial"/>
          <w:color w:val="000000" w:themeColor="text1"/>
        </w:rPr>
        <w:t>Toxicity</w:t>
      </w:r>
      <w:r w:rsidR="00AE7EFD">
        <w:rPr>
          <w:rFonts w:eastAsia="Arial" w:cs="Arial"/>
          <w:color w:val="000000" w:themeColor="text1"/>
        </w:rPr>
        <w:t xml:space="preserve"> </w:t>
      </w:r>
      <w:r w:rsidRPr="007812D3">
        <w:rPr>
          <w:rFonts w:eastAsia="Arial" w:cs="Arial"/>
          <w:color w:val="000000" w:themeColor="text1"/>
        </w:rPr>
        <w:t>risk</w:t>
      </w:r>
      <w:r w:rsidR="00AE7EFD">
        <w:rPr>
          <w:rFonts w:eastAsia="Arial" w:cs="Arial"/>
          <w:color w:val="000000" w:themeColor="text1"/>
        </w:rPr>
        <w:t xml:space="preserve"> </w:t>
      </w:r>
      <w:r w:rsidRPr="007812D3">
        <w:rPr>
          <w:rFonts w:eastAsia="Arial" w:cs="Arial"/>
          <w:color w:val="000000" w:themeColor="text1"/>
        </w:rPr>
        <w:t>from</w:t>
      </w:r>
      <w:r w:rsidR="00AE7EFD">
        <w:rPr>
          <w:rFonts w:eastAsia="Arial" w:cs="Arial"/>
          <w:color w:val="000000" w:themeColor="text1"/>
        </w:rPr>
        <w:t xml:space="preserve"> </w:t>
      </w:r>
      <w:r w:rsidRPr="007812D3">
        <w:rPr>
          <w:rFonts w:eastAsia="Arial" w:cs="Arial"/>
          <w:color w:val="000000" w:themeColor="text1"/>
        </w:rPr>
        <w:t>oral,</w:t>
      </w:r>
      <w:r w:rsidR="00AE7EFD">
        <w:rPr>
          <w:rFonts w:eastAsia="Arial" w:cs="Arial"/>
          <w:color w:val="000000" w:themeColor="text1"/>
        </w:rPr>
        <w:t xml:space="preserve"> </w:t>
      </w:r>
      <w:r w:rsidRPr="007812D3">
        <w:rPr>
          <w:rFonts w:eastAsia="Arial" w:cs="Arial"/>
          <w:color w:val="000000" w:themeColor="text1"/>
        </w:rPr>
        <w:t>dermal,</w:t>
      </w:r>
      <w:r w:rsidR="00AE7EFD">
        <w:rPr>
          <w:rFonts w:eastAsia="Arial" w:cs="Arial"/>
          <w:color w:val="000000" w:themeColor="text1"/>
        </w:rPr>
        <w:t xml:space="preserve"> </w:t>
      </w:r>
      <w:r w:rsidRPr="007812D3">
        <w:rPr>
          <w:rFonts w:eastAsia="Arial" w:cs="Arial"/>
          <w:color w:val="000000" w:themeColor="text1"/>
        </w:rPr>
        <w:t>ocular</w:t>
      </w:r>
      <w:r w:rsidR="00AE7EFD">
        <w:rPr>
          <w:rFonts w:eastAsia="Arial" w:cs="Arial"/>
          <w:color w:val="000000" w:themeColor="text1"/>
        </w:rPr>
        <w:t xml:space="preserve"> </w:t>
      </w:r>
      <w:r w:rsidRPr="007812D3">
        <w:rPr>
          <w:rFonts w:eastAsia="Arial" w:cs="Arial"/>
          <w:color w:val="000000" w:themeColor="text1"/>
        </w:rPr>
        <w:t>and</w:t>
      </w:r>
      <w:r w:rsidR="00AE7EFD">
        <w:rPr>
          <w:rFonts w:eastAsia="Arial" w:cs="Arial"/>
          <w:color w:val="000000" w:themeColor="text1"/>
        </w:rPr>
        <w:t xml:space="preserve"> </w:t>
      </w:r>
      <w:r w:rsidRPr="007812D3">
        <w:rPr>
          <w:rFonts w:eastAsia="Arial" w:cs="Arial"/>
          <w:color w:val="000000" w:themeColor="text1"/>
        </w:rPr>
        <w:t>inhalation</w:t>
      </w:r>
      <w:r w:rsidR="00AE7EFD">
        <w:rPr>
          <w:rFonts w:eastAsia="Arial" w:cs="Arial"/>
          <w:color w:val="000000" w:themeColor="text1"/>
        </w:rPr>
        <w:t xml:space="preserve"> </w:t>
      </w:r>
      <w:r w:rsidRPr="007812D3">
        <w:rPr>
          <w:rFonts w:eastAsia="Arial" w:cs="Arial"/>
          <w:color w:val="000000" w:themeColor="text1"/>
        </w:rPr>
        <w:t>exposure</w:t>
      </w:r>
      <w:r w:rsidR="001875C8">
        <w:rPr>
          <w:rFonts w:eastAsia="Arial" w:cs="Arial"/>
          <w:color w:val="000000" w:themeColor="text1"/>
        </w:rPr>
        <w:t>.</w:t>
      </w:r>
    </w:p>
    <w:p w14:paraId="542D8B41" w14:textId="13A62EA3" w:rsidR="007812D3" w:rsidRPr="00D76EAF" w:rsidRDefault="00AE7EFD">
      <w:pPr>
        <w:pStyle w:val="ListBullet2"/>
        <w:numPr>
          <w:ilvl w:val="0"/>
          <w:numId w:val="20"/>
        </w:numPr>
        <w:ind w:left="714" w:hanging="357"/>
        <w:rPr>
          <w:rFonts w:eastAsia="Arial" w:cs="Arial"/>
          <w:color w:val="000000" w:themeColor="text1"/>
        </w:rPr>
      </w:pPr>
      <w:r>
        <w:rPr>
          <w:rFonts w:eastAsia="Arial" w:cs="Arial"/>
          <w:color w:val="000000" w:themeColor="text1"/>
        </w:rPr>
        <w:t xml:space="preserve"> </w:t>
      </w:r>
      <w:r w:rsidR="007812D3" w:rsidRPr="00D76EAF">
        <w:rPr>
          <w:rFonts w:eastAsia="Arial" w:cs="Arial"/>
          <w:color w:val="000000" w:themeColor="text1"/>
        </w:rPr>
        <w:t>pH</w:t>
      </w:r>
      <w:r>
        <w:rPr>
          <w:rFonts w:eastAsia="Arial" w:cs="Arial"/>
          <w:color w:val="000000" w:themeColor="text1"/>
        </w:rPr>
        <w:t xml:space="preserve"> </w:t>
      </w:r>
      <w:r w:rsidR="007812D3" w:rsidRPr="00D76EAF">
        <w:rPr>
          <w:rFonts w:eastAsia="Arial" w:cs="Arial"/>
          <w:color w:val="000000" w:themeColor="text1"/>
        </w:rPr>
        <w:t>&lt;2</w:t>
      </w:r>
      <w:r>
        <w:rPr>
          <w:rFonts w:eastAsia="Arial" w:cs="Arial"/>
          <w:color w:val="000000" w:themeColor="text1"/>
        </w:rPr>
        <w:t xml:space="preserve"> </w:t>
      </w:r>
      <w:r w:rsidR="007812D3" w:rsidRPr="00D76EAF">
        <w:rPr>
          <w:rFonts w:eastAsia="Arial" w:cs="Arial"/>
          <w:color w:val="000000" w:themeColor="text1"/>
        </w:rPr>
        <w:t>poses</w:t>
      </w:r>
      <w:r>
        <w:rPr>
          <w:rFonts w:eastAsia="Arial" w:cs="Arial"/>
          <w:color w:val="000000" w:themeColor="text1"/>
        </w:rPr>
        <w:t xml:space="preserve"> </w:t>
      </w:r>
      <w:r w:rsidR="007812D3" w:rsidRPr="00D76EAF">
        <w:rPr>
          <w:rFonts w:eastAsia="Arial" w:cs="Arial"/>
          <w:color w:val="000000" w:themeColor="text1"/>
        </w:rPr>
        <w:t>caustic</w:t>
      </w:r>
      <w:r>
        <w:rPr>
          <w:rFonts w:eastAsia="Arial" w:cs="Arial"/>
          <w:color w:val="000000" w:themeColor="text1"/>
        </w:rPr>
        <w:t xml:space="preserve"> </w:t>
      </w:r>
      <w:r w:rsidR="007812D3" w:rsidRPr="00D76EAF">
        <w:rPr>
          <w:rFonts w:eastAsia="Arial" w:cs="Arial"/>
          <w:color w:val="000000" w:themeColor="text1"/>
        </w:rPr>
        <w:t>risk</w:t>
      </w:r>
      <w:r w:rsidR="00D76EAF">
        <w:rPr>
          <w:rFonts w:eastAsia="Arial" w:cs="Arial"/>
          <w:color w:val="000000" w:themeColor="text1"/>
        </w:rPr>
        <w:t>.</w:t>
      </w:r>
    </w:p>
    <w:p w14:paraId="72441327" w14:textId="36FF54F8" w:rsidR="007812D3" w:rsidRPr="007812D3" w:rsidRDefault="007812D3">
      <w:pPr>
        <w:pStyle w:val="ListBullet2"/>
        <w:numPr>
          <w:ilvl w:val="0"/>
          <w:numId w:val="20"/>
        </w:numPr>
        <w:ind w:left="714" w:hanging="357"/>
        <w:rPr>
          <w:rFonts w:eastAsia="Arial" w:cs="Arial"/>
          <w:color w:val="000000" w:themeColor="text1"/>
        </w:rPr>
      </w:pPr>
      <w:r w:rsidRPr="007812D3">
        <w:rPr>
          <w:rFonts w:eastAsia="Arial" w:cs="Arial"/>
          <w:color w:val="000000" w:themeColor="text1"/>
        </w:rPr>
        <w:t>Corrosive</w:t>
      </w:r>
      <w:r w:rsidR="00AE7EFD">
        <w:rPr>
          <w:rFonts w:eastAsia="Arial" w:cs="Arial"/>
          <w:color w:val="000000" w:themeColor="text1"/>
        </w:rPr>
        <w:t xml:space="preserve"> </w:t>
      </w:r>
      <w:r w:rsidRPr="007812D3">
        <w:rPr>
          <w:rFonts w:eastAsia="Arial" w:cs="Arial"/>
          <w:color w:val="000000" w:themeColor="text1"/>
        </w:rPr>
        <w:t>effects</w:t>
      </w:r>
      <w:r w:rsidR="00AE7EFD">
        <w:rPr>
          <w:rFonts w:eastAsia="Arial" w:cs="Arial"/>
          <w:color w:val="000000" w:themeColor="text1"/>
        </w:rPr>
        <w:t xml:space="preserve"> </w:t>
      </w:r>
      <w:r w:rsidRPr="007812D3">
        <w:rPr>
          <w:rFonts w:eastAsia="Arial" w:cs="Arial"/>
          <w:color w:val="000000" w:themeColor="text1"/>
        </w:rPr>
        <w:t>can</w:t>
      </w:r>
      <w:r w:rsidR="00AE7EFD">
        <w:rPr>
          <w:rFonts w:eastAsia="Arial" w:cs="Arial"/>
          <w:color w:val="000000" w:themeColor="text1"/>
        </w:rPr>
        <w:t xml:space="preserve"> </w:t>
      </w:r>
      <w:r w:rsidRPr="007812D3">
        <w:rPr>
          <w:rFonts w:eastAsia="Arial" w:cs="Arial"/>
          <w:color w:val="000000" w:themeColor="text1"/>
        </w:rPr>
        <w:t>still</w:t>
      </w:r>
      <w:r w:rsidR="00AE7EFD">
        <w:rPr>
          <w:rFonts w:eastAsia="Arial" w:cs="Arial"/>
          <w:color w:val="000000" w:themeColor="text1"/>
        </w:rPr>
        <w:t xml:space="preserve"> </w:t>
      </w:r>
      <w:r w:rsidRPr="007812D3">
        <w:rPr>
          <w:rFonts w:eastAsia="Arial" w:cs="Arial"/>
          <w:color w:val="000000" w:themeColor="text1"/>
        </w:rPr>
        <w:t>occur</w:t>
      </w:r>
      <w:r w:rsidR="00AE7EFD">
        <w:rPr>
          <w:rFonts w:eastAsia="Arial" w:cs="Arial"/>
          <w:color w:val="000000" w:themeColor="text1"/>
        </w:rPr>
        <w:t xml:space="preserve"> </w:t>
      </w:r>
      <w:r w:rsidRPr="007812D3">
        <w:rPr>
          <w:rFonts w:eastAsia="Arial" w:cs="Arial"/>
          <w:color w:val="000000" w:themeColor="text1"/>
        </w:rPr>
        <w:t>at</w:t>
      </w:r>
      <w:r w:rsidR="00AE7EFD">
        <w:rPr>
          <w:rFonts w:eastAsia="Arial" w:cs="Arial"/>
          <w:color w:val="000000" w:themeColor="text1"/>
        </w:rPr>
        <w:t xml:space="preserve"> </w:t>
      </w:r>
      <w:r w:rsidRPr="007812D3">
        <w:rPr>
          <w:rFonts w:eastAsia="Arial" w:cs="Arial"/>
          <w:color w:val="000000" w:themeColor="text1"/>
        </w:rPr>
        <w:t>concentrations</w:t>
      </w:r>
      <w:r w:rsidR="00AE7EFD">
        <w:rPr>
          <w:rFonts w:eastAsia="Arial" w:cs="Arial"/>
          <w:color w:val="000000" w:themeColor="text1"/>
        </w:rPr>
        <w:t xml:space="preserve"> </w:t>
      </w:r>
      <w:r w:rsidRPr="007812D3">
        <w:rPr>
          <w:rFonts w:eastAsia="Arial" w:cs="Arial"/>
          <w:color w:val="000000" w:themeColor="text1"/>
        </w:rPr>
        <w:t>less</w:t>
      </w:r>
      <w:r w:rsidR="00AE7EFD">
        <w:rPr>
          <w:rFonts w:eastAsia="Arial" w:cs="Arial"/>
          <w:color w:val="000000" w:themeColor="text1"/>
        </w:rPr>
        <w:t xml:space="preserve"> </w:t>
      </w:r>
      <w:r w:rsidRPr="007812D3">
        <w:rPr>
          <w:rFonts w:eastAsia="Arial" w:cs="Arial"/>
          <w:color w:val="000000" w:themeColor="text1"/>
        </w:rPr>
        <w:t>than</w:t>
      </w:r>
      <w:r w:rsidR="00AE7EFD">
        <w:rPr>
          <w:rFonts w:eastAsia="Arial" w:cs="Arial"/>
          <w:color w:val="000000" w:themeColor="text1"/>
        </w:rPr>
        <w:t xml:space="preserve"> </w:t>
      </w:r>
      <w:r w:rsidRPr="007812D3">
        <w:rPr>
          <w:rFonts w:eastAsia="Arial" w:cs="Arial"/>
          <w:color w:val="000000" w:themeColor="text1"/>
        </w:rPr>
        <w:t>10%.</w:t>
      </w:r>
      <w:r w:rsidR="00AE7EFD">
        <w:rPr>
          <w:rFonts w:eastAsia="Arial" w:cs="Arial"/>
          <w:color w:val="000000" w:themeColor="text1"/>
        </w:rPr>
        <w:t xml:space="preserve"> </w:t>
      </w:r>
      <w:r w:rsidRPr="007812D3">
        <w:rPr>
          <w:rFonts w:eastAsia="Arial" w:cs="Arial"/>
          <w:color w:val="000000" w:themeColor="text1"/>
        </w:rPr>
        <w:t>There</w:t>
      </w:r>
      <w:r w:rsidR="00AE7EFD">
        <w:rPr>
          <w:rFonts w:eastAsia="Arial" w:cs="Arial"/>
          <w:color w:val="000000" w:themeColor="text1"/>
        </w:rPr>
        <w:t xml:space="preserve"> </w:t>
      </w:r>
      <w:r w:rsidRPr="007812D3">
        <w:rPr>
          <w:rFonts w:eastAsia="Arial" w:cs="Arial"/>
          <w:color w:val="000000" w:themeColor="text1"/>
        </w:rPr>
        <w:t>have</w:t>
      </w:r>
      <w:r w:rsidR="00AE7EFD">
        <w:rPr>
          <w:rFonts w:eastAsia="Arial" w:cs="Arial"/>
          <w:color w:val="000000" w:themeColor="text1"/>
        </w:rPr>
        <w:t xml:space="preserve"> </w:t>
      </w:r>
      <w:r w:rsidRPr="007812D3">
        <w:rPr>
          <w:rFonts w:eastAsia="Arial" w:cs="Arial"/>
          <w:color w:val="000000" w:themeColor="text1"/>
        </w:rPr>
        <w:t>been</w:t>
      </w:r>
      <w:r w:rsidR="00AE7EFD">
        <w:rPr>
          <w:rFonts w:eastAsia="Arial" w:cs="Arial"/>
          <w:color w:val="000000" w:themeColor="text1"/>
        </w:rPr>
        <w:t xml:space="preserve"> </w:t>
      </w:r>
      <w:r w:rsidRPr="007812D3">
        <w:rPr>
          <w:rFonts w:eastAsia="Arial" w:cs="Arial"/>
          <w:color w:val="000000" w:themeColor="text1"/>
        </w:rPr>
        <w:t>documented</w:t>
      </w:r>
      <w:r w:rsidR="00AE7EFD">
        <w:rPr>
          <w:rFonts w:eastAsia="Arial" w:cs="Arial"/>
          <w:color w:val="000000" w:themeColor="text1"/>
        </w:rPr>
        <w:t xml:space="preserve"> </w:t>
      </w:r>
      <w:r w:rsidRPr="007812D3">
        <w:rPr>
          <w:rFonts w:eastAsia="Arial" w:cs="Arial"/>
          <w:color w:val="000000" w:themeColor="text1"/>
        </w:rPr>
        <w:t>injuries</w:t>
      </w:r>
      <w:r w:rsidR="00AE7EFD">
        <w:rPr>
          <w:rFonts w:eastAsia="Arial" w:cs="Arial"/>
          <w:color w:val="000000" w:themeColor="text1"/>
        </w:rPr>
        <w:t xml:space="preserve"> </w:t>
      </w:r>
      <w:r w:rsidRPr="007812D3">
        <w:rPr>
          <w:rFonts w:eastAsia="Arial" w:cs="Arial"/>
          <w:color w:val="000000" w:themeColor="text1"/>
        </w:rPr>
        <w:t>and</w:t>
      </w:r>
      <w:r w:rsidR="00AE7EFD">
        <w:rPr>
          <w:rFonts w:eastAsia="Arial" w:cs="Arial"/>
          <w:color w:val="000000" w:themeColor="text1"/>
        </w:rPr>
        <w:t xml:space="preserve"> </w:t>
      </w:r>
      <w:r w:rsidRPr="007812D3">
        <w:rPr>
          <w:rFonts w:eastAsia="Arial" w:cs="Arial"/>
          <w:color w:val="000000" w:themeColor="text1"/>
        </w:rPr>
        <w:t>there</w:t>
      </w:r>
      <w:r w:rsidR="00AE7EFD">
        <w:rPr>
          <w:rFonts w:eastAsia="Arial" w:cs="Arial"/>
          <w:color w:val="000000" w:themeColor="text1"/>
        </w:rPr>
        <w:t xml:space="preserve"> </w:t>
      </w:r>
      <w:r w:rsidRPr="007812D3">
        <w:rPr>
          <w:rFonts w:eastAsia="Arial" w:cs="Arial"/>
          <w:color w:val="000000" w:themeColor="text1"/>
        </w:rPr>
        <w:t>are</w:t>
      </w:r>
      <w:r w:rsidR="00AE7EFD">
        <w:rPr>
          <w:rFonts w:eastAsia="Arial" w:cs="Arial"/>
          <w:color w:val="000000" w:themeColor="text1"/>
        </w:rPr>
        <w:t xml:space="preserve"> </w:t>
      </w:r>
      <w:r w:rsidRPr="007812D3">
        <w:rPr>
          <w:rFonts w:eastAsia="Arial" w:cs="Arial"/>
          <w:color w:val="000000" w:themeColor="text1"/>
        </w:rPr>
        <w:t>concerns</w:t>
      </w:r>
      <w:r w:rsidR="00AE7EFD">
        <w:rPr>
          <w:rFonts w:eastAsia="Arial" w:cs="Arial"/>
          <w:color w:val="000000" w:themeColor="text1"/>
        </w:rPr>
        <w:t xml:space="preserve"> </w:t>
      </w:r>
      <w:r w:rsidRPr="007812D3">
        <w:rPr>
          <w:rFonts w:eastAsia="Arial" w:cs="Arial"/>
          <w:color w:val="000000" w:themeColor="text1"/>
        </w:rPr>
        <w:t>regarding</w:t>
      </w:r>
      <w:r w:rsidR="00AE7EFD">
        <w:rPr>
          <w:rFonts w:eastAsia="Arial" w:cs="Arial"/>
          <w:color w:val="000000" w:themeColor="text1"/>
        </w:rPr>
        <w:t xml:space="preserve"> </w:t>
      </w:r>
      <w:r w:rsidRPr="007812D3">
        <w:rPr>
          <w:rFonts w:eastAsia="Arial" w:cs="Arial"/>
          <w:color w:val="000000" w:themeColor="text1"/>
        </w:rPr>
        <w:t>a</w:t>
      </w:r>
      <w:r w:rsidR="00AE7EFD">
        <w:rPr>
          <w:rFonts w:eastAsia="Arial" w:cs="Arial"/>
          <w:color w:val="000000" w:themeColor="text1"/>
        </w:rPr>
        <w:t xml:space="preserve"> </w:t>
      </w:r>
      <w:r w:rsidRPr="007812D3">
        <w:rPr>
          <w:rFonts w:eastAsia="Arial" w:cs="Arial"/>
          <w:color w:val="000000" w:themeColor="text1"/>
        </w:rPr>
        <w:t>potential</w:t>
      </w:r>
      <w:r w:rsidR="00AE7EFD">
        <w:rPr>
          <w:rFonts w:eastAsia="Arial" w:cs="Arial"/>
          <w:color w:val="000000" w:themeColor="text1"/>
        </w:rPr>
        <w:t xml:space="preserve"> </w:t>
      </w:r>
      <w:r w:rsidRPr="007812D3">
        <w:rPr>
          <w:rFonts w:eastAsia="Arial" w:cs="Arial"/>
          <w:color w:val="000000" w:themeColor="text1"/>
        </w:rPr>
        <w:t>lack</w:t>
      </w:r>
      <w:r w:rsidR="00AE7EFD">
        <w:rPr>
          <w:rFonts w:eastAsia="Arial" w:cs="Arial"/>
          <w:color w:val="000000" w:themeColor="text1"/>
        </w:rPr>
        <w:t xml:space="preserve"> </w:t>
      </w:r>
      <w:r w:rsidRPr="007812D3">
        <w:rPr>
          <w:rFonts w:eastAsia="Arial" w:cs="Arial"/>
          <w:color w:val="000000" w:themeColor="text1"/>
        </w:rPr>
        <w:t>of</w:t>
      </w:r>
      <w:r w:rsidR="00AE7EFD">
        <w:rPr>
          <w:rFonts w:eastAsia="Arial" w:cs="Arial"/>
          <w:color w:val="000000" w:themeColor="text1"/>
        </w:rPr>
        <w:t xml:space="preserve"> </w:t>
      </w:r>
      <w:r w:rsidRPr="007812D3">
        <w:rPr>
          <w:rFonts w:eastAsia="Arial" w:cs="Arial"/>
          <w:color w:val="000000" w:themeColor="text1"/>
        </w:rPr>
        <w:t>child-resistant</w:t>
      </w:r>
      <w:r w:rsidR="00AE7EFD">
        <w:rPr>
          <w:rFonts w:eastAsia="Arial" w:cs="Arial"/>
          <w:color w:val="000000" w:themeColor="text1"/>
        </w:rPr>
        <w:t xml:space="preserve"> </w:t>
      </w:r>
      <w:r w:rsidRPr="007812D3">
        <w:rPr>
          <w:rFonts w:eastAsia="Arial" w:cs="Arial"/>
          <w:color w:val="000000" w:themeColor="text1"/>
        </w:rPr>
        <w:t>packaging.</w:t>
      </w:r>
    </w:p>
    <w:p w14:paraId="389FB781" w14:textId="77777777" w:rsidR="007812D3" w:rsidRPr="007812D3" w:rsidRDefault="007812D3" w:rsidP="00256CE9">
      <w:pPr>
        <w:pStyle w:val="Heading6"/>
        <w:rPr>
          <w:rFonts w:eastAsia="Arial"/>
        </w:rPr>
      </w:pPr>
      <w:r w:rsidRPr="007812D3">
        <w:rPr>
          <w:rFonts w:eastAsia="Arial"/>
        </w:rPr>
        <w:t>Benefits:</w:t>
      </w:r>
    </w:p>
    <w:p w14:paraId="624F9EE9" w14:textId="5CEE63B8" w:rsidR="007812D3" w:rsidRPr="007812D3" w:rsidRDefault="007812D3">
      <w:pPr>
        <w:pStyle w:val="ListBullet2"/>
        <w:numPr>
          <w:ilvl w:val="0"/>
          <w:numId w:val="20"/>
        </w:numPr>
        <w:ind w:left="714" w:hanging="357"/>
        <w:rPr>
          <w:rFonts w:eastAsia="Arial" w:cs="Arial"/>
          <w:color w:val="000000" w:themeColor="text1"/>
        </w:rPr>
      </w:pPr>
      <w:r w:rsidRPr="007812D3">
        <w:rPr>
          <w:rFonts w:eastAsia="Arial" w:cs="Arial"/>
          <w:color w:val="000000" w:themeColor="text1"/>
        </w:rPr>
        <w:t>Well-established</w:t>
      </w:r>
      <w:r w:rsidR="00AE7EFD">
        <w:rPr>
          <w:rFonts w:eastAsia="Arial" w:cs="Arial"/>
          <w:color w:val="000000" w:themeColor="text1"/>
        </w:rPr>
        <w:t xml:space="preserve"> </w:t>
      </w:r>
      <w:r w:rsidRPr="007812D3">
        <w:rPr>
          <w:rFonts w:eastAsia="Arial" w:cs="Arial"/>
          <w:color w:val="000000" w:themeColor="text1"/>
        </w:rPr>
        <w:t>cleaning</w:t>
      </w:r>
      <w:r w:rsidR="00AE7EFD">
        <w:rPr>
          <w:rFonts w:eastAsia="Arial" w:cs="Arial"/>
          <w:color w:val="000000" w:themeColor="text1"/>
        </w:rPr>
        <w:t xml:space="preserve"> </w:t>
      </w:r>
      <w:r w:rsidRPr="007812D3">
        <w:rPr>
          <w:rFonts w:eastAsia="Arial" w:cs="Arial"/>
          <w:color w:val="000000" w:themeColor="text1"/>
        </w:rPr>
        <w:t>applications,</w:t>
      </w:r>
      <w:r w:rsidR="00AE7EFD">
        <w:rPr>
          <w:rFonts w:eastAsia="Arial" w:cs="Arial"/>
          <w:color w:val="000000" w:themeColor="text1"/>
        </w:rPr>
        <w:t xml:space="preserve"> </w:t>
      </w:r>
      <w:r w:rsidRPr="007812D3">
        <w:rPr>
          <w:rFonts w:eastAsia="Arial" w:cs="Arial"/>
          <w:color w:val="000000" w:themeColor="text1"/>
        </w:rPr>
        <w:t>particularly</w:t>
      </w:r>
      <w:r w:rsidR="00AE7EFD">
        <w:rPr>
          <w:rFonts w:eastAsia="Arial" w:cs="Arial"/>
          <w:color w:val="000000" w:themeColor="text1"/>
        </w:rPr>
        <w:t xml:space="preserve"> </w:t>
      </w:r>
      <w:r w:rsidRPr="007812D3">
        <w:rPr>
          <w:rFonts w:eastAsia="Arial" w:cs="Arial"/>
          <w:color w:val="000000" w:themeColor="text1"/>
        </w:rPr>
        <w:t>in</w:t>
      </w:r>
      <w:r w:rsidR="00AE7EFD">
        <w:rPr>
          <w:rFonts w:eastAsia="Arial" w:cs="Arial"/>
          <w:color w:val="000000" w:themeColor="text1"/>
        </w:rPr>
        <w:t xml:space="preserve"> </w:t>
      </w:r>
      <w:r w:rsidRPr="007812D3">
        <w:rPr>
          <w:rFonts w:eastAsia="Arial" w:cs="Arial"/>
          <w:color w:val="000000" w:themeColor="text1"/>
        </w:rPr>
        <w:t>rust</w:t>
      </w:r>
      <w:r w:rsidR="00AE7EFD">
        <w:rPr>
          <w:rFonts w:eastAsia="Arial" w:cs="Arial"/>
          <w:color w:val="000000" w:themeColor="text1"/>
        </w:rPr>
        <w:t xml:space="preserve"> </w:t>
      </w:r>
      <w:r w:rsidRPr="007812D3">
        <w:rPr>
          <w:rFonts w:eastAsia="Arial" w:cs="Arial"/>
          <w:color w:val="000000" w:themeColor="text1"/>
        </w:rPr>
        <w:t>removal</w:t>
      </w:r>
      <w:r w:rsidR="00AE7EFD">
        <w:rPr>
          <w:rFonts w:eastAsia="Arial" w:cs="Arial"/>
          <w:color w:val="000000" w:themeColor="text1"/>
        </w:rPr>
        <w:t xml:space="preserve"> </w:t>
      </w:r>
      <w:r w:rsidRPr="007812D3">
        <w:rPr>
          <w:rFonts w:eastAsia="Arial" w:cs="Arial"/>
          <w:color w:val="000000" w:themeColor="text1"/>
        </w:rPr>
        <w:t>and</w:t>
      </w:r>
      <w:r w:rsidR="00AE7EFD">
        <w:rPr>
          <w:rFonts w:eastAsia="Arial" w:cs="Arial"/>
          <w:color w:val="000000" w:themeColor="text1"/>
        </w:rPr>
        <w:t xml:space="preserve"> </w:t>
      </w:r>
      <w:r w:rsidRPr="007812D3">
        <w:rPr>
          <w:rFonts w:eastAsia="Arial" w:cs="Arial"/>
          <w:color w:val="000000" w:themeColor="text1"/>
        </w:rPr>
        <w:t>timber</w:t>
      </w:r>
      <w:r w:rsidR="00AE7EFD">
        <w:rPr>
          <w:rFonts w:eastAsia="Arial" w:cs="Arial"/>
          <w:color w:val="000000" w:themeColor="text1"/>
        </w:rPr>
        <w:t xml:space="preserve"> </w:t>
      </w:r>
      <w:r w:rsidRPr="007812D3">
        <w:rPr>
          <w:rFonts w:eastAsia="Arial" w:cs="Arial"/>
          <w:color w:val="000000" w:themeColor="text1"/>
        </w:rPr>
        <w:t>cleaning</w:t>
      </w:r>
      <w:r w:rsidR="00AE7EFD">
        <w:rPr>
          <w:rFonts w:eastAsia="Arial" w:cs="Arial"/>
          <w:color w:val="000000" w:themeColor="text1"/>
        </w:rPr>
        <w:t xml:space="preserve"> </w:t>
      </w:r>
      <w:r w:rsidRPr="007812D3">
        <w:rPr>
          <w:rFonts w:eastAsia="Arial" w:cs="Arial"/>
          <w:color w:val="000000" w:themeColor="text1"/>
        </w:rPr>
        <w:t>across</w:t>
      </w:r>
      <w:r w:rsidR="00AE7EFD">
        <w:rPr>
          <w:rFonts w:eastAsia="Arial" w:cs="Arial"/>
          <w:color w:val="000000" w:themeColor="text1"/>
        </w:rPr>
        <w:t xml:space="preserve"> </w:t>
      </w:r>
      <w:r w:rsidRPr="007812D3">
        <w:rPr>
          <w:rFonts w:eastAsia="Arial" w:cs="Arial"/>
          <w:color w:val="000000" w:themeColor="text1"/>
        </w:rPr>
        <w:t>domestic,</w:t>
      </w:r>
      <w:r w:rsidR="00AE7EFD">
        <w:rPr>
          <w:rFonts w:eastAsia="Arial" w:cs="Arial"/>
          <w:color w:val="000000" w:themeColor="text1"/>
        </w:rPr>
        <w:t xml:space="preserve"> </w:t>
      </w:r>
      <w:r w:rsidRPr="007812D3">
        <w:rPr>
          <w:rFonts w:eastAsia="Arial" w:cs="Arial"/>
          <w:color w:val="000000" w:themeColor="text1"/>
        </w:rPr>
        <w:t>household,</w:t>
      </w:r>
      <w:r w:rsidR="00AE7EFD">
        <w:rPr>
          <w:rFonts w:eastAsia="Arial" w:cs="Arial"/>
          <w:color w:val="000000" w:themeColor="text1"/>
        </w:rPr>
        <w:t xml:space="preserve"> </w:t>
      </w:r>
      <w:r w:rsidRPr="007812D3">
        <w:rPr>
          <w:rFonts w:eastAsia="Arial" w:cs="Arial"/>
          <w:color w:val="000000" w:themeColor="text1"/>
        </w:rPr>
        <w:t>and</w:t>
      </w:r>
      <w:r w:rsidR="00AE7EFD">
        <w:rPr>
          <w:rFonts w:eastAsia="Arial" w:cs="Arial"/>
          <w:color w:val="000000" w:themeColor="text1"/>
        </w:rPr>
        <w:t xml:space="preserve"> </w:t>
      </w:r>
      <w:r w:rsidRPr="007812D3">
        <w:rPr>
          <w:rFonts w:eastAsia="Arial" w:cs="Arial"/>
          <w:color w:val="000000" w:themeColor="text1"/>
        </w:rPr>
        <w:t>commercial</w:t>
      </w:r>
      <w:r w:rsidR="00AE7EFD">
        <w:rPr>
          <w:rFonts w:eastAsia="Arial" w:cs="Arial"/>
          <w:color w:val="000000" w:themeColor="text1"/>
        </w:rPr>
        <w:t xml:space="preserve"> </w:t>
      </w:r>
      <w:r w:rsidRPr="007812D3">
        <w:rPr>
          <w:rFonts w:eastAsia="Arial" w:cs="Arial"/>
          <w:color w:val="000000" w:themeColor="text1"/>
        </w:rPr>
        <w:t>environments.</w:t>
      </w:r>
    </w:p>
    <w:p w14:paraId="239042B0" w14:textId="5A130F8F" w:rsidR="007812D3" w:rsidRPr="007812D3" w:rsidRDefault="007812D3">
      <w:pPr>
        <w:pStyle w:val="Heading5"/>
        <w:numPr>
          <w:ilvl w:val="0"/>
          <w:numId w:val="24"/>
        </w:numPr>
      </w:pPr>
      <w:r w:rsidRPr="007812D3">
        <w:t>the</w:t>
      </w:r>
      <w:r w:rsidR="00AE7EFD">
        <w:t xml:space="preserve"> </w:t>
      </w:r>
      <w:r w:rsidRPr="007812D3">
        <w:t>purposes</w:t>
      </w:r>
      <w:r w:rsidR="00AE7EFD">
        <w:t xml:space="preserve"> </w:t>
      </w:r>
      <w:r w:rsidRPr="007812D3">
        <w:t>for</w:t>
      </w:r>
      <w:r w:rsidR="00AE7EFD">
        <w:t xml:space="preserve"> </w:t>
      </w:r>
      <w:r w:rsidRPr="007812D3">
        <w:t>which</w:t>
      </w:r>
      <w:r w:rsidR="00AE7EFD">
        <w:t xml:space="preserve"> </w:t>
      </w:r>
      <w:r w:rsidRPr="007812D3">
        <w:t>a</w:t>
      </w:r>
      <w:r w:rsidR="00AE7EFD">
        <w:t xml:space="preserve"> </w:t>
      </w:r>
      <w:r w:rsidRPr="007812D3">
        <w:t>substance</w:t>
      </w:r>
      <w:r w:rsidR="00AE7EFD">
        <w:t xml:space="preserve"> </w:t>
      </w:r>
      <w:r w:rsidRPr="007812D3">
        <w:t>is</w:t>
      </w:r>
      <w:r w:rsidR="00AE7EFD">
        <w:t xml:space="preserve"> </w:t>
      </w:r>
      <w:r w:rsidRPr="007812D3">
        <w:t>to</w:t>
      </w:r>
      <w:r w:rsidR="00AE7EFD">
        <w:t xml:space="preserve"> </w:t>
      </w:r>
      <w:r w:rsidRPr="007812D3">
        <w:t>be</w:t>
      </w:r>
      <w:r w:rsidR="00AE7EFD">
        <w:t xml:space="preserve"> </w:t>
      </w:r>
      <w:r w:rsidRPr="007812D3">
        <w:t>used</w:t>
      </w:r>
      <w:r w:rsidR="00AE7EFD">
        <w:t xml:space="preserve"> </w:t>
      </w:r>
      <w:r w:rsidRPr="007812D3">
        <w:t>and</w:t>
      </w:r>
      <w:r w:rsidR="00AE7EFD">
        <w:t xml:space="preserve"> </w:t>
      </w:r>
      <w:r w:rsidRPr="007812D3">
        <w:t>the</w:t>
      </w:r>
      <w:r w:rsidR="00AE7EFD">
        <w:t xml:space="preserve"> </w:t>
      </w:r>
      <w:r w:rsidRPr="007812D3">
        <w:t>extent</w:t>
      </w:r>
      <w:r w:rsidR="00AE7EFD">
        <w:t xml:space="preserve"> </w:t>
      </w:r>
      <w:r w:rsidRPr="007812D3">
        <w:t>of</w:t>
      </w:r>
      <w:r w:rsidR="00AE7EFD">
        <w:t xml:space="preserve"> </w:t>
      </w:r>
      <w:r w:rsidRPr="007812D3">
        <w:t>use</w:t>
      </w:r>
      <w:r w:rsidR="00AE7EFD">
        <w:t xml:space="preserve"> </w:t>
      </w:r>
      <w:r w:rsidRPr="007812D3">
        <w:t>of</w:t>
      </w:r>
      <w:r w:rsidR="00AE7EFD">
        <w:t xml:space="preserve"> </w:t>
      </w:r>
      <w:r w:rsidRPr="007812D3">
        <w:t>a</w:t>
      </w:r>
      <w:r w:rsidR="00AE7EFD">
        <w:t xml:space="preserve"> </w:t>
      </w:r>
      <w:r w:rsidRPr="007812D3">
        <w:t>substance</w:t>
      </w:r>
    </w:p>
    <w:p w14:paraId="705B1EF2" w14:textId="0DB3621F" w:rsidR="007812D3" w:rsidRPr="007812D3" w:rsidRDefault="007812D3">
      <w:pPr>
        <w:pStyle w:val="ListBullet2"/>
        <w:numPr>
          <w:ilvl w:val="0"/>
          <w:numId w:val="20"/>
        </w:numPr>
        <w:ind w:left="714" w:hanging="357"/>
        <w:rPr>
          <w:rFonts w:eastAsia="Arial" w:cs="Arial"/>
          <w:color w:val="000000" w:themeColor="text1"/>
        </w:rPr>
      </w:pPr>
      <w:r w:rsidRPr="007812D3">
        <w:rPr>
          <w:rFonts w:eastAsia="Arial" w:cs="Arial"/>
          <w:color w:val="000000" w:themeColor="text1"/>
        </w:rPr>
        <w:t>Widely</w:t>
      </w:r>
      <w:r w:rsidR="00AE7EFD">
        <w:rPr>
          <w:rFonts w:eastAsia="Arial" w:cs="Arial"/>
          <w:color w:val="000000" w:themeColor="text1"/>
        </w:rPr>
        <w:t xml:space="preserve"> </w:t>
      </w:r>
      <w:r w:rsidRPr="007812D3">
        <w:rPr>
          <w:rFonts w:eastAsia="Arial" w:cs="Arial"/>
          <w:color w:val="000000" w:themeColor="text1"/>
        </w:rPr>
        <w:t>used</w:t>
      </w:r>
      <w:r w:rsidR="00AE7EFD">
        <w:rPr>
          <w:rFonts w:eastAsia="Arial" w:cs="Arial"/>
          <w:color w:val="000000" w:themeColor="text1"/>
        </w:rPr>
        <w:t xml:space="preserve"> </w:t>
      </w:r>
      <w:r w:rsidRPr="007812D3">
        <w:rPr>
          <w:rFonts w:eastAsia="Arial" w:cs="Arial"/>
          <w:color w:val="000000" w:themeColor="text1"/>
        </w:rPr>
        <w:t>internationally</w:t>
      </w:r>
      <w:r w:rsidR="00AE7EFD">
        <w:rPr>
          <w:rFonts w:eastAsia="Arial" w:cs="Arial"/>
          <w:color w:val="000000" w:themeColor="text1"/>
        </w:rPr>
        <w:t xml:space="preserve"> </w:t>
      </w:r>
      <w:r w:rsidRPr="007812D3">
        <w:rPr>
          <w:rFonts w:eastAsia="Arial" w:cs="Arial"/>
          <w:color w:val="000000" w:themeColor="text1"/>
        </w:rPr>
        <w:t>in</w:t>
      </w:r>
      <w:r w:rsidR="00AE7EFD">
        <w:rPr>
          <w:rFonts w:eastAsia="Arial" w:cs="Arial"/>
          <w:color w:val="000000" w:themeColor="text1"/>
        </w:rPr>
        <w:t xml:space="preserve"> </w:t>
      </w:r>
      <w:r w:rsidRPr="007812D3">
        <w:rPr>
          <w:rFonts w:eastAsia="Arial" w:cs="Arial"/>
          <w:color w:val="000000" w:themeColor="text1"/>
        </w:rPr>
        <w:t>cleaning</w:t>
      </w:r>
      <w:r w:rsidR="00AE7EFD">
        <w:rPr>
          <w:rFonts w:eastAsia="Arial" w:cs="Arial"/>
          <w:color w:val="000000" w:themeColor="text1"/>
        </w:rPr>
        <w:t xml:space="preserve"> </w:t>
      </w:r>
      <w:r w:rsidRPr="007812D3">
        <w:rPr>
          <w:rFonts w:eastAsia="Arial" w:cs="Arial"/>
          <w:color w:val="000000" w:themeColor="text1"/>
        </w:rPr>
        <w:t>applications</w:t>
      </w:r>
      <w:r w:rsidR="00D76EAF">
        <w:rPr>
          <w:rFonts w:eastAsia="Arial" w:cs="Arial"/>
          <w:color w:val="000000" w:themeColor="text1"/>
        </w:rPr>
        <w:t>.</w:t>
      </w:r>
    </w:p>
    <w:p w14:paraId="72BF0EEA" w14:textId="3F753669" w:rsidR="007812D3" w:rsidRPr="007812D3" w:rsidRDefault="007812D3">
      <w:pPr>
        <w:pStyle w:val="ListBullet2"/>
        <w:numPr>
          <w:ilvl w:val="0"/>
          <w:numId w:val="20"/>
        </w:numPr>
        <w:ind w:left="714" w:hanging="357"/>
        <w:rPr>
          <w:rFonts w:eastAsia="Arial" w:cs="Arial"/>
          <w:color w:val="000000" w:themeColor="text1"/>
        </w:rPr>
      </w:pPr>
      <w:r w:rsidRPr="007812D3">
        <w:rPr>
          <w:rFonts w:eastAsia="Arial" w:cs="Arial"/>
          <w:color w:val="000000" w:themeColor="text1"/>
        </w:rPr>
        <w:t>Commonly</w:t>
      </w:r>
      <w:r w:rsidR="00AE7EFD">
        <w:rPr>
          <w:rFonts w:eastAsia="Arial" w:cs="Arial"/>
          <w:color w:val="000000" w:themeColor="text1"/>
        </w:rPr>
        <w:t xml:space="preserve"> </w:t>
      </w:r>
      <w:r w:rsidRPr="007812D3">
        <w:rPr>
          <w:rFonts w:eastAsia="Arial" w:cs="Arial"/>
          <w:color w:val="000000" w:themeColor="text1"/>
        </w:rPr>
        <w:t>available</w:t>
      </w:r>
      <w:r w:rsidR="00AE7EFD">
        <w:rPr>
          <w:rFonts w:eastAsia="Arial" w:cs="Arial"/>
          <w:color w:val="000000" w:themeColor="text1"/>
        </w:rPr>
        <w:t xml:space="preserve"> </w:t>
      </w:r>
      <w:r w:rsidRPr="007812D3">
        <w:rPr>
          <w:rFonts w:eastAsia="Arial" w:cs="Arial"/>
          <w:color w:val="000000" w:themeColor="text1"/>
        </w:rPr>
        <w:t>in</w:t>
      </w:r>
      <w:r w:rsidR="00AE7EFD">
        <w:rPr>
          <w:rFonts w:eastAsia="Arial" w:cs="Arial"/>
          <w:color w:val="000000" w:themeColor="text1"/>
        </w:rPr>
        <w:t xml:space="preserve"> </w:t>
      </w:r>
      <w:r w:rsidRPr="007812D3">
        <w:rPr>
          <w:rFonts w:eastAsia="Arial" w:cs="Arial"/>
          <w:color w:val="000000" w:themeColor="text1"/>
        </w:rPr>
        <w:t>Australia</w:t>
      </w:r>
      <w:r w:rsidR="00AE7EFD">
        <w:rPr>
          <w:rFonts w:eastAsia="Arial" w:cs="Arial"/>
          <w:color w:val="000000" w:themeColor="text1"/>
        </w:rPr>
        <w:t xml:space="preserve"> </w:t>
      </w:r>
      <w:r w:rsidRPr="007812D3">
        <w:rPr>
          <w:rFonts w:eastAsia="Arial" w:cs="Arial"/>
          <w:color w:val="000000" w:themeColor="text1"/>
        </w:rPr>
        <w:t>for</w:t>
      </w:r>
      <w:r w:rsidR="00AE7EFD">
        <w:rPr>
          <w:rFonts w:eastAsia="Arial" w:cs="Arial"/>
          <w:color w:val="000000" w:themeColor="text1"/>
        </w:rPr>
        <w:t xml:space="preserve"> </w:t>
      </w:r>
      <w:r w:rsidRPr="007812D3">
        <w:rPr>
          <w:rFonts w:eastAsia="Arial" w:cs="Arial"/>
          <w:color w:val="000000" w:themeColor="text1"/>
        </w:rPr>
        <w:t>rust</w:t>
      </w:r>
      <w:r w:rsidR="00AE7EFD">
        <w:rPr>
          <w:rFonts w:eastAsia="Arial" w:cs="Arial"/>
          <w:color w:val="000000" w:themeColor="text1"/>
        </w:rPr>
        <w:t xml:space="preserve"> </w:t>
      </w:r>
      <w:r w:rsidRPr="007812D3">
        <w:rPr>
          <w:rFonts w:eastAsia="Arial" w:cs="Arial"/>
          <w:color w:val="000000" w:themeColor="text1"/>
        </w:rPr>
        <w:t>and</w:t>
      </w:r>
      <w:r w:rsidR="00AE7EFD">
        <w:rPr>
          <w:rFonts w:eastAsia="Arial" w:cs="Arial"/>
          <w:color w:val="000000" w:themeColor="text1"/>
        </w:rPr>
        <w:t xml:space="preserve"> </w:t>
      </w:r>
      <w:r w:rsidRPr="007812D3">
        <w:rPr>
          <w:rFonts w:eastAsia="Arial" w:cs="Arial"/>
          <w:color w:val="000000" w:themeColor="text1"/>
        </w:rPr>
        <w:t>wood</w:t>
      </w:r>
      <w:r w:rsidR="00AE7EFD">
        <w:rPr>
          <w:rFonts w:eastAsia="Arial" w:cs="Arial"/>
          <w:color w:val="000000" w:themeColor="text1"/>
        </w:rPr>
        <w:t xml:space="preserve"> </w:t>
      </w:r>
      <w:r w:rsidRPr="007812D3">
        <w:rPr>
          <w:rFonts w:eastAsia="Arial" w:cs="Arial"/>
          <w:color w:val="000000" w:themeColor="text1"/>
        </w:rPr>
        <w:t>cleaning</w:t>
      </w:r>
      <w:r w:rsidR="00AE7EFD">
        <w:rPr>
          <w:rFonts w:eastAsia="Arial" w:cs="Arial"/>
          <w:color w:val="000000" w:themeColor="text1"/>
        </w:rPr>
        <w:t xml:space="preserve"> </w:t>
      </w:r>
      <w:r w:rsidRPr="007812D3">
        <w:rPr>
          <w:rFonts w:eastAsia="Arial" w:cs="Arial"/>
          <w:color w:val="000000" w:themeColor="text1"/>
        </w:rPr>
        <w:t>applications</w:t>
      </w:r>
      <w:r w:rsidR="00D76EAF">
        <w:rPr>
          <w:rFonts w:eastAsia="Arial" w:cs="Arial"/>
          <w:color w:val="000000" w:themeColor="text1"/>
        </w:rPr>
        <w:t>.</w:t>
      </w:r>
    </w:p>
    <w:p w14:paraId="26AC2184" w14:textId="076A5567" w:rsidR="007812D3" w:rsidRPr="007812D3" w:rsidRDefault="007812D3">
      <w:pPr>
        <w:pStyle w:val="ListBullet2"/>
        <w:numPr>
          <w:ilvl w:val="0"/>
          <w:numId w:val="20"/>
        </w:numPr>
        <w:ind w:left="714" w:hanging="357"/>
        <w:rPr>
          <w:rFonts w:eastAsia="Arial" w:cs="Arial"/>
          <w:color w:val="000000" w:themeColor="text1"/>
        </w:rPr>
      </w:pPr>
      <w:r w:rsidRPr="007812D3">
        <w:rPr>
          <w:rFonts w:eastAsia="Arial" w:cs="Arial"/>
          <w:color w:val="000000" w:themeColor="text1"/>
        </w:rPr>
        <w:t>Emerging</w:t>
      </w:r>
      <w:r w:rsidR="00AE7EFD">
        <w:rPr>
          <w:rFonts w:eastAsia="Arial" w:cs="Arial"/>
          <w:color w:val="000000" w:themeColor="text1"/>
        </w:rPr>
        <w:t xml:space="preserve"> </w:t>
      </w:r>
      <w:r w:rsidRPr="007812D3">
        <w:rPr>
          <w:rFonts w:eastAsia="Arial" w:cs="Arial"/>
          <w:color w:val="000000" w:themeColor="text1"/>
        </w:rPr>
        <w:t>use</w:t>
      </w:r>
      <w:r w:rsidR="00AE7EFD">
        <w:rPr>
          <w:rFonts w:eastAsia="Arial" w:cs="Arial"/>
          <w:color w:val="000000" w:themeColor="text1"/>
        </w:rPr>
        <w:t xml:space="preserve"> </w:t>
      </w:r>
      <w:r w:rsidRPr="007812D3">
        <w:rPr>
          <w:rFonts w:eastAsia="Arial" w:cs="Arial"/>
          <w:color w:val="000000" w:themeColor="text1"/>
        </w:rPr>
        <w:t>as</w:t>
      </w:r>
      <w:r w:rsidR="00AE7EFD">
        <w:rPr>
          <w:rFonts w:eastAsia="Arial" w:cs="Arial"/>
          <w:color w:val="000000" w:themeColor="text1"/>
        </w:rPr>
        <w:t xml:space="preserve"> </w:t>
      </w:r>
      <w:r w:rsidRPr="007812D3">
        <w:rPr>
          <w:rFonts w:eastAsia="Arial" w:cs="Arial"/>
          <w:color w:val="000000" w:themeColor="text1"/>
        </w:rPr>
        <w:t>in</w:t>
      </w:r>
      <w:r w:rsidR="00AE7EFD">
        <w:rPr>
          <w:rFonts w:eastAsia="Arial" w:cs="Arial"/>
          <w:color w:val="000000" w:themeColor="text1"/>
        </w:rPr>
        <w:t xml:space="preserve"> </w:t>
      </w:r>
      <w:r w:rsidRPr="007812D3">
        <w:rPr>
          <w:rFonts w:eastAsia="Arial" w:cs="Arial"/>
          <w:color w:val="000000" w:themeColor="text1"/>
        </w:rPr>
        <w:t>pesticides</w:t>
      </w:r>
      <w:r w:rsidR="00AE7EFD">
        <w:rPr>
          <w:rFonts w:eastAsia="Arial" w:cs="Arial"/>
          <w:color w:val="000000" w:themeColor="text1"/>
        </w:rPr>
        <w:t xml:space="preserve"> </w:t>
      </w:r>
      <w:r w:rsidRPr="007812D3">
        <w:rPr>
          <w:rFonts w:eastAsia="Arial" w:cs="Arial"/>
          <w:color w:val="000000" w:themeColor="text1"/>
        </w:rPr>
        <w:t>by</w:t>
      </w:r>
      <w:r w:rsidR="00AE7EFD">
        <w:rPr>
          <w:rFonts w:eastAsia="Arial" w:cs="Arial"/>
          <w:color w:val="000000" w:themeColor="text1"/>
        </w:rPr>
        <w:t xml:space="preserve"> </w:t>
      </w:r>
      <w:r w:rsidRPr="007812D3">
        <w:rPr>
          <w:rFonts w:eastAsia="Arial" w:cs="Arial"/>
          <w:color w:val="000000" w:themeColor="text1"/>
        </w:rPr>
        <w:t>the</w:t>
      </w:r>
      <w:r w:rsidR="00AE7EFD">
        <w:rPr>
          <w:rFonts w:eastAsia="Arial" w:cs="Arial"/>
          <w:color w:val="000000" w:themeColor="text1"/>
        </w:rPr>
        <w:t xml:space="preserve"> </w:t>
      </w:r>
      <w:r w:rsidRPr="007812D3">
        <w:rPr>
          <w:rFonts w:eastAsia="Arial" w:cs="Arial"/>
          <w:color w:val="000000" w:themeColor="text1"/>
        </w:rPr>
        <w:t>bee</w:t>
      </w:r>
      <w:r w:rsidR="00AE7EFD">
        <w:rPr>
          <w:rFonts w:eastAsia="Arial" w:cs="Arial"/>
          <w:color w:val="000000" w:themeColor="text1"/>
        </w:rPr>
        <w:t xml:space="preserve"> </w:t>
      </w:r>
      <w:r w:rsidRPr="007812D3">
        <w:rPr>
          <w:rFonts w:eastAsia="Arial" w:cs="Arial"/>
          <w:color w:val="000000" w:themeColor="text1"/>
        </w:rPr>
        <w:t>industry.</w:t>
      </w:r>
      <w:r w:rsidR="00AE7EFD">
        <w:rPr>
          <w:rFonts w:eastAsia="Arial" w:cs="Arial"/>
          <w:color w:val="000000" w:themeColor="text1"/>
        </w:rPr>
        <w:t xml:space="preserve"> </w:t>
      </w:r>
      <w:r w:rsidRPr="007812D3">
        <w:rPr>
          <w:rFonts w:eastAsia="Arial" w:cs="Arial"/>
          <w:color w:val="000000" w:themeColor="text1"/>
        </w:rPr>
        <w:t>This</w:t>
      </w:r>
      <w:r w:rsidR="00AE7EFD">
        <w:rPr>
          <w:rFonts w:eastAsia="Arial" w:cs="Arial"/>
          <w:color w:val="000000" w:themeColor="text1"/>
        </w:rPr>
        <w:t xml:space="preserve"> </w:t>
      </w:r>
      <w:r w:rsidRPr="007812D3">
        <w:rPr>
          <w:rFonts w:eastAsia="Arial" w:cs="Arial"/>
          <w:color w:val="000000" w:themeColor="text1"/>
        </w:rPr>
        <w:t>involves</w:t>
      </w:r>
      <w:r w:rsidR="00AE7EFD">
        <w:rPr>
          <w:rFonts w:eastAsia="Arial" w:cs="Arial"/>
          <w:color w:val="000000" w:themeColor="text1"/>
        </w:rPr>
        <w:t xml:space="preserve"> </w:t>
      </w:r>
      <w:r w:rsidRPr="007812D3">
        <w:rPr>
          <w:rFonts w:eastAsia="Arial" w:cs="Arial"/>
          <w:color w:val="000000" w:themeColor="text1"/>
        </w:rPr>
        <w:t>application</w:t>
      </w:r>
      <w:r w:rsidR="00AE7EFD">
        <w:rPr>
          <w:rFonts w:eastAsia="Arial" w:cs="Arial"/>
          <w:color w:val="000000" w:themeColor="text1"/>
        </w:rPr>
        <w:t xml:space="preserve"> </w:t>
      </w:r>
      <w:r w:rsidRPr="007812D3">
        <w:rPr>
          <w:rFonts w:eastAsia="Arial" w:cs="Arial"/>
          <w:color w:val="000000" w:themeColor="text1"/>
        </w:rPr>
        <w:t>to</w:t>
      </w:r>
      <w:r w:rsidR="00AE7EFD">
        <w:rPr>
          <w:rFonts w:eastAsia="Arial" w:cs="Arial"/>
          <w:color w:val="000000" w:themeColor="text1"/>
        </w:rPr>
        <w:t xml:space="preserve"> </w:t>
      </w:r>
      <w:r w:rsidRPr="007812D3">
        <w:rPr>
          <w:rFonts w:eastAsia="Arial" w:cs="Arial"/>
          <w:color w:val="000000" w:themeColor="text1"/>
        </w:rPr>
        <w:t>hive</w:t>
      </w:r>
      <w:r w:rsidR="00AE7EFD">
        <w:rPr>
          <w:rFonts w:eastAsia="Arial" w:cs="Arial"/>
          <w:color w:val="000000" w:themeColor="text1"/>
        </w:rPr>
        <w:t xml:space="preserve"> </w:t>
      </w:r>
      <w:r w:rsidRPr="007812D3">
        <w:rPr>
          <w:rFonts w:eastAsia="Arial" w:cs="Arial"/>
          <w:color w:val="000000" w:themeColor="text1"/>
        </w:rPr>
        <w:t>in</w:t>
      </w:r>
      <w:r w:rsidR="00AE7EFD">
        <w:rPr>
          <w:rFonts w:eastAsia="Arial" w:cs="Arial"/>
          <w:color w:val="000000" w:themeColor="text1"/>
        </w:rPr>
        <w:t xml:space="preserve"> </w:t>
      </w:r>
      <w:r w:rsidRPr="007812D3">
        <w:rPr>
          <w:rFonts w:eastAsia="Arial" w:cs="Arial"/>
          <w:color w:val="000000" w:themeColor="text1"/>
        </w:rPr>
        <w:t>liquid</w:t>
      </w:r>
      <w:r w:rsidR="00AE7EFD">
        <w:rPr>
          <w:rFonts w:eastAsia="Arial" w:cs="Arial"/>
          <w:color w:val="000000" w:themeColor="text1"/>
        </w:rPr>
        <w:t xml:space="preserve"> </w:t>
      </w:r>
      <w:r w:rsidRPr="007812D3">
        <w:rPr>
          <w:rFonts w:eastAsia="Arial" w:cs="Arial"/>
          <w:color w:val="000000" w:themeColor="text1"/>
        </w:rPr>
        <w:t>or</w:t>
      </w:r>
      <w:r w:rsidR="00AE7EFD">
        <w:rPr>
          <w:rFonts w:eastAsia="Arial" w:cs="Arial"/>
          <w:color w:val="000000" w:themeColor="text1"/>
        </w:rPr>
        <w:t xml:space="preserve"> </w:t>
      </w:r>
      <w:r w:rsidRPr="007812D3">
        <w:rPr>
          <w:rFonts w:eastAsia="Arial" w:cs="Arial"/>
          <w:color w:val="000000" w:themeColor="text1"/>
        </w:rPr>
        <w:t>vapour</w:t>
      </w:r>
      <w:r w:rsidR="00AE7EFD">
        <w:rPr>
          <w:rFonts w:eastAsia="Arial" w:cs="Arial"/>
          <w:color w:val="000000" w:themeColor="text1"/>
        </w:rPr>
        <w:t xml:space="preserve"> </w:t>
      </w:r>
      <w:r w:rsidRPr="007812D3">
        <w:rPr>
          <w:rFonts w:eastAsia="Arial" w:cs="Arial"/>
          <w:color w:val="000000" w:themeColor="text1"/>
        </w:rPr>
        <w:t>form.</w:t>
      </w:r>
    </w:p>
    <w:p w14:paraId="348E9E32" w14:textId="5F7C37E7" w:rsidR="007812D3" w:rsidRPr="007812D3" w:rsidRDefault="007812D3">
      <w:pPr>
        <w:pStyle w:val="Heading5"/>
        <w:numPr>
          <w:ilvl w:val="0"/>
          <w:numId w:val="24"/>
        </w:numPr>
      </w:pPr>
      <w:r w:rsidRPr="007812D3">
        <w:t>the</w:t>
      </w:r>
      <w:r w:rsidR="00AE7EFD">
        <w:t xml:space="preserve"> </w:t>
      </w:r>
      <w:r w:rsidRPr="007812D3">
        <w:t>toxicity</w:t>
      </w:r>
      <w:r w:rsidR="00AE7EFD">
        <w:t xml:space="preserve"> </w:t>
      </w:r>
      <w:r w:rsidRPr="007812D3">
        <w:t>of</w:t>
      </w:r>
      <w:r w:rsidR="00AE7EFD">
        <w:t xml:space="preserve"> </w:t>
      </w:r>
      <w:r w:rsidRPr="007812D3">
        <w:t>a</w:t>
      </w:r>
      <w:r w:rsidR="00AE7EFD">
        <w:t xml:space="preserve"> </w:t>
      </w:r>
      <w:r w:rsidRPr="007812D3">
        <w:t>substance</w:t>
      </w:r>
    </w:p>
    <w:p w14:paraId="5E57A473" w14:textId="7498CED0" w:rsidR="007812D3" w:rsidRPr="007812D3" w:rsidRDefault="007812D3">
      <w:pPr>
        <w:pStyle w:val="ListBullet2"/>
        <w:numPr>
          <w:ilvl w:val="0"/>
          <w:numId w:val="20"/>
        </w:numPr>
        <w:ind w:left="714" w:hanging="357"/>
        <w:rPr>
          <w:rFonts w:eastAsia="Arial" w:cs="Arial"/>
          <w:color w:val="000000" w:themeColor="text1"/>
        </w:rPr>
      </w:pPr>
      <w:r w:rsidRPr="007812D3">
        <w:rPr>
          <w:rFonts w:eastAsia="Arial" w:cs="Arial"/>
          <w:color w:val="000000" w:themeColor="text1"/>
        </w:rPr>
        <w:t>Moderate</w:t>
      </w:r>
      <w:r w:rsidR="00AE7EFD">
        <w:rPr>
          <w:rFonts w:eastAsia="Arial" w:cs="Arial"/>
          <w:color w:val="000000" w:themeColor="text1"/>
        </w:rPr>
        <w:t xml:space="preserve"> </w:t>
      </w:r>
      <w:r w:rsidRPr="007812D3">
        <w:rPr>
          <w:rFonts w:eastAsia="Arial" w:cs="Arial"/>
          <w:color w:val="000000" w:themeColor="text1"/>
        </w:rPr>
        <w:t>risk</w:t>
      </w:r>
      <w:r w:rsidR="00AE7EFD">
        <w:rPr>
          <w:rFonts w:eastAsia="Arial" w:cs="Arial"/>
          <w:color w:val="000000" w:themeColor="text1"/>
        </w:rPr>
        <w:t xml:space="preserve"> </w:t>
      </w:r>
      <w:r w:rsidRPr="007812D3">
        <w:rPr>
          <w:rFonts w:eastAsia="Arial" w:cs="Arial"/>
          <w:color w:val="000000" w:themeColor="text1"/>
        </w:rPr>
        <w:t>of</w:t>
      </w:r>
      <w:r w:rsidR="00AE7EFD">
        <w:rPr>
          <w:rFonts w:eastAsia="Arial" w:cs="Arial"/>
          <w:color w:val="000000" w:themeColor="text1"/>
        </w:rPr>
        <w:t xml:space="preserve"> </w:t>
      </w:r>
      <w:r w:rsidRPr="007812D3">
        <w:rPr>
          <w:rFonts w:eastAsia="Arial" w:cs="Arial"/>
          <w:color w:val="000000" w:themeColor="text1"/>
        </w:rPr>
        <w:t>acute</w:t>
      </w:r>
      <w:r w:rsidR="00AE7EFD">
        <w:rPr>
          <w:rFonts w:eastAsia="Arial" w:cs="Arial"/>
          <w:color w:val="000000" w:themeColor="text1"/>
        </w:rPr>
        <w:t xml:space="preserve"> </w:t>
      </w:r>
      <w:r w:rsidRPr="007812D3">
        <w:rPr>
          <w:rFonts w:eastAsia="Arial" w:cs="Arial"/>
          <w:color w:val="000000" w:themeColor="text1"/>
        </w:rPr>
        <w:t>oral</w:t>
      </w:r>
      <w:r w:rsidR="00AE7EFD">
        <w:rPr>
          <w:rFonts w:eastAsia="Arial" w:cs="Arial"/>
          <w:color w:val="000000" w:themeColor="text1"/>
        </w:rPr>
        <w:t xml:space="preserve"> </w:t>
      </w:r>
      <w:r w:rsidRPr="007812D3">
        <w:rPr>
          <w:rFonts w:eastAsia="Arial" w:cs="Arial"/>
          <w:color w:val="000000" w:themeColor="text1"/>
        </w:rPr>
        <w:t>toxicity</w:t>
      </w:r>
      <w:r w:rsidR="00AE7EFD">
        <w:rPr>
          <w:rFonts w:eastAsia="Arial" w:cs="Arial"/>
          <w:color w:val="000000" w:themeColor="text1"/>
        </w:rPr>
        <w:t xml:space="preserve"> </w:t>
      </w:r>
      <w:r w:rsidRPr="007812D3">
        <w:rPr>
          <w:rFonts w:eastAsia="Arial" w:cs="Arial"/>
          <w:color w:val="000000" w:themeColor="text1"/>
        </w:rPr>
        <w:t>(at</w:t>
      </w:r>
      <w:r w:rsidR="00AE7EFD">
        <w:rPr>
          <w:rFonts w:eastAsia="Arial" w:cs="Arial"/>
          <w:color w:val="000000" w:themeColor="text1"/>
        </w:rPr>
        <w:t xml:space="preserve"> </w:t>
      </w:r>
      <w:r w:rsidRPr="007812D3">
        <w:rPr>
          <w:rFonts w:eastAsia="Arial" w:cs="Arial"/>
          <w:color w:val="000000" w:themeColor="text1"/>
        </w:rPr>
        <w:t>the</w:t>
      </w:r>
      <w:r w:rsidR="00AE7EFD">
        <w:rPr>
          <w:rFonts w:eastAsia="Arial" w:cs="Arial"/>
          <w:color w:val="000000" w:themeColor="text1"/>
        </w:rPr>
        <w:t xml:space="preserve"> </w:t>
      </w:r>
      <w:r w:rsidRPr="007812D3">
        <w:rPr>
          <w:rFonts w:eastAsia="Arial" w:cs="Arial"/>
          <w:color w:val="000000" w:themeColor="text1"/>
        </w:rPr>
        <w:t>proposed</w:t>
      </w:r>
      <w:r w:rsidR="00AE7EFD">
        <w:rPr>
          <w:rFonts w:eastAsia="Arial" w:cs="Arial"/>
          <w:color w:val="000000" w:themeColor="text1"/>
        </w:rPr>
        <w:t xml:space="preserve"> </w:t>
      </w:r>
      <w:r w:rsidRPr="007812D3">
        <w:rPr>
          <w:rFonts w:eastAsia="Arial" w:cs="Arial"/>
          <w:color w:val="000000" w:themeColor="text1"/>
        </w:rPr>
        <w:t>thresholds)</w:t>
      </w:r>
      <w:r w:rsidR="00545160">
        <w:rPr>
          <w:rFonts w:eastAsia="Arial" w:cs="Arial"/>
          <w:color w:val="000000" w:themeColor="text1"/>
        </w:rPr>
        <w:t>.</w:t>
      </w:r>
    </w:p>
    <w:p w14:paraId="634CCA22" w14:textId="056253F7" w:rsidR="007812D3" w:rsidRPr="007812D3" w:rsidRDefault="007812D3">
      <w:pPr>
        <w:pStyle w:val="ListBullet2"/>
        <w:numPr>
          <w:ilvl w:val="0"/>
          <w:numId w:val="20"/>
        </w:numPr>
        <w:ind w:left="714" w:hanging="357"/>
        <w:rPr>
          <w:rFonts w:eastAsia="Arial" w:cs="Arial"/>
          <w:color w:val="000000" w:themeColor="text1"/>
        </w:rPr>
      </w:pPr>
      <w:r w:rsidRPr="007812D3">
        <w:rPr>
          <w:rFonts w:eastAsia="Arial" w:cs="Arial"/>
          <w:color w:val="000000" w:themeColor="text1"/>
        </w:rPr>
        <w:t>Corrosive</w:t>
      </w:r>
      <w:r w:rsidR="00AE7EFD">
        <w:rPr>
          <w:rFonts w:eastAsia="Arial" w:cs="Arial"/>
          <w:color w:val="000000" w:themeColor="text1"/>
        </w:rPr>
        <w:t xml:space="preserve"> </w:t>
      </w:r>
      <w:r w:rsidRPr="007812D3">
        <w:rPr>
          <w:rFonts w:eastAsia="Arial" w:cs="Arial"/>
          <w:color w:val="000000" w:themeColor="text1"/>
        </w:rPr>
        <w:t>to</w:t>
      </w:r>
      <w:r w:rsidR="00AE7EFD">
        <w:rPr>
          <w:rFonts w:eastAsia="Arial" w:cs="Arial"/>
          <w:color w:val="000000" w:themeColor="text1"/>
        </w:rPr>
        <w:t xml:space="preserve"> </w:t>
      </w:r>
      <w:r w:rsidRPr="007812D3">
        <w:rPr>
          <w:rFonts w:eastAsia="Arial" w:cs="Arial"/>
          <w:color w:val="000000" w:themeColor="text1"/>
        </w:rPr>
        <w:t>skin,</w:t>
      </w:r>
      <w:r w:rsidR="00AE7EFD">
        <w:rPr>
          <w:rFonts w:eastAsia="Arial" w:cs="Arial"/>
          <w:color w:val="000000" w:themeColor="text1"/>
        </w:rPr>
        <w:t xml:space="preserve"> </w:t>
      </w:r>
      <w:r w:rsidRPr="007812D3">
        <w:rPr>
          <w:rFonts w:eastAsia="Arial" w:cs="Arial"/>
          <w:color w:val="000000" w:themeColor="text1"/>
        </w:rPr>
        <w:t>eyes,</w:t>
      </w:r>
      <w:r w:rsidR="00AE7EFD">
        <w:rPr>
          <w:rFonts w:eastAsia="Arial" w:cs="Arial"/>
          <w:color w:val="000000" w:themeColor="text1"/>
        </w:rPr>
        <w:t xml:space="preserve"> </w:t>
      </w:r>
      <w:r w:rsidRPr="007812D3">
        <w:rPr>
          <w:rFonts w:eastAsia="Arial" w:cs="Arial"/>
          <w:color w:val="000000" w:themeColor="text1"/>
        </w:rPr>
        <w:t>and</w:t>
      </w:r>
      <w:r w:rsidR="00AE7EFD">
        <w:rPr>
          <w:rFonts w:eastAsia="Arial" w:cs="Arial"/>
          <w:color w:val="000000" w:themeColor="text1"/>
        </w:rPr>
        <w:t xml:space="preserve"> </w:t>
      </w:r>
      <w:r w:rsidRPr="007812D3">
        <w:rPr>
          <w:rFonts w:eastAsia="Arial" w:cs="Arial"/>
          <w:color w:val="000000" w:themeColor="text1"/>
        </w:rPr>
        <w:t>respiratory</w:t>
      </w:r>
      <w:r w:rsidR="00AE7EFD">
        <w:rPr>
          <w:rFonts w:eastAsia="Arial" w:cs="Arial"/>
          <w:color w:val="000000" w:themeColor="text1"/>
        </w:rPr>
        <w:t xml:space="preserve"> </w:t>
      </w:r>
      <w:r w:rsidRPr="007812D3">
        <w:rPr>
          <w:rFonts w:eastAsia="Arial" w:cs="Arial"/>
          <w:color w:val="000000" w:themeColor="text1"/>
        </w:rPr>
        <w:t>tract.</w:t>
      </w:r>
    </w:p>
    <w:p w14:paraId="2F823ED6" w14:textId="7D89F445" w:rsidR="00545160" w:rsidRDefault="007812D3">
      <w:pPr>
        <w:pStyle w:val="ListBullet2"/>
        <w:numPr>
          <w:ilvl w:val="0"/>
          <w:numId w:val="20"/>
        </w:numPr>
        <w:ind w:left="714" w:hanging="357"/>
        <w:rPr>
          <w:rFonts w:eastAsia="Arial" w:cs="Arial"/>
          <w:color w:val="000000" w:themeColor="text1"/>
        </w:rPr>
      </w:pPr>
      <w:r w:rsidRPr="007812D3">
        <w:rPr>
          <w:rFonts w:eastAsia="Arial" w:cs="Arial"/>
          <w:color w:val="000000" w:themeColor="text1"/>
        </w:rPr>
        <w:t>NSW</w:t>
      </w:r>
      <w:r w:rsidR="00AE7EFD">
        <w:rPr>
          <w:rFonts w:eastAsia="Arial" w:cs="Arial"/>
          <w:color w:val="000000" w:themeColor="text1"/>
        </w:rPr>
        <w:t xml:space="preserve"> </w:t>
      </w:r>
      <w:r w:rsidRPr="007812D3">
        <w:rPr>
          <w:rFonts w:eastAsia="Arial" w:cs="Arial"/>
          <w:color w:val="000000" w:themeColor="text1"/>
        </w:rPr>
        <w:t>P</w:t>
      </w:r>
      <w:r w:rsidR="007E2425">
        <w:rPr>
          <w:rFonts w:eastAsia="Arial" w:cs="Arial"/>
          <w:color w:val="000000" w:themeColor="text1"/>
        </w:rPr>
        <w:t xml:space="preserve">oisons </w:t>
      </w:r>
      <w:r w:rsidRPr="007812D3">
        <w:rPr>
          <w:rFonts w:eastAsia="Arial" w:cs="Arial"/>
          <w:color w:val="000000" w:themeColor="text1"/>
        </w:rPr>
        <w:t>I</w:t>
      </w:r>
      <w:r w:rsidR="007E2425">
        <w:rPr>
          <w:rFonts w:eastAsia="Arial" w:cs="Arial"/>
          <w:color w:val="000000" w:themeColor="text1"/>
        </w:rPr>
        <w:t xml:space="preserve">nformation </w:t>
      </w:r>
      <w:r w:rsidRPr="007812D3">
        <w:rPr>
          <w:rFonts w:eastAsia="Arial" w:cs="Arial"/>
          <w:color w:val="000000" w:themeColor="text1"/>
        </w:rPr>
        <w:t>C</w:t>
      </w:r>
      <w:r w:rsidR="007E2425">
        <w:rPr>
          <w:rFonts w:eastAsia="Arial" w:cs="Arial"/>
          <w:color w:val="000000" w:themeColor="text1"/>
        </w:rPr>
        <w:t>entre</w:t>
      </w:r>
      <w:r w:rsidR="00AE7EFD">
        <w:rPr>
          <w:rFonts w:eastAsia="Arial" w:cs="Arial"/>
          <w:color w:val="000000" w:themeColor="text1"/>
        </w:rPr>
        <w:t xml:space="preserve"> </w:t>
      </w:r>
      <w:r w:rsidRPr="007812D3">
        <w:rPr>
          <w:rFonts w:eastAsia="Arial" w:cs="Arial"/>
          <w:color w:val="000000" w:themeColor="text1"/>
        </w:rPr>
        <w:t>data</w:t>
      </w:r>
      <w:r w:rsidR="00AE7EFD">
        <w:rPr>
          <w:rFonts w:eastAsia="Arial" w:cs="Arial"/>
          <w:color w:val="000000" w:themeColor="text1"/>
        </w:rPr>
        <w:t xml:space="preserve"> </w:t>
      </w:r>
      <w:r w:rsidRPr="007812D3">
        <w:rPr>
          <w:rFonts w:eastAsia="Arial" w:cs="Arial"/>
          <w:color w:val="000000" w:themeColor="text1"/>
        </w:rPr>
        <w:t>indicates</w:t>
      </w:r>
      <w:r w:rsidR="00AE7EFD">
        <w:rPr>
          <w:rFonts w:eastAsia="Arial" w:cs="Arial"/>
          <w:color w:val="000000" w:themeColor="text1"/>
        </w:rPr>
        <w:t xml:space="preserve"> </w:t>
      </w:r>
      <w:r w:rsidRPr="007812D3">
        <w:rPr>
          <w:rFonts w:eastAsia="Arial" w:cs="Arial"/>
          <w:color w:val="000000" w:themeColor="text1"/>
        </w:rPr>
        <w:t>injury</w:t>
      </w:r>
      <w:r w:rsidR="00AE7EFD">
        <w:rPr>
          <w:rFonts w:eastAsia="Arial" w:cs="Arial"/>
          <w:color w:val="000000" w:themeColor="text1"/>
        </w:rPr>
        <w:t xml:space="preserve"> </w:t>
      </w:r>
      <w:r w:rsidRPr="007812D3">
        <w:rPr>
          <w:rFonts w:eastAsia="Arial" w:cs="Arial"/>
          <w:color w:val="000000" w:themeColor="text1"/>
        </w:rPr>
        <w:t>can</w:t>
      </w:r>
      <w:r w:rsidR="00AE7EFD">
        <w:rPr>
          <w:rFonts w:eastAsia="Arial" w:cs="Arial"/>
          <w:color w:val="000000" w:themeColor="text1"/>
        </w:rPr>
        <w:t xml:space="preserve"> </w:t>
      </w:r>
      <w:r w:rsidRPr="007812D3">
        <w:rPr>
          <w:rFonts w:eastAsia="Arial" w:cs="Arial"/>
          <w:color w:val="000000" w:themeColor="text1"/>
        </w:rPr>
        <w:t>occur</w:t>
      </w:r>
      <w:r w:rsidR="00AE7EFD">
        <w:rPr>
          <w:rFonts w:eastAsia="Arial" w:cs="Arial"/>
          <w:color w:val="000000" w:themeColor="text1"/>
        </w:rPr>
        <w:t xml:space="preserve"> </w:t>
      </w:r>
      <w:r w:rsidRPr="007812D3">
        <w:rPr>
          <w:rFonts w:eastAsia="Arial" w:cs="Arial"/>
          <w:color w:val="000000" w:themeColor="text1"/>
        </w:rPr>
        <w:t>at</w:t>
      </w:r>
      <w:r w:rsidR="00AE7EFD">
        <w:rPr>
          <w:rFonts w:eastAsia="Arial" w:cs="Arial"/>
          <w:color w:val="000000" w:themeColor="text1"/>
        </w:rPr>
        <w:t xml:space="preserve"> </w:t>
      </w:r>
      <w:r w:rsidRPr="007812D3">
        <w:rPr>
          <w:rFonts w:eastAsia="Arial" w:cs="Arial"/>
          <w:color w:val="000000" w:themeColor="text1"/>
        </w:rPr>
        <w:t>less</w:t>
      </w:r>
      <w:r w:rsidR="00AE7EFD">
        <w:rPr>
          <w:rFonts w:eastAsia="Arial" w:cs="Arial"/>
          <w:color w:val="000000" w:themeColor="text1"/>
        </w:rPr>
        <w:t xml:space="preserve"> </w:t>
      </w:r>
      <w:r w:rsidRPr="007812D3">
        <w:rPr>
          <w:rFonts w:eastAsia="Arial" w:cs="Arial"/>
          <w:color w:val="000000" w:themeColor="text1"/>
        </w:rPr>
        <w:t>than</w:t>
      </w:r>
      <w:r w:rsidR="00AE7EFD">
        <w:rPr>
          <w:rFonts w:eastAsia="Arial" w:cs="Arial"/>
          <w:color w:val="000000" w:themeColor="text1"/>
        </w:rPr>
        <w:t xml:space="preserve"> </w:t>
      </w:r>
      <w:r w:rsidRPr="007812D3">
        <w:rPr>
          <w:rFonts w:eastAsia="Arial" w:cs="Arial"/>
          <w:color w:val="000000" w:themeColor="text1"/>
        </w:rPr>
        <w:t>10%</w:t>
      </w:r>
      <w:r w:rsidR="00545160">
        <w:rPr>
          <w:rFonts w:eastAsia="Arial" w:cs="Arial"/>
          <w:color w:val="000000" w:themeColor="text1"/>
        </w:rPr>
        <w:t>.</w:t>
      </w:r>
    </w:p>
    <w:p w14:paraId="7C80E479" w14:textId="3F7D5F90" w:rsidR="007812D3" w:rsidRPr="00545160" w:rsidRDefault="007812D3">
      <w:pPr>
        <w:pStyle w:val="ListBullet2"/>
        <w:numPr>
          <w:ilvl w:val="0"/>
          <w:numId w:val="20"/>
        </w:numPr>
        <w:ind w:left="714" w:hanging="357"/>
        <w:rPr>
          <w:rFonts w:eastAsia="Arial" w:cs="Arial"/>
          <w:color w:val="000000" w:themeColor="text1"/>
        </w:rPr>
      </w:pPr>
      <w:r w:rsidRPr="00545160">
        <w:rPr>
          <w:rFonts w:eastAsia="Arial" w:cs="Arial"/>
          <w:color w:val="000000" w:themeColor="text1"/>
        </w:rPr>
        <w:t>Known</w:t>
      </w:r>
      <w:r w:rsidR="00AE7EFD">
        <w:rPr>
          <w:rFonts w:eastAsia="Arial" w:cs="Arial"/>
          <w:color w:val="000000" w:themeColor="text1"/>
        </w:rPr>
        <w:t xml:space="preserve"> </w:t>
      </w:r>
      <w:r w:rsidRPr="00545160">
        <w:rPr>
          <w:rFonts w:eastAsia="Arial" w:cs="Arial"/>
          <w:color w:val="000000" w:themeColor="text1"/>
        </w:rPr>
        <w:t>nephrotoxin</w:t>
      </w:r>
    </w:p>
    <w:p w14:paraId="77C9F3AF" w14:textId="5F907E09" w:rsidR="007812D3" w:rsidRPr="007812D3" w:rsidRDefault="007812D3">
      <w:pPr>
        <w:pStyle w:val="Heading5"/>
        <w:numPr>
          <w:ilvl w:val="0"/>
          <w:numId w:val="24"/>
        </w:numPr>
      </w:pPr>
      <w:r w:rsidRPr="007812D3">
        <w:t>the</w:t>
      </w:r>
      <w:r w:rsidR="00AE7EFD">
        <w:t xml:space="preserve"> </w:t>
      </w:r>
      <w:r w:rsidRPr="007812D3">
        <w:t>dosage,</w:t>
      </w:r>
      <w:r w:rsidR="00AE7EFD">
        <w:t xml:space="preserve"> </w:t>
      </w:r>
      <w:r w:rsidRPr="007812D3">
        <w:t>formulation,</w:t>
      </w:r>
      <w:r w:rsidR="00AE7EFD">
        <w:t xml:space="preserve"> </w:t>
      </w:r>
      <w:r w:rsidRPr="007812D3">
        <w:t>labelling,</w:t>
      </w:r>
      <w:r w:rsidR="00AE7EFD">
        <w:t xml:space="preserve"> </w:t>
      </w:r>
      <w:r w:rsidRPr="007812D3">
        <w:t>packaging</w:t>
      </w:r>
      <w:r w:rsidR="00AE7EFD">
        <w:t xml:space="preserve"> </w:t>
      </w:r>
      <w:r w:rsidRPr="007812D3">
        <w:t>and</w:t>
      </w:r>
      <w:r w:rsidR="00AE7EFD">
        <w:t xml:space="preserve"> </w:t>
      </w:r>
      <w:r w:rsidRPr="007812D3">
        <w:t>presentation</w:t>
      </w:r>
      <w:r w:rsidR="00AE7EFD">
        <w:t xml:space="preserve"> </w:t>
      </w:r>
      <w:r w:rsidRPr="007812D3">
        <w:t>of</w:t>
      </w:r>
      <w:r w:rsidR="00AE7EFD">
        <w:t xml:space="preserve"> </w:t>
      </w:r>
      <w:r w:rsidRPr="007812D3">
        <w:t>a</w:t>
      </w:r>
      <w:r w:rsidR="00AE7EFD">
        <w:t xml:space="preserve"> </w:t>
      </w:r>
      <w:r w:rsidRPr="007812D3">
        <w:t>substance</w:t>
      </w:r>
    </w:p>
    <w:p w14:paraId="199678FD" w14:textId="6163FF19" w:rsidR="007812D3" w:rsidRPr="007812D3" w:rsidRDefault="007812D3">
      <w:pPr>
        <w:pStyle w:val="ListBullet2"/>
        <w:numPr>
          <w:ilvl w:val="0"/>
          <w:numId w:val="20"/>
        </w:numPr>
        <w:ind w:left="714" w:hanging="357"/>
        <w:rPr>
          <w:rFonts w:eastAsia="Arial" w:cs="Arial"/>
          <w:color w:val="000000" w:themeColor="text1"/>
        </w:rPr>
      </w:pPr>
      <w:r w:rsidRPr="007812D3">
        <w:rPr>
          <w:rFonts w:eastAsia="Arial" w:cs="Arial"/>
          <w:color w:val="000000" w:themeColor="text1"/>
        </w:rPr>
        <w:t>Wide</w:t>
      </w:r>
      <w:r w:rsidR="00AE7EFD">
        <w:rPr>
          <w:rFonts w:eastAsia="Arial" w:cs="Arial"/>
          <w:color w:val="000000" w:themeColor="text1"/>
        </w:rPr>
        <w:t xml:space="preserve"> </w:t>
      </w:r>
      <w:r w:rsidRPr="007812D3">
        <w:rPr>
          <w:rFonts w:eastAsia="Arial" w:cs="Arial"/>
          <w:color w:val="000000" w:themeColor="text1"/>
        </w:rPr>
        <w:t>range</w:t>
      </w:r>
      <w:r w:rsidR="00AE7EFD">
        <w:rPr>
          <w:rFonts w:eastAsia="Arial" w:cs="Arial"/>
          <w:color w:val="000000" w:themeColor="text1"/>
        </w:rPr>
        <w:t xml:space="preserve"> </w:t>
      </w:r>
      <w:r w:rsidRPr="007812D3">
        <w:rPr>
          <w:rFonts w:eastAsia="Arial" w:cs="Arial"/>
          <w:color w:val="000000" w:themeColor="text1"/>
        </w:rPr>
        <w:t>of</w:t>
      </w:r>
      <w:r w:rsidR="00AE7EFD">
        <w:rPr>
          <w:rFonts w:eastAsia="Arial" w:cs="Arial"/>
          <w:color w:val="000000" w:themeColor="text1"/>
        </w:rPr>
        <w:t xml:space="preserve"> </w:t>
      </w:r>
      <w:r w:rsidRPr="007812D3">
        <w:rPr>
          <w:rFonts w:eastAsia="Arial" w:cs="Arial"/>
          <w:color w:val="000000" w:themeColor="text1"/>
        </w:rPr>
        <w:t>domestic</w:t>
      </w:r>
      <w:r w:rsidR="00AE7EFD">
        <w:rPr>
          <w:rFonts w:eastAsia="Arial" w:cs="Arial"/>
          <w:color w:val="000000" w:themeColor="text1"/>
        </w:rPr>
        <w:t xml:space="preserve"> </w:t>
      </w:r>
      <w:r w:rsidRPr="007812D3">
        <w:rPr>
          <w:rFonts w:eastAsia="Arial" w:cs="Arial"/>
          <w:color w:val="000000" w:themeColor="text1"/>
        </w:rPr>
        <w:t>cleaning</w:t>
      </w:r>
      <w:r w:rsidR="00AE7EFD">
        <w:rPr>
          <w:rFonts w:eastAsia="Arial" w:cs="Arial"/>
          <w:color w:val="000000" w:themeColor="text1"/>
        </w:rPr>
        <w:t xml:space="preserve"> </w:t>
      </w:r>
      <w:r w:rsidRPr="007812D3">
        <w:rPr>
          <w:rFonts w:eastAsia="Arial" w:cs="Arial"/>
          <w:color w:val="000000" w:themeColor="text1"/>
        </w:rPr>
        <w:t>formulations,</w:t>
      </w:r>
      <w:r w:rsidR="00AE7EFD">
        <w:rPr>
          <w:rFonts w:eastAsia="Arial" w:cs="Arial"/>
          <w:color w:val="000000" w:themeColor="text1"/>
        </w:rPr>
        <w:t xml:space="preserve"> </w:t>
      </w:r>
      <w:r w:rsidRPr="007812D3">
        <w:rPr>
          <w:rFonts w:eastAsia="Arial" w:cs="Arial"/>
          <w:color w:val="000000" w:themeColor="text1"/>
        </w:rPr>
        <w:t>internationally</w:t>
      </w:r>
      <w:r w:rsidR="00AE7EFD">
        <w:rPr>
          <w:rFonts w:eastAsia="Arial" w:cs="Arial"/>
          <w:color w:val="000000" w:themeColor="text1"/>
        </w:rPr>
        <w:t xml:space="preserve"> </w:t>
      </w:r>
      <w:r w:rsidRPr="007812D3">
        <w:rPr>
          <w:rFonts w:eastAsia="Arial" w:cs="Arial"/>
          <w:color w:val="000000" w:themeColor="text1"/>
        </w:rPr>
        <w:t>products</w:t>
      </w:r>
      <w:r w:rsidR="00AE7EFD">
        <w:rPr>
          <w:rFonts w:eastAsia="Arial" w:cs="Arial"/>
          <w:color w:val="000000" w:themeColor="text1"/>
        </w:rPr>
        <w:t xml:space="preserve"> </w:t>
      </w:r>
      <w:r w:rsidRPr="007812D3">
        <w:rPr>
          <w:rFonts w:eastAsia="Arial" w:cs="Arial"/>
          <w:color w:val="000000" w:themeColor="text1"/>
        </w:rPr>
        <w:t>range</w:t>
      </w:r>
      <w:r w:rsidR="00AE7EFD">
        <w:rPr>
          <w:rFonts w:eastAsia="Arial" w:cs="Arial"/>
          <w:color w:val="000000" w:themeColor="text1"/>
        </w:rPr>
        <w:t xml:space="preserve"> </w:t>
      </w:r>
      <w:r w:rsidRPr="007812D3">
        <w:rPr>
          <w:rFonts w:eastAsia="Arial" w:cs="Arial"/>
          <w:color w:val="000000" w:themeColor="text1"/>
        </w:rPr>
        <w:t>up</w:t>
      </w:r>
      <w:r w:rsidR="00AE7EFD">
        <w:rPr>
          <w:rFonts w:eastAsia="Arial" w:cs="Arial"/>
          <w:color w:val="000000" w:themeColor="text1"/>
        </w:rPr>
        <w:t xml:space="preserve"> </w:t>
      </w:r>
      <w:r w:rsidRPr="007812D3">
        <w:rPr>
          <w:rFonts w:eastAsia="Arial" w:cs="Arial"/>
          <w:color w:val="000000" w:themeColor="text1"/>
        </w:rPr>
        <w:t>to</w:t>
      </w:r>
      <w:r w:rsidR="00AE7EFD">
        <w:rPr>
          <w:rFonts w:eastAsia="Arial" w:cs="Arial"/>
          <w:color w:val="000000" w:themeColor="text1"/>
        </w:rPr>
        <w:t xml:space="preserve"> </w:t>
      </w:r>
      <w:r w:rsidRPr="007812D3">
        <w:rPr>
          <w:rFonts w:eastAsia="Arial" w:cs="Arial"/>
          <w:color w:val="000000" w:themeColor="text1"/>
        </w:rPr>
        <w:t>20%</w:t>
      </w:r>
      <w:r w:rsidR="00AE7EFD">
        <w:rPr>
          <w:rFonts w:eastAsia="Arial" w:cs="Arial"/>
          <w:color w:val="000000" w:themeColor="text1"/>
        </w:rPr>
        <w:t xml:space="preserve"> </w:t>
      </w:r>
      <w:r w:rsidRPr="007812D3">
        <w:rPr>
          <w:rFonts w:eastAsia="Arial" w:cs="Arial"/>
          <w:color w:val="000000" w:themeColor="text1"/>
        </w:rPr>
        <w:t>of</w:t>
      </w:r>
      <w:r w:rsidR="00AE7EFD">
        <w:rPr>
          <w:rFonts w:eastAsia="Arial" w:cs="Arial"/>
          <w:color w:val="000000" w:themeColor="text1"/>
        </w:rPr>
        <w:t xml:space="preserve"> </w:t>
      </w:r>
      <w:r w:rsidRPr="007812D3">
        <w:rPr>
          <w:rFonts w:eastAsia="Arial" w:cs="Arial"/>
          <w:color w:val="000000" w:themeColor="text1"/>
        </w:rPr>
        <w:t>oxalic</w:t>
      </w:r>
      <w:r w:rsidR="00AE7EFD">
        <w:rPr>
          <w:rFonts w:eastAsia="Arial" w:cs="Arial"/>
          <w:color w:val="000000" w:themeColor="text1"/>
        </w:rPr>
        <w:t xml:space="preserve"> </w:t>
      </w:r>
      <w:r w:rsidRPr="007812D3">
        <w:rPr>
          <w:rFonts w:eastAsia="Arial" w:cs="Arial"/>
          <w:color w:val="000000" w:themeColor="text1"/>
        </w:rPr>
        <w:t>acid.</w:t>
      </w:r>
    </w:p>
    <w:p w14:paraId="3CAC317D" w14:textId="4F57F5BE" w:rsidR="007812D3" w:rsidRPr="007812D3" w:rsidRDefault="007812D3">
      <w:pPr>
        <w:numPr>
          <w:ilvl w:val="1"/>
          <w:numId w:val="17"/>
        </w:numPr>
        <w:spacing w:before="120" w:after="180" w:line="240" w:lineRule="atLeast"/>
        <w:contextualSpacing/>
        <w:rPr>
          <w:rFonts w:eastAsia="Cambria" w:cs="Times New Roman"/>
        </w:rPr>
      </w:pPr>
      <w:r w:rsidRPr="007812D3">
        <w:rPr>
          <w:rFonts w:eastAsia="Cambria" w:cs="Times New Roman"/>
        </w:rPr>
        <w:t>Products</w:t>
      </w:r>
      <w:r w:rsidR="00AE7EFD">
        <w:rPr>
          <w:rFonts w:eastAsia="Cambria" w:cs="Times New Roman"/>
        </w:rPr>
        <w:t xml:space="preserve"> </w:t>
      </w:r>
      <w:r w:rsidRPr="007812D3">
        <w:rPr>
          <w:rFonts w:eastAsia="Cambria" w:cs="Times New Roman"/>
        </w:rPr>
        <w:t>are</w:t>
      </w:r>
      <w:r w:rsidR="00AE7EFD">
        <w:rPr>
          <w:rFonts w:eastAsia="Cambria" w:cs="Times New Roman"/>
        </w:rPr>
        <w:t xml:space="preserve"> </w:t>
      </w:r>
      <w:r w:rsidRPr="007812D3">
        <w:rPr>
          <w:rFonts w:eastAsia="Cambria" w:cs="Times New Roman"/>
        </w:rPr>
        <w:t>often</w:t>
      </w:r>
      <w:r w:rsidR="00AE7EFD">
        <w:rPr>
          <w:rFonts w:eastAsia="Cambria" w:cs="Times New Roman"/>
        </w:rPr>
        <w:t xml:space="preserve"> </w:t>
      </w:r>
      <w:r w:rsidRPr="007812D3">
        <w:rPr>
          <w:rFonts w:eastAsia="Cambria" w:cs="Times New Roman"/>
        </w:rPr>
        <w:t>well-packaged,</w:t>
      </w:r>
      <w:r w:rsidR="00AE7EFD">
        <w:rPr>
          <w:rFonts w:eastAsia="Cambria" w:cs="Times New Roman"/>
        </w:rPr>
        <w:t xml:space="preserve"> </w:t>
      </w:r>
      <w:r w:rsidRPr="007812D3">
        <w:rPr>
          <w:rFonts w:eastAsia="Cambria" w:cs="Times New Roman"/>
        </w:rPr>
        <w:t>but</w:t>
      </w:r>
      <w:r w:rsidR="00AE7EFD">
        <w:rPr>
          <w:rFonts w:eastAsia="Cambria" w:cs="Times New Roman"/>
        </w:rPr>
        <w:t xml:space="preserve"> </w:t>
      </w:r>
      <w:r w:rsidRPr="007812D3">
        <w:rPr>
          <w:rFonts w:eastAsia="Cambria" w:cs="Times New Roman"/>
        </w:rPr>
        <w:t>an</w:t>
      </w:r>
      <w:r w:rsidR="00AE7EFD">
        <w:rPr>
          <w:rFonts w:eastAsia="Cambria" w:cs="Times New Roman"/>
        </w:rPr>
        <w:t xml:space="preserve"> </w:t>
      </w:r>
      <w:r w:rsidRPr="007812D3">
        <w:rPr>
          <w:rFonts w:eastAsia="Cambria" w:cs="Times New Roman"/>
        </w:rPr>
        <w:t>exemption</w:t>
      </w:r>
      <w:r w:rsidR="00AE7EFD">
        <w:rPr>
          <w:rFonts w:eastAsia="Cambria" w:cs="Times New Roman"/>
        </w:rPr>
        <w:t xml:space="preserve"> </w:t>
      </w:r>
      <w:r w:rsidRPr="007812D3">
        <w:rPr>
          <w:rFonts w:eastAsia="Cambria" w:cs="Times New Roman"/>
        </w:rPr>
        <w:t>from</w:t>
      </w:r>
      <w:r w:rsidR="00AE7EFD">
        <w:rPr>
          <w:rFonts w:eastAsia="Cambria" w:cs="Times New Roman"/>
        </w:rPr>
        <w:t xml:space="preserve"> </w:t>
      </w:r>
      <w:r w:rsidRPr="007812D3">
        <w:rPr>
          <w:rFonts w:eastAsia="Cambria" w:cs="Times New Roman"/>
        </w:rPr>
        <w:t>scheduling</w:t>
      </w:r>
      <w:r w:rsidR="00AE7EFD">
        <w:rPr>
          <w:rFonts w:eastAsia="Cambria" w:cs="Times New Roman"/>
        </w:rPr>
        <w:t xml:space="preserve"> </w:t>
      </w:r>
      <w:r w:rsidRPr="007812D3">
        <w:rPr>
          <w:rFonts w:eastAsia="Cambria" w:cs="Times New Roman"/>
        </w:rPr>
        <w:t>would</w:t>
      </w:r>
      <w:r w:rsidR="00AE7EFD">
        <w:rPr>
          <w:rFonts w:eastAsia="Cambria" w:cs="Times New Roman"/>
        </w:rPr>
        <w:t xml:space="preserve"> </w:t>
      </w:r>
      <w:r w:rsidRPr="007812D3">
        <w:rPr>
          <w:rFonts w:eastAsia="Cambria" w:cs="Times New Roman"/>
        </w:rPr>
        <w:t>remove</w:t>
      </w:r>
      <w:r w:rsidR="00AE7EFD">
        <w:rPr>
          <w:rFonts w:eastAsia="Cambria" w:cs="Times New Roman"/>
        </w:rPr>
        <w:t xml:space="preserve"> </w:t>
      </w:r>
      <w:r w:rsidRPr="007812D3">
        <w:rPr>
          <w:rFonts w:eastAsia="Cambria" w:cs="Times New Roman"/>
        </w:rPr>
        <w:t>any</w:t>
      </w:r>
      <w:r w:rsidR="00AE7EFD">
        <w:rPr>
          <w:rFonts w:eastAsia="Cambria" w:cs="Times New Roman"/>
        </w:rPr>
        <w:t xml:space="preserve"> </w:t>
      </w:r>
      <w:r w:rsidRPr="007812D3">
        <w:rPr>
          <w:rFonts w:eastAsia="Cambria" w:cs="Times New Roman"/>
        </w:rPr>
        <w:t>requirement</w:t>
      </w:r>
      <w:r w:rsidR="00AE7EFD">
        <w:rPr>
          <w:rFonts w:eastAsia="Cambria" w:cs="Times New Roman"/>
        </w:rPr>
        <w:t xml:space="preserve"> </w:t>
      </w:r>
      <w:r w:rsidRPr="007812D3">
        <w:rPr>
          <w:rFonts w:eastAsia="Cambria" w:cs="Times New Roman"/>
        </w:rPr>
        <w:t>for</w:t>
      </w:r>
      <w:r w:rsidR="00AE7EFD">
        <w:rPr>
          <w:rFonts w:eastAsia="Cambria" w:cs="Times New Roman"/>
        </w:rPr>
        <w:t xml:space="preserve"> </w:t>
      </w:r>
      <w:r w:rsidRPr="007812D3">
        <w:rPr>
          <w:rFonts w:eastAsia="Cambria" w:cs="Times New Roman"/>
        </w:rPr>
        <w:t>mandatory</w:t>
      </w:r>
      <w:r w:rsidR="00AE7EFD">
        <w:rPr>
          <w:rFonts w:eastAsia="Cambria" w:cs="Times New Roman"/>
        </w:rPr>
        <w:t xml:space="preserve"> </w:t>
      </w:r>
      <w:r w:rsidRPr="007812D3">
        <w:rPr>
          <w:rFonts w:eastAsia="Cambria" w:cs="Times New Roman"/>
        </w:rPr>
        <w:t>warnings</w:t>
      </w:r>
      <w:r w:rsidR="00545160">
        <w:rPr>
          <w:rFonts w:eastAsia="Cambria" w:cs="Times New Roman"/>
        </w:rPr>
        <w:t>.</w:t>
      </w:r>
    </w:p>
    <w:p w14:paraId="34F36F5D" w14:textId="1C6BA638" w:rsidR="007812D3" w:rsidRPr="007812D3" w:rsidRDefault="007812D3">
      <w:pPr>
        <w:pStyle w:val="Heading5"/>
        <w:numPr>
          <w:ilvl w:val="0"/>
          <w:numId w:val="24"/>
        </w:numPr>
      </w:pPr>
      <w:r w:rsidRPr="007812D3">
        <w:t>the</w:t>
      </w:r>
      <w:r w:rsidR="00AE7EFD">
        <w:t xml:space="preserve"> </w:t>
      </w:r>
      <w:r w:rsidRPr="007812D3">
        <w:t>potential</w:t>
      </w:r>
      <w:r w:rsidR="00AE7EFD">
        <w:t xml:space="preserve"> </w:t>
      </w:r>
      <w:r w:rsidRPr="007812D3">
        <w:t>for</w:t>
      </w:r>
      <w:r w:rsidR="00AE7EFD">
        <w:t xml:space="preserve"> </w:t>
      </w:r>
      <w:r w:rsidRPr="007812D3">
        <w:t>abuse</w:t>
      </w:r>
      <w:r w:rsidR="00AE7EFD">
        <w:t xml:space="preserve"> </w:t>
      </w:r>
      <w:r w:rsidRPr="007812D3">
        <w:t>of</w:t>
      </w:r>
      <w:r w:rsidR="00AE7EFD">
        <w:t xml:space="preserve"> </w:t>
      </w:r>
      <w:r w:rsidRPr="007812D3">
        <w:t>a</w:t>
      </w:r>
      <w:r w:rsidR="00AE7EFD">
        <w:t xml:space="preserve"> </w:t>
      </w:r>
      <w:r w:rsidRPr="007812D3">
        <w:t>substance</w:t>
      </w:r>
    </w:p>
    <w:p w14:paraId="7A040C49" w14:textId="46021FDA" w:rsidR="007812D3" w:rsidRPr="007812D3" w:rsidRDefault="007812D3">
      <w:pPr>
        <w:numPr>
          <w:ilvl w:val="1"/>
          <w:numId w:val="17"/>
        </w:numPr>
        <w:spacing w:before="120" w:after="180" w:line="240" w:lineRule="atLeast"/>
        <w:contextualSpacing/>
        <w:rPr>
          <w:rFonts w:eastAsia="Arial" w:cs="Arial"/>
          <w:color w:val="000000" w:themeColor="text1"/>
        </w:rPr>
      </w:pPr>
      <w:r w:rsidRPr="007812D3">
        <w:rPr>
          <w:rFonts w:eastAsia="Arial" w:cs="Arial"/>
          <w:color w:val="000000" w:themeColor="text1"/>
        </w:rPr>
        <w:t>Nil</w:t>
      </w:r>
      <w:r w:rsidR="009157F6">
        <w:rPr>
          <w:rFonts w:eastAsia="Arial" w:cs="Arial"/>
          <w:color w:val="000000" w:themeColor="text1"/>
        </w:rPr>
        <w:t>.</w:t>
      </w:r>
    </w:p>
    <w:p w14:paraId="085853FE" w14:textId="54DFFE64" w:rsidR="007812D3" w:rsidRPr="007812D3" w:rsidRDefault="007812D3">
      <w:pPr>
        <w:pStyle w:val="Heading5"/>
        <w:numPr>
          <w:ilvl w:val="0"/>
          <w:numId w:val="24"/>
        </w:numPr>
      </w:pPr>
      <w:r w:rsidRPr="007812D3">
        <w:t>any</w:t>
      </w:r>
      <w:r w:rsidR="00AE7EFD">
        <w:t xml:space="preserve"> </w:t>
      </w:r>
      <w:r w:rsidRPr="007812D3">
        <w:t>other</w:t>
      </w:r>
      <w:r w:rsidR="00AE7EFD">
        <w:t xml:space="preserve"> </w:t>
      </w:r>
      <w:r w:rsidRPr="007812D3">
        <w:t>matters</w:t>
      </w:r>
      <w:r w:rsidR="00AE7EFD">
        <w:t xml:space="preserve"> </w:t>
      </w:r>
      <w:r w:rsidRPr="007812D3">
        <w:t>that</w:t>
      </w:r>
      <w:r w:rsidR="00AE7EFD">
        <w:t xml:space="preserve"> </w:t>
      </w:r>
      <w:r w:rsidRPr="007812D3">
        <w:t>the</w:t>
      </w:r>
      <w:r w:rsidR="00AE7EFD">
        <w:t xml:space="preserve"> </w:t>
      </w:r>
      <w:r w:rsidRPr="007812D3">
        <w:t>Secretary</w:t>
      </w:r>
      <w:r w:rsidR="00AE7EFD">
        <w:t xml:space="preserve"> </w:t>
      </w:r>
      <w:r w:rsidRPr="007812D3">
        <w:t>considers</w:t>
      </w:r>
      <w:r w:rsidR="00AE7EFD">
        <w:t xml:space="preserve"> </w:t>
      </w:r>
      <w:r w:rsidRPr="007812D3">
        <w:t>necessary</w:t>
      </w:r>
      <w:r w:rsidR="00AE7EFD">
        <w:t xml:space="preserve"> </w:t>
      </w:r>
      <w:r w:rsidRPr="007812D3">
        <w:t>to</w:t>
      </w:r>
      <w:r w:rsidR="00AE7EFD">
        <w:t xml:space="preserve"> </w:t>
      </w:r>
      <w:r w:rsidRPr="007812D3">
        <w:t>protect</w:t>
      </w:r>
      <w:r w:rsidR="00AE7EFD">
        <w:t xml:space="preserve"> </w:t>
      </w:r>
      <w:r w:rsidRPr="007812D3">
        <w:t>public</w:t>
      </w:r>
      <w:r w:rsidR="00AE7EFD">
        <w:t xml:space="preserve"> </w:t>
      </w:r>
      <w:r w:rsidRPr="007812D3">
        <w:t>health</w:t>
      </w:r>
    </w:p>
    <w:p w14:paraId="3F9AFA56" w14:textId="32E80374" w:rsidR="007812D3" w:rsidRPr="007812D3" w:rsidRDefault="007812D3">
      <w:pPr>
        <w:numPr>
          <w:ilvl w:val="1"/>
          <w:numId w:val="17"/>
        </w:numPr>
        <w:spacing w:before="120" w:after="180" w:line="240" w:lineRule="atLeast"/>
        <w:contextualSpacing/>
        <w:rPr>
          <w:rFonts w:eastAsia="Arial" w:cs="Arial"/>
          <w:color w:val="000000" w:themeColor="text1"/>
        </w:rPr>
      </w:pPr>
      <w:r w:rsidRPr="007812D3">
        <w:rPr>
          <w:rFonts w:eastAsia="Arial" w:cs="Arial"/>
          <w:color w:val="000000" w:themeColor="text1"/>
        </w:rPr>
        <w:t>Industrial</w:t>
      </w:r>
      <w:r w:rsidR="00AE7EFD">
        <w:rPr>
          <w:rFonts w:eastAsia="Arial" w:cs="Arial"/>
          <w:color w:val="000000" w:themeColor="text1"/>
        </w:rPr>
        <w:t xml:space="preserve"> </w:t>
      </w:r>
      <w:r w:rsidRPr="007812D3">
        <w:rPr>
          <w:rFonts w:eastAsia="Arial" w:cs="Arial"/>
          <w:color w:val="000000" w:themeColor="text1"/>
        </w:rPr>
        <w:t>use</w:t>
      </w:r>
      <w:r w:rsidR="00AE7EFD">
        <w:rPr>
          <w:rFonts w:eastAsia="Arial" w:cs="Arial"/>
          <w:color w:val="000000" w:themeColor="text1"/>
        </w:rPr>
        <w:t xml:space="preserve"> </w:t>
      </w:r>
      <w:r w:rsidRPr="007812D3">
        <w:rPr>
          <w:rFonts w:eastAsia="Arial" w:cs="Arial"/>
          <w:color w:val="000000" w:themeColor="text1"/>
        </w:rPr>
        <w:t>for</w:t>
      </w:r>
      <w:r w:rsidR="00AE7EFD">
        <w:rPr>
          <w:rFonts w:eastAsia="Arial" w:cs="Arial"/>
          <w:color w:val="000000" w:themeColor="text1"/>
        </w:rPr>
        <w:t xml:space="preserve"> </w:t>
      </w:r>
      <w:r w:rsidRPr="007812D3">
        <w:rPr>
          <w:rFonts w:eastAsia="Arial" w:cs="Arial"/>
          <w:color w:val="000000" w:themeColor="text1"/>
        </w:rPr>
        <w:t>Varroa</w:t>
      </w:r>
      <w:r w:rsidR="00AE7EFD">
        <w:rPr>
          <w:rFonts w:eastAsia="Arial" w:cs="Arial"/>
          <w:color w:val="000000" w:themeColor="text1"/>
        </w:rPr>
        <w:t xml:space="preserve"> </w:t>
      </w:r>
      <w:r w:rsidRPr="007812D3">
        <w:rPr>
          <w:rFonts w:eastAsia="Arial" w:cs="Arial"/>
          <w:color w:val="000000" w:themeColor="text1"/>
        </w:rPr>
        <w:t>mite</w:t>
      </w:r>
      <w:r w:rsidR="00AE7EFD">
        <w:rPr>
          <w:rFonts w:eastAsia="Arial" w:cs="Arial"/>
          <w:color w:val="000000" w:themeColor="text1"/>
        </w:rPr>
        <w:t xml:space="preserve"> </w:t>
      </w:r>
      <w:r w:rsidRPr="007812D3">
        <w:rPr>
          <w:rFonts w:eastAsia="Arial" w:cs="Arial"/>
          <w:color w:val="000000" w:themeColor="text1"/>
        </w:rPr>
        <w:t>control</w:t>
      </w:r>
      <w:r w:rsidR="00AE7EFD">
        <w:rPr>
          <w:rFonts w:eastAsia="Arial" w:cs="Arial"/>
          <w:color w:val="000000" w:themeColor="text1"/>
        </w:rPr>
        <w:t xml:space="preserve"> </w:t>
      </w:r>
      <w:r w:rsidRPr="007812D3">
        <w:rPr>
          <w:rFonts w:eastAsia="Arial" w:cs="Arial"/>
          <w:color w:val="000000" w:themeColor="text1"/>
        </w:rPr>
        <w:t>in</w:t>
      </w:r>
      <w:r w:rsidR="00AE7EFD">
        <w:rPr>
          <w:rFonts w:eastAsia="Arial" w:cs="Arial"/>
          <w:color w:val="000000" w:themeColor="text1"/>
        </w:rPr>
        <w:t xml:space="preserve"> </w:t>
      </w:r>
      <w:r w:rsidRPr="007812D3">
        <w:rPr>
          <w:rFonts w:eastAsia="Arial" w:cs="Arial"/>
          <w:color w:val="000000" w:themeColor="text1"/>
        </w:rPr>
        <w:t>beehives.</w:t>
      </w:r>
      <w:r w:rsidR="00AE7EFD">
        <w:rPr>
          <w:rFonts w:eastAsia="Arial" w:cs="Arial"/>
          <w:color w:val="000000" w:themeColor="text1"/>
        </w:rPr>
        <w:t xml:space="preserve"> </w:t>
      </w:r>
      <w:r w:rsidRPr="007812D3">
        <w:rPr>
          <w:rFonts w:eastAsia="Arial" w:cs="Arial"/>
          <w:color w:val="000000" w:themeColor="text1"/>
        </w:rPr>
        <w:t>Currently,</w:t>
      </w:r>
      <w:r w:rsidR="00AE7EFD">
        <w:rPr>
          <w:rFonts w:eastAsia="Arial" w:cs="Arial"/>
          <w:color w:val="000000" w:themeColor="text1"/>
        </w:rPr>
        <w:t xml:space="preserve"> </w:t>
      </w:r>
      <w:r w:rsidRPr="007812D3">
        <w:rPr>
          <w:rFonts w:eastAsia="Arial" w:cs="Arial"/>
          <w:color w:val="000000" w:themeColor="text1"/>
        </w:rPr>
        <w:t>the</w:t>
      </w:r>
      <w:r w:rsidR="00AE7EFD">
        <w:rPr>
          <w:rFonts w:eastAsia="Arial" w:cs="Arial"/>
          <w:color w:val="000000" w:themeColor="text1"/>
        </w:rPr>
        <w:t xml:space="preserve"> </w:t>
      </w:r>
      <w:r w:rsidRPr="007812D3">
        <w:rPr>
          <w:rFonts w:eastAsia="Arial" w:cs="Arial"/>
          <w:color w:val="000000" w:themeColor="text1"/>
        </w:rPr>
        <w:t>Australian</w:t>
      </w:r>
      <w:r w:rsidR="00AE7EFD">
        <w:rPr>
          <w:rFonts w:eastAsia="Arial" w:cs="Arial"/>
          <w:color w:val="000000" w:themeColor="text1"/>
        </w:rPr>
        <w:t xml:space="preserve"> </w:t>
      </w:r>
      <w:r w:rsidRPr="007812D3">
        <w:rPr>
          <w:rFonts w:eastAsia="Arial" w:cs="Arial"/>
          <w:color w:val="000000" w:themeColor="text1"/>
        </w:rPr>
        <w:t>Pesticides</w:t>
      </w:r>
      <w:r w:rsidR="00AE7EFD">
        <w:rPr>
          <w:rFonts w:eastAsia="Arial" w:cs="Arial"/>
          <w:color w:val="000000" w:themeColor="text1"/>
        </w:rPr>
        <w:t xml:space="preserve"> </w:t>
      </w:r>
      <w:r w:rsidRPr="007812D3">
        <w:rPr>
          <w:rFonts w:eastAsia="Arial" w:cs="Arial"/>
          <w:color w:val="000000" w:themeColor="text1"/>
        </w:rPr>
        <w:t>and</w:t>
      </w:r>
      <w:r w:rsidR="00AE7EFD">
        <w:rPr>
          <w:rFonts w:eastAsia="Arial" w:cs="Arial"/>
          <w:color w:val="000000" w:themeColor="text1"/>
        </w:rPr>
        <w:t xml:space="preserve"> </w:t>
      </w:r>
      <w:r w:rsidRPr="007812D3">
        <w:rPr>
          <w:rFonts w:eastAsia="Arial" w:cs="Arial"/>
          <w:color w:val="000000" w:themeColor="text1"/>
        </w:rPr>
        <w:t>Veterinary</w:t>
      </w:r>
      <w:r w:rsidR="00AE7EFD">
        <w:rPr>
          <w:rFonts w:eastAsia="Arial" w:cs="Arial"/>
          <w:color w:val="000000" w:themeColor="text1"/>
        </w:rPr>
        <w:t xml:space="preserve"> </w:t>
      </w:r>
      <w:r w:rsidRPr="007812D3">
        <w:rPr>
          <w:rFonts w:eastAsia="Arial" w:cs="Arial"/>
          <w:color w:val="000000" w:themeColor="text1"/>
        </w:rPr>
        <w:t>Medicines</w:t>
      </w:r>
      <w:r w:rsidR="00AE7EFD">
        <w:rPr>
          <w:rFonts w:eastAsia="Arial" w:cs="Arial"/>
          <w:color w:val="000000" w:themeColor="text1"/>
        </w:rPr>
        <w:t xml:space="preserve"> </w:t>
      </w:r>
      <w:r w:rsidRPr="007812D3">
        <w:rPr>
          <w:rFonts w:eastAsia="Arial" w:cs="Arial"/>
          <w:color w:val="000000" w:themeColor="text1"/>
        </w:rPr>
        <w:t>Authority</w:t>
      </w:r>
      <w:r w:rsidR="00AE7EFD">
        <w:rPr>
          <w:rFonts w:eastAsia="Arial" w:cs="Arial"/>
          <w:color w:val="000000" w:themeColor="text1"/>
        </w:rPr>
        <w:t xml:space="preserve"> </w:t>
      </w:r>
      <w:r w:rsidRPr="007812D3">
        <w:rPr>
          <w:rFonts w:eastAsia="Arial" w:cs="Arial"/>
          <w:color w:val="000000" w:themeColor="text1"/>
        </w:rPr>
        <w:t>(APVMA)</w:t>
      </w:r>
      <w:r w:rsidR="00AE7EFD">
        <w:rPr>
          <w:rFonts w:eastAsia="Arial" w:cs="Arial"/>
          <w:color w:val="000000" w:themeColor="text1"/>
        </w:rPr>
        <w:t xml:space="preserve"> </w:t>
      </w:r>
      <w:r w:rsidRPr="007812D3">
        <w:rPr>
          <w:rFonts w:eastAsia="Arial" w:cs="Arial"/>
          <w:color w:val="000000" w:themeColor="text1"/>
        </w:rPr>
        <w:t>has</w:t>
      </w:r>
      <w:r w:rsidR="00AE7EFD">
        <w:rPr>
          <w:rFonts w:eastAsia="Arial" w:cs="Arial"/>
          <w:color w:val="000000" w:themeColor="text1"/>
        </w:rPr>
        <w:t xml:space="preserve"> </w:t>
      </w:r>
      <w:r w:rsidRPr="007812D3">
        <w:rPr>
          <w:rFonts w:eastAsia="Arial" w:cs="Arial"/>
          <w:color w:val="000000" w:themeColor="text1"/>
        </w:rPr>
        <w:t>issued</w:t>
      </w:r>
      <w:r w:rsidR="00AE7EFD">
        <w:rPr>
          <w:rFonts w:eastAsia="Arial" w:cs="Arial"/>
          <w:color w:val="000000" w:themeColor="text1"/>
        </w:rPr>
        <w:t xml:space="preserve"> </w:t>
      </w:r>
      <w:r w:rsidRPr="007812D3">
        <w:rPr>
          <w:rFonts w:eastAsia="Arial" w:cs="Arial"/>
          <w:color w:val="000000" w:themeColor="text1"/>
        </w:rPr>
        <w:t>an</w:t>
      </w:r>
      <w:r w:rsidR="00AE7EFD">
        <w:rPr>
          <w:rFonts w:eastAsia="Arial" w:cs="Arial"/>
          <w:color w:val="000000" w:themeColor="text1"/>
        </w:rPr>
        <w:t xml:space="preserve"> </w:t>
      </w:r>
      <w:r w:rsidRPr="007812D3">
        <w:rPr>
          <w:rFonts w:eastAsia="Arial" w:cs="Arial"/>
          <w:color w:val="000000" w:themeColor="text1"/>
        </w:rPr>
        <w:t>emergent</w:t>
      </w:r>
      <w:r w:rsidR="00AE7EFD">
        <w:rPr>
          <w:rFonts w:eastAsia="Arial" w:cs="Arial"/>
          <w:color w:val="000000" w:themeColor="text1"/>
        </w:rPr>
        <w:t xml:space="preserve"> </w:t>
      </w:r>
      <w:r w:rsidRPr="007812D3">
        <w:rPr>
          <w:rFonts w:eastAsia="Arial" w:cs="Arial"/>
          <w:color w:val="000000" w:themeColor="text1"/>
        </w:rPr>
        <w:t>permit</w:t>
      </w:r>
      <w:r w:rsidR="00AE7EFD">
        <w:rPr>
          <w:rFonts w:eastAsia="Arial" w:cs="Arial"/>
          <w:color w:val="000000" w:themeColor="text1"/>
        </w:rPr>
        <w:t xml:space="preserve"> </w:t>
      </w:r>
      <w:r w:rsidRPr="007812D3">
        <w:rPr>
          <w:rFonts w:eastAsia="Arial" w:cs="Arial"/>
          <w:color w:val="000000" w:themeColor="text1"/>
        </w:rPr>
        <w:t>to</w:t>
      </w:r>
      <w:r w:rsidR="00AE7EFD">
        <w:rPr>
          <w:rFonts w:eastAsia="Arial" w:cs="Arial"/>
          <w:color w:val="000000" w:themeColor="text1"/>
        </w:rPr>
        <w:t xml:space="preserve"> </w:t>
      </w:r>
      <w:r w:rsidRPr="007812D3">
        <w:rPr>
          <w:rFonts w:eastAsia="Arial" w:cs="Arial"/>
          <w:color w:val="000000" w:themeColor="text1"/>
        </w:rPr>
        <w:t>NSW</w:t>
      </w:r>
      <w:r w:rsidR="00AE7EFD">
        <w:rPr>
          <w:rFonts w:eastAsia="Arial" w:cs="Arial"/>
          <w:color w:val="000000" w:themeColor="text1"/>
        </w:rPr>
        <w:t xml:space="preserve"> </w:t>
      </w:r>
      <w:r w:rsidRPr="007812D3">
        <w:rPr>
          <w:rFonts w:eastAsia="Arial" w:cs="Arial"/>
          <w:color w:val="000000" w:themeColor="text1"/>
        </w:rPr>
        <w:t>Department</w:t>
      </w:r>
      <w:r w:rsidR="00AE7EFD">
        <w:rPr>
          <w:rFonts w:eastAsia="Arial" w:cs="Arial"/>
          <w:color w:val="000000" w:themeColor="text1"/>
        </w:rPr>
        <w:t xml:space="preserve"> </w:t>
      </w:r>
      <w:r w:rsidRPr="007812D3">
        <w:rPr>
          <w:rFonts w:eastAsia="Arial" w:cs="Arial"/>
          <w:color w:val="000000" w:themeColor="text1"/>
        </w:rPr>
        <w:t>of</w:t>
      </w:r>
      <w:r w:rsidR="00AE7EFD">
        <w:rPr>
          <w:rFonts w:eastAsia="Arial" w:cs="Arial"/>
          <w:color w:val="000000" w:themeColor="text1"/>
        </w:rPr>
        <w:t xml:space="preserve"> </w:t>
      </w:r>
      <w:r w:rsidRPr="007812D3">
        <w:rPr>
          <w:rFonts w:eastAsia="Arial" w:cs="Arial"/>
          <w:color w:val="000000" w:themeColor="text1"/>
        </w:rPr>
        <w:t>Primary</w:t>
      </w:r>
      <w:r w:rsidR="00AE7EFD">
        <w:rPr>
          <w:rFonts w:eastAsia="Arial" w:cs="Arial"/>
          <w:color w:val="000000" w:themeColor="text1"/>
        </w:rPr>
        <w:t xml:space="preserve"> </w:t>
      </w:r>
      <w:r w:rsidRPr="007812D3">
        <w:rPr>
          <w:rFonts w:eastAsia="Arial" w:cs="Arial"/>
          <w:color w:val="000000" w:themeColor="text1"/>
        </w:rPr>
        <w:t>Industries</w:t>
      </w:r>
      <w:r w:rsidR="00AE7EFD">
        <w:rPr>
          <w:rFonts w:eastAsia="Arial" w:cs="Arial"/>
          <w:color w:val="000000" w:themeColor="text1"/>
        </w:rPr>
        <w:t xml:space="preserve"> </w:t>
      </w:r>
      <w:r w:rsidRPr="007812D3">
        <w:rPr>
          <w:rFonts w:eastAsia="Arial" w:cs="Arial"/>
          <w:color w:val="000000" w:themeColor="text1"/>
        </w:rPr>
        <w:t>for</w:t>
      </w:r>
      <w:r w:rsidR="00AE7EFD">
        <w:rPr>
          <w:rFonts w:eastAsia="Arial" w:cs="Arial"/>
          <w:color w:val="000000" w:themeColor="text1"/>
        </w:rPr>
        <w:t xml:space="preserve"> </w:t>
      </w:r>
      <w:r w:rsidRPr="007812D3">
        <w:rPr>
          <w:rFonts w:eastAsia="Arial" w:cs="Arial"/>
          <w:color w:val="000000" w:themeColor="text1"/>
        </w:rPr>
        <w:t>an</w:t>
      </w:r>
      <w:r w:rsidR="00AE7EFD">
        <w:rPr>
          <w:rFonts w:eastAsia="Arial" w:cs="Arial"/>
          <w:color w:val="000000" w:themeColor="text1"/>
        </w:rPr>
        <w:t xml:space="preserve"> </w:t>
      </w:r>
      <w:r w:rsidRPr="007812D3">
        <w:rPr>
          <w:rFonts w:eastAsia="Arial" w:cs="Arial"/>
          <w:color w:val="000000" w:themeColor="text1"/>
        </w:rPr>
        <w:t>unregistered</w:t>
      </w:r>
      <w:r w:rsidR="00AE7EFD">
        <w:rPr>
          <w:rFonts w:eastAsia="Arial" w:cs="Arial"/>
          <w:color w:val="000000" w:themeColor="text1"/>
        </w:rPr>
        <w:t xml:space="preserve"> </w:t>
      </w:r>
      <w:r w:rsidRPr="007812D3">
        <w:rPr>
          <w:rFonts w:eastAsia="Arial" w:cs="Arial"/>
          <w:color w:val="000000" w:themeColor="text1"/>
        </w:rPr>
        <w:t>product.</w:t>
      </w:r>
      <w:r w:rsidR="00AE7EFD">
        <w:rPr>
          <w:rFonts w:eastAsia="Arial" w:cs="Arial"/>
          <w:color w:val="000000" w:themeColor="text1"/>
        </w:rPr>
        <w:t xml:space="preserve"> </w:t>
      </w:r>
      <w:r w:rsidRPr="007812D3">
        <w:rPr>
          <w:rFonts w:eastAsia="Arial" w:cs="Arial"/>
          <w:color w:val="000000" w:themeColor="text1"/>
        </w:rPr>
        <w:t>(Api-</w:t>
      </w:r>
      <w:proofErr w:type="spellStart"/>
      <w:r w:rsidRPr="007812D3">
        <w:rPr>
          <w:rFonts w:eastAsia="Arial" w:cs="Arial"/>
          <w:color w:val="000000" w:themeColor="text1"/>
        </w:rPr>
        <w:t>Bioxal</w:t>
      </w:r>
      <w:proofErr w:type="spellEnd"/>
      <w:r w:rsidR="00AE7EFD">
        <w:rPr>
          <w:rFonts w:eastAsia="Arial" w:cs="Arial"/>
          <w:color w:val="000000" w:themeColor="text1"/>
        </w:rPr>
        <w:t xml:space="preserve"> </w:t>
      </w:r>
      <w:r w:rsidRPr="007812D3">
        <w:rPr>
          <w:rFonts w:eastAsia="Arial" w:cs="Arial"/>
          <w:color w:val="000000" w:themeColor="text1"/>
        </w:rPr>
        <w:t>(oxalic</w:t>
      </w:r>
      <w:r w:rsidR="00AE7EFD">
        <w:rPr>
          <w:rFonts w:eastAsia="Arial" w:cs="Arial"/>
          <w:color w:val="000000" w:themeColor="text1"/>
        </w:rPr>
        <w:t xml:space="preserve"> </w:t>
      </w:r>
      <w:r w:rsidRPr="007812D3">
        <w:rPr>
          <w:rFonts w:eastAsia="Arial" w:cs="Arial"/>
          <w:color w:val="000000" w:themeColor="text1"/>
        </w:rPr>
        <w:t>acid)</w:t>
      </w:r>
      <w:r w:rsidR="00AE7EFD">
        <w:rPr>
          <w:rFonts w:eastAsia="Arial" w:cs="Arial"/>
          <w:color w:val="000000" w:themeColor="text1"/>
        </w:rPr>
        <w:t xml:space="preserve"> </w:t>
      </w:r>
      <w:r w:rsidRPr="007812D3">
        <w:rPr>
          <w:rFonts w:eastAsia="Arial" w:cs="Arial"/>
          <w:color w:val="000000" w:themeColor="text1"/>
        </w:rPr>
        <w:t>/</w:t>
      </w:r>
      <w:r w:rsidR="00AE7EFD">
        <w:rPr>
          <w:rFonts w:eastAsia="Arial" w:cs="Arial"/>
          <w:color w:val="000000" w:themeColor="text1"/>
        </w:rPr>
        <w:t xml:space="preserve"> </w:t>
      </w:r>
      <w:r w:rsidRPr="007812D3">
        <w:rPr>
          <w:rFonts w:eastAsia="Arial" w:cs="Arial"/>
          <w:color w:val="000000" w:themeColor="text1"/>
        </w:rPr>
        <w:t>European</w:t>
      </w:r>
      <w:r w:rsidR="00AE7EFD">
        <w:rPr>
          <w:rFonts w:eastAsia="Arial" w:cs="Arial"/>
          <w:color w:val="000000" w:themeColor="text1"/>
        </w:rPr>
        <w:t xml:space="preserve"> </w:t>
      </w:r>
      <w:r w:rsidRPr="007812D3">
        <w:rPr>
          <w:rFonts w:eastAsia="Arial" w:cs="Arial"/>
          <w:color w:val="000000" w:themeColor="text1"/>
        </w:rPr>
        <w:t>honeybee</w:t>
      </w:r>
      <w:r w:rsidR="00AE7EFD">
        <w:rPr>
          <w:rFonts w:eastAsia="Arial" w:cs="Arial"/>
          <w:color w:val="000000" w:themeColor="text1"/>
        </w:rPr>
        <w:t xml:space="preserve"> </w:t>
      </w:r>
      <w:r w:rsidRPr="007812D3">
        <w:rPr>
          <w:rFonts w:eastAsia="Arial" w:cs="Arial"/>
          <w:color w:val="000000" w:themeColor="text1"/>
        </w:rPr>
        <w:t>/</w:t>
      </w:r>
      <w:r w:rsidR="00AE7EFD">
        <w:rPr>
          <w:rFonts w:eastAsia="Arial" w:cs="Arial"/>
          <w:color w:val="000000" w:themeColor="text1"/>
        </w:rPr>
        <w:t xml:space="preserve"> </w:t>
      </w:r>
      <w:r w:rsidRPr="007812D3">
        <w:rPr>
          <w:rFonts w:eastAsia="Arial" w:cs="Arial"/>
          <w:color w:val="000000" w:themeColor="text1"/>
        </w:rPr>
        <w:t>Varroa</w:t>
      </w:r>
      <w:r w:rsidR="00AE7EFD">
        <w:rPr>
          <w:rFonts w:eastAsia="Arial" w:cs="Arial"/>
          <w:color w:val="000000" w:themeColor="text1"/>
        </w:rPr>
        <w:t xml:space="preserve"> </w:t>
      </w:r>
      <w:r w:rsidRPr="007812D3">
        <w:rPr>
          <w:rFonts w:eastAsia="Arial" w:cs="Arial"/>
          <w:color w:val="000000" w:themeColor="text1"/>
        </w:rPr>
        <w:t>mite).</w:t>
      </w:r>
    </w:p>
    <w:p w14:paraId="37827E86" w14:textId="2BC0441F" w:rsidR="007812D3" w:rsidRPr="004426F0" w:rsidRDefault="007812D3" w:rsidP="004426F0">
      <w:pPr>
        <w:pStyle w:val="Heading4"/>
      </w:pPr>
      <w:bookmarkStart w:id="102" w:name="_Toc166669851"/>
      <w:bookmarkStart w:id="103" w:name="_Toc225428848"/>
      <w:bookmarkStart w:id="104" w:name="_Toc235780027"/>
      <w:r w:rsidRPr="004426F0">
        <w:lastRenderedPageBreak/>
        <w:t>Reasons</w:t>
      </w:r>
      <w:r w:rsidR="00AE7EFD">
        <w:t xml:space="preserve"> </w:t>
      </w:r>
      <w:r w:rsidRPr="004426F0">
        <w:t>for</w:t>
      </w:r>
      <w:r w:rsidR="00AE7EFD">
        <w:t xml:space="preserve"> </w:t>
      </w:r>
      <w:r w:rsidRPr="004426F0">
        <w:t>the</w:t>
      </w:r>
      <w:r w:rsidR="00AE7EFD">
        <w:t xml:space="preserve"> </w:t>
      </w:r>
      <w:r w:rsidRPr="004426F0">
        <w:t>interim</w:t>
      </w:r>
      <w:r w:rsidR="00AE7EFD">
        <w:t xml:space="preserve"> </w:t>
      </w:r>
      <w:r w:rsidRPr="004426F0">
        <w:t>decision</w:t>
      </w:r>
      <w:r w:rsidR="00AE7EFD">
        <w:t xml:space="preserve"> </w:t>
      </w:r>
      <w:r w:rsidRPr="004426F0">
        <w:t>(including</w:t>
      </w:r>
      <w:r w:rsidR="00AE7EFD">
        <w:t xml:space="preserve"> </w:t>
      </w:r>
      <w:r w:rsidRPr="004426F0">
        <w:t>findings</w:t>
      </w:r>
      <w:r w:rsidR="00AE7EFD">
        <w:t xml:space="preserve"> </w:t>
      </w:r>
      <w:r w:rsidRPr="004426F0">
        <w:t>on</w:t>
      </w:r>
      <w:r w:rsidR="00AE7EFD">
        <w:t xml:space="preserve"> </w:t>
      </w:r>
      <w:r w:rsidRPr="004426F0">
        <w:t>material</w:t>
      </w:r>
      <w:r w:rsidR="00AE7EFD">
        <w:t xml:space="preserve"> </w:t>
      </w:r>
      <w:r w:rsidRPr="004426F0">
        <w:t>questions</w:t>
      </w:r>
      <w:r w:rsidR="00AE7EFD">
        <w:t xml:space="preserve"> </w:t>
      </w:r>
      <w:r w:rsidRPr="004426F0">
        <w:t>of</w:t>
      </w:r>
      <w:r w:rsidR="00AE7EFD">
        <w:t xml:space="preserve"> </w:t>
      </w:r>
      <w:r w:rsidRPr="004426F0">
        <w:t>fact)</w:t>
      </w:r>
      <w:bookmarkEnd w:id="102"/>
      <w:bookmarkEnd w:id="103"/>
      <w:bookmarkEnd w:id="104"/>
    </w:p>
    <w:p w14:paraId="243CA6E2" w14:textId="32ED8087" w:rsidR="007812D3" w:rsidRPr="007812D3" w:rsidRDefault="007812D3" w:rsidP="007812D3">
      <w:pPr>
        <w:rPr>
          <w:rFonts w:cstheme="minorHAnsi"/>
          <w:szCs w:val="22"/>
        </w:rPr>
      </w:pPr>
      <w:r w:rsidRPr="007812D3">
        <w:t>I</w:t>
      </w:r>
      <w:r w:rsidR="00AE7EFD">
        <w:t xml:space="preserve"> </w:t>
      </w:r>
      <w:r w:rsidRPr="007812D3">
        <w:t>have</w:t>
      </w:r>
      <w:r w:rsidR="00AE7EFD">
        <w:t xml:space="preserve"> </w:t>
      </w:r>
      <w:r w:rsidRPr="007812D3">
        <w:t>made</w:t>
      </w:r>
      <w:r w:rsidR="00AE7EFD">
        <w:t xml:space="preserve"> </w:t>
      </w:r>
      <w:r w:rsidRPr="007812D3">
        <w:t>an</w:t>
      </w:r>
      <w:r w:rsidR="00AE7EFD">
        <w:t xml:space="preserve"> </w:t>
      </w:r>
      <w:r w:rsidRPr="007812D3">
        <w:t>interim</w:t>
      </w:r>
      <w:r w:rsidR="00AE7EFD">
        <w:t xml:space="preserve"> </w:t>
      </w:r>
      <w:r w:rsidRPr="007812D3">
        <w:t>decision</w:t>
      </w:r>
      <w:r w:rsidR="00AE7EFD">
        <w:t xml:space="preserve"> </w:t>
      </w:r>
      <w:r w:rsidRPr="007812D3">
        <w:t>not</w:t>
      </w:r>
      <w:r w:rsidR="00AE7EFD">
        <w:t xml:space="preserve"> </w:t>
      </w:r>
      <w:r w:rsidRPr="007812D3">
        <w:t>to</w:t>
      </w:r>
      <w:r w:rsidR="00AE7EFD">
        <w:t xml:space="preserve"> </w:t>
      </w:r>
      <w:r w:rsidRPr="007812D3">
        <w:t>amend</w:t>
      </w:r>
      <w:r w:rsidR="00AE7EFD">
        <w:t xml:space="preserve"> </w:t>
      </w:r>
      <w:r w:rsidRPr="007812D3">
        <w:t>the</w:t>
      </w:r>
      <w:r w:rsidR="00AE7EFD">
        <w:t xml:space="preserve"> </w:t>
      </w:r>
      <w:r w:rsidRPr="007812D3">
        <w:t>Poisons</w:t>
      </w:r>
      <w:r w:rsidR="00AE7EFD">
        <w:t xml:space="preserve"> </w:t>
      </w:r>
      <w:r w:rsidRPr="007812D3">
        <w:t>Standard</w:t>
      </w:r>
      <w:r w:rsidR="00AE7EFD">
        <w:t xml:space="preserve"> </w:t>
      </w:r>
      <w:r w:rsidRPr="007812D3">
        <w:t>in</w:t>
      </w:r>
      <w:r w:rsidR="00AE7EFD">
        <w:t xml:space="preserve"> </w:t>
      </w:r>
      <w:r w:rsidRPr="007812D3">
        <w:t>relation</w:t>
      </w:r>
      <w:r w:rsidR="00AE7EFD">
        <w:t xml:space="preserve"> </w:t>
      </w:r>
      <w:r w:rsidRPr="007812D3">
        <w:t>to</w:t>
      </w:r>
      <w:r w:rsidR="00AE7EFD">
        <w:t xml:space="preserve"> </w:t>
      </w:r>
      <w:r w:rsidRPr="007812D3">
        <w:t>oxalic</w:t>
      </w:r>
      <w:r w:rsidR="00AE7EFD">
        <w:t xml:space="preserve"> </w:t>
      </w:r>
      <w:r w:rsidRPr="007812D3">
        <w:t>acid</w:t>
      </w:r>
      <w:r w:rsidR="00AE7EFD">
        <w:t xml:space="preserve"> </w:t>
      </w:r>
      <w:r w:rsidRPr="007812D3">
        <w:t>as</w:t>
      </w:r>
      <w:r w:rsidR="00AE7EFD">
        <w:t xml:space="preserve"> </w:t>
      </w:r>
      <w:r w:rsidRPr="007812D3">
        <w:t>proposed</w:t>
      </w:r>
      <w:r w:rsidR="00AE7EFD">
        <w:t xml:space="preserve"> </w:t>
      </w:r>
      <w:r w:rsidRPr="007812D3">
        <w:t>by</w:t>
      </w:r>
      <w:r w:rsidR="00AE7EFD">
        <w:t xml:space="preserve"> </w:t>
      </w:r>
      <w:r w:rsidRPr="007812D3">
        <w:t>the</w:t>
      </w:r>
      <w:r w:rsidR="00AE7EFD">
        <w:t xml:space="preserve"> </w:t>
      </w:r>
      <w:r w:rsidRPr="007812D3">
        <w:t>applicant.</w:t>
      </w:r>
      <w:r w:rsidR="00AE7EFD">
        <w:rPr>
          <w:rFonts w:cstheme="minorHAnsi"/>
          <w:szCs w:val="22"/>
        </w:rPr>
        <w:t xml:space="preserve"> </w:t>
      </w:r>
      <w:r w:rsidRPr="007812D3">
        <w:rPr>
          <w:rFonts w:cstheme="minorHAnsi"/>
          <w:szCs w:val="22"/>
        </w:rPr>
        <w:t>In</w:t>
      </w:r>
      <w:r w:rsidR="00AE7EFD">
        <w:rPr>
          <w:rFonts w:cstheme="minorHAnsi"/>
          <w:szCs w:val="22"/>
        </w:rPr>
        <w:t xml:space="preserve"> </w:t>
      </w:r>
      <w:r w:rsidRPr="007812D3">
        <w:rPr>
          <w:rFonts w:cstheme="minorHAnsi"/>
          <w:szCs w:val="22"/>
        </w:rPr>
        <w:t>making</w:t>
      </w:r>
      <w:r w:rsidR="00AE7EFD">
        <w:rPr>
          <w:rFonts w:cstheme="minorHAnsi"/>
          <w:szCs w:val="22"/>
        </w:rPr>
        <w:t xml:space="preserve"> </w:t>
      </w:r>
      <w:r w:rsidRPr="007812D3">
        <w:rPr>
          <w:rFonts w:cstheme="minorHAnsi"/>
          <w:szCs w:val="22"/>
        </w:rPr>
        <w:t>my</w:t>
      </w:r>
      <w:r w:rsidR="00AE7EFD">
        <w:rPr>
          <w:rFonts w:cstheme="minorHAnsi"/>
          <w:szCs w:val="22"/>
        </w:rPr>
        <w:t xml:space="preserve"> </w:t>
      </w:r>
      <w:r w:rsidRPr="007812D3">
        <w:rPr>
          <w:rFonts w:cstheme="minorHAnsi"/>
          <w:szCs w:val="22"/>
        </w:rPr>
        <w:t>decision,</w:t>
      </w:r>
      <w:r w:rsidR="00AE7EFD">
        <w:rPr>
          <w:rFonts w:cstheme="minorHAnsi"/>
          <w:szCs w:val="22"/>
        </w:rPr>
        <w:t xml:space="preserve"> </w:t>
      </w:r>
      <w:r w:rsidRPr="007812D3">
        <w:rPr>
          <w:rFonts w:cstheme="minorHAnsi"/>
          <w:szCs w:val="22"/>
        </w:rPr>
        <w:t>I</w:t>
      </w:r>
      <w:r w:rsidR="00AE7EFD">
        <w:rPr>
          <w:rFonts w:cstheme="minorHAnsi"/>
          <w:szCs w:val="22"/>
        </w:rPr>
        <w:t xml:space="preserve"> </w:t>
      </w:r>
      <w:r w:rsidRPr="007812D3">
        <w:rPr>
          <w:rFonts w:cstheme="minorHAnsi"/>
          <w:szCs w:val="22"/>
        </w:rPr>
        <w:t>have</w:t>
      </w:r>
      <w:r w:rsidR="00AE7EFD">
        <w:rPr>
          <w:rFonts w:cstheme="minorHAnsi"/>
          <w:szCs w:val="22"/>
        </w:rPr>
        <w:t xml:space="preserve"> </w:t>
      </w:r>
      <w:r w:rsidRPr="007812D3">
        <w:rPr>
          <w:rFonts w:cstheme="minorHAnsi"/>
          <w:szCs w:val="22"/>
        </w:rPr>
        <w:t>provided</w:t>
      </w:r>
      <w:r w:rsidR="00AE7EFD">
        <w:rPr>
          <w:rFonts w:cstheme="minorHAnsi"/>
          <w:szCs w:val="22"/>
        </w:rPr>
        <w:t xml:space="preserve"> </w:t>
      </w:r>
      <w:r w:rsidRPr="007812D3">
        <w:rPr>
          <w:rFonts w:cstheme="minorHAnsi"/>
          <w:szCs w:val="22"/>
        </w:rPr>
        <w:t>detailed</w:t>
      </w:r>
      <w:r w:rsidR="00AE7EFD">
        <w:rPr>
          <w:rFonts w:cstheme="minorHAnsi"/>
          <w:szCs w:val="22"/>
        </w:rPr>
        <w:t xml:space="preserve"> </w:t>
      </w:r>
      <w:r w:rsidRPr="007812D3">
        <w:rPr>
          <w:rFonts w:cstheme="minorHAnsi"/>
          <w:szCs w:val="22"/>
        </w:rPr>
        <w:t>reasons</w:t>
      </w:r>
      <w:r w:rsidR="00AE7EFD">
        <w:rPr>
          <w:rFonts w:cstheme="minorHAnsi"/>
          <w:szCs w:val="22"/>
        </w:rPr>
        <w:t xml:space="preserve"> </w:t>
      </w:r>
      <w:r w:rsidRPr="007812D3">
        <w:rPr>
          <w:rFonts w:cstheme="minorHAnsi"/>
          <w:szCs w:val="22"/>
        </w:rPr>
        <w:t>below.</w:t>
      </w:r>
    </w:p>
    <w:p w14:paraId="45DAFB87" w14:textId="6390FAA9" w:rsidR="007812D3" w:rsidRPr="007812D3" w:rsidRDefault="007812D3" w:rsidP="007812D3">
      <w:r w:rsidRPr="007812D3">
        <w:t>Oxalic</w:t>
      </w:r>
      <w:r w:rsidR="00AE7EFD">
        <w:t xml:space="preserve"> </w:t>
      </w:r>
      <w:r w:rsidRPr="007812D3">
        <w:t>acid</w:t>
      </w:r>
      <w:r w:rsidR="00AE7EFD">
        <w:t xml:space="preserve"> </w:t>
      </w:r>
      <w:r w:rsidRPr="007812D3">
        <w:t>is</w:t>
      </w:r>
      <w:r w:rsidR="00AE7EFD">
        <w:t xml:space="preserve"> </w:t>
      </w:r>
      <w:r w:rsidRPr="007812D3">
        <w:t>an</w:t>
      </w:r>
      <w:r w:rsidR="00AE7EFD">
        <w:t xml:space="preserve"> </w:t>
      </w:r>
      <w:r w:rsidRPr="007812D3">
        <w:t>organic</w:t>
      </w:r>
      <w:r w:rsidR="00AE7EFD">
        <w:t xml:space="preserve"> </w:t>
      </w:r>
      <w:r w:rsidRPr="007812D3">
        <w:t>compound</w:t>
      </w:r>
      <w:r w:rsidR="00AE7EFD">
        <w:t xml:space="preserve"> </w:t>
      </w:r>
      <w:r w:rsidRPr="007812D3">
        <w:t>naturally</w:t>
      </w:r>
      <w:r w:rsidR="00AE7EFD">
        <w:t xml:space="preserve"> </w:t>
      </w:r>
      <w:r w:rsidRPr="007812D3">
        <w:t>present</w:t>
      </w:r>
      <w:r w:rsidR="00AE7EFD">
        <w:t xml:space="preserve"> </w:t>
      </w:r>
      <w:r w:rsidRPr="007812D3">
        <w:t>in</w:t>
      </w:r>
      <w:r w:rsidR="00AE7EFD">
        <w:t xml:space="preserve"> </w:t>
      </w:r>
      <w:r w:rsidRPr="007812D3">
        <w:t>a</w:t>
      </w:r>
      <w:r w:rsidR="00AE7EFD">
        <w:t xml:space="preserve"> </w:t>
      </w:r>
      <w:r w:rsidRPr="007812D3">
        <w:t>wide</w:t>
      </w:r>
      <w:r w:rsidR="00AE7EFD">
        <w:t xml:space="preserve"> </w:t>
      </w:r>
      <w:r w:rsidRPr="007812D3">
        <w:t>range</w:t>
      </w:r>
      <w:r w:rsidR="00AE7EFD">
        <w:t xml:space="preserve"> </w:t>
      </w:r>
      <w:r w:rsidRPr="007812D3">
        <w:t>of</w:t>
      </w:r>
      <w:r w:rsidR="00AE7EFD">
        <w:t xml:space="preserve"> </w:t>
      </w:r>
      <w:r w:rsidRPr="007812D3">
        <w:t>foods</w:t>
      </w:r>
      <w:r w:rsidR="00AE7EFD">
        <w:t xml:space="preserve"> </w:t>
      </w:r>
      <w:r w:rsidRPr="007812D3">
        <w:t>with</w:t>
      </w:r>
      <w:r w:rsidR="00AE7EFD">
        <w:t xml:space="preserve"> </w:t>
      </w:r>
      <w:r w:rsidRPr="007812D3">
        <w:t>typical</w:t>
      </w:r>
      <w:r w:rsidR="00AE7EFD">
        <w:t xml:space="preserve"> </w:t>
      </w:r>
      <w:r w:rsidRPr="007812D3">
        <w:t>dietary</w:t>
      </w:r>
      <w:r w:rsidR="00AE7EFD">
        <w:t xml:space="preserve"> </w:t>
      </w:r>
      <w:r w:rsidRPr="007812D3">
        <w:t>intake</w:t>
      </w:r>
      <w:r w:rsidR="00AE7EFD">
        <w:t xml:space="preserve"> </w:t>
      </w:r>
      <w:r w:rsidRPr="007812D3">
        <w:t>ranging</w:t>
      </w:r>
      <w:r w:rsidR="00AE7EFD">
        <w:t xml:space="preserve"> </w:t>
      </w:r>
      <w:r w:rsidRPr="007812D3">
        <w:t>from</w:t>
      </w:r>
      <w:r w:rsidR="00AE7EFD">
        <w:t xml:space="preserve"> </w:t>
      </w:r>
      <w:r w:rsidRPr="007812D3">
        <w:t>5–500</w:t>
      </w:r>
      <w:r w:rsidR="00AE7EFD">
        <w:t xml:space="preserve"> </w:t>
      </w:r>
      <w:r w:rsidRPr="007812D3">
        <w:t>mg</w:t>
      </w:r>
      <w:r w:rsidR="00AE7EFD">
        <w:t xml:space="preserve"> </w:t>
      </w:r>
      <w:r w:rsidRPr="007812D3">
        <w:t>per</w:t>
      </w:r>
      <w:r w:rsidR="00AE7EFD">
        <w:t xml:space="preserve"> </w:t>
      </w:r>
      <w:r w:rsidRPr="007812D3">
        <w:t>day.</w:t>
      </w:r>
      <w:r w:rsidR="00AE7EFD">
        <w:t xml:space="preserve"> </w:t>
      </w:r>
      <w:r w:rsidRPr="003A7437">
        <w:t>It</w:t>
      </w:r>
      <w:r w:rsidR="00AE7EFD" w:rsidRPr="003A7437">
        <w:t xml:space="preserve"> </w:t>
      </w:r>
      <w:r w:rsidRPr="003A7437">
        <w:t>is</w:t>
      </w:r>
      <w:r w:rsidR="00AE7EFD" w:rsidRPr="003A7437">
        <w:t xml:space="preserve"> </w:t>
      </w:r>
      <w:r w:rsidRPr="003A7437">
        <w:t>also</w:t>
      </w:r>
      <w:r w:rsidR="00AE7EFD" w:rsidRPr="003A7437">
        <w:t xml:space="preserve"> </w:t>
      </w:r>
      <w:r w:rsidRPr="003A7437">
        <w:t>produced</w:t>
      </w:r>
      <w:r w:rsidR="00AE7EFD" w:rsidRPr="003A7437">
        <w:t xml:space="preserve"> </w:t>
      </w:r>
      <w:r w:rsidRPr="003A7437">
        <w:t>endogenously</w:t>
      </w:r>
      <w:r w:rsidR="00AE7EFD" w:rsidRPr="003A7437">
        <w:t xml:space="preserve"> </w:t>
      </w:r>
      <w:r w:rsidRPr="003A7437">
        <w:t>by</w:t>
      </w:r>
      <w:r w:rsidR="00AE7EFD" w:rsidRPr="003A7437">
        <w:t xml:space="preserve"> </w:t>
      </w:r>
      <w:r w:rsidRPr="003A7437">
        <w:t>humans</w:t>
      </w:r>
      <w:r w:rsidR="00AE7EFD" w:rsidRPr="003A7437">
        <w:t xml:space="preserve"> </w:t>
      </w:r>
      <w:r w:rsidRPr="003A7437">
        <w:t>as</w:t>
      </w:r>
      <w:r w:rsidR="00AE7EFD" w:rsidRPr="003A7437">
        <w:t xml:space="preserve"> </w:t>
      </w:r>
      <w:r w:rsidRPr="003A7437">
        <w:t>a</w:t>
      </w:r>
      <w:r w:rsidR="00AE7EFD" w:rsidRPr="003A7437">
        <w:t xml:space="preserve"> </w:t>
      </w:r>
      <w:r w:rsidRPr="003A7437">
        <w:t>metabolic</w:t>
      </w:r>
      <w:r w:rsidR="00AE7EFD" w:rsidRPr="003A7437">
        <w:t xml:space="preserve"> </w:t>
      </w:r>
      <w:r w:rsidRPr="003A7437">
        <w:t>product</w:t>
      </w:r>
      <w:r w:rsidR="00AE7EFD" w:rsidRPr="003A7437">
        <w:t xml:space="preserve"> </w:t>
      </w:r>
      <w:r w:rsidRPr="003A7437">
        <w:t>with</w:t>
      </w:r>
      <w:r w:rsidR="00AE7EFD" w:rsidRPr="003A7437">
        <w:t xml:space="preserve"> </w:t>
      </w:r>
      <w:r w:rsidRPr="003A7437">
        <w:t>approximately</w:t>
      </w:r>
      <w:r w:rsidR="00AE7EFD" w:rsidRPr="003A7437">
        <w:t xml:space="preserve"> </w:t>
      </w:r>
      <w:r w:rsidRPr="003A7437">
        <w:t>30–70%</w:t>
      </w:r>
      <w:r w:rsidR="00AE7EFD" w:rsidRPr="003A7437">
        <w:t xml:space="preserve"> </w:t>
      </w:r>
      <w:r w:rsidRPr="003A7437">
        <w:t>of</w:t>
      </w:r>
      <w:r w:rsidR="00AE7EFD" w:rsidRPr="003A7437">
        <w:t xml:space="preserve"> </w:t>
      </w:r>
      <w:r w:rsidR="003A7437" w:rsidRPr="003A7437">
        <w:t xml:space="preserve">endogenous </w:t>
      </w:r>
      <w:r w:rsidRPr="003A7437">
        <w:t>oxalic</w:t>
      </w:r>
      <w:r w:rsidR="00AE7EFD" w:rsidRPr="003A7437">
        <w:t xml:space="preserve"> </w:t>
      </w:r>
      <w:r w:rsidRPr="003A7437">
        <w:t>acid</w:t>
      </w:r>
      <w:r w:rsidR="00AE7EFD" w:rsidRPr="003A7437">
        <w:t xml:space="preserve"> </w:t>
      </w:r>
      <w:r w:rsidRPr="003A7437">
        <w:t>excreted</w:t>
      </w:r>
      <w:r w:rsidR="00AE7EFD" w:rsidRPr="003A7437">
        <w:t xml:space="preserve"> </w:t>
      </w:r>
      <w:r w:rsidRPr="003A7437">
        <w:t>daily,</w:t>
      </w:r>
      <w:r w:rsidR="00AE7EFD" w:rsidRPr="003A7437">
        <w:t xml:space="preserve"> </w:t>
      </w:r>
      <w:r w:rsidRPr="003A7437">
        <w:t>primarily</w:t>
      </w:r>
      <w:r w:rsidR="00AE7EFD" w:rsidRPr="003A7437">
        <w:t xml:space="preserve"> </w:t>
      </w:r>
      <w:r w:rsidRPr="003A7437">
        <w:t>in</w:t>
      </w:r>
      <w:r w:rsidR="00AE7EFD" w:rsidRPr="003A7437">
        <w:t xml:space="preserve"> </w:t>
      </w:r>
      <w:r w:rsidRPr="003A7437">
        <w:t>urine.</w:t>
      </w:r>
      <w:r w:rsidR="00AE7EFD">
        <w:t xml:space="preserve"> </w:t>
      </w:r>
      <w:r w:rsidRPr="007812D3">
        <w:t>Oxalates</w:t>
      </w:r>
      <w:r w:rsidR="00AE7EFD">
        <w:t xml:space="preserve"> </w:t>
      </w:r>
      <w:r w:rsidRPr="007812D3">
        <w:t>(soluble</w:t>
      </w:r>
      <w:r w:rsidR="00AE7EFD">
        <w:t xml:space="preserve"> </w:t>
      </w:r>
      <w:r w:rsidRPr="007812D3">
        <w:t>and</w:t>
      </w:r>
      <w:r w:rsidR="00AE7EFD">
        <w:t xml:space="preserve"> </w:t>
      </w:r>
      <w:r w:rsidRPr="007812D3">
        <w:t>insoluble</w:t>
      </w:r>
      <w:r w:rsidR="00AE7EFD">
        <w:t xml:space="preserve"> </w:t>
      </w:r>
      <w:r w:rsidRPr="007812D3">
        <w:t>forms)</w:t>
      </w:r>
      <w:r w:rsidR="00AE7EFD">
        <w:t xml:space="preserve"> </w:t>
      </w:r>
      <w:r w:rsidRPr="007812D3">
        <w:t>are</w:t>
      </w:r>
      <w:r w:rsidR="00AE7EFD">
        <w:t xml:space="preserve"> </w:t>
      </w:r>
      <w:r w:rsidRPr="007812D3">
        <w:t>widespread</w:t>
      </w:r>
      <w:r w:rsidR="00AE7EFD">
        <w:t xml:space="preserve"> </w:t>
      </w:r>
      <w:r w:rsidRPr="007812D3">
        <w:t>in</w:t>
      </w:r>
      <w:r w:rsidR="00AE7EFD">
        <w:t xml:space="preserve"> </w:t>
      </w:r>
      <w:r w:rsidRPr="007812D3">
        <w:t>plants</w:t>
      </w:r>
      <w:r w:rsidR="00AE7EFD">
        <w:t xml:space="preserve"> </w:t>
      </w:r>
      <w:r w:rsidRPr="007812D3">
        <w:t>and</w:t>
      </w:r>
      <w:r w:rsidR="00AE7EFD">
        <w:t xml:space="preserve"> </w:t>
      </w:r>
      <w:r w:rsidRPr="007812D3">
        <w:t>herbal</w:t>
      </w:r>
      <w:r w:rsidR="00AE7EFD">
        <w:t xml:space="preserve"> </w:t>
      </w:r>
      <w:r w:rsidRPr="007812D3">
        <w:t>medicines,</w:t>
      </w:r>
      <w:r w:rsidR="00AE7EFD">
        <w:t xml:space="preserve"> </w:t>
      </w:r>
      <w:r w:rsidRPr="007812D3">
        <w:t>as</w:t>
      </w:r>
      <w:r w:rsidR="00AE7EFD">
        <w:t xml:space="preserve"> </w:t>
      </w:r>
      <w:r w:rsidRPr="007812D3">
        <w:t>well</w:t>
      </w:r>
      <w:r w:rsidR="00AE7EFD">
        <w:t xml:space="preserve"> </w:t>
      </w:r>
      <w:r w:rsidRPr="007812D3">
        <w:t>as</w:t>
      </w:r>
      <w:r w:rsidR="00AE7EFD">
        <w:t xml:space="preserve"> </w:t>
      </w:r>
      <w:r w:rsidRPr="007812D3">
        <w:t>widely</w:t>
      </w:r>
      <w:r w:rsidR="00AE7EFD">
        <w:t xml:space="preserve"> </w:t>
      </w:r>
      <w:r w:rsidRPr="007812D3">
        <w:t>used</w:t>
      </w:r>
      <w:r w:rsidR="00AE7EFD">
        <w:t xml:space="preserve"> </w:t>
      </w:r>
      <w:r w:rsidRPr="007812D3">
        <w:t>in</w:t>
      </w:r>
      <w:r w:rsidR="00AE7EFD">
        <w:t xml:space="preserve"> </w:t>
      </w:r>
      <w:r w:rsidRPr="007812D3">
        <w:t>laboratories</w:t>
      </w:r>
      <w:r w:rsidR="00AE7EFD">
        <w:t xml:space="preserve"> </w:t>
      </w:r>
      <w:r w:rsidRPr="007812D3">
        <w:t>and</w:t>
      </w:r>
      <w:r w:rsidR="00AE7EFD">
        <w:t xml:space="preserve"> </w:t>
      </w:r>
      <w:r w:rsidR="007E2425">
        <w:t xml:space="preserve">in </w:t>
      </w:r>
      <w:r w:rsidRPr="007812D3">
        <w:t>sanitis</w:t>
      </w:r>
      <w:r w:rsidR="007E2425">
        <w:t>ation</w:t>
      </w:r>
      <w:r w:rsidRPr="007812D3">
        <w:t>,</w:t>
      </w:r>
      <w:r w:rsidR="00AE7EFD">
        <w:t xml:space="preserve"> </w:t>
      </w:r>
      <w:r w:rsidRPr="007812D3">
        <w:t>fumigation</w:t>
      </w:r>
      <w:r w:rsidR="00AE7EFD">
        <w:t xml:space="preserve"> </w:t>
      </w:r>
      <w:r w:rsidRPr="007812D3">
        <w:t>(bee</w:t>
      </w:r>
      <w:r w:rsidR="00AE7EFD">
        <w:t xml:space="preserve"> </w:t>
      </w:r>
      <w:r w:rsidRPr="007812D3">
        <w:t>keeping),</w:t>
      </w:r>
      <w:r w:rsidR="00AE7EFD">
        <w:t xml:space="preserve"> </w:t>
      </w:r>
      <w:r w:rsidRPr="007812D3">
        <w:t>etching</w:t>
      </w:r>
      <w:r w:rsidR="00AE7EFD">
        <w:t xml:space="preserve"> </w:t>
      </w:r>
      <w:r w:rsidRPr="007812D3">
        <w:t>and</w:t>
      </w:r>
      <w:r w:rsidR="00AE7EFD">
        <w:t xml:space="preserve"> </w:t>
      </w:r>
      <w:r w:rsidRPr="007812D3">
        <w:t>descaling,</w:t>
      </w:r>
      <w:r w:rsidR="00AE7EFD">
        <w:t xml:space="preserve"> </w:t>
      </w:r>
      <w:r w:rsidR="007E2425">
        <w:t xml:space="preserve">and </w:t>
      </w:r>
      <w:r w:rsidRPr="007812D3">
        <w:t>removing</w:t>
      </w:r>
      <w:r w:rsidR="00AE7EFD">
        <w:t xml:space="preserve"> </w:t>
      </w:r>
      <w:r w:rsidRPr="007812D3">
        <w:t>mineral</w:t>
      </w:r>
      <w:r w:rsidR="00AE7EFD">
        <w:t xml:space="preserve"> </w:t>
      </w:r>
      <w:r w:rsidRPr="007812D3">
        <w:t>deposits</w:t>
      </w:r>
      <w:r w:rsidR="00AE7EFD">
        <w:t xml:space="preserve"> </w:t>
      </w:r>
      <w:r w:rsidRPr="007812D3">
        <w:t>in</w:t>
      </w:r>
      <w:r w:rsidR="00AE7EFD">
        <w:t xml:space="preserve"> </w:t>
      </w:r>
      <w:r w:rsidRPr="007812D3">
        <w:t>industrial</w:t>
      </w:r>
      <w:r w:rsidR="00AE7EFD">
        <w:t xml:space="preserve"> </w:t>
      </w:r>
      <w:r w:rsidRPr="007812D3">
        <w:t>and</w:t>
      </w:r>
      <w:r w:rsidR="00AE7EFD">
        <w:t xml:space="preserve"> </w:t>
      </w:r>
      <w:r w:rsidRPr="007812D3">
        <w:t>household</w:t>
      </w:r>
      <w:r w:rsidR="00AE7EFD">
        <w:t xml:space="preserve"> </w:t>
      </w:r>
      <w:r w:rsidRPr="007812D3">
        <w:t>cleaning</w:t>
      </w:r>
      <w:r w:rsidR="00AE7EFD">
        <w:t xml:space="preserve"> </w:t>
      </w:r>
      <w:r w:rsidRPr="007812D3">
        <w:t>applications.</w:t>
      </w:r>
    </w:p>
    <w:p w14:paraId="7CF03232" w14:textId="5A1AB06A" w:rsidR="007812D3" w:rsidRPr="007812D3" w:rsidRDefault="007812D3" w:rsidP="007812D3">
      <w:r w:rsidRPr="007812D3">
        <w:t>I</w:t>
      </w:r>
      <w:r w:rsidR="00AE7EFD">
        <w:t xml:space="preserve"> </w:t>
      </w:r>
      <w:r w:rsidRPr="007812D3">
        <w:t>have</w:t>
      </w:r>
      <w:r w:rsidR="00AE7EFD">
        <w:t xml:space="preserve"> </w:t>
      </w:r>
      <w:r w:rsidRPr="007812D3">
        <w:t>considered</w:t>
      </w:r>
      <w:r w:rsidR="00AE7EFD">
        <w:t xml:space="preserve"> </w:t>
      </w:r>
      <w:r w:rsidRPr="007812D3">
        <w:t>the</w:t>
      </w:r>
      <w:r w:rsidR="00AE7EFD">
        <w:t xml:space="preserve"> </w:t>
      </w:r>
      <w:r w:rsidRPr="007812D3">
        <w:t>32</w:t>
      </w:r>
      <w:r w:rsidR="00AE7EFD">
        <w:t xml:space="preserve"> </w:t>
      </w:r>
      <w:r w:rsidRPr="007812D3">
        <w:t>public</w:t>
      </w:r>
      <w:r w:rsidR="00AE7EFD">
        <w:t xml:space="preserve"> </w:t>
      </w:r>
      <w:r w:rsidRPr="007812D3">
        <w:t>submissions</w:t>
      </w:r>
      <w:r w:rsidR="00AE7EFD">
        <w:t xml:space="preserve"> </w:t>
      </w:r>
      <w:r w:rsidRPr="007812D3">
        <w:t>received</w:t>
      </w:r>
      <w:r w:rsidR="00AE7EFD">
        <w:t xml:space="preserve"> </w:t>
      </w:r>
      <w:r w:rsidRPr="007812D3">
        <w:t>during</w:t>
      </w:r>
      <w:r w:rsidR="00AE7EFD">
        <w:t xml:space="preserve"> </w:t>
      </w:r>
      <w:r w:rsidRPr="007812D3">
        <w:t>the</w:t>
      </w:r>
      <w:r w:rsidR="00AE7EFD">
        <w:t xml:space="preserve"> </w:t>
      </w:r>
      <w:r w:rsidRPr="007812D3">
        <w:t>pre-meeting</w:t>
      </w:r>
      <w:r w:rsidR="00AE7EFD">
        <w:t xml:space="preserve"> </w:t>
      </w:r>
      <w:r w:rsidRPr="007812D3">
        <w:t>consultation</w:t>
      </w:r>
      <w:r w:rsidR="00AE7EFD">
        <w:t xml:space="preserve"> </w:t>
      </w:r>
      <w:r w:rsidRPr="007812D3">
        <w:t>period.</w:t>
      </w:r>
      <w:r w:rsidR="00AE7EFD">
        <w:t xml:space="preserve"> </w:t>
      </w:r>
      <w:r w:rsidRPr="007812D3">
        <w:t>Five</w:t>
      </w:r>
      <w:r w:rsidR="00AE7EFD">
        <w:t xml:space="preserve"> </w:t>
      </w:r>
      <w:r w:rsidRPr="007812D3">
        <w:t>of</w:t>
      </w:r>
      <w:r w:rsidR="00AE7EFD">
        <w:t xml:space="preserve"> </w:t>
      </w:r>
      <w:r w:rsidRPr="007812D3">
        <w:t>the</w:t>
      </w:r>
      <w:r w:rsidR="00AE7EFD">
        <w:t xml:space="preserve"> </w:t>
      </w:r>
      <w:r w:rsidRPr="007812D3">
        <w:t>submissions</w:t>
      </w:r>
      <w:r w:rsidR="00AE7EFD">
        <w:t xml:space="preserve"> </w:t>
      </w:r>
      <w:r w:rsidRPr="007812D3">
        <w:t>were</w:t>
      </w:r>
      <w:r w:rsidR="00AE7EFD">
        <w:t xml:space="preserve"> </w:t>
      </w:r>
      <w:r w:rsidRPr="007812D3">
        <w:t>supportive,</w:t>
      </w:r>
      <w:r w:rsidR="00AE7EFD">
        <w:t xml:space="preserve"> </w:t>
      </w:r>
      <w:r w:rsidRPr="007812D3">
        <w:t>with</w:t>
      </w:r>
      <w:r w:rsidR="00AE7EFD">
        <w:t xml:space="preserve"> </w:t>
      </w:r>
      <w:r w:rsidRPr="007812D3">
        <w:t>1</w:t>
      </w:r>
      <w:r w:rsidR="00AE7EFD">
        <w:t xml:space="preserve"> </w:t>
      </w:r>
      <w:r w:rsidRPr="007812D3">
        <w:t>providing</w:t>
      </w:r>
      <w:r w:rsidR="00AE7EFD">
        <w:t xml:space="preserve"> </w:t>
      </w:r>
      <w:r w:rsidRPr="007812D3">
        <w:t>a</w:t>
      </w:r>
      <w:r w:rsidR="00AE7EFD">
        <w:t xml:space="preserve"> </w:t>
      </w:r>
      <w:r w:rsidRPr="007812D3">
        <w:t>written</w:t>
      </w:r>
      <w:r w:rsidR="00AE7EFD">
        <w:t xml:space="preserve"> </w:t>
      </w:r>
      <w:r w:rsidRPr="007812D3">
        <w:t>response;</w:t>
      </w:r>
      <w:r w:rsidR="00AE7EFD">
        <w:t xml:space="preserve"> </w:t>
      </w:r>
      <w:r w:rsidRPr="007812D3">
        <w:t>5</w:t>
      </w:r>
      <w:r w:rsidR="00AE7EFD">
        <w:t xml:space="preserve"> </w:t>
      </w:r>
      <w:r w:rsidRPr="007812D3">
        <w:t>partially</w:t>
      </w:r>
      <w:r w:rsidR="00AE7EFD">
        <w:t xml:space="preserve"> </w:t>
      </w:r>
      <w:r w:rsidRPr="007812D3">
        <w:t>supported</w:t>
      </w:r>
      <w:r w:rsidR="00AE7EFD">
        <w:t xml:space="preserve"> </w:t>
      </w:r>
      <w:r w:rsidRPr="007812D3">
        <w:t>the</w:t>
      </w:r>
      <w:r w:rsidR="00AE7EFD">
        <w:t xml:space="preserve"> </w:t>
      </w:r>
      <w:r w:rsidRPr="007812D3">
        <w:t>proposal</w:t>
      </w:r>
      <w:r w:rsidR="00AE7EFD">
        <w:t xml:space="preserve"> </w:t>
      </w:r>
      <w:r w:rsidRPr="007812D3">
        <w:t>with</w:t>
      </w:r>
      <w:r w:rsidR="00AE7EFD">
        <w:t xml:space="preserve"> </w:t>
      </w:r>
      <w:r w:rsidRPr="007812D3">
        <w:t>2</w:t>
      </w:r>
      <w:r w:rsidR="00AE7EFD">
        <w:t xml:space="preserve"> </w:t>
      </w:r>
      <w:r w:rsidRPr="007812D3">
        <w:t>of</w:t>
      </w:r>
      <w:r w:rsidR="00AE7EFD">
        <w:t xml:space="preserve"> </w:t>
      </w:r>
      <w:r w:rsidRPr="007812D3">
        <w:t>these</w:t>
      </w:r>
      <w:r w:rsidR="00AE7EFD">
        <w:t xml:space="preserve"> </w:t>
      </w:r>
      <w:r w:rsidRPr="007812D3">
        <w:t>providing</w:t>
      </w:r>
      <w:r w:rsidR="00AE7EFD">
        <w:t xml:space="preserve"> </w:t>
      </w:r>
      <w:r w:rsidRPr="007812D3">
        <w:t>written</w:t>
      </w:r>
      <w:r w:rsidR="00AE7EFD">
        <w:t xml:space="preserve"> </w:t>
      </w:r>
      <w:r w:rsidRPr="007812D3">
        <w:t>justification;</w:t>
      </w:r>
      <w:r w:rsidR="00AE7EFD">
        <w:t xml:space="preserve"> </w:t>
      </w:r>
      <w:r w:rsidRPr="007812D3">
        <w:t>while</w:t>
      </w:r>
      <w:r w:rsidR="00AE7EFD">
        <w:t xml:space="preserve"> </w:t>
      </w:r>
      <w:r w:rsidRPr="007812D3">
        <w:t>22</w:t>
      </w:r>
      <w:r w:rsidR="00AE7EFD">
        <w:t xml:space="preserve"> </w:t>
      </w:r>
      <w:r w:rsidRPr="007812D3">
        <w:t>submissions</w:t>
      </w:r>
      <w:r w:rsidR="00AE7EFD">
        <w:t xml:space="preserve"> </w:t>
      </w:r>
      <w:r w:rsidRPr="007812D3">
        <w:t>opposed</w:t>
      </w:r>
      <w:r w:rsidR="00AE7EFD">
        <w:t xml:space="preserve"> </w:t>
      </w:r>
      <w:r w:rsidRPr="007812D3">
        <w:t>the</w:t>
      </w:r>
      <w:r w:rsidR="00AE7EFD">
        <w:t xml:space="preserve"> </w:t>
      </w:r>
      <w:r w:rsidRPr="007812D3">
        <w:t>proposal</w:t>
      </w:r>
      <w:r w:rsidR="00AE7EFD">
        <w:t xml:space="preserve"> </w:t>
      </w:r>
      <w:r w:rsidRPr="007812D3">
        <w:t>and</w:t>
      </w:r>
      <w:r w:rsidR="00AE7EFD">
        <w:t xml:space="preserve"> </w:t>
      </w:r>
      <w:r w:rsidRPr="007812D3">
        <w:t>only</w:t>
      </w:r>
      <w:r w:rsidR="00AE7EFD">
        <w:t xml:space="preserve"> </w:t>
      </w:r>
      <w:r w:rsidRPr="007812D3">
        <w:t>1</w:t>
      </w:r>
      <w:r w:rsidR="00AE7EFD">
        <w:t xml:space="preserve"> </w:t>
      </w:r>
      <w:r w:rsidRPr="007812D3">
        <w:t>of</w:t>
      </w:r>
      <w:r w:rsidR="00AE7EFD">
        <w:t xml:space="preserve"> </w:t>
      </w:r>
      <w:r w:rsidRPr="007812D3">
        <w:t>these</w:t>
      </w:r>
      <w:r w:rsidR="00AE7EFD">
        <w:t xml:space="preserve"> </w:t>
      </w:r>
      <w:r w:rsidRPr="007812D3">
        <w:t>provided</w:t>
      </w:r>
      <w:r w:rsidR="00AE7EFD">
        <w:t xml:space="preserve"> </w:t>
      </w:r>
      <w:r w:rsidRPr="007812D3">
        <w:t>a</w:t>
      </w:r>
      <w:r w:rsidR="00AE7EFD">
        <w:t xml:space="preserve"> </w:t>
      </w:r>
      <w:r w:rsidRPr="007812D3">
        <w:t>written</w:t>
      </w:r>
      <w:r w:rsidR="00AE7EFD">
        <w:t xml:space="preserve"> </w:t>
      </w:r>
      <w:r w:rsidRPr="007812D3">
        <w:t>response.</w:t>
      </w:r>
      <w:r w:rsidR="00AE7EFD">
        <w:t xml:space="preserve"> </w:t>
      </w:r>
    </w:p>
    <w:p w14:paraId="25C2A54C" w14:textId="1234BC6B" w:rsidR="007812D3" w:rsidRPr="007812D3" w:rsidRDefault="007812D3" w:rsidP="007812D3">
      <w:r w:rsidRPr="007812D3">
        <w:t>One</w:t>
      </w:r>
      <w:r w:rsidR="00AE7EFD">
        <w:t xml:space="preserve"> </w:t>
      </w:r>
      <w:r w:rsidRPr="007812D3">
        <w:t>submission,</w:t>
      </w:r>
      <w:r w:rsidR="00AE7EFD">
        <w:t xml:space="preserve"> </w:t>
      </w:r>
      <w:r w:rsidRPr="007812D3">
        <w:t>which</w:t>
      </w:r>
      <w:r w:rsidR="00AE7EFD">
        <w:t xml:space="preserve"> </w:t>
      </w:r>
      <w:r w:rsidRPr="007812D3">
        <w:t>partially</w:t>
      </w:r>
      <w:r w:rsidR="00AE7EFD">
        <w:t xml:space="preserve"> </w:t>
      </w:r>
      <w:r w:rsidRPr="007812D3">
        <w:t>supported</w:t>
      </w:r>
      <w:r w:rsidR="00AE7EFD">
        <w:t xml:space="preserve"> </w:t>
      </w:r>
      <w:r w:rsidRPr="007812D3">
        <w:t>the</w:t>
      </w:r>
      <w:r w:rsidR="00AE7EFD">
        <w:t xml:space="preserve"> </w:t>
      </w:r>
      <w:r w:rsidRPr="007812D3">
        <w:t>proposal,</w:t>
      </w:r>
      <w:r w:rsidR="00AE7EFD">
        <w:t xml:space="preserve"> </w:t>
      </w:r>
      <w:r w:rsidRPr="007812D3">
        <w:t>raised</w:t>
      </w:r>
      <w:r w:rsidR="00AE7EFD">
        <w:t xml:space="preserve"> </w:t>
      </w:r>
      <w:r w:rsidRPr="007812D3">
        <w:t>the</w:t>
      </w:r>
      <w:r w:rsidR="00AE7EFD">
        <w:t xml:space="preserve"> </w:t>
      </w:r>
      <w:r w:rsidRPr="007812D3">
        <w:t>concerns</w:t>
      </w:r>
      <w:r w:rsidR="00AE7EFD">
        <w:t xml:space="preserve"> </w:t>
      </w:r>
      <w:r w:rsidRPr="007812D3">
        <w:t>that</w:t>
      </w:r>
      <w:r w:rsidR="00AE7EFD">
        <w:t xml:space="preserve"> </w:t>
      </w:r>
      <w:r w:rsidRPr="007812D3">
        <w:t>about</w:t>
      </w:r>
      <w:r w:rsidR="00AE7EFD">
        <w:t xml:space="preserve"> </w:t>
      </w:r>
      <w:r w:rsidRPr="007812D3">
        <w:t>the</w:t>
      </w:r>
      <w:r w:rsidR="00AE7EFD">
        <w:t xml:space="preserve"> </w:t>
      </w:r>
      <w:r w:rsidRPr="007812D3">
        <w:t>current</w:t>
      </w:r>
      <w:r w:rsidR="00AE7EFD">
        <w:t xml:space="preserve"> </w:t>
      </w:r>
      <w:r w:rsidRPr="007812D3">
        <w:t>entry</w:t>
      </w:r>
      <w:r w:rsidR="00AE7EFD">
        <w:t xml:space="preserve"> </w:t>
      </w:r>
      <w:r w:rsidRPr="007812D3">
        <w:t>for</w:t>
      </w:r>
      <w:r w:rsidR="00AE7EFD">
        <w:t xml:space="preserve"> </w:t>
      </w:r>
      <w:r w:rsidRPr="007812D3">
        <w:t>oxalic</w:t>
      </w:r>
      <w:r w:rsidR="00AE7EFD">
        <w:t xml:space="preserve"> </w:t>
      </w:r>
      <w:r w:rsidRPr="007812D3">
        <w:t>acid</w:t>
      </w:r>
      <w:r w:rsidR="00AE7EFD">
        <w:t xml:space="preserve"> </w:t>
      </w:r>
      <w:r w:rsidRPr="007812D3">
        <w:t>in</w:t>
      </w:r>
      <w:r w:rsidR="00AE7EFD">
        <w:t xml:space="preserve"> </w:t>
      </w:r>
      <w:r w:rsidRPr="007812D3">
        <w:t>Schedule</w:t>
      </w:r>
      <w:r w:rsidR="00AE7EFD">
        <w:t xml:space="preserve"> </w:t>
      </w:r>
      <w:r w:rsidRPr="007812D3">
        <w:t>6</w:t>
      </w:r>
      <w:r w:rsidR="00AE7EFD">
        <w:t xml:space="preserve"> </w:t>
      </w:r>
      <w:r w:rsidRPr="007812D3">
        <w:t>does</w:t>
      </w:r>
      <w:r w:rsidR="00AE7EFD">
        <w:t xml:space="preserve"> </w:t>
      </w:r>
      <w:r w:rsidRPr="007812D3">
        <w:t>not</w:t>
      </w:r>
      <w:r w:rsidR="00AE7EFD">
        <w:t xml:space="preserve"> </w:t>
      </w:r>
      <w:r w:rsidRPr="007812D3">
        <w:t>exclude</w:t>
      </w:r>
      <w:r w:rsidR="00AE7EFD">
        <w:t xml:space="preserve"> </w:t>
      </w:r>
      <w:r w:rsidRPr="007812D3">
        <w:t>soluble</w:t>
      </w:r>
      <w:r w:rsidR="00AE7EFD">
        <w:t xml:space="preserve"> </w:t>
      </w:r>
      <w:r w:rsidRPr="007812D3">
        <w:t>oxalate</w:t>
      </w:r>
      <w:r w:rsidR="00AE7EFD">
        <w:t xml:space="preserve"> </w:t>
      </w:r>
      <w:r w:rsidRPr="007812D3">
        <w:t>salts,</w:t>
      </w:r>
      <w:r w:rsidR="00AE7EFD">
        <w:t xml:space="preserve"> </w:t>
      </w:r>
      <w:r w:rsidRPr="007812D3">
        <w:t>despite</w:t>
      </w:r>
      <w:r w:rsidR="00AE7EFD">
        <w:t xml:space="preserve"> </w:t>
      </w:r>
      <w:r w:rsidRPr="007812D3">
        <w:t>these</w:t>
      </w:r>
      <w:r w:rsidR="00AE7EFD">
        <w:t xml:space="preserve"> </w:t>
      </w:r>
      <w:r w:rsidRPr="007812D3">
        <w:t>salts</w:t>
      </w:r>
      <w:r w:rsidR="00AE7EFD">
        <w:t xml:space="preserve"> </w:t>
      </w:r>
      <w:r w:rsidRPr="007812D3">
        <w:t>having</w:t>
      </w:r>
      <w:r w:rsidR="00AE7EFD">
        <w:t xml:space="preserve"> </w:t>
      </w:r>
      <w:r w:rsidRPr="007812D3">
        <w:t>their</w:t>
      </w:r>
      <w:r w:rsidR="00AE7EFD">
        <w:t xml:space="preserve"> </w:t>
      </w:r>
      <w:r w:rsidRPr="007812D3">
        <w:t>own</w:t>
      </w:r>
      <w:r w:rsidR="00AE7EFD">
        <w:t xml:space="preserve"> </w:t>
      </w:r>
      <w:r w:rsidRPr="007812D3">
        <w:t>individual</w:t>
      </w:r>
      <w:r w:rsidR="00AE7EFD">
        <w:t xml:space="preserve"> </w:t>
      </w:r>
      <w:r w:rsidRPr="007812D3">
        <w:t>entries</w:t>
      </w:r>
      <w:r w:rsidR="00AE7EFD">
        <w:t xml:space="preserve"> </w:t>
      </w:r>
      <w:r w:rsidRPr="007812D3">
        <w:t>in</w:t>
      </w:r>
      <w:r w:rsidR="00AE7EFD">
        <w:t xml:space="preserve"> </w:t>
      </w:r>
      <w:r w:rsidRPr="007812D3">
        <w:t>Prescription</w:t>
      </w:r>
      <w:r w:rsidR="00AE7EFD">
        <w:t xml:space="preserve"> </w:t>
      </w:r>
      <w:r w:rsidRPr="007812D3">
        <w:t>only</w:t>
      </w:r>
      <w:r w:rsidR="007E2425">
        <w:t xml:space="preserve"> medicines</w:t>
      </w:r>
      <w:r w:rsidR="00AE7EFD">
        <w:t xml:space="preserve"> </w:t>
      </w:r>
      <w:r w:rsidRPr="007812D3">
        <w:t>(Schedule</w:t>
      </w:r>
      <w:r w:rsidR="00AE7EFD">
        <w:t xml:space="preserve"> </w:t>
      </w:r>
      <w:r w:rsidRPr="007812D3">
        <w:t>4).</w:t>
      </w:r>
      <w:r w:rsidR="00AE7EFD">
        <w:t xml:space="preserve"> </w:t>
      </w:r>
      <w:r w:rsidRPr="007812D3">
        <w:t>The</w:t>
      </w:r>
      <w:r w:rsidR="00AE7EFD">
        <w:t xml:space="preserve"> </w:t>
      </w:r>
      <w:r w:rsidRPr="007812D3">
        <w:t>submission</w:t>
      </w:r>
      <w:r w:rsidR="00AE7EFD">
        <w:t xml:space="preserve"> </w:t>
      </w:r>
      <w:r w:rsidRPr="007812D3">
        <w:t>argues</w:t>
      </w:r>
      <w:r w:rsidR="00AE7EFD">
        <w:t xml:space="preserve"> </w:t>
      </w:r>
      <w:r w:rsidRPr="007812D3">
        <w:t>that</w:t>
      </w:r>
      <w:r w:rsidR="00AE7EFD">
        <w:t xml:space="preserve"> </w:t>
      </w:r>
      <w:r w:rsidRPr="007812D3">
        <w:t>preparations</w:t>
      </w:r>
      <w:r w:rsidR="00AE7EFD">
        <w:t xml:space="preserve"> </w:t>
      </w:r>
      <w:r w:rsidRPr="007812D3">
        <w:t>for</w:t>
      </w:r>
      <w:r w:rsidR="00AE7EFD">
        <w:t xml:space="preserve"> </w:t>
      </w:r>
      <w:r w:rsidRPr="007812D3">
        <w:t>therapeutic</w:t>
      </w:r>
      <w:r w:rsidR="00AE7EFD">
        <w:t xml:space="preserve"> </w:t>
      </w:r>
      <w:r w:rsidRPr="007812D3">
        <w:t>use</w:t>
      </w:r>
      <w:r w:rsidR="00AE7EFD">
        <w:t xml:space="preserve"> </w:t>
      </w:r>
      <w:r w:rsidRPr="007812D3">
        <w:t>containing</w:t>
      </w:r>
      <w:r w:rsidR="00AE7EFD">
        <w:t xml:space="preserve"> </w:t>
      </w:r>
      <w:r w:rsidRPr="007812D3">
        <w:t>oxalic</w:t>
      </w:r>
      <w:r w:rsidR="00AE7EFD">
        <w:t xml:space="preserve"> </w:t>
      </w:r>
      <w:r w:rsidRPr="007812D3">
        <w:t>acid,</w:t>
      </w:r>
      <w:r w:rsidR="00AE7EFD">
        <w:t xml:space="preserve"> </w:t>
      </w:r>
      <w:proofErr w:type="gramStart"/>
      <w:r w:rsidRPr="007812D3">
        <w:t>in</w:t>
      </w:r>
      <w:r w:rsidR="00AE7EFD">
        <w:t xml:space="preserve"> </w:t>
      </w:r>
      <w:r w:rsidRPr="007812D3">
        <w:t>particular</w:t>
      </w:r>
      <w:proofErr w:type="gramEnd"/>
      <w:r w:rsidR="00AE7EFD">
        <w:t xml:space="preserve"> </w:t>
      </w:r>
      <w:r w:rsidRPr="007812D3">
        <w:t>those</w:t>
      </w:r>
      <w:r w:rsidR="00AE7EFD">
        <w:t xml:space="preserve"> </w:t>
      </w:r>
      <w:r w:rsidRPr="007812D3">
        <w:t>including</w:t>
      </w:r>
      <w:r w:rsidR="00AE7EFD">
        <w:t xml:space="preserve"> </w:t>
      </w:r>
      <w:r w:rsidRPr="007812D3">
        <w:t>soluble</w:t>
      </w:r>
      <w:r w:rsidR="00AE7EFD">
        <w:t xml:space="preserve"> </w:t>
      </w:r>
      <w:r w:rsidRPr="007812D3">
        <w:t>oxalate</w:t>
      </w:r>
      <w:r w:rsidR="00AE7EFD">
        <w:t xml:space="preserve"> </w:t>
      </w:r>
      <w:r w:rsidRPr="007812D3">
        <w:t>salts,</w:t>
      </w:r>
      <w:r w:rsidR="00AE7EFD">
        <w:t xml:space="preserve"> </w:t>
      </w:r>
      <w:r w:rsidRPr="007812D3">
        <w:t>need</w:t>
      </w:r>
      <w:r w:rsidR="00AE7EFD">
        <w:t xml:space="preserve"> </w:t>
      </w:r>
      <w:r w:rsidRPr="007812D3">
        <w:t>to</w:t>
      </w:r>
      <w:r w:rsidR="00AE7EFD">
        <w:t xml:space="preserve"> </w:t>
      </w:r>
      <w:r w:rsidRPr="007812D3">
        <w:t>be</w:t>
      </w:r>
      <w:r w:rsidR="00AE7EFD">
        <w:t xml:space="preserve"> </w:t>
      </w:r>
      <w:r w:rsidRPr="007812D3">
        <w:t>excluded</w:t>
      </w:r>
      <w:r w:rsidR="00AE7EFD">
        <w:t xml:space="preserve"> </w:t>
      </w:r>
      <w:r w:rsidRPr="007812D3">
        <w:t>from</w:t>
      </w:r>
      <w:r w:rsidR="00AE7EFD">
        <w:t xml:space="preserve"> </w:t>
      </w:r>
      <w:r w:rsidRPr="007812D3">
        <w:t>the</w:t>
      </w:r>
      <w:r w:rsidR="00AE7EFD">
        <w:t xml:space="preserve"> </w:t>
      </w:r>
      <w:r w:rsidRPr="007812D3">
        <w:t>Schedule</w:t>
      </w:r>
      <w:r w:rsidR="00AE7EFD">
        <w:t xml:space="preserve"> </w:t>
      </w:r>
      <w:r w:rsidRPr="007812D3">
        <w:t>6</w:t>
      </w:r>
      <w:r w:rsidR="00AE7EFD">
        <w:t xml:space="preserve"> </w:t>
      </w:r>
      <w:r w:rsidRPr="007812D3">
        <w:t>entry</w:t>
      </w:r>
      <w:r w:rsidR="00AE7EFD">
        <w:t xml:space="preserve"> </w:t>
      </w:r>
      <w:r w:rsidRPr="007812D3">
        <w:t>to</w:t>
      </w:r>
      <w:r w:rsidR="00AE7EFD">
        <w:t xml:space="preserve"> </w:t>
      </w:r>
      <w:r w:rsidRPr="007812D3">
        <w:t>prevent</w:t>
      </w:r>
      <w:r w:rsidR="00AE7EFD">
        <w:t xml:space="preserve"> </w:t>
      </w:r>
      <w:r w:rsidRPr="007812D3">
        <w:t>their</w:t>
      </w:r>
      <w:r w:rsidR="00AE7EFD">
        <w:t xml:space="preserve"> </w:t>
      </w:r>
      <w:r w:rsidRPr="007812D3">
        <w:t>unintended</w:t>
      </w:r>
      <w:r w:rsidR="00AE7EFD">
        <w:t xml:space="preserve"> </w:t>
      </w:r>
      <w:r w:rsidRPr="007812D3">
        <w:t>capture</w:t>
      </w:r>
      <w:r w:rsidR="00AE7EFD">
        <w:t xml:space="preserve"> </w:t>
      </w:r>
      <w:r w:rsidRPr="007812D3">
        <w:t>in</w:t>
      </w:r>
      <w:r w:rsidR="00AE7EFD">
        <w:t xml:space="preserve"> </w:t>
      </w:r>
      <w:r w:rsidRPr="007812D3">
        <w:t>listed</w:t>
      </w:r>
      <w:r w:rsidR="00AE7EFD">
        <w:t xml:space="preserve"> </w:t>
      </w:r>
      <w:r w:rsidRPr="007812D3">
        <w:t>medicines</w:t>
      </w:r>
      <w:r w:rsidR="00AE7EFD">
        <w:t xml:space="preserve"> </w:t>
      </w:r>
      <w:r w:rsidRPr="007812D3">
        <w:t>on</w:t>
      </w:r>
      <w:r w:rsidR="00AE7EFD">
        <w:t xml:space="preserve"> </w:t>
      </w:r>
      <w:r w:rsidRPr="007812D3">
        <w:t>the</w:t>
      </w:r>
      <w:r w:rsidR="00AE7EFD">
        <w:t xml:space="preserve"> </w:t>
      </w:r>
      <w:r w:rsidRPr="007812D3">
        <w:t>ARTG.</w:t>
      </w:r>
      <w:r w:rsidR="00AE7EFD">
        <w:t xml:space="preserve"> </w:t>
      </w:r>
      <w:r w:rsidRPr="007812D3">
        <w:t>However,</w:t>
      </w:r>
      <w:r w:rsidR="00AE7EFD">
        <w:t xml:space="preserve"> </w:t>
      </w:r>
      <w:r w:rsidRPr="007812D3">
        <w:t>substances</w:t>
      </w:r>
      <w:r w:rsidR="00AE7EFD">
        <w:t xml:space="preserve"> </w:t>
      </w:r>
      <w:r w:rsidRPr="007812D3">
        <w:t>with</w:t>
      </w:r>
      <w:r w:rsidR="00AE7EFD">
        <w:t xml:space="preserve"> </w:t>
      </w:r>
      <w:r w:rsidRPr="007812D3">
        <w:t>soluble</w:t>
      </w:r>
      <w:r w:rsidR="00AE7EFD">
        <w:t xml:space="preserve"> </w:t>
      </w:r>
      <w:r w:rsidRPr="007812D3">
        <w:t>oxalates,</w:t>
      </w:r>
      <w:r w:rsidR="00AE7EFD">
        <w:t xml:space="preserve"> </w:t>
      </w:r>
      <w:r w:rsidRPr="007812D3">
        <w:t>for</w:t>
      </w:r>
      <w:r w:rsidR="00AE7EFD">
        <w:t xml:space="preserve"> </w:t>
      </w:r>
      <w:r w:rsidRPr="007812D3">
        <w:t>example</w:t>
      </w:r>
      <w:r w:rsidR="00AE7EFD">
        <w:t xml:space="preserve"> </w:t>
      </w:r>
      <w:r w:rsidRPr="007812D3">
        <w:t>escitalopram,</w:t>
      </w:r>
      <w:r w:rsidR="00AE7EFD">
        <w:t xml:space="preserve"> </w:t>
      </w:r>
      <w:r w:rsidRPr="007812D3">
        <w:t>are</w:t>
      </w:r>
      <w:r w:rsidR="00AE7EFD">
        <w:t xml:space="preserve"> </w:t>
      </w:r>
      <w:r w:rsidRPr="007812D3">
        <w:t>Schedule</w:t>
      </w:r>
      <w:r w:rsidR="00AE7EFD">
        <w:t xml:space="preserve"> </w:t>
      </w:r>
      <w:r w:rsidRPr="007812D3">
        <w:t>4</w:t>
      </w:r>
      <w:r w:rsidR="00AE7EFD">
        <w:t xml:space="preserve"> </w:t>
      </w:r>
      <w:r w:rsidRPr="007812D3">
        <w:t>medicines</w:t>
      </w:r>
      <w:r w:rsidR="00AE7EFD">
        <w:t xml:space="preserve"> </w:t>
      </w:r>
      <w:r w:rsidRPr="007812D3">
        <w:t>and</w:t>
      </w:r>
      <w:r w:rsidR="00AE7EFD">
        <w:t xml:space="preserve"> </w:t>
      </w:r>
      <w:r w:rsidRPr="007812D3">
        <w:t>registered</w:t>
      </w:r>
      <w:r w:rsidR="00AE7EFD">
        <w:t xml:space="preserve"> </w:t>
      </w:r>
      <w:r w:rsidRPr="007812D3">
        <w:t>products</w:t>
      </w:r>
      <w:r w:rsidR="00AE7EFD">
        <w:t xml:space="preserve"> </w:t>
      </w:r>
      <w:r w:rsidRPr="007812D3">
        <w:t>and</w:t>
      </w:r>
      <w:r w:rsidR="00AE7EFD">
        <w:t xml:space="preserve"> </w:t>
      </w:r>
      <w:r w:rsidRPr="007812D3">
        <w:t>there</w:t>
      </w:r>
      <w:r w:rsidR="00AE7EFD">
        <w:t xml:space="preserve"> </w:t>
      </w:r>
      <w:r w:rsidRPr="007812D3">
        <w:t>has</w:t>
      </w:r>
      <w:r w:rsidR="00AE7EFD">
        <w:t xml:space="preserve"> </w:t>
      </w:r>
      <w:r w:rsidRPr="007812D3">
        <w:t>not</w:t>
      </w:r>
      <w:r w:rsidR="00AE7EFD">
        <w:t xml:space="preserve"> </w:t>
      </w:r>
      <w:r w:rsidRPr="007812D3">
        <w:t>been</w:t>
      </w:r>
      <w:r w:rsidR="00AE7EFD">
        <w:t xml:space="preserve"> </w:t>
      </w:r>
      <w:r w:rsidRPr="007812D3">
        <w:t>any</w:t>
      </w:r>
      <w:r w:rsidR="00AE7EFD">
        <w:t xml:space="preserve"> </w:t>
      </w:r>
      <w:r w:rsidRPr="007812D3">
        <w:t>reported</w:t>
      </w:r>
      <w:r w:rsidR="00AE7EFD">
        <w:t xml:space="preserve"> </w:t>
      </w:r>
      <w:r w:rsidRPr="007812D3">
        <w:t>lack</w:t>
      </w:r>
      <w:r w:rsidR="00AE7EFD">
        <w:t xml:space="preserve"> </w:t>
      </w:r>
      <w:r w:rsidRPr="007812D3">
        <w:t>of</w:t>
      </w:r>
      <w:r w:rsidR="00AE7EFD">
        <w:t xml:space="preserve"> </w:t>
      </w:r>
      <w:r w:rsidRPr="007812D3">
        <w:t>clarity</w:t>
      </w:r>
      <w:r w:rsidR="00AE7EFD">
        <w:t xml:space="preserve"> </w:t>
      </w:r>
      <w:r w:rsidRPr="007812D3">
        <w:t>or</w:t>
      </w:r>
      <w:r w:rsidR="00AE7EFD">
        <w:t xml:space="preserve"> </w:t>
      </w:r>
      <w:r w:rsidRPr="007812D3">
        <w:t>confusion</w:t>
      </w:r>
      <w:r w:rsidR="00AE7EFD">
        <w:t xml:space="preserve"> </w:t>
      </w:r>
      <w:r w:rsidRPr="007812D3">
        <w:t>to</w:t>
      </w:r>
      <w:r w:rsidR="00AE7EFD">
        <w:t xml:space="preserve"> </w:t>
      </w:r>
      <w:r w:rsidRPr="007812D3">
        <w:t>the</w:t>
      </w:r>
      <w:r w:rsidR="00AE7EFD">
        <w:t xml:space="preserve"> </w:t>
      </w:r>
      <w:r w:rsidRPr="007812D3">
        <w:t>Scheduling</w:t>
      </w:r>
      <w:r w:rsidR="00AE7EFD">
        <w:t xml:space="preserve"> </w:t>
      </w:r>
      <w:r w:rsidRPr="007812D3">
        <w:t>status</w:t>
      </w:r>
      <w:r w:rsidR="00AE7EFD">
        <w:t xml:space="preserve"> </w:t>
      </w:r>
      <w:r w:rsidRPr="007812D3">
        <w:t>of</w:t>
      </w:r>
      <w:r w:rsidR="00AE7EFD">
        <w:t xml:space="preserve"> </w:t>
      </w:r>
      <w:r w:rsidRPr="007812D3">
        <w:t>these</w:t>
      </w:r>
      <w:r w:rsidR="00AE7EFD">
        <w:t xml:space="preserve"> </w:t>
      </w:r>
      <w:r w:rsidR="00CD3CA8" w:rsidRPr="007812D3">
        <w:t>medicines.</w:t>
      </w:r>
      <w:r w:rsidR="00AE7EFD">
        <w:t xml:space="preserve"> </w:t>
      </w:r>
      <w:r w:rsidRPr="007812D3">
        <w:t>Schedule</w:t>
      </w:r>
      <w:r w:rsidR="00AE7EFD">
        <w:t xml:space="preserve"> </w:t>
      </w:r>
      <w:r w:rsidRPr="007812D3">
        <w:t>4</w:t>
      </w:r>
      <w:r w:rsidR="00AE7EFD">
        <w:t xml:space="preserve"> </w:t>
      </w:r>
      <w:r w:rsidRPr="007812D3">
        <w:t>is</w:t>
      </w:r>
      <w:r w:rsidR="00AE7EFD">
        <w:t xml:space="preserve"> </w:t>
      </w:r>
      <w:r w:rsidRPr="007812D3">
        <w:t>more</w:t>
      </w:r>
      <w:r w:rsidR="00AE7EFD">
        <w:t xml:space="preserve"> </w:t>
      </w:r>
      <w:r w:rsidRPr="007812D3">
        <w:t>restrictive</w:t>
      </w:r>
      <w:r w:rsidR="00AE7EFD">
        <w:t xml:space="preserve"> </w:t>
      </w:r>
      <w:r w:rsidRPr="007812D3">
        <w:t>than</w:t>
      </w:r>
      <w:r w:rsidR="00AE7EFD">
        <w:t xml:space="preserve"> </w:t>
      </w:r>
      <w:r w:rsidRPr="007812D3">
        <w:t>Schedule</w:t>
      </w:r>
      <w:r w:rsidR="00AE7EFD">
        <w:t xml:space="preserve"> </w:t>
      </w:r>
      <w:r w:rsidRPr="007812D3">
        <w:t>6</w:t>
      </w:r>
      <w:r w:rsidR="00AE7EFD">
        <w:t xml:space="preserve"> </w:t>
      </w:r>
      <w:r w:rsidRPr="007812D3">
        <w:t>in</w:t>
      </w:r>
      <w:r w:rsidR="00AE7EFD">
        <w:t xml:space="preserve"> </w:t>
      </w:r>
      <w:r w:rsidRPr="007812D3">
        <w:t>the</w:t>
      </w:r>
      <w:r w:rsidR="00AE7EFD">
        <w:t xml:space="preserve"> </w:t>
      </w:r>
      <w:r w:rsidRPr="007812D3">
        <w:t>Poisons</w:t>
      </w:r>
      <w:r w:rsidR="00AE7EFD">
        <w:t xml:space="preserve"> </w:t>
      </w:r>
      <w:r w:rsidRPr="007812D3">
        <w:t>Standard</w:t>
      </w:r>
      <w:r w:rsidR="007E2425">
        <w:t>;</w:t>
      </w:r>
      <w:r w:rsidR="00AE7EFD">
        <w:t xml:space="preserve"> </w:t>
      </w:r>
      <w:r w:rsidRPr="007812D3">
        <w:t>the</w:t>
      </w:r>
      <w:r w:rsidR="00AE7EFD">
        <w:t xml:space="preserve"> </w:t>
      </w:r>
      <w:r w:rsidRPr="007812D3">
        <w:t>exception</w:t>
      </w:r>
      <w:r w:rsidR="00AE7EFD">
        <w:t xml:space="preserve"> </w:t>
      </w:r>
      <w:r w:rsidRPr="007812D3">
        <w:t>clause</w:t>
      </w:r>
      <w:r w:rsidR="00AE7EFD">
        <w:t xml:space="preserve"> </w:t>
      </w:r>
      <w:r w:rsidRPr="007812D3">
        <w:t>in</w:t>
      </w:r>
      <w:r w:rsidR="00AE7EFD">
        <w:t xml:space="preserve"> </w:t>
      </w:r>
      <w:r w:rsidRPr="007812D3">
        <w:t>the</w:t>
      </w:r>
      <w:r w:rsidR="00AE7EFD">
        <w:t xml:space="preserve"> </w:t>
      </w:r>
      <w:r w:rsidRPr="007812D3">
        <w:t>Schedule</w:t>
      </w:r>
      <w:r w:rsidR="00AE7EFD">
        <w:t xml:space="preserve"> </w:t>
      </w:r>
      <w:r w:rsidRPr="007812D3">
        <w:t>6</w:t>
      </w:r>
      <w:r w:rsidR="00AE7EFD">
        <w:t xml:space="preserve"> </w:t>
      </w:r>
      <w:r w:rsidRPr="007812D3">
        <w:t>entry</w:t>
      </w:r>
      <w:r w:rsidR="00AE7EFD">
        <w:t xml:space="preserve"> </w:t>
      </w:r>
      <w:r w:rsidRPr="007812D3">
        <w:t>is</w:t>
      </w:r>
      <w:r w:rsidR="00AE7EFD">
        <w:t xml:space="preserve"> </w:t>
      </w:r>
      <w:r w:rsidRPr="007812D3">
        <w:t>not</w:t>
      </w:r>
      <w:r w:rsidR="00AE7EFD">
        <w:t xml:space="preserve"> </w:t>
      </w:r>
      <w:r w:rsidRPr="007812D3">
        <w:t>required.</w:t>
      </w:r>
    </w:p>
    <w:p w14:paraId="374C1546" w14:textId="4AB41831" w:rsidR="007812D3" w:rsidRPr="007812D3" w:rsidRDefault="007812D3" w:rsidP="007812D3">
      <w:pPr>
        <w:rPr>
          <w:rFonts w:cstheme="minorHAnsi"/>
          <w:szCs w:val="22"/>
        </w:rPr>
      </w:pPr>
      <w:r w:rsidRPr="007812D3">
        <w:rPr>
          <w:rFonts w:cstheme="minorHAnsi"/>
          <w:szCs w:val="22"/>
        </w:rPr>
        <w:t>In</w:t>
      </w:r>
      <w:r w:rsidR="00AE7EFD">
        <w:rPr>
          <w:rFonts w:cstheme="minorHAnsi"/>
          <w:szCs w:val="22"/>
        </w:rPr>
        <w:t xml:space="preserve"> </w:t>
      </w:r>
      <w:r w:rsidRPr="007812D3">
        <w:rPr>
          <w:rFonts w:cstheme="minorHAnsi"/>
          <w:szCs w:val="22"/>
        </w:rPr>
        <w:t>relation</w:t>
      </w:r>
      <w:r w:rsidR="00AE7EFD">
        <w:rPr>
          <w:rFonts w:cstheme="minorHAnsi"/>
          <w:szCs w:val="22"/>
        </w:rPr>
        <w:t xml:space="preserve"> </w:t>
      </w:r>
      <w:r w:rsidRPr="007812D3">
        <w:rPr>
          <w:rFonts w:cstheme="minorHAnsi"/>
          <w:szCs w:val="22"/>
        </w:rPr>
        <w:t>to</w:t>
      </w:r>
      <w:r w:rsidR="00AE7EFD">
        <w:rPr>
          <w:rFonts w:cstheme="minorHAnsi"/>
          <w:szCs w:val="22"/>
        </w:rPr>
        <w:t xml:space="preserve"> </w:t>
      </w:r>
      <w:r w:rsidRPr="007812D3">
        <w:rPr>
          <w:rFonts w:cstheme="minorHAnsi"/>
          <w:szCs w:val="22"/>
        </w:rPr>
        <w:t>s</w:t>
      </w:r>
      <w:r w:rsidR="00AE7EFD">
        <w:rPr>
          <w:rFonts w:cstheme="minorHAnsi"/>
          <w:szCs w:val="22"/>
        </w:rPr>
        <w:t xml:space="preserve"> </w:t>
      </w:r>
      <w:r w:rsidRPr="007812D3">
        <w:rPr>
          <w:rFonts w:cstheme="minorHAnsi"/>
          <w:szCs w:val="22"/>
        </w:rPr>
        <w:t>52E(1)(a),</w:t>
      </w:r>
      <w:r w:rsidR="00AE7EFD">
        <w:rPr>
          <w:rFonts w:cstheme="minorHAnsi"/>
          <w:szCs w:val="22"/>
        </w:rPr>
        <w:t xml:space="preserve"> </w:t>
      </w:r>
      <w:r w:rsidRPr="007812D3">
        <w:rPr>
          <w:rFonts w:cstheme="minorHAnsi"/>
          <w:szCs w:val="22"/>
        </w:rPr>
        <w:t>(b),</w:t>
      </w:r>
      <w:r w:rsidR="00AE7EFD">
        <w:rPr>
          <w:rFonts w:cstheme="minorHAnsi"/>
          <w:szCs w:val="22"/>
        </w:rPr>
        <w:t xml:space="preserve"> </w:t>
      </w:r>
      <w:r w:rsidRPr="007812D3">
        <w:rPr>
          <w:rFonts w:cstheme="minorHAnsi"/>
          <w:szCs w:val="22"/>
        </w:rPr>
        <w:t>(d)</w:t>
      </w:r>
      <w:r w:rsidR="00AE7EFD">
        <w:rPr>
          <w:rFonts w:cstheme="minorHAnsi"/>
          <w:szCs w:val="22"/>
        </w:rPr>
        <w:t xml:space="preserve"> </w:t>
      </w:r>
      <w:r w:rsidRPr="007812D3">
        <w:rPr>
          <w:rFonts w:cstheme="minorHAnsi"/>
          <w:szCs w:val="22"/>
        </w:rPr>
        <w:t>and</w:t>
      </w:r>
      <w:r w:rsidR="00AE7EFD">
        <w:rPr>
          <w:rFonts w:cstheme="minorHAnsi"/>
          <w:szCs w:val="22"/>
        </w:rPr>
        <w:t xml:space="preserve"> </w:t>
      </w:r>
      <w:r w:rsidRPr="007812D3">
        <w:rPr>
          <w:rFonts w:cstheme="minorHAnsi"/>
          <w:szCs w:val="22"/>
        </w:rPr>
        <w:t>(f)</w:t>
      </w:r>
      <w:r w:rsidR="00AE7EFD">
        <w:rPr>
          <w:rFonts w:cstheme="minorHAnsi"/>
          <w:szCs w:val="22"/>
        </w:rPr>
        <w:t xml:space="preserve"> </w:t>
      </w:r>
      <w:r w:rsidRPr="007812D3">
        <w:rPr>
          <w:rFonts w:cstheme="minorHAnsi"/>
          <w:szCs w:val="22"/>
        </w:rPr>
        <w:t>of</w:t>
      </w:r>
      <w:r w:rsidR="00AE7EFD">
        <w:rPr>
          <w:rFonts w:cstheme="minorHAnsi"/>
          <w:szCs w:val="22"/>
        </w:rPr>
        <w:t xml:space="preserve"> </w:t>
      </w:r>
      <w:r w:rsidRPr="007812D3">
        <w:rPr>
          <w:rFonts w:cstheme="minorHAnsi"/>
          <w:szCs w:val="22"/>
        </w:rPr>
        <w:t>the</w:t>
      </w:r>
      <w:r w:rsidR="00AE7EFD">
        <w:rPr>
          <w:rFonts w:cstheme="minorHAnsi"/>
          <w:szCs w:val="22"/>
        </w:rPr>
        <w:t xml:space="preserve"> </w:t>
      </w:r>
      <w:r w:rsidRPr="007812D3">
        <w:rPr>
          <w:rFonts w:cstheme="minorHAnsi"/>
          <w:szCs w:val="22"/>
        </w:rPr>
        <w:t>Act,</w:t>
      </w:r>
      <w:r w:rsidR="00AE7EFD">
        <w:rPr>
          <w:rFonts w:cstheme="minorHAnsi"/>
          <w:szCs w:val="22"/>
        </w:rPr>
        <w:t xml:space="preserve"> </w:t>
      </w:r>
      <w:r w:rsidRPr="007812D3">
        <w:rPr>
          <w:rFonts w:cstheme="minorHAnsi"/>
          <w:szCs w:val="22"/>
        </w:rPr>
        <w:t>I</w:t>
      </w:r>
      <w:r w:rsidR="00AE7EFD">
        <w:rPr>
          <w:rFonts w:cstheme="minorHAnsi"/>
          <w:szCs w:val="22"/>
        </w:rPr>
        <w:t xml:space="preserve"> </w:t>
      </w:r>
      <w:r w:rsidRPr="007812D3">
        <w:rPr>
          <w:rFonts w:cstheme="minorHAnsi"/>
          <w:szCs w:val="22"/>
        </w:rPr>
        <w:t>noted</w:t>
      </w:r>
      <w:r w:rsidR="00AE7EFD">
        <w:rPr>
          <w:rFonts w:cstheme="minorHAnsi"/>
          <w:szCs w:val="22"/>
        </w:rPr>
        <w:t xml:space="preserve"> </w:t>
      </w:r>
      <w:r w:rsidRPr="007812D3">
        <w:rPr>
          <w:rFonts w:cstheme="minorHAnsi"/>
          <w:szCs w:val="22"/>
        </w:rPr>
        <w:t>the</w:t>
      </w:r>
      <w:r w:rsidR="00AE7EFD">
        <w:rPr>
          <w:rFonts w:cstheme="minorHAnsi"/>
          <w:szCs w:val="22"/>
        </w:rPr>
        <w:t xml:space="preserve"> </w:t>
      </w:r>
      <w:r w:rsidRPr="007812D3">
        <w:rPr>
          <w:rFonts w:cstheme="minorHAnsi"/>
          <w:szCs w:val="22"/>
        </w:rPr>
        <w:t>substances</w:t>
      </w:r>
      <w:r w:rsidR="00AE7EFD">
        <w:rPr>
          <w:rFonts w:cstheme="minorHAnsi"/>
          <w:szCs w:val="22"/>
        </w:rPr>
        <w:t xml:space="preserve"> </w:t>
      </w:r>
      <w:r w:rsidRPr="007812D3">
        <w:rPr>
          <w:rFonts w:cstheme="minorHAnsi"/>
          <w:szCs w:val="22"/>
        </w:rPr>
        <w:t>are</w:t>
      </w:r>
      <w:r w:rsidR="00AE7EFD">
        <w:rPr>
          <w:rFonts w:cstheme="minorHAnsi"/>
          <w:szCs w:val="22"/>
        </w:rPr>
        <w:t xml:space="preserve"> </w:t>
      </w:r>
      <w:r w:rsidRPr="007812D3">
        <w:rPr>
          <w:rFonts w:cstheme="minorHAnsi"/>
          <w:szCs w:val="22"/>
        </w:rPr>
        <w:t>widely</w:t>
      </w:r>
      <w:r w:rsidR="00AE7EFD">
        <w:rPr>
          <w:rFonts w:cstheme="minorHAnsi"/>
          <w:szCs w:val="22"/>
        </w:rPr>
        <w:t xml:space="preserve"> </w:t>
      </w:r>
      <w:r w:rsidRPr="007812D3">
        <w:rPr>
          <w:rFonts w:cstheme="minorHAnsi"/>
          <w:szCs w:val="22"/>
        </w:rPr>
        <w:t>used</w:t>
      </w:r>
      <w:r w:rsidR="00AE7EFD">
        <w:rPr>
          <w:rFonts w:cstheme="minorHAnsi"/>
          <w:szCs w:val="22"/>
        </w:rPr>
        <w:t xml:space="preserve"> </w:t>
      </w:r>
      <w:r w:rsidRPr="007812D3">
        <w:rPr>
          <w:rFonts w:cstheme="minorHAnsi"/>
          <w:szCs w:val="22"/>
        </w:rPr>
        <w:t>in</w:t>
      </w:r>
      <w:r w:rsidR="00AE7EFD">
        <w:rPr>
          <w:rFonts w:cstheme="minorHAnsi"/>
          <w:szCs w:val="22"/>
        </w:rPr>
        <w:t xml:space="preserve"> </w:t>
      </w:r>
      <w:r w:rsidRPr="007812D3">
        <w:rPr>
          <w:rFonts w:cstheme="minorHAnsi"/>
          <w:szCs w:val="22"/>
        </w:rPr>
        <w:t>well-established</w:t>
      </w:r>
      <w:r w:rsidR="00AE7EFD">
        <w:rPr>
          <w:rFonts w:cstheme="minorHAnsi"/>
          <w:szCs w:val="22"/>
        </w:rPr>
        <w:t xml:space="preserve"> </w:t>
      </w:r>
      <w:r w:rsidRPr="007812D3">
        <w:rPr>
          <w:rFonts w:cstheme="minorHAnsi"/>
          <w:szCs w:val="22"/>
        </w:rPr>
        <w:t>cleaning</w:t>
      </w:r>
      <w:r w:rsidR="00AE7EFD">
        <w:rPr>
          <w:rFonts w:cstheme="minorHAnsi"/>
          <w:szCs w:val="22"/>
        </w:rPr>
        <w:t xml:space="preserve"> </w:t>
      </w:r>
      <w:r w:rsidRPr="007812D3">
        <w:rPr>
          <w:rFonts w:cstheme="minorHAnsi"/>
          <w:szCs w:val="22"/>
        </w:rPr>
        <w:t>applications</w:t>
      </w:r>
      <w:r w:rsidR="00AE7EFD">
        <w:rPr>
          <w:rFonts w:cstheme="minorHAnsi"/>
          <w:szCs w:val="22"/>
        </w:rPr>
        <w:t xml:space="preserve"> </w:t>
      </w:r>
      <w:r w:rsidRPr="007812D3">
        <w:rPr>
          <w:rFonts w:cstheme="minorHAnsi"/>
          <w:szCs w:val="22"/>
        </w:rPr>
        <w:t>particularly</w:t>
      </w:r>
      <w:r w:rsidR="00AE7EFD">
        <w:rPr>
          <w:rFonts w:cstheme="minorHAnsi"/>
          <w:szCs w:val="22"/>
        </w:rPr>
        <w:t xml:space="preserve"> </w:t>
      </w:r>
      <w:r w:rsidRPr="007812D3">
        <w:rPr>
          <w:rFonts w:cstheme="minorHAnsi"/>
          <w:szCs w:val="22"/>
        </w:rPr>
        <w:t>in</w:t>
      </w:r>
      <w:r w:rsidR="00AE7EFD">
        <w:rPr>
          <w:rFonts w:cstheme="minorHAnsi"/>
          <w:szCs w:val="22"/>
        </w:rPr>
        <w:t xml:space="preserve"> </w:t>
      </w:r>
      <w:r w:rsidRPr="007812D3">
        <w:rPr>
          <w:rFonts w:cstheme="minorHAnsi"/>
          <w:szCs w:val="22"/>
        </w:rPr>
        <w:t>rust</w:t>
      </w:r>
      <w:r w:rsidR="00AE7EFD">
        <w:rPr>
          <w:rFonts w:cstheme="minorHAnsi"/>
          <w:szCs w:val="22"/>
        </w:rPr>
        <w:t xml:space="preserve"> </w:t>
      </w:r>
      <w:r w:rsidRPr="007812D3">
        <w:rPr>
          <w:rFonts w:cstheme="minorHAnsi"/>
          <w:szCs w:val="22"/>
        </w:rPr>
        <w:t>removal</w:t>
      </w:r>
      <w:r w:rsidR="00AE7EFD">
        <w:rPr>
          <w:rFonts w:cstheme="minorHAnsi"/>
          <w:szCs w:val="22"/>
        </w:rPr>
        <w:t xml:space="preserve"> </w:t>
      </w:r>
      <w:r w:rsidRPr="007812D3">
        <w:rPr>
          <w:rFonts w:cstheme="minorHAnsi"/>
          <w:szCs w:val="22"/>
        </w:rPr>
        <w:t>and</w:t>
      </w:r>
      <w:r w:rsidR="00AE7EFD">
        <w:rPr>
          <w:rFonts w:cstheme="minorHAnsi"/>
          <w:szCs w:val="22"/>
        </w:rPr>
        <w:t xml:space="preserve"> </w:t>
      </w:r>
      <w:r w:rsidRPr="007812D3">
        <w:rPr>
          <w:rFonts w:cstheme="minorHAnsi"/>
          <w:szCs w:val="22"/>
        </w:rPr>
        <w:t>timber</w:t>
      </w:r>
      <w:r w:rsidR="00AE7EFD">
        <w:rPr>
          <w:rFonts w:cstheme="minorHAnsi"/>
          <w:szCs w:val="22"/>
        </w:rPr>
        <w:t xml:space="preserve"> </w:t>
      </w:r>
      <w:r w:rsidRPr="007812D3">
        <w:rPr>
          <w:rFonts w:cstheme="minorHAnsi"/>
          <w:szCs w:val="22"/>
        </w:rPr>
        <w:t>cleaning</w:t>
      </w:r>
      <w:r w:rsidR="00AE7EFD">
        <w:rPr>
          <w:rFonts w:cstheme="minorHAnsi"/>
          <w:szCs w:val="22"/>
        </w:rPr>
        <w:t xml:space="preserve"> </w:t>
      </w:r>
      <w:r w:rsidRPr="007812D3">
        <w:rPr>
          <w:rFonts w:cstheme="minorHAnsi"/>
          <w:szCs w:val="22"/>
        </w:rPr>
        <w:t>across</w:t>
      </w:r>
      <w:r w:rsidR="00AE7EFD">
        <w:rPr>
          <w:rFonts w:cstheme="minorHAnsi"/>
          <w:szCs w:val="22"/>
        </w:rPr>
        <w:t xml:space="preserve"> </w:t>
      </w:r>
      <w:r w:rsidRPr="007812D3">
        <w:rPr>
          <w:rFonts w:cstheme="minorHAnsi"/>
          <w:szCs w:val="22"/>
        </w:rPr>
        <w:t>domestic,</w:t>
      </w:r>
      <w:r w:rsidR="00AE7EFD">
        <w:rPr>
          <w:rFonts w:cstheme="minorHAnsi"/>
          <w:szCs w:val="22"/>
        </w:rPr>
        <w:t xml:space="preserve"> </w:t>
      </w:r>
      <w:r w:rsidRPr="007812D3">
        <w:rPr>
          <w:rFonts w:cstheme="minorHAnsi"/>
          <w:szCs w:val="22"/>
        </w:rPr>
        <w:t>household,</w:t>
      </w:r>
      <w:r w:rsidR="00AE7EFD">
        <w:rPr>
          <w:rFonts w:cstheme="minorHAnsi"/>
          <w:szCs w:val="22"/>
        </w:rPr>
        <w:t xml:space="preserve"> </w:t>
      </w:r>
      <w:r w:rsidRPr="007812D3">
        <w:rPr>
          <w:rFonts w:cstheme="minorHAnsi"/>
          <w:szCs w:val="22"/>
        </w:rPr>
        <w:t>and</w:t>
      </w:r>
      <w:r w:rsidR="00AE7EFD">
        <w:rPr>
          <w:rFonts w:cstheme="minorHAnsi"/>
          <w:szCs w:val="22"/>
        </w:rPr>
        <w:t xml:space="preserve"> </w:t>
      </w:r>
      <w:r w:rsidRPr="007812D3">
        <w:rPr>
          <w:rFonts w:cstheme="minorHAnsi"/>
          <w:szCs w:val="22"/>
        </w:rPr>
        <w:t>commercial</w:t>
      </w:r>
      <w:r w:rsidR="00AE7EFD">
        <w:rPr>
          <w:rFonts w:cstheme="minorHAnsi"/>
          <w:szCs w:val="22"/>
        </w:rPr>
        <w:t xml:space="preserve"> </w:t>
      </w:r>
      <w:r w:rsidRPr="007812D3">
        <w:rPr>
          <w:rFonts w:cstheme="minorHAnsi"/>
          <w:szCs w:val="22"/>
        </w:rPr>
        <w:t>environments.</w:t>
      </w:r>
      <w:r w:rsidR="00AE7EFD">
        <w:rPr>
          <w:rFonts w:cstheme="minorHAnsi"/>
          <w:szCs w:val="22"/>
        </w:rPr>
        <w:t xml:space="preserve"> </w:t>
      </w:r>
    </w:p>
    <w:p w14:paraId="7CD8EEE6" w14:textId="66B563DC" w:rsidR="007812D3" w:rsidRPr="007812D3" w:rsidRDefault="007812D3" w:rsidP="007812D3">
      <w:r w:rsidRPr="007812D3">
        <w:rPr>
          <w:rFonts w:cstheme="minorHAnsi"/>
          <w:szCs w:val="22"/>
        </w:rPr>
        <w:t>A</w:t>
      </w:r>
      <w:r w:rsidR="00AE7EFD">
        <w:rPr>
          <w:rFonts w:cstheme="minorHAnsi"/>
          <w:szCs w:val="22"/>
        </w:rPr>
        <w:t xml:space="preserve"> </w:t>
      </w:r>
      <w:r w:rsidRPr="007812D3">
        <w:rPr>
          <w:rFonts w:cstheme="minorHAnsi"/>
          <w:szCs w:val="22"/>
        </w:rPr>
        <w:t>wide</w:t>
      </w:r>
      <w:r w:rsidR="00AE7EFD">
        <w:rPr>
          <w:rFonts w:cstheme="minorHAnsi"/>
          <w:szCs w:val="22"/>
        </w:rPr>
        <w:t xml:space="preserve"> </w:t>
      </w:r>
      <w:r w:rsidRPr="007812D3">
        <w:rPr>
          <w:rFonts w:cstheme="minorHAnsi"/>
          <w:szCs w:val="22"/>
        </w:rPr>
        <w:t>range</w:t>
      </w:r>
      <w:r w:rsidR="00AE7EFD">
        <w:rPr>
          <w:rFonts w:cstheme="minorHAnsi"/>
          <w:szCs w:val="22"/>
        </w:rPr>
        <w:t xml:space="preserve"> </w:t>
      </w:r>
      <w:r w:rsidRPr="007812D3">
        <w:rPr>
          <w:rFonts w:cstheme="minorHAnsi"/>
          <w:szCs w:val="22"/>
        </w:rPr>
        <w:t>of</w:t>
      </w:r>
      <w:r w:rsidR="00AE7EFD">
        <w:rPr>
          <w:rFonts w:cstheme="minorHAnsi"/>
          <w:szCs w:val="22"/>
        </w:rPr>
        <w:t xml:space="preserve"> </w:t>
      </w:r>
      <w:r w:rsidRPr="007812D3">
        <w:rPr>
          <w:rFonts w:cstheme="minorHAnsi"/>
          <w:szCs w:val="22"/>
        </w:rPr>
        <w:t>domestic</w:t>
      </w:r>
      <w:r w:rsidR="00AE7EFD">
        <w:rPr>
          <w:rFonts w:cstheme="minorHAnsi"/>
          <w:szCs w:val="22"/>
        </w:rPr>
        <w:t xml:space="preserve"> </w:t>
      </w:r>
      <w:r w:rsidRPr="007812D3">
        <w:rPr>
          <w:rFonts w:cstheme="minorHAnsi"/>
          <w:szCs w:val="22"/>
        </w:rPr>
        <w:t>cleaning</w:t>
      </w:r>
      <w:r w:rsidR="00AE7EFD">
        <w:rPr>
          <w:rFonts w:cstheme="minorHAnsi"/>
          <w:szCs w:val="22"/>
        </w:rPr>
        <w:t xml:space="preserve"> </w:t>
      </w:r>
      <w:r w:rsidRPr="007812D3">
        <w:rPr>
          <w:rFonts w:cstheme="minorHAnsi"/>
          <w:szCs w:val="22"/>
        </w:rPr>
        <w:t>formulations</w:t>
      </w:r>
      <w:r w:rsidR="00AE7EFD">
        <w:rPr>
          <w:rFonts w:cstheme="minorHAnsi"/>
          <w:szCs w:val="22"/>
        </w:rPr>
        <w:t xml:space="preserve"> </w:t>
      </w:r>
      <w:r w:rsidRPr="007812D3">
        <w:rPr>
          <w:rFonts w:cstheme="minorHAnsi"/>
          <w:szCs w:val="22"/>
        </w:rPr>
        <w:t>are</w:t>
      </w:r>
      <w:r w:rsidR="00AE7EFD">
        <w:rPr>
          <w:rFonts w:cstheme="minorHAnsi"/>
          <w:szCs w:val="22"/>
        </w:rPr>
        <w:t xml:space="preserve"> </w:t>
      </w:r>
      <w:r w:rsidRPr="007812D3">
        <w:rPr>
          <w:rFonts w:cstheme="minorHAnsi"/>
          <w:szCs w:val="22"/>
        </w:rPr>
        <w:t>available</w:t>
      </w:r>
      <w:r w:rsidR="00AE7EFD">
        <w:rPr>
          <w:rFonts w:cstheme="minorHAnsi"/>
          <w:szCs w:val="22"/>
        </w:rPr>
        <w:t xml:space="preserve"> </w:t>
      </w:r>
      <w:r w:rsidRPr="007812D3">
        <w:rPr>
          <w:rFonts w:cstheme="minorHAnsi"/>
          <w:szCs w:val="22"/>
        </w:rPr>
        <w:t>internationally,</w:t>
      </w:r>
      <w:r w:rsidR="00AE7EFD">
        <w:rPr>
          <w:rFonts w:cstheme="minorHAnsi"/>
          <w:szCs w:val="22"/>
        </w:rPr>
        <w:t xml:space="preserve"> </w:t>
      </w:r>
      <w:r w:rsidRPr="007812D3">
        <w:rPr>
          <w:rFonts w:cstheme="minorHAnsi"/>
          <w:szCs w:val="22"/>
        </w:rPr>
        <w:t>ranging</w:t>
      </w:r>
      <w:r w:rsidR="00AE7EFD">
        <w:rPr>
          <w:rFonts w:cstheme="minorHAnsi"/>
          <w:szCs w:val="22"/>
        </w:rPr>
        <w:t xml:space="preserve"> </w:t>
      </w:r>
      <w:r w:rsidRPr="007812D3">
        <w:rPr>
          <w:rFonts w:cstheme="minorHAnsi"/>
          <w:szCs w:val="22"/>
        </w:rPr>
        <w:t>in</w:t>
      </w:r>
      <w:r w:rsidR="00AE7EFD">
        <w:rPr>
          <w:rFonts w:cstheme="minorHAnsi"/>
          <w:szCs w:val="22"/>
        </w:rPr>
        <w:t xml:space="preserve"> </w:t>
      </w:r>
      <w:r w:rsidRPr="007812D3">
        <w:rPr>
          <w:rFonts w:cstheme="minorHAnsi"/>
          <w:szCs w:val="22"/>
        </w:rPr>
        <w:t>concentrations</w:t>
      </w:r>
      <w:r w:rsidR="00AE7EFD">
        <w:rPr>
          <w:rFonts w:cstheme="minorHAnsi"/>
          <w:szCs w:val="22"/>
        </w:rPr>
        <w:t xml:space="preserve"> </w:t>
      </w:r>
      <w:r w:rsidRPr="007812D3">
        <w:rPr>
          <w:rFonts w:cstheme="minorHAnsi"/>
          <w:szCs w:val="22"/>
        </w:rPr>
        <w:t>up</w:t>
      </w:r>
      <w:r w:rsidR="00AE7EFD">
        <w:rPr>
          <w:rFonts w:cstheme="minorHAnsi"/>
          <w:szCs w:val="22"/>
        </w:rPr>
        <w:t xml:space="preserve"> </w:t>
      </w:r>
      <w:r w:rsidRPr="007812D3">
        <w:rPr>
          <w:rFonts w:cstheme="minorHAnsi"/>
          <w:szCs w:val="22"/>
        </w:rPr>
        <w:t>to</w:t>
      </w:r>
      <w:r w:rsidR="00AE7EFD">
        <w:rPr>
          <w:rFonts w:cstheme="minorHAnsi"/>
          <w:szCs w:val="22"/>
        </w:rPr>
        <w:t xml:space="preserve"> </w:t>
      </w:r>
      <w:r w:rsidRPr="007812D3">
        <w:rPr>
          <w:rFonts w:cstheme="minorHAnsi"/>
          <w:szCs w:val="22"/>
        </w:rPr>
        <w:t>20%</w:t>
      </w:r>
      <w:r w:rsidR="00AE7EFD">
        <w:rPr>
          <w:rFonts w:cstheme="minorHAnsi"/>
          <w:szCs w:val="22"/>
        </w:rPr>
        <w:t xml:space="preserve"> </w:t>
      </w:r>
      <w:r w:rsidRPr="007812D3">
        <w:rPr>
          <w:rFonts w:cstheme="minorHAnsi"/>
          <w:szCs w:val="22"/>
        </w:rPr>
        <w:t>of</w:t>
      </w:r>
      <w:r w:rsidR="00AE7EFD">
        <w:rPr>
          <w:rFonts w:cstheme="minorHAnsi"/>
          <w:szCs w:val="22"/>
        </w:rPr>
        <w:t xml:space="preserve"> </w:t>
      </w:r>
      <w:r w:rsidRPr="007812D3">
        <w:rPr>
          <w:rFonts w:cstheme="minorHAnsi"/>
          <w:szCs w:val="22"/>
        </w:rPr>
        <w:t>oxalic</w:t>
      </w:r>
      <w:r w:rsidR="00AE7EFD">
        <w:rPr>
          <w:rFonts w:cstheme="minorHAnsi"/>
          <w:szCs w:val="22"/>
        </w:rPr>
        <w:t xml:space="preserve"> </w:t>
      </w:r>
      <w:r w:rsidRPr="007812D3">
        <w:rPr>
          <w:rFonts w:cstheme="minorHAnsi"/>
          <w:szCs w:val="22"/>
        </w:rPr>
        <w:t>acid.</w:t>
      </w:r>
      <w:r w:rsidR="00AE7EFD">
        <w:rPr>
          <w:rFonts w:cstheme="minorHAnsi"/>
          <w:szCs w:val="22"/>
        </w:rPr>
        <w:t xml:space="preserve"> </w:t>
      </w:r>
      <w:r w:rsidRPr="007812D3">
        <w:rPr>
          <w:rFonts w:cstheme="minorHAnsi"/>
          <w:szCs w:val="22"/>
        </w:rPr>
        <w:t>I</w:t>
      </w:r>
      <w:r w:rsidR="00AE7EFD">
        <w:rPr>
          <w:rFonts w:cstheme="minorHAnsi"/>
          <w:szCs w:val="22"/>
        </w:rPr>
        <w:t xml:space="preserve"> </w:t>
      </w:r>
      <w:r w:rsidRPr="007812D3">
        <w:rPr>
          <w:rFonts w:cstheme="minorHAnsi"/>
          <w:szCs w:val="22"/>
        </w:rPr>
        <w:t>acknowledge</w:t>
      </w:r>
      <w:r w:rsidR="00AE7EFD">
        <w:rPr>
          <w:rFonts w:cstheme="minorHAnsi"/>
          <w:szCs w:val="22"/>
        </w:rPr>
        <w:t xml:space="preserve"> </w:t>
      </w:r>
      <w:r w:rsidRPr="007812D3">
        <w:rPr>
          <w:rFonts w:cstheme="minorHAnsi"/>
          <w:szCs w:val="22"/>
        </w:rPr>
        <w:t>existing</w:t>
      </w:r>
      <w:r w:rsidR="00AE7EFD">
        <w:rPr>
          <w:rFonts w:cstheme="minorHAnsi"/>
          <w:szCs w:val="22"/>
        </w:rPr>
        <w:t xml:space="preserve"> </w:t>
      </w:r>
      <w:r w:rsidRPr="007812D3">
        <w:rPr>
          <w:rFonts w:cstheme="minorHAnsi"/>
          <w:szCs w:val="22"/>
        </w:rPr>
        <w:t>products</w:t>
      </w:r>
      <w:r w:rsidR="00AE7EFD">
        <w:rPr>
          <w:rFonts w:cstheme="minorHAnsi"/>
          <w:szCs w:val="22"/>
        </w:rPr>
        <w:t xml:space="preserve"> </w:t>
      </w:r>
      <w:r w:rsidRPr="007812D3">
        <w:rPr>
          <w:rFonts w:cstheme="minorHAnsi"/>
          <w:szCs w:val="22"/>
        </w:rPr>
        <w:t>are</w:t>
      </w:r>
      <w:r w:rsidR="00AE7EFD">
        <w:rPr>
          <w:rFonts w:cstheme="minorHAnsi"/>
          <w:szCs w:val="22"/>
        </w:rPr>
        <w:t xml:space="preserve"> </w:t>
      </w:r>
      <w:r w:rsidRPr="007812D3">
        <w:rPr>
          <w:rFonts w:cstheme="minorHAnsi"/>
          <w:szCs w:val="22"/>
        </w:rPr>
        <w:t>often</w:t>
      </w:r>
      <w:r w:rsidR="00AE7EFD">
        <w:rPr>
          <w:rFonts w:cstheme="minorHAnsi"/>
          <w:szCs w:val="22"/>
        </w:rPr>
        <w:t xml:space="preserve"> </w:t>
      </w:r>
      <w:r w:rsidRPr="007812D3">
        <w:rPr>
          <w:rFonts w:cstheme="minorHAnsi"/>
          <w:szCs w:val="22"/>
        </w:rPr>
        <w:t>well-packaged,</w:t>
      </w:r>
      <w:r w:rsidR="00AE7EFD">
        <w:rPr>
          <w:rFonts w:cstheme="minorHAnsi"/>
          <w:szCs w:val="22"/>
        </w:rPr>
        <w:t xml:space="preserve"> </w:t>
      </w:r>
      <w:r w:rsidRPr="007812D3">
        <w:rPr>
          <w:rFonts w:cstheme="minorHAnsi"/>
          <w:szCs w:val="22"/>
        </w:rPr>
        <w:t>but</w:t>
      </w:r>
      <w:r w:rsidR="00AE7EFD">
        <w:rPr>
          <w:rFonts w:cstheme="minorHAnsi"/>
          <w:szCs w:val="22"/>
        </w:rPr>
        <w:t xml:space="preserve"> </w:t>
      </w:r>
      <w:r w:rsidRPr="007812D3">
        <w:rPr>
          <w:rFonts w:cstheme="minorHAnsi"/>
          <w:szCs w:val="22"/>
        </w:rPr>
        <w:t>an</w:t>
      </w:r>
      <w:r w:rsidR="00AE7EFD">
        <w:rPr>
          <w:rFonts w:cstheme="minorHAnsi"/>
          <w:szCs w:val="22"/>
        </w:rPr>
        <w:t xml:space="preserve"> </w:t>
      </w:r>
      <w:r w:rsidRPr="007812D3">
        <w:rPr>
          <w:rFonts w:cstheme="minorHAnsi"/>
          <w:szCs w:val="22"/>
        </w:rPr>
        <w:t>exemption</w:t>
      </w:r>
      <w:r w:rsidR="00AE7EFD">
        <w:rPr>
          <w:rFonts w:cstheme="minorHAnsi"/>
          <w:szCs w:val="22"/>
        </w:rPr>
        <w:t xml:space="preserve"> </w:t>
      </w:r>
      <w:r w:rsidRPr="007812D3">
        <w:rPr>
          <w:rFonts w:cstheme="minorHAnsi"/>
          <w:szCs w:val="22"/>
        </w:rPr>
        <w:t>from</w:t>
      </w:r>
      <w:r w:rsidR="00AE7EFD">
        <w:rPr>
          <w:rFonts w:cstheme="minorHAnsi"/>
          <w:szCs w:val="22"/>
        </w:rPr>
        <w:t xml:space="preserve"> </w:t>
      </w:r>
      <w:r w:rsidRPr="007812D3">
        <w:rPr>
          <w:rFonts w:cstheme="minorHAnsi"/>
          <w:szCs w:val="22"/>
        </w:rPr>
        <w:t>scheduling</w:t>
      </w:r>
      <w:r w:rsidR="00AE7EFD">
        <w:rPr>
          <w:rFonts w:cstheme="minorHAnsi"/>
          <w:szCs w:val="22"/>
        </w:rPr>
        <w:t xml:space="preserve"> </w:t>
      </w:r>
      <w:r w:rsidRPr="007812D3">
        <w:rPr>
          <w:rFonts w:cstheme="minorHAnsi"/>
          <w:szCs w:val="22"/>
        </w:rPr>
        <w:t>would</w:t>
      </w:r>
      <w:r w:rsidR="00AE7EFD">
        <w:rPr>
          <w:rFonts w:cstheme="minorHAnsi"/>
          <w:szCs w:val="22"/>
        </w:rPr>
        <w:t xml:space="preserve"> </w:t>
      </w:r>
      <w:r w:rsidRPr="007812D3">
        <w:rPr>
          <w:rFonts w:cstheme="minorHAnsi"/>
          <w:szCs w:val="22"/>
        </w:rPr>
        <w:t>remove</w:t>
      </w:r>
      <w:r w:rsidR="00AE7EFD">
        <w:rPr>
          <w:rFonts w:cstheme="minorHAnsi"/>
          <w:szCs w:val="22"/>
        </w:rPr>
        <w:t xml:space="preserve"> </w:t>
      </w:r>
      <w:r w:rsidRPr="007812D3">
        <w:rPr>
          <w:rFonts w:cstheme="minorHAnsi"/>
          <w:szCs w:val="22"/>
        </w:rPr>
        <w:t>any</w:t>
      </w:r>
      <w:r w:rsidR="00AE7EFD">
        <w:rPr>
          <w:rFonts w:cstheme="minorHAnsi"/>
          <w:szCs w:val="22"/>
        </w:rPr>
        <w:t xml:space="preserve"> </w:t>
      </w:r>
      <w:r w:rsidRPr="007812D3">
        <w:rPr>
          <w:rFonts w:cstheme="minorHAnsi"/>
          <w:szCs w:val="22"/>
        </w:rPr>
        <w:t>requirement</w:t>
      </w:r>
      <w:r w:rsidR="00AE7EFD">
        <w:rPr>
          <w:rFonts w:cstheme="minorHAnsi"/>
          <w:szCs w:val="22"/>
        </w:rPr>
        <w:t xml:space="preserve"> </w:t>
      </w:r>
      <w:r w:rsidRPr="007812D3">
        <w:rPr>
          <w:rFonts w:cstheme="minorHAnsi"/>
          <w:szCs w:val="22"/>
        </w:rPr>
        <w:t>for</w:t>
      </w:r>
      <w:r w:rsidR="00AE7EFD">
        <w:rPr>
          <w:rFonts w:cstheme="minorHAnsi"/>
          <w:szCs w:val="22"/>
        </w:rPr>
        <w:t xml:space="preserve"> </w:t>
      </w:r>
      <w:r w:rsidRPr="007812D3">
        <w:rPr>
          <w:rFonts w:cstheme="minorHAnsi"/>
          <w:szCs w:val="22"/>
        </w:rPr>
        <w:t>mandatory</w:t>
      </w:r>
      <w:r w:rsidR="00AE7EFD">
        <w:rPr>
          <w:rFonts w:cstheme="minorHAnsi"/>
          <w:szCs w:val="22"/>
        </w:rPr>
        <w:t xml:space="preserve"> </w:t>
      </w:r>
      <w:r w:rsidRPr="007812D3">
        <w:rPr>
          <w:rFonts w:cstheme="minorHAnsi"/>
          <w:szCs w:val="22"/>
        </w:rPr>
        <w:t>warnings.</w:t>
      </w:r>
      <w:r w:rsidR="00AE7EFD">
        <w:t xml:space="preserve"> </w:t>
      </w:r>
    </w:p>
    <w:p w14:paraId="2951F0E8" w14:textId="53E29BF1" w:rsidR="007812D3" w:rsidRPr="007812D3" w:rsidRDefault="007812D3" w:rsidP="007812D3">
      <w:pPr>
        <w:rPr>
          <w:rFonts w:cstheme="minorHAnsi"/>
          <w:szCs w:val="22"/>
        </w:rPr>
      </w:pPr>
      <w:r w:rsidRPr="007812D3">
        <w:rPr>
          <w:rFonts w:cstheme="minorHAnsi"/>
          <w:szCs w:val="22"/>
        </w:rPr>
        <w:t>An</w:t>
      </w:r>
      <w:r w:rsidR="00AE7EFD">
        <w:rPr>
          <w:rFonts w:cstheme="minorHAnsi"/>
          <w:szCs w:val="22"/>
        </w:rPr>
        <w:t xml:space="preserve"> </w:t>
      </w:r>
      <w:r w:rsidRPr="007812D3">
        <w:rPr>
          <w:rFonts w:cstheme="minorHAnsi"/>
          <w:szCs w:val="22"/>
        </w:rPr>
        <w:t>emerging</w:t>
      </w:r>
      <w:r w:rsidR="00AE7EFD">
        <w:rPr>
          <w:rFonts w:cstheme="minorHAnsi"/>
          <w:szCs w:val="22"/>
        </w:rPr>
        <w:t xml:space="preserve"> </w:t>
      </w:r>
      <w:r w:rsidRPr="007812D3">
        <w:rPr>
          <w:rFonts w:cstheme="minorHAnsi"/>
          <w:szCs w:val="22"/>
        </w:rPr>
        <w:t>use</w:t>
      </w:r>
      <w:r w:rsidR="00AE7EFD">
        <w:rPr>
          <w:rFonts w:cstheme="minorHAnsi"/>
          <w:szCs w:val="22"/>
        </w:rPr>
        <w:t xml:space="preserve"> </w:t>
      </w:r>
      <w:r w:rsidRPr="007812D3">
        <w:rPr>
          <w:rFonts w:cstheme="minorHAnsi"/>
          <w:szCs w:val="22"/>
        </w:rPr>
        <w:t>of</w:t>
      </w:r>
      <w:r w:rsidR="00AE7EFD">
        <w:rPr>
          <w:rFonts w:cstheme="minorHAnsi"/>
          <w:szCs w:val="22"/>
        </w:rPr>
        <w:t xml:space="preserve"> </w:t>
      </w:r>
      <w:r w:rsidRPr="007812D3">
        <w:rPr>
          <w:rFonts w:cstheme="minorHAnsi"/>
          <w:szCs w:val="22"/>
        </w:rPr>
        <w:t>oxalic</w:t>
      </w:r>
      <w:r w:rsidR="00AE7EFD">
        <w:rPr>
          <w:rFonts w:cstheme="minorHAnsi"/>
          <w:szCs w:val="22"/>
        </w:rPr>
        <w:t xml:space="preserve"> </w:t>
      </w:r>
      <w:r w:rsidRPr="007812D3">
        <w:rPr>
          <w:rFonts w:cstheme="minorHAnsi"/>
          <w:szCs w:val="22"/>
        </w:rPr>
        <w:t>acid</w:t>
      </w:r>
      <w:r w:rsidR="00AE7EFD">
        <w:rPr>
          <w:rFonts w:cstheme="minorHAnsi"/>
          <w:szCs w:val="22"/>
        </w:rPr>
        <w:t xml:space="preserve"> </w:t>
      </w:r>
      <w:r w:rsidRPr="007812D3">
        <w:rPr>
          <w:rFonts w:cstheme="minorHAnsi"/>
          <w:szCs w:val="22"/>
        </w:rPr>
        <w:t>is</w:t>
      </w:r>
      <w:r w:rsidR="00AE7EFD">
        <w:rPr>
          <w:rFonts w:cstheme="minorHAnsi"/>
          <w:szCs w:val="22"/>
        </w:rPr>
        <w:t xml:space="preserve"> </w:t>
      </w:r>
      <w:r w:rsidRPr="007812D3">
        <w:rPr>
          <w:rFonts w:cstheme="minorHAnsi"/>
          <w:szCs w:val="22"/>
        </w:rPr>
        <w:t>as</w:t>
      </w:r>
      <w:r w:rsidR="00AE7EFD">
        <w:rPr>
          <w:rFonts w:cstheme="minorHAnsi"/>
          <w:szCs w:val="22"/>
        </w:rPr>
        <w:t xml:space="preserve"> </w:t>
      </w:r>
      <w:r w:rsidRPr="007812D3">
        <w:rPr>
          <w:rFonts w:cstheme="minorHAnsi"/>
          <w:szCs w:val="22"/>
        </w:rPr>
        <w:t>a</w:t>
      </w:r>
      <w:r w:rsidR="00AE7EFD">
        <w:rPr>
          <w:rFonts w:cstheme="minorHAnsi"/>
          <w:szCs w:val="22"/>
        </w:rPr>
        <w:t xml:space="preserve"> </w:t>
      </w:r>
      <w:r w:rsidRPr="007812D3">
        <w:rPr>
          <w:rFonts w:cstheme="minorHAnsi"/>
          <w:szCs w:val="22"/>
        </w:rPr>
        <w:t>pesticide</w:t>
      </w:r>
      <w:r w:rsidR="00AE7EFD">
        <w:rPr>
          <w:rFonts w:cstheme="minorHAnsi"/>
          <w:szCs w:val="22"/>
        </w:rPr>
        <w:t xml:space="preserve"> </w:t>
      </w:r>
      <w:r w:rsidRPr="007812D3">
        <w:rPr>
          <w:rFonts w:cstheme="minorHAnsi"/>
          <w:szCs w:val="22"/>
        </w:rPr>
        <w:t>within</w:t>
      </w:r>
      <w:r w:rsidR="00AE7EFD">
        <w:rPr>
          <w:rFonts w:cstheme="minorHAnsi"/>
          <w:szCs w:val="22"/>
        </w:rPr>
        <w:t xml:space="preserve"> </w:t>
      </w:r>
      <w:r w:rsidRPr="007812D3">
        <w:rPr>
          <w:rFonts w:cstheme="minorHAnsi"/>
          <w:szCs w:val="22"/>
        </w:rPr>
        <w:t>the</w:t>
      </w:r>
      <w:r w:rsidR="00AE7EFD">
        <w:rPr>
          <w:rFonts w:cstheme="minorHAnsi"/>
          <w:szCs w:val="22"/>
        </w:rPr>
        <w:t xml:space="preserve"> </w:t>
      </w:r>
      <w:r w:rsidRPr="007812D3">
        <w:rPr>
          <w:rFonts w:cstheme="minorHAnsi"/>
          <w:szCs w:val="22"/>
        </w:rPr>
        <w:t>apiculture</w:t>
      </w:r>
      <w:r w:rsidR="00AE7EFD">
        <w:rPr>
          <w:rFonts w:cstheme="minorHAnsi"/>
          <w:szCs w:val="22"/>
        </w:rPr>
        <w:t xml:space="preserve"> </w:t>
      </w:r>
      <w:r w:rsidRPr="007812D3">
        <w:rPr>
          <w:rFonts w:cstheme="minorHAnsi"/>
          <w:szCs w:val="22"/>
        </w:rPr>
        <w:t>sector</w:t>
      </w:r>
      <w:r w:rsidR="00AE7EFD">
        <w:rPr>
          <w:rFonts w:cstheme="minorHAnsi"/>
          <w:szCs w:val="22"/>
        </w:rPr>
        <w:t xml:space="preserve"> </w:t>
      </w:r>
      <w:r w:rsidRPr="007812D3">
        <w:rPr>
          <w:rFonts w:cstheme="minorHAnsi"/>
          <w:szCs w:val="22"/>
        </w:rPr>
        <w:t>including</w:t>
      </w:r>
      <w:r w:rsidR="00AE7EFD">
        <w:rPr>
          <w:rFonts w:cstheme="minorHAnsi"/>
          <w:szCs w:val="22"/>
        </w:rPr>
        <w:t xml:space="preserve"> </w:t>
      </w:r>
      <w:r w:rsidRPr="007812D3">
        <w:rPr>
          <w:rFonts w:cstheme="minorHAnsi"/>
          <w:szCs w:val="22"/>
        </w:rPr>
        <w:t>application</w:t>
      </w:r>
      <w:r w:rsidR="00AE7EFD">
        <w:rPr>
          <w:rFonts w:cstheme="minorHAnsi"/>
          <w:szCs w:val="22"/>
        </w:rPr>
        <w:t xml:space="preserve"> </w:t>
      </w:r>
      <w:r w:rsidRPr="007812D3">
        <w:rPr>
          <w:rFonts w:cstheme="minorHAnsi"/>
          <w:szCs w:val="22"/>
        </w:rPr>
        <w:t>to</w:t>
      </w:r>
      <w:r w:rsidR="00AE7EFD">
        <w:rPr>
          <w:rFonts w:cstheme="minorHAnsi"/>
          <w:szCs w:val="22"/>
        </w:rPr>
        <w:t xml:space="preserve"> </w:t>
      </w:r>
      <w:r w:rsidRPr="007812D3">
        <w:rPr>
          <w:rFonts w:cstheme="minorHAnsi"/>
          <w:szCs w:val="22"/>
        </w:rPr>
        <w:t>hives</w:t>
      </w:r>
      <w:r w:rsidR="00AE7EFD">
        <w:rPr>
          <w:rFonts w:cstheme="minorHAnsi"/>
          <w:szCs w:val="22"/>
        </w:rPr>
        <w:t xml:space="preserve"> </w:t>
      </w:r>
      <w:r w:rsidRPr="007812D3">
        <w:rPr>
          <w:rFonts w:cstheme="minorHAnsi"/>
          <w:szCs w:val="22"/>
        </w:rPr>
        <w:t>in</w:t>
      </w:r>
      <w:r w:rsidR="00AE7EFD">
        <w:rPr>
          <w:rFonts w:cstheme="minorHAnsi"/>
          <w:szCs w:val="22"/>
        </w:rPr>
        <w:t xml:space="preserve"> </w:t>
      </w:r>
      <w:r w:rsidRPr="007812D3">
        <w:rPr>
          <w:rFonts w:cstheme="minorHAnsi"/>
          <w:szCs w:val="22"/>
        </w:rPr>
        <w:t>liquid</w:t>
      </w:r>
      <w:r w:rsidR="00AE7EFD">
        <w:rPr>
          <w:rFonts w:cstheme="minorHAnsi"/>
          <w:szCs w:val="22"/>
        </w:rPr>
        <w:t xml:space="preserve"> </w:t>
      </w:r>
      <w:r w:rsidRPr="007812D3">
        <w:rPr>
          <w:rFonts w:cstheme="minorHAnsi"/>
          <w:szCs w:val="22"/>
        </w:rPr>
        <w:t>or</w:t>
      </w:r>
      <w:r w:rsidR="00AE7EFD">
        <w:rPr>
          <w:rFonts w:cstheme="minorHAnsi"/>
          <w:szCs w:val="22"/>
        </w:rPr>
        <w:t xml:space="preserve"> </w:t>
      </w:r>
      <w:r w:rsidRPr="007812D3">
        <w:rPr>
          <w:rFonts w:cstheme="minorHAnsi"/>
          <w:szCs w:val="22"/>
        </w:rPr>
        <w:t>vapour</w:t>
      </w:r>
      <w:r w:rsidR="00AE7EFD">
        <w:rPr>
          <w:rFonts w:cstheme="minorHAnsi"/>
          <w:szCs w:val="22"/>
        </w:rPr>
        <w:t xml:space="preserve"> </w:t>
      </w:r>
      <w:r w:rsidRPr="007812D3">
        <w:rPr>
          <w:rFonts w:cstheme="minorHAnsi"/>
          <w:szCs w:val="22"/>
        </w:rPr>
        <w:t>form.</w:t>
      </w:r>
      <w:r w:rsidR="00AE7EFD">
        <w:rPr>
          <w:rFonts w:cstheme="minorHAnsi"/>
          <w:szCs w:val="22"/>
        </w:rPr>
        <w:t xml:space="preserve"> </w:t>
      </w:r>
      <w:r w:rsidRPr="007812D3">
        <w:rPr>
          <w:rFonts w:cstheme="minorHAnsi"/>
          <w:szCs w:val="22"/>
        </w:rPr>
        <w:t>In</w:t>
      </w:r>
      <w:r w:rsidR="00AE7EFD">
        <w:rPr>
          <w:rFonts w:cstheme="minorHAnsi"/>
          <w:szCs w:val="22"/>
        </w:rPr>
        <w:t xml:space="preserve"> </w:t>
      </w:r>
      <w:r w:rsidRPr="007812D3">
        <w:rPr>
          <w:rFonts w:cstheme="minorHAnsi"/>
          <w:szCs w:val="22"/>
        </w:rPr>
        <w:t>this</w:t>
      </w:r>
      <w:r w:rsidR="00AE7EFD">
        <w:rPr>
          <w:rFonts w:cstheme="minorHAnsi"/>
          <w:szCs w:val="22"/>
        </w:rPr>
        <w:t xml:space="preserve"> </w:t>
      </w:r>
      <w:r w:rsidRPr="007812D3">
        <w:rPr>
          <w:rFonts w:cstheme="minorHAnsi"/>
          <w:szCs w:val="22"/>
        </w:rPr>
        <w:t>regard,</w:t>
      </w:r>
      <w:r w:rsidR="00AE7EFD">
        <w:rPr>
          <w:rFonts w:cstheme="minorHAnsi"/>
          <w:szCs w:val="22"/>
        </w:rPr>
        <w:t xml:space="preserve"> </w:t>
      </w:r>
      <w:r w:rsidRPr="007812D3">
        <w:rPr>
          <w:rFonts w:cstheme="minorHAnsi"/>
          <w:szCs w:val="22"/>
        </w:rPr>
        <w:t>the</w:t>
      </w:r>
      <w:r w:rsidR="00AE7EFD">
        <w:rPr>
          <w:rFonts w:cstheme="minorHAnsi"/>
          <w:szCs w:val="22"/>
        </w:rPr>
        <w:t xml:space="preserve"> </w:t>
      </w:r>
      <w:r w:rsidRPr="007812D3">
        <w:rPr>
          <w:rFonts w:cstheme="minorHAnsi"/>
          <w:szCs w:val="22"/>
        </w:rPr>
        <w:t>Australian</w:t>
      </w:r>
      <w:r w:rsidR="00AE7EFD">
        <w:rPr>
          <w:rFonts w:cstheme="minorHAnsi"/>
          <w:szCs w:val="22"/>
        </w:rPr>
        <w:t xml:space="preserve"> </w:t>
      </w:r>
      <w:r w:rsidRPr="007812D3">
        <w:rPr>
          <w:rFonts w:cstheme="minorHAnsi"/>
          <w:szCs w:val="22"/>
        </w:rPr>
        <w:t>Pesticides</w:t>
      </w:r>
      <w:r w:rsidR="00AE7EFD">
        <w:rPr>
          <w:rFonts w:cstheme="minorHAnsi"/>
          <w:szCs w:val="22"/>
        </w:rPr>
        <w:t xml:space="preserve"> </w:t>
      </w:r>
      <w:r w:rsidRPr="007812D3">
        <w:rPr>
          <w:rFonts w:cstheme="minorHAnsi"/>
          <w:szCs w:val="22"/>
        </w:rPr>
        <w:t>and</w:t>
      </w:r>
      <w:r w:rsidR="00AE7EFD">
        <w:rPr>
          <w:rFonts w:cstheme="minorHAnsi"/>
          <w:szCs w:val="22"/>
        </w:rPr>
        <w:t xml:space="preserve"> </w:t>
      </w:r>
      <w:r w:rsidRPr="007812D3">
        <w:rPr>
          <w:rFonts w:cstheme="minorHAnsi"/>
          <w:szCs w:val="22"/>
        </w:rPr>
        <w:t>Veterinary</w:t>
      </w:r>
      <w:r w:rsidR="00AE7EFD">
        <w:rPr>
          <w:rFonts w:cstheme="minorHAnsi"/>
          <w:szCs w:val="22"/>
        </w:rPr>
        <w:t xml:space="preserve"> </w:t>
      </w:r>
      <w:r w:rsidRPr="007812D3">
        <w:rPr>
          <w:rFonts w:cstheme="minorHAnsi"/>
          <w:szCs w:val="22"/>
        </w:rPr>
        <w:t>Medicines</w:t>
      </w:r>
      <w:r w:rsidR="00AE7EFD">
        <w:rPr>
          <w:rFonts w:cstheme="minorHAnsi"/>
          <w:szCs w:val="22"/>
        </w:rPr>
        <w:t xml:space="preserve"> </w:t>
      </w:r>
      <w:r w:rsidRPr="007812D3">
        <w:rPr>
          <w:rFonts w:cstheme="minorHAnsi"/>
          <w:szCs w:val="22"/>
        </w:rPr>
        <w:t>Authority</w:t>
      </w:r>
      <w:r w:rsidR="00AE7EFD">
        <w:rPr>
          <w:rFonts w:cstheme="minorHAnsi"/>
          <w:szCs w:val="22"/>
        </w:rPr>
        <w:t xml:space="preserve"> </w:t>
      </w:r>
      <w:r w:rsidRPr="007812D3">
        <w:rPr>
          <w:rFonts w:cstheme="minorHAnsi"/>
          <w:szCs w:val="22"/>
        </w:rPr>
        <w:t>has</w:t>
      </w:r>
      <w:r w:rsidR="00AE7EFD">
        <w:rPr>
          <w:rFonts w:cstheme="minorHAnsi"/>
          <w:szCs w:val="22"/>
        </w:rPr>
        <w:t xml:space="preserve"> </w:t>
      </w:r>
      <w:r w:rsidRPr="007812D3">
        <w:rPr>
          <w:rFonts w:cstheme="minorHAnsi"/>
          <w:szCs w:val="22"/>
        </w:rPr>
        <w:t>issued</w:t>
      </w:r>
      <w:r w:rsidR="00AE7EFD">
        <w:rPr>
          <w:rFonts w:cstheme="minorHAnsi"/>
          <w:szCs w:val="22"/>
        </w:rPr>
        <w:t xml:space="preserve"> </w:t>
      </w:r>
      <w:r w:rsidRPr="007812D3">
        <w:rPr>
          <w:rFonts w:cstheme="minorHAnsi"/>
          <w:szCs w:val="22"/>
        </w:rPr>
        <w:t>an</w:t>
      </w:r>
      <w:r w:rsidR="00AE7EFD">
        <w:rPr>
          <w:rFonts w:cstheme="minorHAnsi"/>
          <w:szCs w:val="22"/>
        </w:rPr>
        <w:t xml:space="preserve"> </w:t>
      </w:r>
      <w:r w:rsidRPr="007812D3">
        <w:rPr>
          <w:rFonts w:cstheme="minorHAnsi"/>
          <w:szCs w:val="22"/>
        </w:rPr>
        <w:t>emergency</w:t>
      </w:r>
      <w:r w:rsidR="00AE7EFD">
        <w:rPr>
          <w:rFonts w:cstheme="minorHAnsi"/>
          <w:szCs w:val="22"/>
        </w:rPr>
        <w:t xml:space="preserve"> </w:t>
      </w:r>
      <w:r w:rsidRPr="007812D3">
        <w:rPr>
          <w:rFonts w:cstheme="minorHAnsi"/>
          <w:szCs w:val="22"/>
        </w:rPr>
        <w:t>permit</w:t>
      </w:r>
      <w:r w:rsidR="00AE7EFD">
        <w:rPr>
          <w:rFonts w:cstheme="minorHAnsi"/>
          <w:szCs w:val="22"/>
        </w:rPr>
        <w:t xml:space="preserve"> </w:t>
      </w:r>
      <w:r w:rsidRPr="007812D3">
        <w:rPr>
          <w:rFonts w:cstheme="minorHAnsi"/>
          <w:szCs w:val="22"/>
        </w:rPr>
        <w:t>to</w:t>
      </w:r>
      <w:r w:rsidR="00AE7EFD">
        <w:rPr>
          <w:rFonts w:cstheme="minorHAnsi"/>
          <w:szCs w:val="22"/>
        </w:rPr>
        <w:t xml:space="preserve"> </w:t>
      </w:r>
      <w:r w:rsidRPr="007812D3">
        <w:rPr>
          <w:rFonts w:cstheme="minorHAnsi"/>
          <w:szCs w:val="22"/>
        </w:rPr>
        <w:t>NSW</w:t>
      </w:r>
      <w:r w:rsidR="00AE7EFD">
        <w:rPr>
          <w:rFonts w:cstheme="minorHAnsi"/>
          <w:szCs w:val="22"/>
        </w:rPr>
        <w:t xml:space="preserve"> </w:t>
      </w:r>
      <w:r w:rsidRPr="007812D3">
        <w:rPr>
          <w:rFonts w:cstheme="minorHAnsi"/>
          <w:szCs w:val="22"/>
        </w:rPr>
        <w:t>DPI</w:t>
      </w:r>
      <w:r w:rsidR="00AE7EFD">
        <w:rPr>
          <w:rFonts w:cstheme="minorHAnsi"/>
          <w:szCs w:val="22"/>
        </w:rPr>
        <w:t xml:space="preserve"> </w:t>
      </w:r>
      <w:r w:rsidRPr="007812D3">
        <w:rPr>
          <w:rFonts w:cstheme="minorHAnsi"/>
          <w:szCs w:val="22"/>
        </w:rPr>
        <w:t>for</w:t>
      </w:r>
      <w:r w:rsidR="00AE7EFD">
        <w:rPr>
          <w:rFonts w:cstheme="minorHAnsi"/>
          <w:szCs w:val="22"/>
        </w:rPr>
        <w:t xml:space="preserve"> </w:t>
      </w:r>
      <w:r w:rsidRPr="007812D3">
        <w:rPr>
          <w:rFonts w:cstheme="minorHAnsi"/>
          <w:szCs w:val="22"/>
        </w:rPr>
        <w:t>the</w:t>
      </w:r>
      <w:r w:rsidR="00AE7EFD">
        <w:rPr>
          <w:rFonts w:cstheme="minorHAnsi"/>
          <w:szCs w:val="22"/>
        </w:rPr>
        <w:t xml:space="preserve"> </w:t>
      </w:r>
      <w:r w:rsidRPr="007812D3">
        <w:rPr>
          <w:rFonts w:cstheme="minorHAnsi"/>
          <w:szCs w:val="22"/>
        </w:rPr>
        <w:t>use</w:t>
      </w:r>
      <w:r w:rsidR="00AE7EFD">
        <w:rPr>
          <w:rFonts w:cstheme="minorHAnsi"/>
          <w:szCs w:val="22"/>
        </w:rPr>
        <w:t xml:space="preserve"> </w:t>
      </w:r>
      <w:r w:rsidRPr="007812D3">
        <w:rPr>
          <w:rFonts w:cstheme="minorHAnsi"/>
          <w:szCs w:val="22"/>
        </w:rPr>
        <w:t>of</w:t>
      </w:r>
      <w:r w:rsidR="00AE7EFD">
        <w:rPr>
          <w:rFonts w:cstheme="minorHAnsi"/>
          <w:szCs w:val="22"/>
        </w:rPr>
        <w:t xml:space="preserve"> </w:t>
      </w:r>
      <w:r w:rsidRPr="007812D3">
        <w:rPr>
          <w:rFonts w:cstheme="minorHAnsi"/>
          <w:szCs w:val="22"/>
        </w:rPr>
        <w:t>an</w:t>
      </w:r>
      <w:r w:rsidR="00AE7EFD">
        <w:rPr>
          <w:rFonts w:cstheme="minorHAnsi"/>
          <w:szCs w:val="22"/>
        </w:rPr>
        <w:t xml:space="preserve"> </w:t>
      </w:r>
      <w:r w:rsidRPr="007812D3">
        <w:rPr>
          <w:rFonts w:cstheme="minorHAnsi"/>
          <w:szCs w:val="22"/>
        </w:rPr>
        <w:t>unregistered</w:t>
      </w:r>
      <w:r w:rsidR="00AE7EFD">
        <w:rPr>
          <w:rFonts w:cstheme="minorHAnsi"/>
          <w:szCs w:val="22"/>
        </w:rPr>
        <w:t xml:space="preserve"> </w:t>
      </w:r>
      <w:r w:rsidRPr="007812D3">
        <w:rPr>
          <w:rFonts w:cstheme="minorHAnsi"/>
          <w:szCs w:val="22"/>
        </w:rPr>
        <w:t>product</w:t>
      </w:r>
      <w:r w:rsidR="00AE7EFD">
        <w:rPr>
          <w:rFonts w:cstheme="minorHAnsi"/>
          <w:szCs w:val="22"/>
        </w:rPr>
        <w:t xml:space="preserve"> </w:t>
      </w:r>
      <w:r w:rsidRPr="007812D3">
        <w:rPr>
          <w:rFonts w:cstheme="minorHAnsi"/>
          <w:szCs w:val="22"/>
        </w:rPr>
        <w:t>(Api</w:t>
      </w:r>
      <w:r w:rsidRPr="007812D3">
        <w:rPr>
          <w:rFonts w:cstheme="minorHAnsi"/>
          <w:szCs w:val="22"/>
        </w:rPr>
        <w:noBreakHyphen/>
      </w:r>
      <w:proofErr w:type="spellStart"/>
      <w:r w:rsidRPr="007812D3">
        <w:rPr>
          <w:rFonts w:cstheme="minorHAnsi"/>
          <w:szCs w:val="22"/>
        </w:rPr>
        <w:t>Bioxal</w:t>
      </w:r>
      <w:proofErr w:type="spellEnd"/>
      <w:r w:rsidRPr="007812D3">
        <w:rPr>
          <w:rFonts w:cstheme="minorHAnsi"/>
          <w:szCs w:val="22"/>
        </w:rPr>
        <w:t>)</w:t>
      </w:r>
      <w:r w:rsidR="00AE7EFD">
        <w:rPr>
          <w:rFonts w:cstheme="minorHAnsi"/>
          <w:szCs w:val="22"/>
        </w:rPr>
        <w:t xml:space="preserve"> </w:t>
      </w:r>
      <w:r w:rsidRPr="007812D3">
        <w:rPr>
          <w:rFonts w:cstheme="minorHAnsi"/>
          <w:szCs w:val="22"/>
        </w:rPr>
        <w:t>for</w:t>
      </w:r>
      <w:r w:rsidR="00AE7EFD">
        <w:rPr>
          <w:rFonts w:cstheme="minorHAnsi"/>
          <w:szCs w:val="22"/>
        </w:rPr>
        <w:t xml:space="preserve"> </w:t>
      </w:r>
      <w:r w:rsidRPr="007812D3">
        <w:rPr>
          <w:rFonts w:cstheme="minorHAnsi"/>
          <w:szCs w:val="22"/>
        </w:rPr>
        <w:t>the</w:t>
      </w:r>
      <w:r w:rsidR="00AE7EFD">
        <w:rPr>
          <w:rFonts w:cstheme="minorHAnsi"/>
          <w:szCs w:val="22"/>
        </w:rPr>
        <w:t xml:space="preserve"> </w:t>
      </w:r>
      <w:r w:rsidRPr="007812D3">
        <w:rPr>
          <w:rFonts w:cstheme="minorHAnsi"/>
          <w:szCs w:val="22"/>
        </w:rPr>
        <w:t>control</w:t>
      </w:r>
      <w:r w:rsidR="00AE7EFD">
        <w:rPr>
          <w:rFonts w:cstheme="minorHAnsi"/>
          <w:szCs w:val="22"/>
        </w:rPr>
        <w:t xml:space="preserve"> </w:t>
      </w:r>
      <w:r w:rsidRPr="007812D3">
        <w:rPr>
          <w:rFonts w:cstheme="minorHAnsi"/>
          <w:szCs w:val="22"/>
        </w:rPr>
        <w:t>of</w:t>
      </w:r>
      <w:r w:rsidR="00AE7EFD">
        <w:rPr>
          <w:rFonts w:cstheme="minorHAnsi"/>
          <w:szCs w:val="22"/>
        </w:rPr>
        <w:t xml:space="preserve"> </w:t>
      </w:r>
      <w:r w:rsidRPr="007812D3">
        <w:rPr>
          <w:rFonts w:cstheme="minorHAnsi"/>
          <w:i/>
          <w:iCs/>
          <w:szCs w:val="22"/>
        </w:rPr>
        <w:t>Varroa</w:t>
      </w:r>
      <w:r w:rsidR="00AE7EFD">
        <w:rPr>
          <w:rFonts w:cstheme="minorHAnsi"/>
          <w:szCs w:val="22"/>
        </w:rPr>
        <w:t xml:space="preserve"> </w:t>
      </w:r>
      <w:r w:rsidRPr="007812D3">
        <w:rPr>
          <w:rFonts w:cstheme="minorHAnsi"/>
          <w:szCs w:val="22"/>
        </w:rPr>
        <w:t>mite</w:t>
      </w:r>
      <w:r w:rsidR="00AE7EFD">
        <w:rPr>
          <w:rFonts w:cstheme="minorHAnsi"/>
          <w:szCs w:val="22"/>
        </w:rPr>
        <w:t xml:space="preserve"> </w:t>
      </w:r>
      <w:r w:rsidRPr="007812D3">
        <w:rPr>
          <w:rFonts w:cstheme="minorHAnsi"/>
          <w:szCs w:val="22"/>
        </w:rPr>
        <w:t>in</w:t>
      </w:r>
      <w:r w:rsidR="00AE7EFD">
        <w:rPr>
          <w:rFonts w:cstheme="minorHAnsi"/>
          <w:szCs w:val="22"/>
        </w:rPr>
        <w:t xml:space="preserve"> </w:t>
      </w:r>
      <w:r w:rsidRPr="007812D3">
        <w:rPr>
          <w:rFonts w:cstheme="minorHAnsi"/>
          <w:szCs w:val="22"/>
        </w:rPr>
        <w:t>European</w:t>
      </w:r>
      <w:r w:rsidR="00AE7EFD">
        <w:rPr>
          <w:rFonts w:cstheme="minorHAnsi"/>
          <w:szCs w:val="22"/>
        </w:rPr>
        <w:t xml:space="preserve"> </w:t>
      </w:r>
      <w:r w:rsidRPr="007812D3">
        <w:rPr>
          <w:rFonts w:cstheme="minorHAnsi"/>
          <w:szCs w:val="22"/>
        </w:rPr>
        <w:t>honeybees.</w:t>
      </w:r>
      <w:r w:rsidR="00AE7EFD">
        <w:rPr>
          <w:rFonts w:cstheme="minorHAnsi"/>
          <w:szCs w:val="22"/>
        </w:rPr>
        <w:t xml:space="preserve"> </w:t>
      </w:r>
    </w:p>
    <w:p w14:paraId="4793B7CB" w14:textId="7B3AA873" w:rsidR="007812D3" w:rsidRPr="007812D3" w:rsidRDefault="007812D3" w:rsidP="00221AD2">
      <w:pPr>
        <w:rPr>
          <w:rFonts w:eastAsia="Cambria" w:cs="Times New Roman"/>
        </w:rPr>
      </w:pPr>
      <w:r w:rsidRPr="007812D3">
        <w:rPr>
          <w:rFonts w:eastAsia="Cambria" w:cs="Times New Roman"/>
        </w:rPr>
        <w:t>Regarding</w:t>
      </w:r>
      <w:r w:rsidR="00AE7EFD">
        <w:rPr>
          <w:rFonts w:eastAsia="Cambria" w:cs="Times New Roman"/>
        </w:rPr>
        <w:t xml:space="preserve"> </w:t>
      </w:r>
      <w:r w:rsidRPr="007812D3">
        <w:rPr>
          <w:rFonts w:eastAsia="Cambria" w:cs="Times New Roman"/>
        </w:rPr>
        <w:t>s</w:t>
      </w:r>
      <w:r w:rsidR="00AE7EFD">
        <w:rPr>
          <w:rFonts w:eastAsia="Cambria" w:cs="Times New Roman"/>
        </w:rPr>
        <w:t xml:space="preserve"> </w:t>
      </w:r>
      <w:r w:rsidRPr="007812D3">
        <w:rPr>
          <w:rFonts w:eastAsia="Cambria" w:cs="Times New Roman"/>
        </w:rPr>
        <w:t>52E(1)(a)</w:t>
      </w:r>
      <w:r w:rsidR="00AE7EFD">
        <w:rPr>
          <w:rFonts w:eastAsia="Cambria" w:cs="Times New Roman"/>
        </w:rPr>
        <w:t xml:space="preserve"> </w:t>
      </w:r>
      <w:r w:rsidRPr="007812D3">
        <w:rPr>
          <w:rFonts w:eastAsia="Cambria" w:cs="Times New Roman"/>
        </w:rPr>
        <w:t>and</w:t>
      </w:r>
      <w:r w:rsidR="00AE7EFD">
        <w:rPr>
          <w:rFonts w:eastAsia="Cambria" w:cs="Times New Roman"/>
        </w:rPr>
        <w:t xml:space="preserve"> </w:t>
      </w:r>
      <w:r w:rsidRPr="007812D3">
        <w:rPr>
          <w:rFonts w:eastAsia="Cambria" w:cs="Times New Roman"/>
        </w:rPr>
        <w:t>(c)</w:t>
      </w:r>
      <w:r w:rsidR="00AE7EFD">
        <w:rPr>
          <w:rFonts w:eastAsia="Cambria" w:cs="Times New Roman"/>
        </w:rPr>
        <w:t xml:space="preserve"> </w:t>
      </w:r>
      <w:r w:rsidRPr="007812D3">
        <w:rPr>
          <w:rFonts w:eastAsia="Cambria" w:cs="Times New Roman"/>
        </w:rPr>
        <w:t>of</w:t>
      </w:r>
      <w:r w:rsidR="00AE7EFD">
        <w:rPr>
          <w:rFonts w:eastAsia="Cambria" w:cs="Times New Roman"/>
        </w:rPr>
        <w:t xml:space="preserve"> </w:t>
      </w:r>
      <w:r w:rsidRPr="007812D3">
        <w:rPr>
          <w:rFonts w:eastAsia="Cambria" w:cs="Times New Roman"/>
        </w:rPr>
        <w:t>the</w:t>
      </w:r>
      <w:r w:rsidR="00AE7EFD">
        <w:rPr>
          <w:rFonts w:eastAsia="Cambria" w:cs="Times New Roman"/>
        </w:rPr>
        <w:t xml:space="preserve"> </w:t>
      </w:r>
      <w:r w:rsidRPr="007812D3">
        <w:rPr>
          <w:rFonts w:eastAsia="Cambria" w:cs="Times New Roman"/>
        </w:rPr>
        <w:t>Act,</w:t>
      </w:r>
      <w:r w:rsidR="00AE7EFD">
        <w:rPr>
          <w:rFonts w:eastAsia="Cambria" w:cs="Times New Roman"/>
        </w:rPr>
        <w:t xml:space="preserve"> </w:t>
      </w:r>
      <w:r w:rsidRPr="007812D3">
        <w:rPr>
          <w:rFonts w:eastAsia="Cambria" w:cs="Times New Roman"/>
        </w:rPr>
        <w:t>I</w:t>
      </w:r>
      <w:r w:rsidR="00AE7EFD">
        <w:rPr>
          <w:rFonts w:eastAsia="Cambria" w:cs="Times New Roman"/>
        </w:rPr>
        <w:t xml:space="preserve"> </w:t>
      </w:r>
      <w:r w:rsidRPr="007812D3">
        <w:rPr>
          <w:rFonts w:eastAsia="Cambria" w:cs="Times New Roman"/>
        </w:rPr>
        <w:t>note</w:t>
      </w:r>
      <w:r w:rsidR="00AE7EFD">
        <w:rPr>
          <w:rFonts w:eastAsia="Cambria" w:cs="Times New Roman"/>
        </w:rPr>
        <w:t xml:space="preserve"> </w:t>
      </w:r>
      <w:r w:rsidRPr="007812D3">
        <w:rPr>
          <w:rFonts w:eastAsia="Cambria" w:cs="Times New Roman"/>
        </w:rPr>
        <w:t>that</w:t>
      </w:r>
      <w:r w:rsidR="00AE7EFD">
        <w:rPr>
          <w:rFonts w:eastAsia="Cambria" w:cs="Times New Roman"/>
        </w:rPr>
        <w:t xml:space="preserve"> </w:t>
      </w:r>
      <w:r w:rsidRPr="007812D3">
        <w:rPr>
          <w:rFonts w:eastAsia="Cambria" w:cs="Times New Roman"/>
        </w:rPr>
        <w:t>evidence</w:t>
      </w:r>
      <w:r w:rsidR="00AE7EFD">
        <w:rPr>
          <w:rFonts w:eastAsia="Cambria" w:cs="Times New Roman"/>
        </w:rPr>
        <w:t xml:space="preserve"> </w:t>
      </w:r>
      <w:r w:rsidRPr="007812D3">
        <w:rPr>
          <w:rFonts w:eastAsia="Cambria" w:cs="Times New Roman"/>
        </w:rPr>
        <w:t>indicates</w:t>
      </w:r>
      <w:r w:rsidR="00AE7EFD">
        <w:rPr>
          <w:rFonts w:eastAsia="Cambria" w:cs="Times New Roman"/>
        </w:rPr>
        <w:t xml:space="preserve"> </w:t>
      </w:r>
      <w:r w:rsidRPr="007812D3">
        <w:rPr>
          <w:rFonts w:eastAsia="Cambria" w:cs="Times New Roman"/>
        </w:rPr>
        <w:t>corrosive</w:t>
      </w:r>
      <w:r w:rsidR="00AE7EFD">
        <w:rPr>
          <w:rFonts w:eastAsia="Cambria" w:cs="Times New Roman"/>
        </w:rPr>
        <w:t xml:space="preserve"> </w:t>
      </w:r>
      <w:r w:rsidRPr="007812D3">
        <w:rPr>
          <w:rFonts w:eastAsia="Cambria" w:cs="Times New Roman"/>
        </w:rPr>
        <w:t>effects</w:t>
      </w:r>
      <w:r w:rsidR="00AE7EFD">
        <w:rPr>
          <w:rFonts w:eastAsia="Cambria" w:cs="Times New Roman"/>
        </w:rPr>
        <w:t xml:space="preserve"> </w:t>
      </w:r>
      <w:r w:rsidRPr="007812D3">
        <w:rPr>
          <w:rFonts w:eastAsia="Cambria" w:cs="Times New Roman"/>
        </w:rPr>
        <w:t>have</w:t>
      </w:r>
      <w:r w:rsidR="00AE7EFD">
        <w:rPr>
          <w:rFonts w:eastAsia="Cambria" w:cs="Times New Roman"/>
        </w:rPr>
        <w:t xml:space="preserve"> </w:t>
      </w:r>
      <w:r w:rsidRPr="007812D3">
        <w:rPr>
          <w:rFonts w:eastAsia="Cambria" w:cs="Times New Roman"/>
        </w:rPr>
        <w:t>been</w:t>
      </w:r>
      <w:r w:rsidR="00AE7EFD">
        <w:rPr>
          <w:rFonts w:eastAsia="Cambria" w:cs="Times New Roman"/>
        </w:rPr>
        <w:t xml:space="preserve"> </w:t>
      </w:r>
      <w:r w:rsidRPr="007812D3">
        <w:rPr>
          <w:rFonts w:eastAsia="Cambria" w:cs="Times New Roman"/>
        </w:rPr>
        <w:t>identified</w:t>
      </w:r>
      <w:r w:rsidR="00AE7EFD">
        <w:rPr>
          <w:rFonts w:eastAsia="Cambria" w:cs="Times New Roman"/>
        </w:rPr>
        <w:t xml:space="preserve"> </w:t>
      </w:r>
      <w:r w:rsidRPr="007812D3">
        <w:rPr>
          <w:rFonts w:eastAsia="Cambria" w:cs="Times New Roman"/>
        </w:rPr>
        <w:t>at</w:t>
      </w:r>
      <w:r w:rsidR="00AE7EFD">
        <w:rPr>
          <w:rFonts w:eastAsia="Cambria" w:cs="Times New Roman"/>
        </w:rPr>
        <w:t xml:space="preserve"> </w:t>
      </w:r>
      <w:r w:rsidRPr="007812D3">
        <w:rPr>
          <w:rFonts w:eastAsia="Cambria" w:cs="Times New Roman"/>
        </w:rPr>
        <w:t>concentrations</w:t>
      </w:r>
      <w:r w:rsidR="00AE7EFD">
        <w:rPr>
          <w:rFonts w:eastAsia="Cambria" w:cs="Times New Roman"/>
        </w:rPr>
        <w:t xml:space="preserve"> </w:t>
      </w:r>
      <w:r w:rsidRPr="007812D3">
        <w:rPr>
          <w:rFonts w:eastAsia="Cambria" w:cs="Times New Roman"/>
        </w:rPr>
        <w:t>below</w:t>
      </w:r>
      <w:r w:rsidR="00AE7EFD">
        <w:rPr>
          <w:rFonts w:eastAsia="Cambria" w:cs="Times New Roman"/>
        </w:rPr>
        <w:t xml:space="preserve"> </w:t>
      </w:r>
      <w:r w:rsidRPr="007812D3">
        <w:rPr>
          <w:rFonts w:eastAsia="Cambria" w:cs="Times New Roman"/>
        </w:rPr>
        <w:t>10%.</w:t>
      </w:r>
      <w:r w:rsidR="00AE7EFD">
        <w:rPr>
          <w:rFonts w:eastAsia="Cambria" w:cs="Times New Roman"/>
        </w:rPr>
        <w:t xml:space="preserve"> </w:t>
      </w:r>
      <w:r w:rsidRPr="007812D3">
        <w:rPr>
          <w:rFonts w:eastAsia="Cambria" w:cs="Times New Roman"/>
        </w:rPr>
        <w:t>Information</w:t>
      </w:r>
      <w:r w:rsidR="00AE7EFD">
        <w:rPr>
          <w:rFonts w:eastAsia="Cambria" w:cs="Times New Roman"/>
        </w:rPr>
        <w:t xml:space="preserve"> </w:t>
      </w:r>
      <w:r w:rsidRPr="007812D3">
        <w:rPr>
          <w:rFonts w:eastAsia="Cambria" w:cs="Times New Roman"/>
        </w:rPr>
        <w:t>provided</w:t>
      </w:r>
      <w:r w:rsidR="00AE7EFD">
        <w:rPr>
          <w:rFonts w:eastAsia="Cambria" w:cs="Times New Roman"/>
        </w:rPr>
        <w:t xml:space="preserve"> </w:t>
      </w:r>
      <w:r w:rsidRPr="007812D3">
        <w:rPr>
          <w:rFonts w:eastAsia="Cambria" w:cs="Times New Roman"/>
        </w:rPr>
        <w:t>by</w:t>
      </w:r>
      <w:r w:rsidR="00AE7EFD">
        <w:rPr>
          <w:rFonts w:eastAsia="Cambria" w:cs="Times New Roman"/>
        </w:rPr>
        <w:t xml:space="preserve"> </w:t>
      </w:r>
      <w:r w:rsidRPr="007812D3">
        <w:rPr>
          <w:rFonts w:eastAsia="Cambria" w:cs="Times New Roman"/>
        </w:rPr>
        <w:t>the</w:t>
      </w:r>
      <w:r w:rsidR="00AE7EFD">
        <w:rPr>
          <w:rFonts w:eastAsia="Cambria" w:cs="Times New Roman"/>
        </w:rPr>
        <w:t xml:space="preserve"> </w:t>
      </w:r>
      <w:r w:rsidRPr="007812D3">
        <w:rPr>
          <w:rFonts w:eastAsia="Cambria" w:cs="Times New Roman"/>
        </w:rPr>
        <w:t>NSW</w:t>
      </w:r>
      <w:r w:rsidR="00AE7EFD">
        <w:rPr>
          <w:rFonts w:eastAsia="Cambria" w:cs="Times New Roman"/>
        </w:rPr>
        <w:t xml:space="preserve"> </w:t>
      </w:r>
      <w:r w:rsidRPr="007812D3">
        <w:rPr>
          <w:rFonts w:eastAsia="Cambria" w:cs="Times New Roman"/>
        </w:rPr>
        <w:t>Poisons</w:t>
      </w:r>
      <w:r w:rsidR="00AE7EFD">
        <w:rPr>
          <w:rFonts w:eastAsia="Cambria" w:cs="Times New Roman"/>
        </w:rPr>
        <w:t xml:space="preserve"> </w:t>
      </w:r>
      <w:r w:rsidRPr="007812D3">
        <w:rPr>
          <w:rFonts w:eastAsia="Cambria" w:cs="Times New Roman"/>
        </w:rPr>
        <w:t>Information</w:t>
      </w:r>
      <w:r w:rsidR="00AE7EFD">
        <w:rPr>
          <w:rFonts w:eastAsia="Cambria" w:cs="Times New Roman"/>
        </w:rPr>
        <w:t xml:space="preserve"> </w:t>
      </w:r>
      <w:r w:rsidRPr="007812D3">
        <w:rPr>
          <w:rFonts w:eastAsia="Cambria" w:cs="Times New Roman"/>
        </w:rPr>
        <w:t>Centre</w:t>
      </w:r>
      <w:r w:rsidR="00AE7EFD">
        <w:rPr>
          <w:rFonts w:eastAsia="Cambria" w:cs="Times New Roman"/>
        </w:rPr>
        <w:t xml:space="preserve"> </w:t>
      </w:r>
      <w:r w:rsidRPr="007812D3">
        <w:rPr>
          <w:rFonts w:eastAsia="Cambria" w:cs="Times New Roman"/>
        </w:rPr>
        <w:t>further</w:t>
      </w:r>
      <w:r w:rsidR="00AE7EFD">
        <w:rPr>
          <w:rFonts w:eastAsia="Cambria" w:cs="Times New Roman"/>
        </w:rPr>
        <w:t xml:space="preserve"> </w:t>
      </w:r>
      <w:r w:rsidRPr="007812D3">
        <w:rPr>
          <w:rFonts w:eastAsia="Cambria" w:cs="Times New Roman"/>
        </w:rPr>
        <w:t>indicates</w:t>
      </w:r>
      <w:r w:rsidR="00AE7EFD">
        <w:rPr>
          <w:rFonts w:eastAsia="Cambria" w:cs="Times New Roman"/>
        </w:rPr>
        <w:t xml:space="preserve"> </w:t>
      </w:r>
      <w:r w:rsidRPr="007812D3">
        <w:rPr>
          <w:rFonts w:eastAsia="Cambria" w:cs="Times New Roman"/>
        </w:rPr>
        <w:t>documented</w:t>
      </w:r>
      <w:r w:rsidR="00AE7EFD">
        <w:rPr>
          <w:rFonts w:eastAsia="Cambria" w:cs="Times New Roman"/>
        </w:rPr>
        <w:t xml:space="preserve"> </w:t>
      </w:r>
      <w:r w:rsidRPr="007812D3">
        <w:rPr>
          <w:rFonts w:eastAsia="Cambria" w:cs="Times New Roman"/>
        </w:rPr>
        <w:t>injuries</w:t>
      </w:r>
      <w:r w:rsidR="00AE7EFD">
        <w:rPr>
          <w:rFonts w:eastAsia="Cambria" w:cs="Times New Roman"/>
        </w:rPr>
        <w:t xml:space="preserve"> </w:t>
      </w:r>
      <w:r w:rsidRPr="007812D3">
        <w:rPr>
          <w:rFonts w:eastAsia="Cambria" w:cs="Times New Roman"/>
        </w:rPr>
        <w:t>occur</w:t>
      </w:r>
      <w:r w:rsidR="007E2425">
        <w:rPr>
          <w:rFonts w:eastAsia="Cambria" w:cs="Times New Roman"/>
        </w:rPr>
        <w:t>ring</w:t>
      </w:r>
      <w:r w:rsidR="00AE7EFD">
        <w:rPr>
          <w:rFonts w:eastAsia="Cambria" w:cs="Times New Roman"/>
        </w:rPr>
        <w:t xml:space="preserve"> </w:t>
      </w:r>
      <w:r w:rsidRPr="007812D3">
        <w:rPr>
          <w:rFonts w:eastAsia="Cambria" w:cs="Times New Roman"/>
        </w:rPr>
        <w:t>at</w:t>
      </w:r>
      <w:r w:rsidR="00AE7EFD">
        <w:rPr>
          <w:rFonts w:eastAsia="Cambria" w:cs="Times New Roman"/>
        </w:rPr>
        <w:t xml:space="preserve"> </w:t>
      </w:r>
      <w:r w:rsidRPr="007812D3">
        <w:rPr>
          <w:rFonts w:eastAsia="Cambria" w:cs="Times New Roman"/>
        </w:rPr>
        <w:t>concentrations</w:t>
      </w:r>
      <w:r w:rsidR="00AE7EFD">
        <w:rPr>
          <w:rFonts w:eastAsia="Cambria" w:cs="Times New Roman"/>
        </w:rPr>
        <w:t xml:space="preserve"> </w:t>
      </w:r>
      <w:r w:rsidRPr="007812D3">
        <w:rPr>
          <w:rFonts w:eastAsia="Cambria" w:cs="Times New Roman"/>
        </w:rPr>
        <w:t>lower</w:t>
      </w:r>
      <w:r w:rsidR="00AE7EFD">
        <w:rPr>
          <w:rFonts w:eastAsia="Cambria" w:cs="Times New Roman"/>
        </w:rPr>
        <w:t xml:space="preserve"> </w:t>
      </w:r>
      <w:r w:rsidRPr="007812D3">
        <w:rPr>
          <w:rFonts w:eastAsia="Cambria" w:cs="Times New Roman"/>
        </w:rPr>
        <w:t>than</w:t>
      </w:r>
      <w:r w:rsidR="00AE7EFD">
        <w:rPr>
          <w:rFonts w:eastAsia="Cambria" w:cs="Times New Roman"/>
        </w:rPr>
        <w:t xml:space="preserve"> </w:t>
      </w:r>
      <w:r w:rsidRPr="007812D3">
        <w:rPr>
          <w:rFonts w:eastAsia="Cambria" w:cs="Times New Roman"/>
        </w:rPr>
        <w:t>10%.</w:t>
      </w:r>
      <w:r w:rsidR="00AE7EFD">
        <w:rPr>
          <w:rFonts w:eastAsia="Cambria" w:cs="Times New Roman"/>
        </w:rPr>
        <w:t xml:space="preserve"> </w:t>
      </w:r>
      <w:r w:rsidRPr="007812D3">
        <w:rPr>
          <w:rFonts w:eastAsia="Cambria" w:cs="Times New Roman"/>
        </w:rPr>
        <w:t>Under</w:t>
      </w:r>
      <w:r w:rsidR="00AE7EFD">
        <w:rPr>
          <w:rFonts w:eastAsia="Cambria" w:cs="Times New Roman"/>
        </w:rPr>
        <w:t xml:space="preserve"> </w:t>
      </w:r>
      <w:r w:rsidRPr="007812D3">
        <w:rPr>
          <w:rFonts w:eastAsia="Cambria" w:cs="Times New Roman"/>
        </w:rPr>
        <w:t>the</w:t>
      </w:r>
      <w:r w:rsidR="00AE7EFD">
        <w:rPr>
          <w:rFonts w:eastAsia="Cambria" w:cs="Times New Roman"/>
        </w:rPr>
        <w:t xml:space="preserve"> </w:t>
      </w:r>
      <w:r w:rsidRPr="007812D3">
        <w:rPr>
          <w:rFonts w:eastAsia="Cambria" w:cs="Times New Roman"/>
        </w:rPr>
        <w:t>applicant’s</w:t>
      </w:r>
      <w:r w:rsidR="00AE7EFD">
        <w:rPr>
          <w:rFonts w:eastAsia="Cambria" w:cs="Times New Roman"/>
        </w:rPr>
        <w:t xml:space="preserve"> </w:t>
      </w:r>
      <w:r w:rsidRPr="007812D3">
        <w:rPr>
          <w:rFonts w:eastAsia="Cambria" w:cs="Times New Roman"/>
        </w:rPr>
        <w:t>proposal,</w:t>
      </w:r>
      <w:r w:rsidR="00AE7EFD">
        <w:rPr>
          <w:rFonts w:eastAsia="Cambria" w:cs="Times New Roman"/>
        </w:rPr>
        <w:t xml:space="preserve"> </w:t>
      </w:r>
      <w:r w:rsidRPr="007812D3">
        <w:rPr>
          <w:rFonts w:eastAsia="Cambria" w:cs="Times New Roman"/>
        </w:rPr>
        <w:t>products</w:t>
      </w:r>
      <w:r w:rsidR="00AE7EFD">
        <w:rPr>
          <w:rFonts w:eastAsia="Cambria" w:cs="Times New Roman"/>
        </w:rPr>
        <w:t xml:space="preserve"> </w:t>
      </w:r>
      <w:r w:rsidRPr="007812D3">
        <w:rPr>
          <w:rFonts w:eastAsia="Cambria" w:cs="Times New Roman"/>
        </w:rPr>
        <w:t>containing</w:t>
      </w:r>
      <w:r w:rsidR="00AE7EFD">
        <w:rPr>
          <w:rFonts w:eastAsia="Cambria" w:cs="Times New Roman"/>
        </w:rPr>
        <w:t xml:space="preserve"> </w:t>
      </w:r>
      <w:r w:rsidRPr="007812D3">
        <w:rPr>
          <w:rFonts w:eastAsia="Cambria" w:cs="Times New Roman"/>
        </w:rPr>
        <w:t>9.5%</w:t>
      </w:r>
      <w:r w:rsidR="00AE7EFD">
        <w:rPr>
          <w:rFonts w:eastAsia="Cambria" w:cs="Times New Roman"/>
        </w:rPr>
        <w:t xml:space="preserve"> </w:t>
      </w:r>
      <w:r w:rsidRPr="007812D3">
        <w:rPr>
          <w:rFonts w:eastAsia="Cambria" w:cs="Times New Roman"/>
        </w:rPr>
        <w:t>or</w:t>
      </w:r>
      <w:r w:rsidR="00AE7EFD">
        <w:rPr>
          <w:rFonts w:eastAsia="Cambria" w:cs="Times New Roman"/>
        </w:rPr>
        <w:t xml:space="preserve"> </w:t>
      </w:r>
      <w:r w:rsidRPr="007812D3">
        <w:rPr>
          <w:rFonts w:eastAsia="Cambria" w:cs="Times New Roman"/>
        </w:rPr>
        <w:t>less</w:t>
      </w:r>
      <w:r w:rsidR="00AE7EFD">
        <w:rPr>
          <w:rFonts w:eastAsia="Cambria" w:cs="Times New Roman"/>
        </w:rPr>
        <w:t xml:space="preserve"> </w:t>
      </w:r>
      <w:r w:rsidRPr="007812D3">
        <w:rPr>
          <w:rFonts w:eastAsia="Cambria" w:cs="Times New Roman"/>
        </w:rPr>
        <w:t>of</w:t>
      </w:r>
      <w:r w:rsidR="00AE7EFD">
        <w:rPr>
          <w:rFonts w:eastAsia="Cambria" w:cs="Times New Roman"/>
        </w:rPr>
        <w:t xml:space="preserve"> </w:t>
      </w:r>
      <w:r w:rsidRPr="007812D3">
        <w:rPr>
          <w:rFonts w:eastAsia="Cambria" w:cs="Times New Roman"/>
        </w:rPr>
        <w:t>soluble</w:t>
      </w:r>
      <w:r w:rsidR="00AE7EFD">
        <w:rPr>
          <w:rFonts w:eastAsia="Cambria" w:cs="Times New Roman"/>
        </w:rPr>
        <w:t xml:space="preserve"> </w:t>
      </w:r>
      <w:r w:rsidRPr="007812D3">
        <w:rPr>
          <w:rFonts w:eastAsia="Cambria" w:cs="Times New Roman"/>
        </w:rPr>
        <w:t>salts</w:t>
      </w:r>
      <w:r w:rsidR="00AE7EFD">
        <w:rPr>
          <w:rFonts w:eastAsia="Cambria" w:cs="Times New Roman"/>
        </w:rPr>
        <w:t xml:space="preserve"> </w:t>
      </w:r>
      <w:r w:rsidRPr="007812D3">
        <w:rPr>
          <w:rFonts w:eastAsia="Cambria" w:cs="Times New Roman"/>
        </w:rPr>
        <w:t>of</w:t>
      </w:r>
      <w:r w:rsidR="00AE7EFD">
        <w:rPr>
          <w:rFonts w:eastAsia="Cambria" w:cs="Times New Roman"/>
        </w:rPr>
        <w:t xml:space="preserve"> </w:t>
      </w:r>
      <w:r w:rsidRPr="007812D3">
        <w:rPr>
          <w:rFonts w:eastAsia="Cambria" w:cs="Times New Roman"/>
        </w:rPr>
        <w:t>oxalic</w:t>
      </w:r>
      <w:r w:rsidR="00AE7EFD">
        <w:rPr>
          <w:rFonts w:eastAsia="Cambria" w:cs="Times New Roman"/>
        </w:rPr>
        <w:t xml:space="preserve"> </w:t>
      </w:r>
      <w:r w:rsidRPr="007812D3">
        <w:rPr>
          <w:rFonts w:eastAsia="Cambria" w:cs="Times New Roman"/>
        </w:rPr>
        <w:t>acid</w:t>
      </w:r>
      <w:r w:rsidR="00AE7EFD">
        <w:rPr>
          <w:rFonts w:eastAsia="Cambria" w:cs="Times New Roman"/>
        </w:rPr>
        <w:t xml:space="preserve"> </w:t>
      </w:r>
      <w:r w:rsidRPr="007812D3">
        <w:rPr>
          <w:rFonts w:eastAsia="Cambria" w:cs="Times New Roman"/>
        </w:rPr>
        <w:t>would</w:t>
      </w:r>
      <w:r w:rsidR="00AE7EFD">
        <w:rPr>
          <w:rFonts w:eastAsia="Cambria" w:cs="Times New Roman"/>
        </w:rPr>
        <w:t xml:space="preserve"> </w:t>
      </w:r>
      <w:r w:rsidRPr="007812D3">
        <w:rPr>
          <w:rFonts w:eastAsia="Cambria" w:cs="Times New Roman"/>
        </w:rPr>
        <w:t>be</w:t>
      </w:r>
      <w:r w:rsidR="00AE7EFD">
        <w:rPr>
          <w:rFonts w:eastAsia="Cambria" w:cs="Times New Roman"/>
        </w:rPr>
        <w:t xml:space="preserve"> </w:t>
      </w:r>
      <w:r w:rsidRPr="007812D3">
        <w:rPr>
          <w:rFonts w:eastAsia="Cambria" w:cs="Times New Roman"/>
        </w:rPr>
        <w:t>unscheduled</w:t>
      </w:r>
      <w:r w:rsidR="00AE7EFD">
        <w:rPr>
          <w:rFonts w:eastAsia="Cambria" w:cs="Times New Roman"/>
        </w:rPr>
        <w:t xml:space="preserve"> </w:t>
      </w:r>
      <w:r w:rsidRPr="007812D3">
        <w:rPr>
          <w:rFonts w:eastAsia="Cambria" w:cs="Times New Roman"/>
        </w:rPr>
        <w:t>and</w:t>
      </w:r>
      <w:r w:rsidR="00AE7EFD">
        <w:rPr>
          <w:rFonts w:eastAsia="Cambria" w:cs="Times New Roman"/>
        </w:rPr>
        <w:t xml:space="preserve"> </w:t>
      </w:r>
      <w:r w:rsidRPr="007812D3">
        <w:rPr>
          <w:rFonts w:eastAsia="Cambria" w:cs="Times New Roman"/>
        </w:rPr>
        <w:t>therefore</w:t>
      </w:r>
      <w:r w:rsidR="00AE7EFD">
        <w:rPr>
          <w:rFonts w:eastAsia="Cambria" w:cs="Times New Roman"/>
        </w:rPr>
        <w:t xml:space="preserve"> </w:t>
      </w:r>
      <w:r w:rsidRPr="007812D3">
        <w:rPr>
          <w:rFonts w:eastAsia="Cambria" w:cs="Times New Roman"/>
        </w:rPr>
        <w:t>available</w:t>
      </w:r>
      <w:r w:rsidR="00AE7EFD">
        <w:rPr>
          <w:rFonts w:eastAsia="Cambria" w:cs="Times New Roman"/>
        </w:rPr>
        <w:t xml:space="preserve"> </w:t>
      </w:r>
      <w:r w:rsidRPr="007812D3">
        <w:rPr>
          <w:rFonts w:eastAsia="Cambria" w:cs="Times New Roman"/>
        </w:rPr>
        <w:t>without</w:t>
      </w:r>
      <w:r w:rsidR="00AE7EFD">
        <w:rPr>
          <w:rFonts w:eastAsia="Cambria" w:cs="Times New Roman"/>
        </w:rPr>
        <w:t xml:space="preserve"> </w:t>
      </w:r>
      <w:r w:rsidRPr="007812D3">
        <w:rPr>
          <w:rFonts w:eastAsia="Cambria" w:cs="Times New Roman"/>
        </w:rPr>
        <w:t>a</w:t>
      </w:r>
      <w:r w:rsidR="00AE7EFD">
        <w:rPr>
          <w:rFonts w:eastAsia="Cambria" w:cs="Times New Roman"/>
        </w:rPr>
        <w:t xml:space="preserve"> </w:t>
      </w:r>
      <w:r w:rsidRPr="007812D3">
        <w:rPr>
          <w:rFonts w:eastAsia="Cambria" w:cs="Times New Roman"/>
        </w:rPr>
        <w:t>POISON</w:t>
      </w:r>
      <w:r w:rsidR="00AE7EFD">
        <w:rPr>
          <w:rFonts w:eastAsia="Cambria" w:cs="Times New Roman"/>
        </w:rPr>
        <w:t xml:space="preserve"> </w:t>
      </w:r>
      <w:r w:rsidRPr="007812D3">
        <w:rPr>
          <w:rFonts w:eastAsia="Cambria" w:cs="Times New Roman"/>
        </w:rPr>
        <w:t>signal</w:t>
      </w:r>
      <w:r w:rsidR="00AE7EFD">
        <w:rPr>
          <w:rFonts w:eastAsia="Cambria" w:cs="Times New Roman"/>
        </w:rPr>
        <w:t xml:space="preserve"> </w:t>
      </w:r>
      <w:r w:rsidRPr="007812D3">
        <w:rPr>
          <w:rFonts w:eastAsia="Cambria" w:cs="Times New Roman"/>
        </w:rPr>
        <w:t>heading,</w:t>
      </w:r>
      <w:r w:rsidR="00AE7EFD">
        <w:rPr>
          <w:rFonts w:eastAsia="Cambria" w:cs="Times New Roman"/>
        </w:rPr>
        <w:t xml:space="preserve"> </w:t>
      </w:r>
      <w:r w:rsidRPr="007812D3">
        <w:rPr>
          <w:rFonts w:eastAsia="Cambria" w:cs="Times New Roman"/>
        </w:rPr>
        <w:t>child</w:t>
      </w:r>
      <w:r w:rsidR="00AE7EFD">
        <w:rPr>
          <w:rFonts w:eastAsia="Cambria" w:cs="Times New Roman"/>
        </w:rPr>
        <w:t xml:space="preserve"> </w:t>
      </w:r>
      <w:r w:rsidRPr="007812D3">
        <w:rPr>
          <w:rFonts w:eastAsia="Cambria" w:cs="Times New Roman"/>
        </w:rPr>
        <w:t>resistant</w:t>
      </w:r>
      <w:r w:rsidR="00AE7EFD">
        <w:rPr>
          <w:rFonts w:eastAsia="Cambria" w:cs="Times New Roman"/>
        </w:rPr>
        <w:t xml:space="preserve"> </w:t>
      </w:r>
      <w:r w:rsidRPr="007812D3">
        <w:rPr>
          <w:rFonts w:eastAsia="Cambria" w:cs="Times New Roman"/>
        </w:rPr>
        <w:t>packaging</w:t>
      </w:r>
      <w:r w:rsidR="00AE7EFD">
        <w:rPr>
          <w:rFonts w:eastAsia="Cambria" w:cs="Times New Roman"/>
        </w:rPr>
        <w:t xml:space="preserve"> </w:t>
      </w:r>
      <w:r w:rsidRPr="007812D3">
        <w:rPr>
          <w:rFonts w:eastAsia="Cambria" w:cs="Times New Roman"/>
        </w:rPr>
        <w:t>(currently</w:t>
      </w:r>
      <w:r w:rsidR="00AE7EFD">
        <w:rPr>
          <w:rFonts w:eastAsia="Cambria" w:cs="Times New Roman"/>
        </w:rPr>
        <w:t xml:space="preserve"> </w:t>
      </w:r>
      <w:r w:rsidRPr="007812D3">
        <w:rPr>
          <w:rFonts w:eastAsia="Cambria" w:cs="Times New Roman"/>
        </w:rPr>
        <w:t>applicable</w:t>
      </w:r>
      <w:r w:rsidR="00AE7EFD">
        <w:rPr>
          <w:rFonts w:eastAsia="Cambria" w:cs="Times New Roman"/>
        </w:rPr>
        <w:t xml:space="preserve"> </w:t>
      </w:r>
      <w:r w:rsidRPr="007812D3">
        <w:rPr>
          <w:rFonts w:eastAsia="Cambria" w:cs="Times New Roman"/>
        </w:rPr>
        <w:t>requirements),</w:t>
      </w:r>
      <w:r w:rsidR="00AE7EFD">
        <w:rPr>
          <w:rFonts w:eastAsia="Cambria" w:cs="Times New Roman"/>
        </w:rPr>
        <w:t xml:space="preserve"> </w:t>
      </w:r>
      <w:r w:rsidRPr="007812D3">
        <w:rPr>
          <w:rFonts w:eastAsia="Cambria" w:cs="Times New Roman"/>
        </w:rPr>
        <w:t>first</w:t>
      </w:r>
      <w:r w:rsidR="00AE7EFD">
        <w:rPr>
          <w:rFonts w:eastAsia="Cambria" w:cs="Times New Roman"/>
        </w:rPr>
        <w:t xml:space="preserve"> </w:t>
      </w:r>
      <w:r w:rsidRPr="007812D3">
        <w:rPr>
          <w:rFonts w:eastAsia="Cambria" w:cs="Times New Roman"/>
        </w:rPr>
        <w:t>aid</w:t>
      </w:r>
      <w:r w:rsidR="00AE7EFD">
        <w:rPr>
          <w:rFonts w:eastAsia="Cambria" w:cs="Times New Roman"/>
        </w:rPr>
        <w:t xml:space="preserve"> </w:t>
      </w:r>
      <w:r w:rsidRPr="007812D3">
        <w:rPr>
          <w:rFonts w:eastAsia="Cambria" w:cs="Times New Roman"/>
        </w:rPr>
        <w:t>instructions,</w:t>
      </w:r>
      <w:r w:rsidR="00AE7EFD">
        <w:rPr>
          <w:rFonts w:eastAsia="Cambria" w:cs="Times New Roman"/>
        </w:rPr>
        <w:t xml:space="preserve"> </w:t>
      </w:r>
      <w:r w:rsidRPr="007812D3">
        <w:rPr>
          <w:rFonts w:eastAsia="Cambria" w:cs="Times New Roman"/>
        </w:rPr>
        <w:t>warning</w:t>
      </w:r>
      <w:r w:rsidR="00AE7EFD">
        <w:rPr>
          <w:rFonts w:eastAsia="Cambria" w:cs="Times New Roman"/>
        </w:rPr>
        <w:t xml:space="preserve"> </w:t>
      </w:r>
      <w:r w:rsidRPr="007812D3">
        <w:rPr>
          <w:rFonts w:eastAsia="Cambria" w:cs="Times New Roman"/>
        </w:rPr>
        <w:t>statements,</w:t>
      </w:r>
      <w:r w:rsidR="00AE7EFD">
        <w:rPr>
          <w:rFonts w:eastAsia="Cambria" w:cs="Times New Roman"/>
        </w:rPr>
        <w:t xml:space="preserve"> </w:t>
      </w:r>
      <w:r w:rsidRPr="007812D3">
        <w:rPr>
          <w:rFonts w:eastAsia="Cambria" w:cs="Times New Roman"/>
        </w:rPr>
        <w:t>or</w:t>
      </w:r>
      <w:r w:rsidR="00AE7EFD">
        <w:rPr>
          <w:rFonts w:eastAsia="Cambria" w:cs="Times New Roman"/>
        </w:rPr>
        <w:t xml:space="preserve"> </w:t>
      </w:r>
      <w:r w:rsidRPr="007812D3">
        <w:rPr>
          <w:rFonts w:eastAsia="Cambria" w:cs="Times New Roman"/>
        </w:rPr>
        <w:t>safety</w:t>
      </w:r>
      <w:r w:rsidR="00AE7EFD">
        <w:rPr>
          <w:rFonts w:eastAsia="Cambria" w:cs="Times New Roman"/>
        </w:rPr>
        <w:t xml:space="preserve"> </w:t>
      </w:r>
      <w:r w:rsidRPr="007812D3">
        <w:rPr>
          <w:rFonts w:eastAsia="Cambria" w:cs="Times New Roman"/>
        </w:rPr>
        <w:t>directions.</w:t>
      </w:r>
      <w:r w:rsidR="00AE7EFD">
        <w:rPr>
          <w:rFonts w:eastAsia="Cambria" w:cs="Times New Roman"/>
        </w:rPr>
        <w:t xml:space="preserve"> </w:t>
      </w:r>
      <w:r w:rsidRPr="007812D3">
        <w:rPr>
          <w:rFonts w:eastAsia="Cambria" w:cs="Times New Roman"/>
        </w:rPr>
        <w:t>The</w:t>
      </w:r>
      <w:r w:rsidR="00AE7EFD">
        <w:rPr>
          <w:rFonts w:eastAsia="Cambria" w:cs="Times New Roman"/>
        </w:rPr>
        <w:t xml:space="preserve"> </w:t>
      </w:r>
      <w:r w:rsidRPr="007812D3">
        <w:rPr>
          <w:rFonts w:eastAsia="Cambria" w:cs="Times New Roman"/>
        </w:rPr>
        <w:t>removal</w:t>
      </w:r>
      <w:r w:rsidR="00AE7EFD">
        <w:rPr>
          <w:rFonts w:eastAsia="Cambria" w:cs="Times New Roman"/>
        </w:rPr>
        <w:t xml:space="preserve"> </w:t>
      </w:r>
      <w:r w:rsidRPr="007812D3">
        <w:rPr>
          <w:rFonts w:eastAsia="Cambria" w:cs="Times New Roman"/>
        </w:rPr>
        <w:t>of</w:t>
      </w:r>
      <w:r w:rsidR="00AE7EFD">
        <w:rPr>
          <w:rFonts w:eastAsia="Cambria" w:cs="Times New Roman"/>
        </w:rPr>
        <w:t xml:space="preserve"> </w:t>
      </w:r>
      <w:r w:rsidRPr="007812D3">
        <w:rPr>
          <w:rFonts w:eastAsia="Cambria" w:cs="Times New Roman"/>
        </w:rPr>
        <w:t>these</w:t>
      </w:r>
      <w:r w:rsidR="00AE7EFD">
        <w:rPr>
          <w:rFonts w:eastAsia="Cambria" w:cs="Times New Roman"/>
        </w:rPr>
        <w:t xml:space="preserve"> </w:t>
      </w:r>
      <w:r w:rsidRPr="007812D3">
        <w:rPr>
          <w:rFonts w:eastAsia="Cambria" w:cs="Times New Roman"/>
        </w:rPr>
        <w:t>established</w:t>
      </w:r>
      <w:r w:rsidR="00AE7EFD">
        <w:rPr>
          <w:rFonts w:eastAsia="Cambria" w:cs="Times New Roman"/>
        </w:rPr>
        <w:t xml:space="preserve"> </w:t>
      </w:r>
      <w:r w:rsidRPr="007812D3">
        <w:rPr>
          <w:rFonts w:eastAsia="Cambria" w:cs="Times New Roman"/>
        </w:rPr>
        <w:t>risk</w:t>
      </w:r>
      <w:r w:rsidR="00AE7EFD">
        <w:rPr>
          <w:rFonts w:eastAsia="Cambria" w:cs="Times New Roman"/>
        </w:rPr>
        <w:t xml:space="preserve"> </w:t>
      </w:r>
      <w:r w:rsidRPr="007812D3">
        <w:rPr>
          <w:rFonts w:eastAsia="Cambria" w:cs="Times New Roman"/>
        </w:rPr>
        <w:t>mitigation</w:t>
      </w:r>
      <w:r w:rsidR="00AE7EFD">
        <w:rPr>
          <w:rFonts w:eastAsia="Cambria" w:cs="Times New Roman"/>
        </w:rPr>
        <w:t xml:space="preserve"> </w:t>
      </w:r>
      <w:r w:rsidRPr="007812D3">
        <w:rPr>
          <w:rFonts w:eastAsia="Cambria" w:cs="Times New Roman"/>
        </w:rPr>
        <w:t>measures</w:t>
      </w:r>
      <w:r w:rsidR="00AE7EFD">
        <w:rPr>
          <w:rFonts w:eastAsia="Cambria" w:cs="Times New Roman"/>
        </w:rPr>
        <w:t xml:space="preserve"> </w:t>
      </w:r>
      <w:r w:rsidRPr="007812D3">
        <w:rPr>
          <w:rFonts w:eastAsia="Cambria" w:cs="Times New Roman"/>
        </w:rPr>
        <w:t>would</w:t>
      </w:r>
      <w:r w:rsidR="00AE7EFD">
        <w:rPr>
          <w:rFonts w:eastAsia="Cambria" w:cs="Times New Roman"/>
        </w:rPr>
        <w:t xml:space="preserve"> </w:t>
      </w:r>
      <w:r w:rsidRPr="007812D3">
        <w:rPr>
          <w:rFonts w:eastAsia="Cambria" w:cs="Times New Roman"/>
        </w:rPr>
        <w:t>increase</w:t>
      </w:r>
      <w:r w:rsidR="00AE7EFD">
        <w:rPr>
          <w:rFonts w:eastAsia="Cambria" w:cs="Times New Roman"/>
        </w:rPr>
        <w:t xml:space="preserve"> </w:t>
      </w:r>
      <w:r w:rsidRPr="007812D3">
        <w:rPr>
          <w:rFonts w:eastAsia="Cambria" w:cs="Times New Roman"/>
        </w:rPr>
        <w:t>the</w:t>
      </w:r>
      <w:r w:rsidR="00AE7EFD">
        <w:rPr>
          <w:rFonts w:eastAsia="Cambria" w:cs="Times New Roman"/>
        </w:rPr>
        <w:t xml:space="preserve"> </w:t>
      </w:r>
      <w:r w:rsidRPr="007812D3">
        <w:rPr>
          <w:rFonts w:eastAsia="Cambria" w:cs="Times New Roman"/>
        </w:rPr>
        <w:t>potential</w:t>
      </w:r>
      <w:r w:rsidR="00AE7EFD">
        <w:rPr>
          <w:rFonts w:eastAsia="Cambria" w:cs="Times New Roman"/>
        </w:rPr>
        <w:t xml:space="preserve"> </w:t>
      </w:r>
      <w:r w:rsidRPr="007812D3">
        <w:rPr>
          <w:rFonts w:eastAsia="Cambria" w:cs="Times New Roman"/>
        </w:rPr>
        <w:t>of</w:t>
      </w:r>
      <w:r w:rsidR="00AE7EFD">
        <w:rPr>
          <w:rFonts w:eastAsia="Cambria" w:cs="Times New Roman"/>
        </w:rPr>
        <w:t xml:space="preserve"> </w:t>
      </w:r>
      <w:r w:rsidRPr="007812D3">
        <w:rPr>
          <w:rFonts w:eastAsia="Cambria" w:cs="Times New Roman"/>
        </w:rPr>
        <w:t>harm</w:t>
      </w:r>
      <w:r w:rsidR="00AE7EFD">
        <w:rPr>
          <w:rFonts w:eastAsia="Cambria" w:cs="Times New Roman"/>
        </w:rPr>
        <w:t xml:space="preserve"> </w:t>
      </w:r>
      <w:r w:rsidRPr="007812D3">
        <w:rPr>
          <w:rFonts w:eastAsia="Cambria" w:cs="Times New Roman"/>
        </w:rPr>
        <w:t>and</w:t>
      </w:r>
      <w:r w:rsidR="00AE7EFD">
        <w:rPr>
          <w:rFonts w:eastAsia="Cambria" w:cs="Times New Roman"/>
        </w:rPr>
        <w:t xml:space="preserve"> </w:t>
      </w:r>
      <w:r w:rsidRPr="007812D3">
        <w:rPr>
          <w:rFonts w:eastAsia="Cambria" w:cs="Times New Roman"/>
        </w:rPr>
        <w:t>elevate</w:t>
      </w:r>
      <w:r w:rsidR="00AE7EFD">
        <w:rPr>
          <w:rFonts w:eastAsia="Cambria" w:cs="Times New Roman"/>
        </w:rPr>
        <w:t xml:space="preserve"> </w:t>
      </w:r>
      <w:r w:rsidRPr="007812D3">
        <w:rPr>
          <w:rFonts w:eastAsia="Cambria" w:cs="Times New Roman"/>
        </w:rPr>
        <w:t>the</w:t>
      </w:r>
      <w:r w:rsidR="00AE7EFD">
        <w:rPr>
          <w:rFonts w:eastAsia="Cambria" w:cs="Times New Roman"/>
        </w:rPr>
        <w:t xml:space="preserve"> </w:t>
      </w:r>
      <w:r w:rsidRPr="007812D3">
        <w:rPr>
          <w:rFonts w:eastAsia="Cambria" w:cs="Times New Roman"/>
        </w:rPr>
        <w:t>overall</w:t>
      </w:r>
      <w:r w:rsidR="00AE7EFD">
        <w:rPr>
          <w:rFonts w:eastAsia="Cambria" w:cs="Times New Roman"/>
        </w:rPr>
        <w:t xml:space="preserve"> </w:t>
      </w:r>
      <w:r w:rsidRPr="007812D3">
        <w:rPr>
          <w:rFonts w:eastAsia="Cambria" w:cs="Times New Roman"/>
        </w:rPr>
        <w:t>risk</w:t>
      </w:r>
      <w:r w:rsidR="00AE7EFD">
        <w:rPr>
          <w:rFonts w:eastAsia="Cambria" w:cs="Times New Roman"/>
        </w:rPr>
        <w:t xml:space="preserve"> </w:t>
      </w:r>
      <w:r w:rsidRPr="007812D3">
        <w:rPr>
          <w:rFonts w:eastAsia="Cambria" w:cs="Times New Roman"/>
        </w:rPr>
        <w:t>to</w:t>
      </w:r>
      <w:r w:rsidR="00AE7EFD">
        <w:rPr>
          <w:rFonts w:eastAsia="Cambria" w:cs="Times New Roman"/>
        </w:rPr>
        <w:t xml:space="preserve"> </w:t>
      </w:r>
      <w:r w:rsidRPr="007812D3">
        <w:rPr>
          <w:rFonts w:eastAsia="Cambria" w:cs="Times New Roman"/>
        </w:rPr>
        <w:t>public</w:t>
      </w:r>
      <w:r w:rsidR="00AE7EFD">
        <w:rPr>
          <w:rFonts w:eastAsia="Cambria" w:cs="Times New Roman"/>
        </w:rPr>
        <w:t xml:space="preserve"> </w:t>
      </w:r>
      <w:r w:rsidRPr="007812D3">
        <w:rPr>
          <w:rFonts w:eastAsia="Cambria" w:cs="Times New Roman"/>
        </w:rPr>
        <w:t>health.</w:t>
      </w:r>
    </w:p>
    <w:p w14:paraId="08FEB37A" w14:textId="5F33FB2A" w:rsidR="007812D3" w:rsidRPr="007812D3" w:rsidRDefault="007E2425" w:rsidP="007812D3">
      <w:pPr>
        <w:rPr>
          <w:rFonts w:cstheme="minorHAnsi"/>
          <w:szCs w:val="22"/>
        </w:rPr>
      </w:pPr>
      <w:r>
        <w:t>T</w:t>
      </w:r>
      <w:r w:rsidR="007812D3" w:rsidRPr="007812D3">
        <w:t>he</w:t>
      </w:r>
      <w:r w:rsidR="00AE7EFD">
        <w:t xml:space="preserve"> </w:t>
      </w:r>
      <w:r w:rsidR="007812D3" w:rsidRPr="007812D3">
        <w:t>proposed</w:t>
      </w:r>
      <w:r w:rsidR="00AE7EFD">
        <w:t xml:space="preserve"> </w:t>
      </w:r>
      <w:r>
        <w:t xml:space="preserve">exemption </w:t>
      </w:r>
      <w:r w:rsidR="007812D3" w:rsidRPr="007812D3">
        <w:t>threshold</w:t>
      </w:r>
      <w:r w:rsidR="00AE7EFD">
        <w:t xml:space="preserve"> </w:t>
      </w:r>
      <w:r w:rsidR="007812D3" w:rsidRPr="007812D3">
        <w:t>appears</w:t>
      </w:r>
      <w:r w:rsidR="00AE7EFD">
        <w:t xml:space="preserve"> </w:t>
      </w:r>
      <w:r w:rsidR="007812D3" w:rsidRPr="007812D3">
        <w:t>to</w:t>
      </w:r>
      <w:r w:rsidR="00AE7EFD">
        <w:t xml:space="preserve"> </w:t>
      </w:r>
      <w:r w:rsidR="007812D3" w:rsidRPr="007812D3">
        <w:t>be</w:t>
      </w:r>
      <w:r w:rsidR="00AE7EFD">
        <w:t xml:space="preserve"> </w:t>
      </w:r>
      <w:r w:rsidR="007812D3" w:rsidRPr="007812D3">
        <w:t>based</w:t>
      </w:r>
      <w:r w:rsidR="00AE7EFD">
        <w:t xml:space="preserve"> </w:t>
      </w:r>
      <w:r w:rsidR="007812D3" w:rsidRPr="007812D3">
        <w:t>on</w:t>
      </w:r>
      <w:r w:rsidR="00AE7EFD">
        <w:t xml:space="preserve"> </w:t>
      </w:r>
      <w:r>
        <w:t xml:space="preserve">making available </w:t>
      </w:r>
      <w:r w:rsidR="007812D3" w:rsidRPr="007812D3">
        <w:t>an</w:t>
      </w:r>
      <w:r w:rsidR="00AE7EFD">
        <w:t xml:space="preserve"> </w:t>
      </w:r>
      <w:r w:rsidR="007812D3" w:rsidRPr="007812D3">
        <w:t>existing</w:t>
      </w:r>
      <w:r w:rsidR="00AE7EFD">
        <w:t xml:space="preserve"> </w:t>
      </w:r>
      <w:r w:rsidR="007812D3" w:rsidRPr="007812D3">
        <w:t>product</w:t>
      </w:r>
      <w:r w:rsidR="00AE7EFD">
        <w:t xml:space="preserve"> </w:t>
      </w:r>
      <w:r w:rsidR="007812D3" w:rsidRPr="007812D3">
        <w:t>formulation</w:t>
      </w:r>
      <w:r w:rsidR="00AE7EFD">
        <w:t xml:space="preserve"> </w:t>
      </w:r>
      <w:r>
        <w:t xml:space="preserve">currently available in some overseas markets, </w:t>
      </w:r>
      <w:r w:rsidR="007812D3" w:rsidRPr="007812D3">
        <w:t>rather</w:t>
      </w:r>
      <w:r w:rsidR="00AE7EFD">
        <w:t xml:space="preserve"> </w:t>
      </w:r>
      <w:r w:rsidR="007812D3" w:rsidRPr="007812D3">
        <w:t>than</w:t>
      </w:r>
      <w:r w:rsidR="00AE7EFD">
        <w:t xml:space="preserve"> </w:t>
      </w:r>
      <w:r>
        <w:t xml:space="preserve">on </w:t>
      </w:r>
      <w:r w:rsidR="007812D3" w:rsidRPr="007812D3">
        <w:t>toxicity</w:t>
      </w:r>
      <w:r w:rsidR="00AE7EFD">
        <w:t xml:space="preserve"> </w:t>
      </w:r>
      <w:r w:rsidR="007812D3" w:rsidRPr="007812D3">
        <w:t>data</w:t>
      </w:r>
      <w:r>
        <w:t xml:space="preserve"> and risks to consumers</w:t>
      </w:r>
      <w:r w:rsidR="007812D3" w:rsidRPr="007812D3">
        <w:t>.</w:t>
      </w:r>
      <w:r w:rsidR="00AE7EFD">
        <w:t xml:space="preserve"> </w:t>
      </w:r>
      <w:r w:rsidR="007812D3" w:rsidRPr="007812D3">
        <w:t>I</w:t>
      </w:r>
      <w:r w:rsidR="00AE7EFD">
        <w:t xml:space="preserve"> </w:t>
      </w:r>
      <w:r w:rsidR="007812D3" w:rsidRPr="007812D3">
        <w:t>agree</w:t>
      </w:r>
      <w:r w:rsidR="00AE7EFD">
        <w:t xml:space="preserve"> </w:t>
      </w:r>
      <w:r w:rsidR="007812D3" w:rsidRPr="007812D3">
        <w:t>with</w:t>
      </w:r>
      <w:r w:rsidR="00AE7EFD">
        <w:t xml:space="preserve"> </w:t>
      </w:r>
      <w:r w:rsidR="007812D3" w:rsidRPr="007812D3">
        <w:t>the</w:t>
      </w:r>
      <w:r w:rsidR="00AE7EFD">
        <w:t xml:space="preserve"> </w:t>
      </w:r>
      <w:r w:rsidR="007812D3" w:rsidRPr="007812D3">
        <w:t>Committee’s</w:t>
      </w:r>
      <w:r w:rsidR="00AE7EFD">
        <w:t xml:space="preserve"> </w:t>
      </w:r>
      <w:r w:rsidR="007812D3" w:rsidRPr="007812D3">
        <w:t>concern</w:t>
      </w:r>
      <w:r w:rsidR="00AE7EFD">
        <w:t xml:space="preserve"> </w:t>
      </w:r>
      <w:r w:rsidR="007812D3" w:rsidRPr="007812D3">
        <w:t>regarding</w:t>
      </w:r>
      <w:r w:rsidR="00AE7EFD">
        <w:t xml:space="preserve"> </w:t>
      </w:r>
      <w:r w:rsidR="007812D3" w:rsidRPr="007812D3">
        <w:t>the</w:t>
      </w:r>
      <w:r w:rsidR="00AE7EFD">
        <w:t xml:space="preserve"> </w:t>
      </w:r>
      <w:r w:rsidR="007812D3" w:rsidRPr="007812D3">
        <w:t>lack</w:t>
      </w:r>
      <w:r w:rsidR="00AE7EFD">
        <w:t xml:space="preserve"> </w:t>
      </w:r>
      <w:r w:rsidR="007812D3" w:rsidRPr="007812D3">
        <w:t>of</w:t>
      </w:r>
      <w:r w:rsidR="00AE7EFD">
        <w:t xml:space="preserve"> </w:t>
      </w:r>
      <w:r w:rsidR="007812D3" w:rsidRPr="007812D3">
        <w:t>sufficient</w:t>
      </w:r>
      <w:r w:rsidR="00AE7EFD">
        <w:t xml:space="preserve"> </w:t>
      </w:r>
      <w:r w:rsidR="007812D3" w:rsidRPr="007812D3">
        <w:t>evidence</w:t>
      </w:r>
      <w:r w:rsidR="00AE7EFD">
        <w:t xml:space="preserve"> </w:t>
      </w:r>
      <w:r w:rsidR="007812D3" w:rsidRPr="007812D3">
        <w:t>to</w:t>
      </w:r>
      <w:r w:rsidR="00AE7EFD">
        <w:t xml:space="preserve"> </w:t>
      </w:r>
      <w:r w:rsidR="007812D3" w:rsidRPr="007812D3">
        <w:t>justify</w:t>
      </w:r>
      <w:r w:rsidR="00AE7EFD">
        <w:t xml:space="preserve"> </w:t>
      </w:r>
      <w:r w:rsidR="007812D3" w:rsidRPr="007812D3">
        <w:t>either</w:t>
      </w:r>
      <w:r w:rsidR="00AE7EFD">
        <w:t xml:space="preserve"> </w:t>
      </w:r>
      <w:r w:rsidR="007812D3" w:rsidRPr="007812D3">
        <w:t>9.5%</w:t>
      </w:r>
      <w:r w:rsidR="00AE7EFD">
        <w:t xml:space="preserve"> </w:t>
      </w:r>
      <w:r w:rsidR="007812D3" w:rsidRPr="007812D3">
        <w:t>(application)</w:t>
      </w:r>
      <w:r w:rsidR="00AE7EFD">
        <w:t xml:space="preserve"> </w:t>
      </w:r>
      <w:r w:rsidR="007812D3" w:rsidRPr="007812D3">
        <w:t>or</w:t>
      </w:r>
      <w:r w:rsidR="00AE7EFD">
        <w:t xml:space="preserve"> </w:t>
      </w:r>
      <w:r w:rsidR="007812D3" w:rsidRPr="007812D3">
        <w:t>10%</w:t>
      </w:r>
      <w:r w:rsidR="00AE7EFD">
        <w:t xml:space="preserve"> </w:t>
      </w:r>
      <w:r w:rsidR="007812D3" w:rsidRPr="007812D3">
        <w:t>(submission)</w:t>
      </w:r>
      <w:r w:rsidR="00AE7EFD">
        <w:t xml:space="preserve"> </w:t>
      </w:r>
      <w:r w:rsidR="007812D3" w:rsidRPr="007812D3">
        <w:t>as</w:t>
      </w:r>
      <w:r w:rsidR="00AE7EFD">
        <w:t xml:space="preserve"> </w:t>
      </w:r>
      <w:r w:rsidR="007812D3" w:rsidRPr="007812D3">
        <w:t>an</w:t>
      </w:r>
      <w:r w:rsidR="00AE7EFD">
        <w:t xml:space="preserve"> </w:t>
      </w:r>
      <w:r w:rsidR="007812D3" w:rsidRPr="007812D3">
        <w:t>appropriate</w:t>
      </w:r>
      <w:r w:rsidR="00AE7EFD">
        <w:t xml:space="preserve"> </w:t>
      </w:r>
      <w:r w:rsidR="007812D3" w:rsidRPr="007812D3">
        <w:t>cut-off</w:t>
      </w:r>
      <w:r w:rsidR="00AE7EFD">
        <w:t xml:space="preserve"> </w:t>
      </w:r>
      <w:r w:rsidR="007812D3" w:rsidRPr="007812D3">
        <w:t>for</w:t>
      </w:r>
      <w:r w:rsidR="00AE7EFD">
        <w:t xml:space="preserve"> </w:t>
      </w:r>
      <w:r w:rsidR="007812D3" w:rsidRPr="007812D3">
        <w:t>exemption</w:t>
      </w:r>
      <w:r w:rsidR="00AE7EFD">
        <w:t xml:space="preserve"> </w:t>
      </w:r>
      <w:r w:rsidR="007812D3" w:rsidRPr="007812D3">
        <w:t>of</w:t>
      </w:r>
      <w:r w:rsidR="00AE7EFD">
        <w:t xml:space="preserve"> </w:t>
      </w:r>
      <w:r w:rsidR="007812D3" w:rsidRPr="007812D3">
        <w:t>oxalic</w:t>
      </w:r>
      <w:r w:rsidR="00AE7EFD">
        <w:t xml:space="preserve"> </w:t>
      </w:r>
      <w:r w:rsidR="007812D3" w:rsidRPr="007812D3">
        <w:t>acid</w:t>
      </w:r>
      <w:r w:rsidR="00AE7EFD">
        <w:t xml:space="preserve"> </w:t>
      </w:r>
      <w:r w:rsidR="007812D3" w:rsidRPr="007812D3">
        <w:t>in</w:t>
      </w:r>
      <w:r w:rsidR="00AE7EFD">
        <w:t xml:space="preserve"> </w:t>
      </w:r>
      <w:r w:rsidR="007812D3" w:rsidRPr="007812D3">
        <w:t>commercial,</w:t>
      </w:r>
      <w:r w:rsidR="00AE7EFD">
        <w:t xml:space="preserve"> </w:t>
      </w:r>
      <w:r w:rsidR="007812D3" w:rsidRPr="007812D3">
        <w:t>household</w:t>
      </w:r>
      <w:r w:rsidR="00AE7EFD">
        <w:t xml:space="preserve"> </w:t>
      </w:r>
      <w:r w:rsidR="007812D3" w:rsidRPr="007812D3">
        <w:t>or</w:t>
      </w:r>
      <w:r w:rsidR="00AE7EFD">
        <w:t xml:space="preserve"> </w:t>
      </w:r>
      <w:r w:rsidR="007812D3" w:rsidRPr="007812D3">
        <w:t>domestic</w:t>
      </w:r>
      <w:r w:rsidR="00AE7EFD">
        <w:t xml:space="preserve"> </w:t>
      </w:r>
      <w:r w:rsidR="007812D3" w:rsidRPr="007812D3">
        <w:t>cleaning</w:t>
      </w:r>
      <w:r w:rsidR="00AE7EFD">
        <w:t xml:space="preserve"> </w:t>
      </w:r>
      <w:r w:rsidR="007812D3" w:rsidRPr="007812D3">
        <w:t>products.</w:t>
      </w:r>
      <w:r w:rsidR="00AE7EFD">
        <w:t xml:space="preserve"> </w:t>
      </w:r>
    </w:p>
    <w:p w14:paraId="6E0B1527" w14:textId="77777777" w:rsidR="000F51E9" w:rsidRDefault="007812D3" w:rsidP="007812D3">
      <w:pPr>
        <w:sectPr w:rsidR="000F51E9" w:rsidSect="00FB5C24">
          <w:footerReference w:type="default" r:id="rId25"/>
          <w:pgSz w:w="11906" w:h="16838" w:code="9"/>
          <w:pgMar w:top="1134" w:right="1418" w:bottom="1361" w:left="1418" w:header="573" w:footer="567" w:gutter="0"/>
          <w:cols w:space="708"/>
          <w:titlePg/>
          <w:docGrid w:linePitch="360"/>
        </w:sectPr>
      </w:pPr>
      <w:proofErr w:type="gramStart"/>
      <w:r w:rsidRPr="00221AD2">
        <w:rPr>
          <w:rFonts w:eastAsia="Cambria" w:cs="Times New Roman"/>
        </w:rPr>
        <w:t>On</w:t>
      </w:r>
      <w:r w:rsidR="00AE7EFD">
        <w:t xml:space="preserve"> </w:t>
      </w:r>
      <w:r w:rsidRPr="007812D3">
        <w:t>the</w:t>
      </w:r>
      <w:r w:rsidR="00AE7EFD">
        <w:t xml:space="preserve"> </w:t>
      </w:r>
      <w:r w:rsidRPr="007812D3">
        <w:t>basis</w:t>
      </w:r>
      <w:r w:rsidR="00AE7EFD">
        <w:t xml:space="preserve"> </w:t>
      </w:r>
      <w:r w:rsidRPr="007812D3">
        <w:t>of</w:t>
      </w:r>
      <w:proofErr w:type="gramEnd"/>
      <w:r w:rsidR="00AE7EFD">
        <w:t xml:space="preserve"> </w:t>
      </w:r>
      <w:r w:rsidRPr="007812D3">
        <w:t>the</w:t>
      </w:r>
      <w:r w:rsidR="00AE7EFD">
        <w:t xml:space="preserve"> </w:t>
      </w:r>
      <w:r w:rsidRPr="007812D3">
        <w:t>above</w:t>
      </w:r>
      <w:r w:rsidR="00AE7EFD">
        <w:t xml:space="preserve"> </w:t>
      </w:r>
      <w:r w:rsidRPr="007812D3">
        <w:t>considerations,</w:t>
      </w:r>
      <w:r w:rsidR="00AE7EFD">
        <w:t xml:space="preserve"> </w:t>
      </w:r>
      <w:r w:rsidRPr="007812D3">
        <w:t>I</w:t>
      </w:r>
      <w:r w:rsidR="00AE7EFD">
        <w:t xml:space="preserve"> </w:t>
      </w:r>
      <w:r w:rsidRPr="007812D3">
        <w:t>agree</w:t>
      </w:r>
      <w:r w:rsidR="00AE7EFD">
        <w:t xml:space="preserve"> </w:t>
      </w:r>
      <w:r w:rsidRPr="007812D3">
        <w:t>with</w:t>
      </w:r>
      <w:r w:rsidR="00AE7EFD">
        <w:t xml:space="preserve"> </w:t>
      </w:r>
      <w:r w:rsidRPr="007812D3">
        <w:t>the</w:t>
      </w:r>
      <w:r w:rsidR="00AE7EFD">
        <w:t xml:space="preserve"> </w:t>
      </w:r>
      <w:r w:rsidRPr="007812D3">
        <w:t>Committee’s</w:t>
      </w:r>
      <w:r w:rsidR="00AE7EFD">
        <w:t xml:space="preserve"> </w:t>
      </w:r>
      <w:r w:rsidRPr="007812D3">
        <w:t>view</w:t>
      </w:r>
      <w:r w:rsidR="00AE7EFD">
        <w:t xml:space="preserve"> </w:t>
      </w:r>
      <w:r w:rsidRPr="007812D3">
        <w:t>that</w:t>
      </w:r>
      <w:r w:rsidR="00AE7EFD">
        <w:t xml:space="preserve"> </w:t>
      </w:r>
      <w:r w:rsidRPr="007812D3">
        <w:t>compelling</w:t>
      </w:r>
      <w:r w:rsidR="00AE7EFD">
        <w:t xml:space="preserve"> </w:t>
      </w:r>
      <w:r w:rsidRPr="007812D3">
        <w:t>evidence</w:t>
      </w:r>
      <w:r w:rsidR="00AE7EFD">
        <w:t xml:space="preserve"> </w:t>
      </w:r>
      <w:r w:rsidR="007E2425">
        <w:t xml:space="preserve">has not been provided </w:t>
      </w:r>
      <w:r w:rsidRPr="007812D3">
        <w:t>to</w:t>
      </w:r>
      <w:r w:rsidR="00AE7EFD">
        <w:t xml:space="preserve"> </w:t>
      </w:r>
      <w:r w:rsidRPr="007812D3">
        <w:t>support</w:t>
      </w:r>
      <w:r w:rsidR="00AE7EFD">
        <w:t xml:space="preserve"> </w:t>
      </w:r>
      <w:r w:rsidRPr="007812D3">
        <w:t>the</w:t>
      </w:r>
      <w:r w:rsidR="00AE7EFD">
        <w:t xml:space="preserve"> </w:t>
      </w:r>
      <w:r w:rsidRPr="007812D3">
        <w:t>amendment</w:t>
      </w:r>
      <w:r w:rsidR="00AE7EFD">
        <w:t xml:space="preserve"> </w:t>
      </w:r>
      <w:r w:rsidRPr="007812D3">
        <w:t>of</w:t>
      </w:r>
      <w:r w:rsidR="00AE7EFD">
        <w:t xml:space="preserve"> </w:t>
      </w:r>
      <w:r w:rsidRPr="007812D3">
        <w:t>the</w:t>
      </w:r>
      <w:r w:rsidR="00AE7EFD">
        <w:t xml:space="preserve"> </w:t>
      </w:r>
      <w:r w:rsidRPr="007812D3">
        <w:t>current</w:t>
      </w:r>
      <w:r w:rsidR="00AE7EFD">
        <w:t xml:space="preserve"> </w:t>
      </w:r>
      <w:r w:rsidRPr="007812D3">
        <w:t>scheduling,</w:t>
      </w:r>
      <w:r w:rsidR="00AE7EFD">
        <w:t xml:space="preserve"> </w:t>
      </w:r>
      <w:r w:rsidRPr="007812D3">
        <w:t>but</w:t>
      </w:r>
      <w:r w:rsidR="00AE7EFD">
        <w:t xml:space="preserve"> </w:t>
      </w:r>
      <w:r w:rsidRPr="007812D3">
        <w:t>identified</w:t>
      </w:r>
      <w:r w:rsidR="00AE7EFD">
        <w:t xml:space="preserve"> </w:t>
      </w:r>
      <w:r w:rsidRPr="007812D3">
        <w:t>several</w:t>
      </w:r>
      <w:r w:rsidR="00AE7EFD">
        <w:t xml:space="preserve"> </w:t>
      </w:r>
      <w:r w:rsidRPr="007812D3">
        <w:t>risks</w:t>
      </w:r>
      <w:r w:rsidR="00AE7EFD">
        <w:t xml:space="preserve"> </w:t>
      </w:r>
      <w:r w:rsidRPr="007812D3">
        <w:t>associated</w:t>
      </w:r>
      <w:r w:rsidR="00AE7EFD">
        <w:t xml:space="preserve"> </w:t>
      </w:r>
      <w:r w:rsidRPr="007812D3">
        <w:t>with</w:t>
      </w:r>
      <w:r w:rsidR="00AE7EFD">
        <w:t xml:space="preserve"> </w:t>
      </w:r>
      <w:r w:rsidRPr="007812D3">
        <w:t>the</w:t>
      </w:r>
      <w:r w:rsidR="00AE7EFD">
        <w:t xml:space="preserve"> </w:t>
      </w:r>
      <w:r w:rsidRPr="007812D3">
        <w:t>proposed</w:t>
      </w:r>
      <w:r w:rsidR="00AE7EFD">
        <w:t xml:space="preserve"> </w:t>
      </w:r>
      <w:r w:rsidRPr="007812D3">
        <w:t>change.</w:t>
      </w:r>
      <w:r w:rsidR="00AE7EFD">
        <w:t xml:space="preserve"> </w:t>
      </w:r>
      <w:r w:rsidRPr="007812D3">
        <w:t>I</w:t>
      </w:r>
      <w:r w:rsidR="00AE7EFD">
        <w:t xml:space="preserve"> </w:t>
      </w:r>
      <w:r w:rsidRPr="007812D3">
        <w:t>have</w:t>
      </w:r>
      <w:r w:rsidR="00AE7EFD">
        <w:t xml:space="preserve"> </w:t>
      </w:r>
      <w:r w:rsidRPr="007812D3">
        <w:t>decided</w:t>
      </w:r>
      <w:r w:rsidR="00AE7EFD">
        <w:t xml:space="preserve"> </w:t>
      </w:r>
      <w:r w:rsidRPr="007812D3">
        <w:t>not</w:t>
      </w:r>
      <w:r w:rsidR="00AE7EFD">
        <w:t xml:space="preserve"> </w:t>
      </w:r>
      <w:r w:rsidRPr="007812D3">
        <w:t>to</w:t>
      </w:r>
      <w:r w:rsidR="00AE7EFD">
        <w:t xml:space="preserve"> </w:t>
      </w:r>
      <w:r w:rsidRPr="007812D3">
        <w:t>amend</w:t>
      </w:r>
      <w:r w:rsidR="00AE7EFD">
        <w:t xml:space="preserve"> </w:t>
      </w:r>
      <w:r w:rsidRPr="007812D3">
        <w:t>the</w:t>
      </w:r>
      <w:r w:rsidR="00AE7EFD">
        <w:t xml:space="preserve"> </w:t>
      </w:r>
      <w:r w:rsidRPr="007812D3">
        <w:t>current</w:t>
      </w:r>
      <w:r w:rsidR="00AE7EFD">
        <w:t xml:space="preserve"> </w:t>
      </w:r>
      <w:r w:rsidRPr="007812D3">
        <w:t>Poisons</w:t>
      </w:r>
      <w:r w:rsidR="00AE7EFD">
        <w:t xml:space="preserve"> </w:t>
      </w:r>
      <w:r w:rsidRPr="007812D3">
        <w:t>Standard</w:t>
      </w:r>
      <w:r w:rsidR="005005FB">
        <w:t>.</w:t>
      </w:r>
    </w:p>
    <w:p w14:paraId="35D01DC8" w14:textId="6E9D3065" w:rsidR="0016181E" w:rsidRDefault="0016181E" w:rsidP="007812D3"/>
    <w:p w14:paraId="728E0E65" w14:textId="77777777" w:rsidR="000F51E9" w:rsidRDefault="000F51E9" w:rsidP="007812D3"/>
    <w:p w14:paraId="63727075" w14:textId="77777777" w:rsidR="000F51E9" w:rsidRDefault="000F51E9" w:rsidP="007812D3"/>
    <w:p w14:paraId="1E8EEE37" w14:textId="77777777" w:rsidR="000F51E9" w:rsidRDefault="000F51E9" w:rsidP="007812D3"/>
    <w:p w14:paraId="233827A3" w14:textId="77777777" w:rsidR="000F51E9" w:rsidRDefault="000F51E9" w:rsidP="007812D3"/>
    <w:p w14:paraId="2F7394E8" w14:textId="77777777" w:rsidR="000F51E9" w:rsidRDefault="000F51E9" w:rsidP="007812D3"/>
    <w:p w14:paraId="0AA2014E" w14:textId="77777777" w:rsidR="000F51E9" w:rsidRDefault="000F51E9" w:rsidP="007812D3"/>
    <w:p w14:paraId="459B40BF" w14:textId="77777777" w:rsidR="000F51E9" w:rsidRDefault="000F51E9" w:rsidP="007812D3"/>
    <w:p w14:paraId="28CC6E7A" w14:textId="77777777" w:rsidR="000F51E9" w:rsidRDefault="000F51E9" w:rsidP="007812D3"/>
    <w:p w14:paraId="1A6642BE" w14:textId="77777777" w:rsidR="000F51E9" w:rsidRDefault="000F51E9" w:rsidP="007812D3"/>
    <w:p w14:paraId="10EADCC6" w14:textId="77777777" w:rsidR="000F51E9" w:rsidRDefault="000F51E9" w:rsidP="007812D3"/>
    <w:p w14:paraId="1428A98F" w14:textId="77777777" w:rsidR="000F51E9" w:rsidRDefault="000F51E9" w:rsidP="007812D3"/>
    <w:p w14:paraId="7A5C6FC3" w14:textId="77777777" w:rsidR="000F51E9" w:rsidRDefault="000F51E9" w:rsidP="007812D3"/>
    <w:p w14:paraId="5E6FDE9B" w14:textId="77777777" w:rsidR="000F51E9" w:rsidRDefault="000F51E9" w:rsidP="007812D3"/>
    <w:p w14:paraId="31FDA8AD" w14:textId="77777777" w:rsidR="000F51E9" w:rsidRDefault="000F51E9" w:rsidP="007812D3"/>
    <w:p w14:paraId="131A926B" w14:textId="77777777" w:rsidR="000F51E9" w:rsidRDefault="000F51E9" w:rsidP="007812D3"/>
    <w:p w14:paraId="473DF1CB" w14:textId="77777777" w:rsidR="000F51E9" w:rsidRDefault="000F51E9" w:rsidP="007812D3"/>
    <w:p w14:paraId="5F2A1BDA" w14:textId="77777777" w:rsidR="000F51E9" w:rsidRDefault="000F51E9" w:rsidP="007812D3"/>
    <w:p w14:paraId="336FBF9C" w14:textId="77777777" w:rsidR="000F51E9" w:rsidRDefault="000F51E9" w:rsidP="007812D3"/>
    <w:p w14:paraId="39C291FD" w14:textId="77777777" w:rsidR="000F51E9" w:rsidRDefault="000F51E9" w:rsidP="007812D3"/>
    <w:p w14:paraId="33910518" w14:textId="77777777" w:rsidR="000F51E9" w:rsidRDefault="000F51E9" w:rsidP="007812D3"/>
    <w:p w14:paraId="29E61300" w14:textId="77777777" w:rsidR="000F51E9" w:rsidRDefault="000F51E9" w:rsidP="007812D3"/>
    <w:p w14:paraId="459D0B12" w14:textId="77777777" w:rsidR="000F51E9" w:rsidRDefault="000F51E9" w:rsidP="007812D3"/>
    <w:p w14:paraId="0D51D5C6" w14:textId="77777777" w:rsidR="000F51E9" w:rsidRDefault="000F51E9" w:rsidP="007812D3"/>
    <w:p w14:paraId="1146C2FD" w14:textId="77777777" w:rsidR="000F51E9" w:rsidRDefault="000F51E9" w:rsidP="007812D3"/>
    <w:p w14:paraId="09D496D1" w14:textId="77777777" w:rsidR="000F51E9" w:rsidRDefault="000F51E9" w:rsidP="007812D3"/>
    <w:p w14:paraId="160A28E8" w14:textId="77777777" w:rsidR="000F51E9" w:rsidRDefault="000F51E9" w:rsidP="007812D3"/>
    <w:p w14:paraId="2C4E8A41" w14:textId="77777777" w:rsidR="000F51E9" w:rsidRDefault="000F51E9" w:rsidP="007812D3"/>
    <w:p w14:paraId="05CB4587" w14:textId="77777777" w:rsidR="000F51E9" w:rsidRDefault="000F51E9" w:rsidP="007812D3"/>
    <w:p w14:paraId="7203EDD9" w14:textId="77777777" w:rsidR="000F51E9" w:rsidRDefault="000F51E9" w:rsidP="007812D3"/>
    <w:p w14:paraId="4C0AA4E2" w14:textId="77777777" w:rsidR="000F51E9" w:rsidRDefault="000F51E9" w:rsidP="007812D3"/>
    <w:p w14:paraId="787FE1F4" w14:textId="77777777" w:rsidR="000F51E9" w:rsidRDefault="000F51E9" w:rsidP="007812D3"/>
    <w:p w14:paraId="39F9A153" w14:textId="77777777" w:rsidR="000F51E9" w:rsidRDefault="000F51E9" w:rsidP="007812D3"/>
    <w:tbl>
      <w:tblPr>
        <w:tblW w:w="9145" w:type="dxa"/>
        <w:jc w:val="center"/>
        <w:tblLayout w:type="fixed"/>
        <w:tblCellMar>
          <w:left w:w="0" w:type="dxa"/>
          <w:right w:w="0" w:type="dxa"/>
        </w:tblCellMar>
        <w:tblLook w:val="04A0" w:firstRow="1" w:lastRow="0" w:firstColumn="1" w:lastColumn="0" w:noHBand="0" w:noVBand="1"/>
      </w:tblPr>
      <w:tblGrid>
        <w:gridCol w:w="9145"/>
      </w:tblGrid>
      <w:tr w:rsidR="000F51E9" w:rsidRPr="00215D48" w14:paraId="6907C677" w14:textId="77777777" w:rsidTr="00985C1F">
        <w:trPr>
          <w:trHeight w:hRule="exact" w:val="565"/>
          <w:jc w:val="center"/>
        </w:trPr>
        <w:tc>
          <w:tcPr>
            <w:tcW w:w="9145" w:type="dxa"/>
          </w:tcPr>
          <w:p w14:paraId="1A34720B" w14:textId="77777777" w:rsidR="000F51E9" w:rsidRPr="00215D48" w:rsidRDefault="000F51E9" w:rsidP="00985C1F">
            <w:pPr>
              <w:pStyle w:val="TGASignoff"/>
            </w:pPr>
            <w:r w:rsidRPr="00D1612F">
              <w:rPr>
                <w:color w:val="auto"/>
              </w:rPr>
              <w:t>Therapeutic Goods Administration</w:t>
            </w:r>
          </w:p>
        </w:tc>
      </w:tr>
      <w:tr w:rsidR="000F51E9" w:rsidRPr="00215D48" w14:paraId="0C123A3F" w14:textId="77777777" w:rsidTr="00985C1F">
        <w:trPr>
          <w:trHeight w:val="963"/>
          <w:jc w:val="center"/>
        </w:trPr>
        <w:tc>
          <w:tcPr>
            <w:tcW w:w="9145" w:type="dxa"/>
            <w:tcMar>
              <w:top w:w="28" w:type="dxa"/>
            </w:tcMar>
          </w:tcPr>
          <w:p w14:paraId="6A55C574" w14:textId="77777777" w:rsidR="000F51E9" w:rsidRPr="005E3E9A" w:rsidRDefault="000F51E9" w:rsidP="00985C1F">
            <w:pPr>
              <w:pStyle w:val="Address"/>
              <w:jc w:val="center"/>
              <w:rPr>
                <w:color w:val="auto"/>
              </w:rPr>
            </w:pPr>
            <w:r w:rsidRPr="005E3E9A">
              <w:rPr>
                <w:color w:val="auto"/>
              </w:rPr>
              <w:t>PO Box 100 Woden ACT 2606 Australia</w:t>
            </w:r>
          </w:p>
          <w:p w14:paraId="7784E780" w14:textId="77777777" w:rsidR="000F51E9" w:rsidRPr="005E3E9A" w:rsidRDefault="000F51E9" w:rsidP="00985C1F">
            <w:pPr>
              <w:pStyle w:val="Address"/>
              <w:jc w:val="center"/>
              <w:rPr>
                <w:color w:val="auto"/>
                <w:sz w:val="22"/>
              </w:rPr>
            </w:pPr>
            <w:r w:rsidRPr="005E3E9A">
              <w:rPr>
                <w:color w:val="auto"/>
              </w:rPr>
              <w:t>Email</w:t>
            </w:r>
            <w:r w:rsidRPr="00215D48">
              <w:t xml:space="preserve">: </w:t>
            </w:r>
            <w:hyperlink r:id="rId26" w:history="1">
              <w:r w:rsidRPr="00215D48">
                <w:rPr>
                  <w:rStyle w:val="Hyperlink"/>
                </w:rPr>
                <w:t>info@tga.gov.au</w:t>
              </w:r>
            </w:hyperlink>
            <w:r w:rsidRPr="00215D48">
              <w:t xml:space="preserve">  </w:t>
            </w:r>
            <w:r w:rsidRPr="005E3E9A">
              <w:rPr>
                <w:color w:val="auto"/>
              </w:rPr>
              <w:t>Phone: 1800 020 653  Fax: 02 6203 1605</w:t>
            </w:r>
          </w:p>
          <w:p w14:paraId="40B21D13" w14:textId="77777777" w:rsidR="000F51E9" w:rsidRPr="00215D48" w:rsidRDefault="000F51E9" w:rsidP="00985C1F">
            <w:pPr>
              <w:pStyle w:val="Address"/>
              <w:jc w:val="center"/>
              <w:rPr>
                <w:rStyle w:val="Hyperlink"/>
                <w:b/>
                <w:color w:val="auto"/>
                <w:sz w:val="22"/>
              </w:rPr>
            </w:pPr>
            <w:hyperlink r:id="rId27" w:history="1">
              <w:r w:rsidRPr="00C4721A">
                <w:rPr>
                  <w:rStyle w:val="Hyperlink"/>
                  <w:b/>
                </w:rPr>
                <w:t>https://www.tga.gov.au</w:t>
              </w:r>
            </w:hyperlink>
          </w:p>
        </w:tc>
      </w:tr>
    </w:tbl>
    <w:p w14:paraId="2484EAE7" w14:textId="77777777" w:rsidR="000F51E9" w:rsidRDefault="000F51E9" w:rsidP="007812D3"/>
    <w:p w14:paraId="59CA6602" w14:textId="77777777" w:rsidR="000F51E9" w:rsidRDefault="000F51E9" w:rsidP="007812D3"/>
    <w:sectPr w:rsidR="000F51E9" w:rsidSect="00FB5C24">
      <w:pgSz w:w="11906" w:h="16838" w:code="9"/>
      <w:pgMar w:top="1134" w:right="1418" w:bottom="1361" w:left="1418" w:header="573"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5D686" w14:textId="77777777" w:rsidR="00B74CEA" w:rsidRDefault="00B74CEA" w:rsidP="00F02AEC">
      <w:pPr>
        <w:spacing w:after="0" w:line="240" w:lineRule="auto"/>
      </w:pPr>
      <w:r>
        <w:separator/>
      </w:r>
    </w:p>
  </w:endnote>
  <w:endnote w:type="continuationSeparator" w:id="0">
    <w:p w14:paraId="2BA892F4" w14:textId="77777777" w:rsidR="00B74CEA" w:rsidRDefault="00B74CEA" w:rsidP="00F02A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mbria-Bold">
    <w:altName w:val="Cambri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tblCellMar>
      <w:tblLook w:val="04A0" w:firstRow="1" w:lastRow="0" w:firstColumn="1" w:lastColumn="0" w:noHBand="0" w:noVBand="1"/>
    </w:tblPr>
    <w:tblGrid>
      <w:gridCol w:w="7338"/>
      <w:gridCol w:w="1734"/>
    </w:tblGrid>
    <w:tr w:rsidR="007F7CEB" w:rsidRPr="005212A2" w14:paraId="754E8804" w14:textId="77777777" w:rsidTr="001A3E9B">
      <w:trPr>
        <w:trHeight w:val="423"/>
      </w:trPr>
      <w:tc>
        <w:tcPr>
          <w:tcW w:w="7338" w:type="dxa"/>
          <w:tcBorders>
            <w:top w:val="single" w:sz="4" w:space="0" w:color="auto"/>
          </w:tcBorders>
        </w:tcPr>
        <w:p w14:paraId="4FC5281A" w14:textId="3BA0568C" w:rsidR="007F7CEB" w:rsidRPr="005212A2" w:rsidRDefault="007F7CEB" w:rsidP="007F7CEB">
          <w:pPr>
            <w:pStyle w:val="Footer"/>
          </w:pPr>
          <w:r w:rsidRPr="000579C9">
            <w:t>Notice of interim decisions to amend (or not amend) the current Poisons Standard</w:t>
          </w:r>
          <w:r>
            <w:t>, November</w:t>
          </w:r>
          <w:r w:rsidR="00FB5C24">
            <w:t> </w:t>
          </w:r>
          <w:r w:rsidRPr="000579C9">
            <w:t>202</w:t>
          </w:r>
          <w:r>
            <w:t>5</w:t>
          </w:r>
        </w:p>
      </w:tc>
      <w:tc>
        <w:tcPr>
          <w:tcW w:w="1734" w:type="dxa"/>
          <w:tcBorders>
            <w:top w:val="single" w:sz="4" w:space="0" w:color="auto"/>
          </w:tcBorders>
        </w:tcPr>
        <w:sdt>
          <w:sdtPr>
            <w:id w:val="11571659"/>
            <w:docPartObj>
              <w:docPartGallery w:val="Page Numbers (Top of Page)"/>
              <w:docPartUnique/>
            </w:docPartObj>
          </w:sdtPr>
          <w:sdtEndPr/>
          <w:sdtContent>
            <w:p w14:paraId="59A04A48" w14:textId="77777777" w:rsidR="007F7CEB" w:rsidRPr="005212A2" w:rsidRDefault="007F7CEB" w:rsidP="007F7CEB">
              <w:pPr>
                <w:pStyle w:val="Footer"/>
                <w:jc w:val="right"/>
              </w:pPr>
              <w:r w:rsidRPr="000579C9">
                <w:t>Page</w:t>
              </w:r>
              <w:r w:rsidRPr="005212A2">
                <w:t xml:space="preserve"> </w:t>
              </w:r>
              <w:r w:rsidRPr="005212A2">
                <w:fldChar w:fldCharType="begin"/>
              </w:r>
              <w:r w:rsidRPr="005212A2">
                <w:instrText xml:space="preserve"> PAGE </w:instrText>
              </w:r>
              <w:r w:rsidRPr="005212A2">
                <w:fldChar w:fldCharType="separate"/>
              </w:r>
              <w:r w:rsidRPr="005212A2">
                <w:rPr>
                  <w:noProof/>
                </w:rPr>
                <w:t>6</w:t>
              </w:r>
              <w:r w:rsidRPr="005212A2">
                <w:rPr>
                  <w:noProof/>
                </w:rPr>
                <w:fldChar w:fldCharType="end"/>
              </w:r>
              <w:r w:rsidRPr="005212A2">
                <w:t xml:space="preserve"> of </w:t>
              </w:r>
              <w:r>
                <w:fldChar w:fldCharType="begin"/>
              </w:r>
              <w:r>
                <w:instrText>NUMPAGES</w:instrText>
              </w:r>
              <w:r>
                <w:fldChar w:fldCharType="separate"/>
              </w:r>
              <w:r w:rsidRPr="005212A2">
                <w:rPr>
                  <w:noProof/>
                </w:rPr>
                <w:t>7</w:t>
              </w:r>
              <w:r>
                <w:fldChar w:fldCharType="end"/>
              </w:r>
            </w:p>
          </w:sdtContent>
        </w:sdt>
      </w:tc>
    </w:tr>
  </w:tbl>
  <w:p w14:paraId="31428035" w14:textId="77777777" w:rsidR="00D438BB" w:rsidRDefault="00D438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410B0" w14:textId="77777777" w:rsidR="00B74CEA" w:rsidRDefault="00B74CEA" w:rsidP="00F02AEC">
      <w:pPr>
        <w:spacing w:after="0" w:line="240" w:lineRule="auto"/>
      </w:pPr>
      <w:r>
        <w:separator/>
      </w:r>
    </w:p>
  </w:footnote>
  <w:footnote w:type="continuationSeparator" w:id="0">
    <w:p w14:paraId="7529C2E3" w14:textId="77777777" w:rsidR="00B74CEA" w:rsidRDefault="00B74CEA" w:rsidP="00F02AEC">
      <w:pPr>
        <w:spacing w:after="0" w:line="240" w:lineRule="auto"/>
      </w:pPr>
      <w:r>
        <w:continuationSeparator/>
      </w:r>
    </w:p>
  </w:footnote>
  <w:footnote w:id="1">
    <w:p w14:paraId="7D8438B9" w14:textId="4416EC82" w:rsidR="00290C19" w:rsidRDefault="00290C19">
      <w:pPr>
        <w:pStyle w:val="FootnoteText"/>
      </w:pPr>
      <w:r>
        <w:rPr>
          <w:rStyle w:val="FootnoteReference"/>
        </w:rPr>
        <w:footnoteRef/>
      </w:r>
      <w:r>
        <w:t xml:space="preserve"> </w:t>
      </w:r>
      <w:r w:rsidR="001A19F6" w:rsidRPr="001A19F6">
        <w:t xml:space="preserve">For the purposes of s 52D of the </w:t>
      </w:r>
      <w:r w:rsidR="001A19F6" w:rsidRPr="000F51E9">
        <w:rPr>
          <w:i/>
          <w:iCs/>
        </w:rPr>
        <w:t>Therapeutic Goods Act 1989</w:t>
      </w:r>
      <w:r w:rsidR="001A19F6" w:rsidRPr="001A19F6">
        <w:t xml:space="preserve"> (Cth)</w:t>
      </w:r>
      <w:r w:rsidR="001A19F6">
        <w:t>.</w:t>
      </w:r>
    </w:p>
  </w:footnote>
  <w:footnote w:id="2">
    <w:p w14:paraId="2DDCFFA4" w14:textId="2E88D211" w:rsidR="00290C19" w:rsidRDefault="00290C19">
      <w:pPr>
        <w:pStyle w:val="FootnoteText"/>
      </w:pPr>
      <w:r>
        <w:rPr>
          <w:rStyle w:val="FootnoteReference"/>
        </w:rPr>
        <w:footnoteRef/>
      </w:r>
      <w:r>
        <w:t xml:space="preserve"> </w:t>
      </w:r>
      <w:r w:rsidR="003325C8" w:rsidRPr="003325C8">
        <w:t xml:space="preserve">Established under sections 52B and 52C of the </w:t>
      </w:r>
      <w:r w:rsidR="003325C8" w:rsidRPr="000F51E9">
        <w:rPr>
          <w:i/>
          <w:iCs/>
        </w:rPr>
        <w:t>Therapeutic Goods Act 1989</w:t>
      </w:r>
      <w:r w:rsidR="003325C8" w:rsidRPr="003325C8">
        <w:t xml:space="preserve"> (Cth).</w:t>
      </w:r>
    </w:p>
  </w:footnote>
  <w:footnote w:id="3">
    <w:p w14:paraId="61DA1B85" w14:textId="77777777" w:rsidR="006E3494" w:rsidRDefault="006E3494" w:rsidP="006E3494">
      <w:pPr>
        <w:pStyle w:val="FootnoteText"/>
      </w:pPr>
      <w:r>
        <w:rPr>
          <w:rStyle w:val="FootnoteReference"/>
        </w:rPr>
        <w:footnoteRef/>
      </w:r>
      <w:r>
        <w:t xml:space="preserve"> </w:t>
      </w:r>
      <w:hyperlink r:id="rId1" w:history="1">
        <w:r w:rsidRPr="00BA71CE">
          <w:rPr>
            <w:rStyle w:val="Hyperlink"/>
          </w:rPr>
          <w:t>New safety warnings for isotretinoin (Roaccutane) | Therapeutic Goods Administration (TGA)</w:t>
        </w:r>
      </w:hyperlink>
    </w:p>
  </w:footnote>
  <w:footnote w:id="4">
    <w:p w14:paraId="6A3D02CA" w14:textId="66A408D9" w:rsidR="00A35C7C" w:rsidRDefault="00A35C7C">
      <w:pPr>
        <w:pStyle w:val="FootnoteText"/>
      </w:pPr>
      <w:r>
        <w:rPr>
          <w:rStyle w:val="FootnoteReference"/>
        </w:rPr>
        <w:footnoteRef/>
      </w:r>
      <w:r>
        <w:t xml:space="preserve"> </w:t>
      </w:r>
      <w:hyperlink r:id="rId2" w:anchor="search-anchor" w:history="1">
        <w:r w:rsidRPr="00A35C7C">
          <w:rPr>
            <w:rStyle w:val="Hyperlink"/>
          </w:rPr>
          <w:t>The Prohibited List | World Anti Doping Agency</w:t>
        </w:r>
      </w:hyperlink>
      <w:r>
        <w:t>; &lt;</w:t>
      </w:r>
      <w:r w:rsidRPr="00A35C7C">
        <w:t>https://www.wada-ama.org/en/prohibited-list?page=1&amp;q=erythro&amp;all=1#search-anchor</w:t>
      </w:r>
      <w:r>
        <w:t>&gt; (viewed 25 September 2026).</w:t>
      </w:r>
    </w:p>
  </w:footnote>
  <w:footnote w:id="5">
    <w:p w14:paraId="2E95898A" w14:textId="77777777" w:rsidR="003D65AB" w:rsidRPr="00077CE9" w:rsidRDefault="003D65AB" w:rsidP="003D65AB">
      <w:pPr>
        <w:pStyle w:val="FootnoteText"/>
        <w:rPr>
          <w:color w:val="auto"/>
        </w:rPr>
      </w:pPr>
      <w:r w:rsidRPr="00077CE9">
        <w:rPr>
          <w:rStyle w:val="FootnoteReference"/>
          <w:color w:val="auto"/>
        </w:rPr>
        <w:footnoteRef/>
      </w:r>
      <w:r w:rsidRPr="00077CE9">
        <w:rPr>
          <w:color w:val="auto"/>
        </w:rPr>
        <w:t xml:space="preserve"> Stafford N. </w:t>
      </w:r>
      <w:r w:rsidRPr="00077CE9">
        <w:rPr>
          <w:i/>
          <w:iCs/>
          <w:color w:val="auto"/>
        </w:rPr>
        <w:t>Vitamin D supplements poison dozens of Danish children</w:t>
      </w:r>
      <w:r w:rsidRPr="00077CE9">
        <w:rPr>
          <w:color w:val="auto"/>
        </w:rPr>
        <w:t>. BMJ. 2016;354: i4534.</w:t>
      </w:r>
      <w:r w:rsidRPr="00F842CE">
        <w:rPr>
          <w:color w:val="auto"/>
        </w:rPr>
        <w:t xml:space="preserve"> </w:t>
      </w:r>
      <w:hyperlink r:id="rId3" w:history="1">
        <w:r w:rsidRPr="00672764">
          <w:rPr>
            <w:rStyle w:val="Hyperlink"/>
          </w:rPr>
          <w:t>https://doi.org/10.1136/bmj.i4534</w:t>
        </w:r>
      </w:hyperlink>
      <w:r w:rsidRPr="00672764">
        <w:rPr>
          <w:color w:val="auto"/>
        </w:rPr>
        <w:t>.</w:t>
      </w:r>
    </w:p>
  </w:footnote>
  <w:footnote w:id="6">
    <w:p w14:paraId="39CA3D76" w14:textId="77777777" w:rsidR="003D65AB" w:rsidRPr="00077CE9" w:rsidRDefault="003D65AB" w:rsidP="003D65AB">
      <w:pPr>
        <w:pStyle w:val="FootnoteText"/>
        <w:rPr>
          <w:color w:val="auto"/>
        </w:rPr>
      </w:pPr>
      <w:r w:rsidRPr="00077CE9">
        <w:rPr>
          <w:rStyle w:val="FootnoteReference"/>
          <w:color w:val="auto"/>
        </w:rPr>
        <w:footnoteRef/>
      </w:r>
      <w:r w:rsidRPr="00077CE9">
        <w:rPr>
          <w:color w:val="auto"/>
        </w:rPr>
        <w:t xml:space="preserve"> </w:t>
      </w:r>
      <w:r w:rsidRPr="00077CE9">
        <w:rPr>
          <w:color w:val="auto"/>
        </w:rPr>
        <w:t xml:space="preserve">Virú-Loza MA, Alvarado-Gamarra G, Zapata-Sequeiros RI, Flores-Nakandakare HF. </w:t>
      </w:r>
      <w:r w:rsidRPr="00077CE9">
        <w:rPr>
          <w:i/>
          <w:iCs/>
          <w:color w:val="auto"/>
        </w:rPr>
        <w:t>Life-threatening hypercalcemia in a child with vitamin D intoxication due to parental self-medication: A case report</w:t>
      </w:r>
      <w:r w:rsidRPr="00077CE9">
        <w:rPr>
          <w:color w:val="auto"/>
        </w:rPr>
        <w:t>. SAGE Open Med Case Rep. 2024;12</w:t>
      </w:r>
      <w:hyperlink r:id="rId4" w:history="1">
        <w:r w:rsidRPr="00E533DF">
          <w:rPr>
            <w:rStyle w:val="Hyperlink"/>
            <w:u w:val="none"/>
          </w:rPr>
          <w:t xml:space="preserve">. </w:t>
        </w:r>
        <w:r w:rsidRPr="00672764">
          <w:rPr>
            <w:rStyle w:val="Hyperlink"/>
          </w:rPr>
          <w:t>https://doi. 10.1177/2050313X241269560</w:t>
        </w:r>
      </w:hyperlink>
      <w:r>
        <w:rPr>
          <w:color w:val="auto"/>
        </w:rPr>
        <w:t>.</w:t>
      </w:r>
    </w:p>
  </w:footnote>
  <w:footnote w:id="7">
    <w:p w14:paraId="1EA4B8E7" w14:textId="77777777" w:rsidR="003D65AB" w:rsidRPr="00077CE9" w:rsidRDefault="003D65AB" w:rsidP="003D65AB">
      <w:pPr>
        <w:pStyle w:val="FootnoteText"/>
        <w:rPr>
          <w:color w:val="auto"/>
        </w:rPr>
      </w:pPr>
      <w:r w:rsidRPr="00077CE9">
        <w:rPr>
          <w:rStyle w:val="FootnoteReference"/>
          <w:color w:val="auto"/>
        </w:rPr>
        <w:footnoteRef/>
      </w:r>
      <w:r w:rsidRPr="00077CE9">
        <w:rPr>
          <w:color w:val="auto"/>
        </w:rPr>
        <w:t xml:space="preserve"> Levita J, </w:t>
      </w:r>
      <w:r w:rsidRPr="00077CE9">
        <w:rPr>
          <w:color w:val="auto"/>
        </w:rPr>
        <w:t xml:space="preserve">Wilar G, Wahyuni I, et al. </w:t>
      </w:r>
      <w:r w:rsidRPr="00077CE9">
        <w:rPr>
          <w:i/>
          <w:iCs/>
          <w:color w:val="auto"/>
        </w:rPr>
        <w:t>Clinical Toxicology of Vitamin D in Pediatrics: A Review and Case Reports</w:t>
      </w:r>
      <w:r w:rsidRPr="00077CE9">
        <w:rPr>
          <w:color w:val="auto"/>
        </w:rPr>
        <w:t>. Toxics. 2023;11(7).</w:t>
      </w:r>
      <w:r w:rsidRPr="00672764">
        <w:t xml:space="preserve"> </w:t>
      </w:r>
      <w:hyperlink r:id="rId5" w:history="1">
        <w:r w:rsidRPr="00672764">
          <w:rPr>
            <w:rStyle w:val="Hyperlink"/>
          </w:rPr>
          <w:t>https://doi.org/10.3390/toxics11070642</w:t>
        </w:r>
      </w:hyperlink>
      <w:r w:rsidRPr="00672764">
        <w:rPr>
          <w:color w:val="auto"/>
        </w:rPr>
        <w:t>.</w:t>
      </w:r>
    </w:p>
  </w:footnote>
  <w:footnote w:id="8">
    <w:p w14:paraId="30563203" w14:textId="77777777" w:rsidR="003D65AB" w:rsidRPr="00077CE9" w:rsidRDefault="003D65AB" w:rsidP="003D65AB">
      <w:pPr>
        <w:pStyle w:val="FootnoteText"/>
        <w:rPr>
          <w:color w:val="auto"/>
        </w:rPr>
      </w:pPr>
      <w:r w:rsidRPr="00077CE9">
        <w:rPr>
          <w:rStyle w:val="FootnoteReference"/>
          <w:color w:val="auto"/>
        </w:rPr>
        <w:footnoteRef/>
      </w:r>
      <w:r w:rsidRPr="00077CE9">
        <w:rPr>
          <w:color w:val="auto"/>
        </w:rPr>
        <w:t xml:space="preserve"> O'Brien M, Koh E, Barsh GR, et al. </w:t>
      </w:r>
      <w:r w:rsidRPr="00077CE9">
        <w:rPr>
          <w:i/>
          <w:iCs/>
          <w:color w:val="auto"/>
        </w:rPr>
        <w:t>Posterior Reversible Encephalopathy Syndrome Due to Vitamin D Toxicity</w:t>
      </w:r>
      <w:r w:rsidRPr="00077CE9">
        <w:rPr>
          <w:color w:val="auto"/>
        </w:rPr>
        <w:t xml:space="preserve">. </w:t>
      </w:r>
      <w:r w:rsidRPr="00077CE9">
        <w:rPr>
          <w:color w:val="auto"/>
        </w:rPr>
        <w:t>Pediatrics. 2024;154(4).</w:t>
      </w:r>
      <w:r w:rsidRPr="00672764">
        <w:t xml:space="preserve"> </w:t>
      </w:r>
      <w:hyperlink r:id="rId6" w:history="1">
        <w:r w:rsidRPr="00672764">
          <w:rPr>
            <w:rStyle w:val="Hyperlink"/>
          </w:rPr>
          <w:t>https://doi.org/10.1542/peds.2024-067126</w:t>
        </w:r>
      </w:hyperlink>
      <w:r>
        <w:rPr>
          <w:color w:val="auto"/>
        </w:rPr>
        <w:t>.</w:t>
      </w:r>
    </w:p>
  </w:footnote>
  <w:footnote w:id="9">
    <w:p w14:paraId="75C96A7D" w14:textId="77777777" w:rsidR="003D65AB" w:rsidRPr="00672764" w:rsidRDefault="003D65AB" w:rsidP="003D65AB">
      <w:pPr>
        <w:pStyle w:val="FootnoteText"/>
        <w:rPr>
          <w:color w:val="auto"/>
        </w:rPr>
      </w:pPr>
      <w:r w:rsidRPr="00077CE9">
        <w:rPr>
          <w:rStyle w:val="FootnoteReference"/>
          <w:color w:val="auto"/>
        </w:rPr>
        <w:footnoteRef/>
      </w:r>
      <w:r w:rsidRPr="00077CE9">
        <w:rPr>
          <w:color w:val="auto"/>
        </w:rPr>
        <w:t xml:space="preserve"> Araki T, Holick MF, Alfonso BD, et al. </w:t>
      </w:r>
      <w:r w:rsidRPr="00077CE9">
        <w:rPr>
          <w:i/>
          <w:iCs/>
          <w:color w:val="auto"/>
        </w:rPr>
        <w:t xml:space="preserve">Vitamin D intoxication with severe hypercalcemia due to manufacturing and </w:t>
      </w:r>
      <w:r w:rsidRPr="00077CE9">
        <w:rPr>
          <w:i/>
          <w:iCs/>
          <w:color w:val="auto"/>
        </w:rPr>
        <w:t>labeling errors of two dietary supplements made in the United States</w:t>
      </w:r>
      <w:r w:rsidRPr="00077CE9">
        <w:rPr>
          <w:color w:val="auto"/>
        </w:rPr>
        <w:t>. J Clin Endocrinol Metab. 2011;96(12):3603-3608.</w:t>
      </w:r>
      <w:r w:rsidRPr="00672764">
        <w:t xml:space="preserve"> </w:t>
      </w:r>
      <w:hyperlink r:id="rId7" w:history="1">
        <w:r w:rsidRPr="00672764">
          <w:rPr>
            <w:rStyle w:val="Hyperlink"/>
          </w:rPr>
          <w:t>https://doi.org/10.1210/jc.2011-1443</w:t>
        </w:r>
      </w:hyperlink>
      <w:r>
        <w:rPr>
          <w:color w:val="auto"/>
        </w:rPr>
        <w:t>.</w:t>
      </w:r>
    </w:p>
  </w:footnote>
  <w:footnote w:id="10">
    <w:p w14:paraId="440FCE7E" w14:textId="2CC2D17D" w:rsidR="00A25C1C" w:rsidRDefault="00A25C1C">
      <w:pPr>
        <w:pStyle w:val="FootnoteText"/>
      </w:pPr>
      <w:r>
        <w:rPr>
          <w:rStyle w:val="FootnoteReference"/>
        </w:rPr>
        <w:footnoteRef/>
      </w:r>
      <w:r>
        <w:t xml:space="preserve"> </w:t>
      </w:r>
      <w:hyperlink r:id="rId8" w:history="1">
        <w:r w:rsidRPr="00A60BD4">
          <w:rPr>
            <w:rStyle w:val="Hyperlink"/>
          </w:rPr>
          <w:t>https://consult.health.govt.nz/medsafe/vitamin-d-classification/supporting_documents/vitamin-d-consultation-2026-information-questionspdf.</w:t>
        </w:r>
      </w:hyperlink>
      <w:r w:rsidRPr="00A25C1C">
        <w:t xml:space="preserve"> Accessed September 2026</w:t>
      </w:r>
    </w:p>
  </w:footnote>
  <w:footnote w:id="11">
    <w:p w14:paraId="1CBBDB63" w14:textId="2B4A8416" w:rsidR="00A25C1C" w:rsidRDefault="00A25C1C">
      <w:pPr>
        <w:pStyle w:val="FootnoteText"/>
      </w:pPr>
      <w:r>
        <w:rPr>
          <w:rStyle w:val="FootnoteReference"/>
        </w:rPr>
        <w:footnoteRef/>
      </w:r>
      <w:r>
        <w:t xml:space="preserve"> </w:t>
      </w:r>
      <w:hyperlink r:id="rId9" w:history="1">
        <w:r w:rsidRPr="00A60BD4">
          <w:rPr>
            <w:rStyle w:val="Hyperlink"/>
          </w:rPr>
          <w:t>https://www.canada.ca/en/health-canada/services/drugs-health-products/drug-products/prescription-drug-list/notices-changes/notice-amendment-vitamin-d.html.</w:t>
        </w:r>
      </w:hyperlink>
      <w:r w:rsidRPr="00A25C1C">
        <w:t xml:space="preserve"> </w:t>
      </w:r>
      <w:r w:rsidRPr="00A60BD4">
        <w:rPr>
          <w:color w:val="auto"/>
        </w:rPr>
        <w:t>Accessed September 2026.</w:t>
      </w:r>
    </w:p>
  </w:footnote>
  <w:footnote w:id="12">
    <w:p w14:paraId="142737AA" w14:textId="267041E5" w:rsidR="00A25C1C" w:rsidRDefault="00A25C1C">
      <w:pPr>
        <w:pStyle w:val="FootnoteText"/>
      </w:pPr>
      <w:r w:rsidRPr="00A60BD4">
        <w:rPr>
          <w:rStyle w:val="FootnoteReference"/>
          <w:color w:val="auto"/>
        </w:rPr>
        <w:footnoteRef/>
      </w:r>
      <w:r w:rsidRPr="00A60BD4">
        <w:rPr>
          <w:color w:val="auto"/>
        </w:rPr>
        <w:t xml:space="preserve"> Health Sciences Authority Singapore. </w:t>
      </w:r>
      <w:r w:rsidRPr="00A60BD4">
        <w:rPr>
          <w:i/>
          <w:iCs/>
          <w:color w:val="auto"/>
        </w:rPr>
        <w:t>Proper vitamin and mineral supplementation</w:t>
      </w:r>
      <w:r w:rsidRPr="00A60BD4">
        <w:rPr>
          <w:color w:val="auto"/>
        </w:rPr>
        <w:t xml:space="preserve">; </w:t>
      </w:r>
      <w:r w:rsidRPr="00A60BD4">
        <w:rPr>
          <w:color w:val="auto"/>
        </w:rPr>
        <w:t xml:space="preserve">HealthHub Singapore. </w:t>
      </w:r>
      <w:r w:rsidRPr="00A60BD4">
        <w:rPr>
          <w:i/>
          <w:iCs/>
          <w:color w:val="auto"/>
        </w:rPr>
        <w:t>Vitamin D Medication Information Leaflet</w:t>
      </w:r>
      <w:r w:rsidRPr="00A60BD4">
        <w:rPr>
          <w:color w:val="auto"/>
        </w:rPr>
        <w:t xml:space="preserve">; and Keystone Clinic &amp; Surgery. </w:t>
      </w:r>
      <w:r w:rsidRPr="00A60BD4">
        <w:rPr>
          <w:i/>
          <w:iCs/>
          <w:color w:val="auto"/>
        </w:rPr>
        <w:t>Teleconsultation for Prescription Vitamins</w:t>
      </w:r>
      <w:r w:rsidRPr="00A60BD4">
        <w:rPr>
          <w:color w:val="auto"/>
        </w:rPr>
        <w:t>. Accessed September 2026.</w:t>
      </w:r>
    </w:p>
  </w:footnote>
  <w:footnote w:id="13">
    <w:p w14:paraId="09459841" w14:textId="77777777" w:rsidR="006E3494" w:rsidRDefault="006E3494" w:rsidP="006E3494">
      <w:pPr>
        <w:pStyle w:val="FootnoteText"/>
      </w:pPr>
      <w:r>
        <w:rPr>
          <w:rStyle w:val="FootnoteReference"/>
        </w:rPr>
        <w:footnoteRef/>
      </w:r>
      <w:r>
        <w:t xml:space="preserve"> </w:t>
      </w:r>
      <w:r w:rsidRPr="00CA78A0">
        <w:t>Nowson CA, McGrath JJ, Ebeling PR,</w:t>
      </w:r>
      <w:r>
        <w:t xml:space="preserve"> et al.</w:t>
      </w:r>
      <w:r w:rsidRPr="00CA78A0">
        <w:t xml:space="preserve"> </w:t>
      </w:r>
      <w:r w:rsidRPr="008C3008">
        <w:rPr>
          <w:i/>
          <w:iCs/>
        </w:rPr>
        <w:t>Working Group of Australian and New Zealand Bone and Mineral Society, Endocrine Society of Australia and Osteoporosis Australia. Vitamin D and health in adults in Australia and New Zealand: a position statement</w:t>
      </w:r>
      <w:r w:rsidRPr="00CA78A0">
        <w:t xml:space="preserve">. Med J Aust. 2012 Jun 18;196(11):686-7. doi: </w:t>
      </w:r>
      <w:hyperlink r:id="rId10" w:history="1">
        <w:r w:rsidRPr="00CA78A0">
          <w:rPr>
            <w:rStyle w:val="Hyperlink"/>
          </w:rPr>
          <w:t>10.5694/mja11.10301</w:t>
        </w:r>
      </w:hyperlink>
      <w:r w:rsidRPr="00CA78A0">
        <w:t xml:space="preserve">. </w:t>
      </w:r>
    </w:p>
  </w:footnote>
  <w:footnote w:id="14">
    <w:p w14:paraId="4DEEB933" w14:textId="77777777" w:rsidR="006E3494" w:rsidRDefault="006E3494" w:rsidP="006E3494">
      <w:pPr>
        <w:pStyle w:val="FootnoteText"/>
      </w:pPr>
      <w:r>
        <w:rPr>
          <w:rStyle w:val="FootnoteReference"/>
        </w:rPr>
        <w:footnoteRef/>
      </w:r>
      <w:r>
        <w:t xml:space="preserve"> </w:t>
      </w:r>
      <w:r w:rsidRPr="00155436">
        <w:t xml:space="preserve">Walker MD, Shane E. </w:t>
      </w:r>
      <w:r w:rsidRPr="008C3008">
        <w:rPr>
          <w:i/>
          <w:iCs/>
        </w:rPr>
        <w:t>Hypercalcemia: A Review</w:t>
      </w:r>
      <w:r w:rsidRPr="00155436">
        <w:t xml:space="preserve">. JAMA. 2022 Oct 25;328(16):1624-1636. </w:t>
      </w:r>
      <w:r w:rsidRPr="00155436">
        <w:t xml:space="preserve">doi: </w:t>
      </w:r>
      <w:hyperlink r:id="rId11" w:history="1">
        <w:r w:rsidRPr="00155436">
          <w:rPr>
            <w:rStyle w:val="Hyperlink"/>
          </w:rPr>
          <w:t>10.1001/jama.2022.18331</w:t>
        </w:r>
      </w:hyperlink>
      <w:r w:rsidRPr="00155436">
        <w:t xml:space="preserve">. </w:t>
      </w:r>
    </w:p>
  </w:footnote>
  <w:footnote w:id="15">
    <w:p w14:paraId="5A43AD39" w14:textId="77777777" w:rsidR="006E3494" w:rsidRDefault="006E3494" w:rsidP="006E3494">
      <w:pPr>
        <w:pStyle w:val="FootnoteText"/>
      </w:pPr>
      <w:r>
        <w:rPr>
          <w:rStyle w:val="FootnoteReference"/>
        </w:rPr>
        <w:footnoteRef/>
      </w:r>
      <w:r>
        <w:t xml:space="preserve"> </w:t>
      </w:r>
      <w:r w:rsidRPr="00155436">
        <w:t>Walker MD, Shane E</w:t>
      </w:r>
      <w:r>
        <w:t>; 2022. (</w:t>
      </w:r>
      <w:r w:rsidRPr="008C3008">
        <w:rPr>
          <w:i/>
          <w:iCs/>
        </w:rPr>
        <w:t>see footnote 13</w:t>
      </w:r>
      <w:r>
        <w:t>).</w:t>
      </w:r>
    </w:p>
  </w:footnote>
  <w:footnote w:id="16">
    <w:p w14:paraId="06E39007" w14:textId="27699EF1" w:rsidR="00D76CB3" w:rsidRDefault="00D76CB3">
      <w:pPr>
        <w:pStyle w:val="FootnoteText"/>
      </w:pPr>
      <w:r>
        <w:rPr>
          <w:rStyle w:val="FootnoteReference"/>
        </w:rPr>
        <w:footnoteRef/>
      </w:r>
      <w:r>
        <w:t xml:space="preserve"> </w:t>
      </w:r>
      <w:hyperlink r:id="rId12" w:history="1">
        <w:r w:rsidRPr="00D76CB3">
          <w:rPr>
            <w:rStyle w:val="Hyperlink"/>
          </w:rPr>
          <w:t>https://www.industrialchemicals.gov.au/sites/default/files/1%2C4</w:t>
        </w:r>
      </w:hyperlink>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0CE27778"/>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022B5858"/>
    <w:multiLevelType w:val="hybridMultilevel"/>
    <w:tmpl w:val="C2247E74"/>
    <w:lvl w:ilvl="0" w:tplc="978085A2">
      <w:start w:val="1"/>
      <w:numFmt w:val="lowerLetter"/>
      <w:pStyle w:val="Heading5"/>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3AF7A3E"/>
    <w:multiLevelType w:val="hybridMultilevel"/>
    <w:tmpl w:val="B9A81880"/>
    <w:lvl w:ilvl="0" w:tplc="7444C0B6">
      <w:start w:val="1"/>
      <w:numFmt w:val="lowerLetter"/>
      <w:pStyle w:val="Legislation-list"/>
      <w:lvlText w:val="(%1)"/>
      <w:lvlJc w:val="left"/>
      <w:pPr>
        <w:ind w:left="720" w:hanging="360"/>
      </w:pPr>
      <w:rPr>
        <w:rFonts w:ascii="Arial" w:hAnsi="Aria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A504384"/>
    <w:multiLevelType w:val="hybridMultilevel"/>
    <w:tmpl w:val="A9C0CECA"/>
    <w:lvl w:ilvl="0" w:tplc="A92A1ADC">
      <w:start w:val="1"/>
      <w:numFmt w:val="bullet"/>
      <w:lvlText w:val=""/>
      <w:lvlJc w:val="left"/>
      <w:pPr>
        <w:ind w:left="720" w:hanging="360"/>
      </w:pPr>
      <w:rPr>
        <w:rFonts w:ascii="Symbol" w:hAnsi="Symbol"/>
      </w:rPr>
    </w:lvl>
    <w:lvl w:ilvl="1" w:tplc="C36A4628">
      <w:start w:val="1"/>
      <w:numFmt w:val="bullet"/>
      <w:lvlText w:val=""/>
      <w:lvlJc w:val="left"/>
      <w:pPr>
        <w:ind w:left="720" w:hanging="360"/>
      </w:pPr>
      <w:rPr>
        <w:rFonts w:ascii="Symbol" w:hAnsi="Symbol"/>
      </w:rPr>
    </w:lvl>
    <w:lvl w:ilvl="2" w:tplc="CB7499DC">
      <w:start w:val="1"/>
      <w:numFmt w:val="bullet"/>
      <w:lvlText w:val=""/>
      <w:lvlJc w:val="left"/>
      <w:pPr>
        <w:ind w:left="720" w:hanging="360"/>
      </w:pPr>
      <w:rPr>
        <w:rFonts w:ascii="Symbol" w:hAnsi="Symbol"/>
      </w:rPr>
    </w:lvl>
    <w:lvl w:ilvl="3" w:tplc="1C4CEF52">
      <w:start w:val="1"/>
      <w:numFmt w:val="bullet"/>
      <w:lvlText w:val=""/>
      <w:lvlJc w:val="left"/>
      <w:pPr>
        <w:ind w:left="720" w:hanging="360"/>
      </w:pPr>
      <w:rPr>
        <w:rFonts w:ascii="Symbol" w:hAnsi="Symbol"/>
      </w:rPr>
    </w:lvl>
    <w:lvl w:ilvl="4" w:tplc="E110A6AA">
      <w:start w:val="1"/>
      <w:numFmt w:val="bullet"/>
      <w:lvlText w:val=""/>
      <w:lvlJc w:val="left"/>
      <w:pPr>
        <w:ind w:left="720" w:hanging="360"/>
      </w:pPr>
      <w:rPr>
        <w:rFonts w:ascii="Symbol" w:hAnsi="Symbol"/>
      </w:rPr>
    </w:lvl>
    <w:lvl w:ilvl="5" w:tplc="50680DD0">
      <w:start w:val="1"/>
      <w:numFmt w:val="bullet"/>
      <w:lvlText w:val=""/>
      <w:lvlJc w:val="left"/>
      <w:pPr>
        <w:ind w:left="720" w:hanging="360"/>
      </w:pPr>
      <w:rPr>
        <w:rFonts w:ascii="Symbol" w:hAnsi="Symbol"/>
      </w:rPr>
    </w:lvl>
    <w:lvl w:ilvl="6" w:tplc="241CB126">
      <w:start w:val="1"/>
      <w:numFmt w:val="bullet"/>
      <w:lvlText w:val=""/>
      <w:lvlJc w:val="left"/>
      <w:pPr>
        <w:ind w:left="720" w:hanging="360"/>
      </w:pPr>
      <w:rPr>
        <w:rFonts w:ascii="Symbol" w:hAnsi="Symbol"/>
      </w:rPr>
    </w:lvl>
    <w:lvl w:ilvl="7" w:tplc="7D664D7A">
      <w:start w:val="1"/>
      <w:numFmt w:val="bullet"/>
      <w:lvlText w:val=""/>
      <w:lvlJc w:val="left"/>
      <w:pPr>
        <w:ind w:left="720" w:hanging="360"/>
      </w:pPr>
      <w:rPr>
        <w:rFonts w:ascii="Symbol" w:hAnsi="Symbol"/>
      </w:rPr>
    </w:lvl>
    <w:lvl w:ilvl="8" w:tplc="B68E05E4">
      <w:start w:val="1"/>
      <w:numFmt w:val="bullet"/>
      <w:lvlText w:val=""/>
      <w:lvlJc w:val="left"/>
      <w:pPr>
        <w:ind w:left="720" w:hanging="360"/>
      </w:pPr>
      <w:rPr>
        <w:rFonts w:ascii="Symbol" w:hAnsi="Symbol"/>
      </w:rPr>
    </w:lvl>
  </w:abstractNum>
  <w:abstractNum w:abstractNumId="4" w15:restartNumberingAfterBreak="0">
    <w:nsid w:val="10053F11"/>
    <w:multiLevelType w:val="multilevel"/>
    <w:tmpl w:val="9CF4C65E"/>
    <w:styleLink w:val="NumberBullet"/>
    <w:lvl w:ilvl="0">
      <w:start w:val="1"/>
      <w:numFmt w:val="decimal"/>
      <w:pStyle w:val="Numberbullet0"/>
      <w:lvlText w:val="%1."/>
      <w:lvlJc w:val="left"/>
      <w:pPr>
        <w:ind w:left="360" w:hanging="360"/>
      </w:pPr>
      <w:rPr>
        <w:rFonts w:ascii="Arial" w:hAnsi="Arial" w:hint="default"/>
      </w:rPr>
    </w:lvl>
    <w:lvl w:ilvl="1">
      <w:start w:val="1"/>
      <w:numFmt w:val="lowerLetter"/>
      <w:lvlText w:val="%2."/>
      <w:lvlJc w:val="left"/>
      <w:pPr>
        <w:ind w:left="851" w:hanging="426"/>
      </w:pPr>
      <w:rPr>
        <w:rFonts w:hint="default"/>
      </w:rPr>
    </w:lvl>
    <w:lvl w:ilvl="2">
      <w:start w:val="1"/>
      <w:numFmt w:val="lowerRoman"/>
      <w:lvlText w:val="%3."/>
      <w:lvlJc w:val="left"/>
      <w:pPr>
        <w:ind w:left="1276" w:hanging="425"/>
      </w:pPr>
      <w:rPr>
        <w:rFonts w:hint="default"/>
      </w:rPr>
    </w:lvl>
    <w:lvl w:ilvl="3">
      <w:start w:val="1"/>
      <w:numFmt w:val="none"/>
      <w:lvlText w:val=""/>
      <w:lvlJc w:val="left"/>
      <w:pPr>
        <w:ind w:left="1276" w:hanging="425"/>
      </w:pPr>
      <w:rPr>
        <w:rFonts w:hint="default"/>
      </w:rPr>
    </w:lvl>
    <w:lvl w:ilvl="4">
      <w:start w:val="1"/>
      <w:numFmt w:val="none"/>
      <w:lvlText w:val=""/>
      <w:lvlJc w:val="left"/>
      <w:pPr>
        <w:ind w:left="1276" w:hanging="425"/>
      </w:pPr>
      <w:rPr>
        <w:rFonts w:hint="default"/>
      </w:rPr>
    </w:lvl>
    <w:lvl w:ilvl="5">
      <w:start w:val="1"/>
      <w:numFmt w:val="none"/>
      <w:lvlText w:val=""/>
      <w:lvlJc w:val="left"/>
      <w:pPr>
        <w:ind w:left="1276" w:hanging="425"/>
      </w:pPr>
      <w:rPr>
        <w:rFonts w:hint="default"/>
      </w:rPr>
    </w:lvl>
    <w:lvl w:ilvl="6">
      <w:start w:val="1"/>
      <w:numFmt w:val="none"/>
      <w:lvlText w:val="%7"/>
      <w:lvlJc w:val="left"/>
      <w:pPr>
        <w:ind w:left="1276" w:hanging="425"/>
      </w:pPr>
      <w:rPr>
        <w:rFonts w:hint="default"/>
      </w:rPr>
    </w:lvl>
    <w:lvl w:ilvl="7">
      <w:start w:val="1"/>
      <w:numFmt w:val="none"/>
      <w:lvlText w:val=""/>
      <w:lvlJc w:val="left"/>
      <w:pPr>
        <w:ind w:left="1276" w:hanging="425"/>
      </w:pPr>
      <w:rPr>
        <w:rFonts w:hint="default"/>
      </w:rPr>
    </w:lvl>
    <w:lvl w:ilvl="8">
      <w:start w:val="1"/>
      <w:numFmt w:val="none"/>
      <w:lvlText w:val=""/>
      <w:lvlJc w:val="left"/>
      <w:pPr>
        <w:ind w:left="1276" w:hanging="425"/>
      </w:pPr>
      <w:rPr>
        <w:rFonts w:hint="default"/>
      </w:rPr>
    </w:lvl>
  </w:abstractNum>
  <w:abstractNum w:abstractNumId="5" w15:restartNumberingAfterBreak="0">
    <w:nsid w:val="136129EF"/>
    <w:multiLevelType w:val="hybridMultilevel"/>
    <w:tmpl w:val="00DE871A"/>
    <w:lvl w:ilvl="0" w:tplc="92E26B1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5E22C6D"/>
    <w:multiLevelType w:val="hybridMultilevel"/>
    <w:tmpl w:val="2BCEFE22"/>
    <w:lvl w:ilvl="0" w:tplc="03145D60">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163F187C"/>
    <w:multiLevelType w:val="hybridMultilevel"/>
    <w:tmpl w:val="20409048"/>
    <w:lvl w:ilvl="0" w:tplc="669A989C">
      <w:start w:val="4"/>
      <w:numFmt w:val="bullet"/>
      <w:pStyle w:val="ListBullet3"/>
      <w:lvlText w:val="▪"/>
      <w:lvlJc w:val="left"/>
      <w:pPr>
        <w:ind w:left="1571" w:hanging="360"/>
      </w:pPr>
      <w:rPr>
        <w:rFonts w:ascii="Arial" w:eastAsia="Cambria" w:hAnsi="Aria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8" w15:restartNumberingAfterBreak="0">
    <w:nsid w:val="168F13E9"/>
    <w:multiLevelType w:val="multilevel"/>
    <w:tmpl w:val="2ACEA680"/>
    <w:styleLink w:val="ListBullets"/>
    <w:lvl w:ilvl="0">
      <w:start w:val="4"/>
      <w:numFmt w:val="bullet"/>
      <w:lvlText w:val="•"/>
      <w:lvlJc w:val="left"/>
      <w:pPr>
        <w:ind w:left="360" w:hanging="360"/>
      </w:pPr>
      <w:rPr>
        <w:rFonts w:ascii="Cambria" w:eastAsia="Cambria" w:hAnsi="Cambria" w:hint="default"/>
      </w:rPr>
    </w:lvl>
    <w:lvl w:ilvl="1">
      <w:start w:val="1"/>
      <w:numFmt w:val="bullet"/>
      <w:pStyle w:val="ListBullet2"/>
      <w:lvlText w:val="–"/>
      <w:lvlJc w:val="left"/>
      <w:pPr>
        <w:ind w:left="644" w:hanging="360"/>
      </w:pPr>
      <w:rPr>
        <w:rFonts w:ascii="Arial" w:hAnsi="Arial" w:hint="default"/>
      </w:rPr>
    </w:lvl>
    <w:lvl w:ilvl="2">
      <w:start w:val="1"/>
      <w:numFmt w:val="bullet"/>
      <w:lvlText w:val=""/>
      <w:lvlJc w:val="left"/>
      <w:pPr>
        <w:ind w:left="1080" w:hanging="360"/>
      </w:pPr>
      <w:rPr>
        <w:rFonts w:ascii="Wingdings" w:hAnsi="Wingding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9" w15:restartNumberingAfterBreak="0">
    <w:nsid w:val="16D51698"/>
    <w:multiLevelType w:val="hybridMultilevel"/>
    <w:tmpl w:val="EEF84E44"/>
    <w:lvl w:ilvl="0" w:tplc="BC92C204">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0" w15:restartNumberingAfterBreak="0">
    <w:nsid w:val="16D8203E"/>
    <w:multiLevelType w:val="hybridMultilevel"/>
    <w:tmpl w:val="354288CA"/>
    <w:lvl w:ilvl="0" w:tplc="2F66E5E6">
      <w:start w:val="1"/>
      <w:numFmt w:val="lowerLetter"/>
      <w:lvlText w:val="%1)"/>
      <w:lvlJc w:val="left"/>
      <w:pPr>
        <w:ind w:left="720" w:hanging="360"/>
      </w:pPr>
      <w:rPr>
        <w:rFonts w:hint="default"/>
        <w:i/>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88276BF"/>
    <w:multiLevelType w:val="hybridMultilevel"/>
    <w:tmpl w:val="CD281FD6"/>
    <w:lvl w:ilvl="0" w:tplc="0FDA6D4C">
      <w:start w:val="1"/>
      <w:numFmt w:val="bullet"/>
      <w:lvlText w:val="•"/>
      <w:lvlJc w:val="left"/>
      <w:pPr>
        <w:ind w:left="360" w:hanging="360"/>
      </w:pPr>
      <w:rPr>
        <w:rFonts w:ascii="Cambria" w:hAnsi="Cambria"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ABD74D0"/>
    <w:multiLevelType w:val="hybridMultilevel"/>
    <w:tmpl w:val="23FE21D4"/>
    <w:lvl w:ilvl="0" w:tplc="180E42A8">
      <w:start w:val="1"/>
      <w:numFmt w:val="lowerRoman"/>
      <w:pStyle w:val="ListBulleti"/>
      <w:lvlText w:val="(%1)"/>
      <w:lvlJc w:val="left"/>
      <w:pPr>
        <w:ind w:left="1800" w:hanging="360"/>
      </w:p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13" w15:restartNumberingAfterBreak="0">
    <w:nsid w:val="1C7D2865"/>
    <w:multiLevelType w:val="hybridMultilevel"/>
    <w:tmpl w:val="6EECE5EC"/>
    <w:lvl w:ilvl="0" w:tplc="FFFFFFFF">
      <w:start w:val="1"/>
      <w:numFmt w:val="lowerLetter"/>
      <w:lvlText w:val="%1)"/>
      <w:lvlJc w:val="left"/>
      <w:pPr>
        <w:ind w:left="1287"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4" w15:restartNumberingAfterBreak="0">
    <w:nsid w:val="1F4C60F8"/>
    <w:multiLevelType w:val="hybridMultilevel"/>
    <w:tmpl w:val="98FEB722"/>
    <w:lvl w:ilvl="0" w:tplc="18CA7E10">
      <w:start w:val="1"/>
      <w:numFmt w:val="bullet"/>
      <w:lvlText w:val=""/>
      <w:lvlJc w:val="left"/>
      <w:pPr>
        <w:ind w:left="720" w:hanging="360"/>
      </w:pPr>
      <w:rPr>
        <w:rFonts w:ascii="Symbol" w:hAnsi="Symbol"/>
      </w:rPr>
    </w:lvl>
    <w:lvl w:ilvl="1" w:tplc="8E3AF15E">
      <w:start w:val="1"/>
      <w:numFmt w:val="bullet"/>
      <w:lvlText w:val=""/>
      <w:lvlJc w:val="left"/>
      <w:pPr>
        <w:ind w:left="720" w:hanging="360"/>
      </w:pPr>
      <w:rPr>
        <w:rFonts w:ascii="Symbol" w:hAnsi="Symbol"/>
      </w:rPr>
    </w:lvl>
    <w:lvl w:ilvl="2" w:tplc="2826C506">
      <w:start w:val="1"/>
      <w:numFmt w:val="bullet"/>
      <w:lvlText w:val=""/>
      <w:lvlJc w:val="left"/>
      <w:pPr>
        <w:ind w:left="720" w:hanging="360"/>
      </w:pPr>
      <w:rPr>
        <w:rFonts w:ascii="Symbol" w:hAnsi="Symbol"/>
      </w:rPr>
    </w:lvl>
    <w:lvl w:ilvl="3" w:tplc="201E932E">
      <w:start w:val="1"/>
      <w:numFmt w:val="bullet"/>
      <w:lvlText w:val=""/>
      <w:lvlJc w:val="left"/>
      <w:pPr>
        <w:ind w:left="720" w:hanging="360"/>
      </w:pPr>
      <w:rPr>
        <w:rFonts w:ascii="Symbol" w:hAnsi="Symbol"/>
      </w:rPr>
    </w:lvl>
    <w:lvl w:ilvl="4" w:tplc="C974EE22">
      <w:start w:val="1"/>
      <w:numFmt w:val="bullet"/>
      <w:lvlText w:val=""/>
      <w:lvlJc w:val="left"/>
      <w:pPr>
        <w:ind w:left="720" w:hanging="360"/>
      </w:pPr>
      <w:rPr>
        <w:rFonts w:ascii="Symbol" w:hAnsi="Symbol"/>
      </w:rPr>
    </w:lvl>
    <w:lvl w:ilvl="5" w:tplc="2780B086">
      <w:start w:val="1"/>
      <w:numFmt w:val="bullet"/>
      <w:lvlText w:val=""/>
      <w:lvlJc w:val="left"/>
      <w:pPr>
        <w:ind w:left="720" w:hanging="360"/>
      </w:pPr>
      <w:rPr>
        <w:rFonts w:ascii="Symbol" w:hAnsi="Symbol"/>
      </w:rPr>
    </w:lvl>
    <w:lvl w:ilvl="6" w:tplc="A0BE4044">
      <w:start w:val="1"/>
      <w:numFmt w:val="bullet"/>
      <w:lvlText w:val=""/>
      <w:lvlJc w:val="left"/>
      <w:pPr>
        <w:ind w:left="720" w:hanging="360"/>
      </w:pPr>
      <w:rPr>
        <w:rFonts w:ascii="Symbol" w:hAnsi="Symbol"/>
      </w:rPr>
    </w:lvl>
    <w:lvl w:ilvl="7" w:tplc="04FEFDDE">
      <w:start w:val="1"/>
      <w:numFmt w:val="bullet"/>
      <w:lvlText w:val=""/>
      <w:lvlJc w:val="left"/>
      <w:pPr>
        <w:ind w:left="720" w:hanging="360"/>
      </w:pPr>
      <w:rPr>
        <w:rFonts w:ascii="Symbol" w:hAnsi="Symbol"/>
      </w:rPr>
    </w:lvl>
    <w:lvl w:ilvl="8" w:tplc="CCD81A10">
      <w:start w:val="1"/>
      <w:numFmt w:val="bullet"/>
      <w:lvlText w:val=""/>
      <w:lvlJc w:val="left"/>
      <w:pPr>
        <w:ind w:left="720" w:hanging="360"/>
      </w:pPr>
      <w:rPr>
        <w:rFonts w:ascii="Symbol" w:hAnsi="Symbol"/>
      </w:rPr>
    </w:lvl>
  </w:abstractNum>
  <w:abstractNum w:abstractNumId="15" w15:restartNumberingAfterBreak="0">
    <w:nsid w:val="22DD262E"/>
    <w:multiLevelType w:val="hybridMultilevel"/>
    <w:tmpl w:val="7C681CF4"/>
    <w:lvl w:ilvl="0" w:tplc="3410C290">
      <w:start w:val="1"/>
      <w:numFmt w:val="lowerLetter"/>
      <w:pStyle w:val="Numberbullet2"/>
      <w:lvlText w:val="%1)"/>
      <w:lvlJc w:val="left"/>
      <w:pPr>
        <w:ind w:left="1145" w:hanging="360"/>
      </w:pPr>
    </w:lvl>
    <w:lvl w:ilvl="1" w:tplc="0C090019">
      <w:start w:val="1"/>
      <w:numFmt w:val="lowerLetter"/>
      <w:lvlText w:val="%2."/>
      <w:lvlJc w:val="left"/>
      <w:pPr>
        <w:ind w:left="1865" w:hanging="360"/>
      </w:pPr>
    </w:lvl>
    <w:lvl w:ilvl="2" w:tplc="0C09001B" w:tentative="1">
      <w:start w:val="1"/>
      <w:numFmt w:val="lowerRoman"/>
      <w:lvlText w:val="%3."/>
      <w:lvlJc w:val="right"/>
      <w:pPr>
        <w:ind w:left="2585" w:hanging="180"/>
      </w:pPr>
    </w:lvl>
    <w:lvl w:ilvl="3" w:tplc="0C09000F" w:tentative="1">
      <w:start w:val="1"/>
      <w:numFmt w:val="decimal"/>
      <w:lvlText w:val="%4."/>
      <w:lvlJc w:val="left"/>
      <w:pPr>
        <w:ind w:left="3305" w:hanging="360"/>
      </w:pPr>
    </w:lvl>
    <w:lvl w:ilvl="4" w:tplc="0C090019" w:tentative="1">
      <w:start w:val="1"/>
      <w:numFmt w:val="lowerLetter"/>
      <w:lvlText w:val="%5."/>
      <w:lvlJc w:val="left"/>
      <w:pPr>
        <w:ind w:left="4025" w:hanging="360"/>
      </w:pPr>
    </w:lvl>
    <w:lvl w:ilvl="5" w:tplc="0C09001B" w:tentative="1">
      <w:start w:val="1"/>
      <w:numFmt w:val="lowerRoman"/>
      <w:lvlText w:val="%6."/>
      <w:lvlJc w:val="right"/>
      <w:pPr>
        <w:ind w:left="4745" w:hanging="180"/>
      </w:pPr>
    </w:lvl>
    <w:lvl w:ilvl="6" w:tplc="0C09000F" w:tentative="1">
      <w:start w:val="1"/>
      <w:numFmt w:val="decimal"/>
      <w:lvlText w:val="%7."/>
      <w:lvlJc w:val="left"/>
      <w:pPr>
        <w:ind w:left="5465" w:hanging="360"/>
      </w:pPr>
    </w:lvl>
    <w:lvl w:ilvl="7" w:tplc="0C090019" w:tentative="1">
      <w:start w:val="1"/>
      <w:numFmt w:val="lowerLetter"/>
      <w:lvlText w:val="%8."/>
      <w:lvlJc w:val="left"/>
      <w:pPr>
        <w:ind w:left="6185" w:hanging="360"/>
      </w:pPr>
    </w:lvl>
    <w:lvl w:ilvl="8" w:tplc="0C09001B" w:tentative="1">
      <w:start w:val="1"/>
      <w:numFmt w:val="lowerRoman"/>
      <w:lvlText w:val="%9."/>
      <w:lvlJc w:val="right"/>
      <w:pPr>
        <w:ind w:left="6905" w:hanging="180"/>
      </w:pPr>
    </w:lvl>
  </w:abstractNum>
  <w:abstractNum w:abstractNumId="16" w15:restartNumberingAfterBreak="0">
    <w:nsid w:val="24EC4BE0"/>
    <w:multiLevelType w:val="hybridMultilevel"/>
    <w:tmpl w:val="AEE2A102"/>
    <w:lvl w:ilvl="0" w:tplc="4658F9DA">
      <w:start w:val="1"/>
      <w:numFmt w:val="bullet"/>
      <w:lvlText w:val="-"/>
      <w:lvlJc w:val="left"/>
      <w:pPr>
        <w:ind w:left="720" w:hanging="360"/>
      </w:pPr>
      <w:rPr>
        <w:rFonts w:ascii="Arial" w:hAnsi="Arial" w:hint="default"/>
      </w:rPr>
    </w:lvl>
    <w:lvl w:ilvl="1" w:tplc="CD84FEA6">
      <w:start w:val="1"/>
      <w:numFmt w:val="bullet"/>
      <w:lvlText w:val="–"/>
      <w:lvlJc w:val="left"/>
      <w:pPr>
        <w:ind w:left="720" w:hanging="360"/>
      </w:pPr>
      <w:rPr>
        <w:rFonts w:ascii="Arial" w:hAnsi="Arial" w:hint="default"/>
      </w:rPr>
    </w:lvl>
    <w:lvl w:ilvl="2" w:tplc="BC385FDE">
      <w:start w:val="1"/>
      <w:numFmt w:val="bullet"/>
      <w:lvlText w:val=""/>
      <w:lvlJc w:val="left"/>
      <w:pPr>
        <w:ind w:left="2160" w:hanging="360"/>
      </w:pPr>
      <w:rPr>
        <w:rFonts w:ascii="Wingdings" w:hAnsi="Wingdings" w:hint="default"/>
      </w:rPr>
    </w:lvl>
    <w:lvl w:ilvl="3" w:tplc="1C788440">
      <w:start w:val="1"/>
      <w:numFmt w:val="bullet"/>
      <w:lvlText w:val=""/>
      <w:lvlJc w:val="left"/>
      <w:pPr>
        <w:ind w:left="2880" w:hanging="360"/>
      </w:pPr>
      <w:rPr>
        <w:rFonts w:ascii="Symbol" w:hAnsi="Symbol" w:hint="default"/>
      </w:rPr>
    </w:lvl>
    <w:lvl w:ilvl="4" w:tplc="FB6AA904">
      <w:start w:val="1"/>
      <w:numFmt w:val="bullet"/>
      <w:lvlText w:val="o"/>
      <w:lvlJc w:val="left"/>
      <w:pPr>
        <w:ind w:left="3600" w:hanging="360"/>
      </w:pPr>
      <w:rPr>
        <w:rFonts w:ascii="Courier New" w:hAnsi="Courier New" w:hint="default"/>
      </w:rPr>
    </w:lvl>
    <w:lvl w:ilvl="5" w:tplc="909080BA">
      <w:start w:val="1"/>
      <w:numFmt w:val="bullet"/>
      <w:lvlText w:val=""/>
      <w:lvlJc w:val="left"/>
      <w:pPr>
        <w:ind w:left="4320" w:hanging="360"/>
      </w:pPr>
      <w:rPr>
        <w:rFonts w:ascii="Wingdings" w:hAnsi="Wingdings" w:hint="default"/>
      </w:rPr>
    </w:lvl>
    <w:lvl w:ilvl="6" w:tplc="F6AA7AE4">
      <w:start w:val="1"/>
      <w:numFmt w:val="bullet"/>
      <w:lvlText w:val=""/>
      <w:lvlJc w:val="left"/>
      <w:pPr>
        <w:ind w:left="5040" w:hanging="360"/>
      </w:pPr>
      <w:rPr>
        <w:rFonts w:ascii="Symbol" w:hAnsi="Symbol" w:hint="default"/>
      </w:rPr>
    </w:lvl>
    <w:lvl w:ilvl="7" w:tplc="E6F4E0E2">
      <w:start w:val="1"/>
      <w:numFmt w:val="bullet"/>
      <w:lvlText w:val="o"/>
      <w:lvlJc w:val="left"/>
      <w:pPr>
        <w:ind w:left="5760" w:hanging="360"/>
      </w:pPr>
      <w:rPr>
        <w:rFonts w:ascii="Courier New" w:hAnsi="Courier New" w:hint="default"/>
      </w:rPr>
    </w:lvl>
    <w:lvl w:ilvl="8" w:tplc="EBAE0048">
      <w:start w:val="1"/>
      <w:numFmt w:val="bullet"/>
      <w:lvlText w:val=""/>
      <w:lvlJc w:val="left"/>
      <w:pPr>
        <w:ind w:left="6480" w:hanging="360"/>
      </w:pPr>
      <w:rPr>
        <w:rFonts w:ascii="Wingdings" w:hAnsi="Wingdings" w:hint="default"/>
      </w:rPr>
    </w:lvl>
  </w:abstractNum>
  <w:abstractNum w:abstractNumId="17" w15:restartNumberingAfterBreak="0">
    <w:nsid w:val="29351D6C"/>
    <w:multiLevelType w:val="hybridMultilevel"/>
    <w:tmpl w:val="E098E40C"/>
    <w:lvl w:ilvl="0" w:tplc="525862E2">
      <w:start w:val="1"/>
      <w:numFmt w:val="decimal"/>
      <w:lvlText w:val="%1."/>
      <w:lvlJc w:val="left"/>
      <w:pPr>
        <w:ind w:left="1020" w:hanging="360"/>
      </w:pPr>
    </w:lvl>
    <w:lvl w:ilvl="1" w:tplc="F05A42C8">
      <w:start w:val="1"/>
      <w:numFmt w:val="decimal"/>
      <w:lvlText w:val="%2."/>
      <w:lvlJc w:val="left"/>
      <w:pPr>
        <w:ind w:left="1020" w:hanging="360"/>
      </w:pPr>
    </w:lvl>
    <w:lvl w:ilvl="2" w:tplc="7B527608">
      <w:start w:val="1"/>
      <w:numFmt w:val="decimal"/>
      <w:lvlText w:val="%3."/>
      <w:lvlJc w:val="left"/>
      <w:pPr>
        <w:ind w:left="1020" w:hanging="360"/>
      </w:pPr>
    </w:lvl>
    <w:lvl w:ilvl="3" w:tplc="8F6CA0DE">
      <w:start w:val="1"/>
      <w:numFmt w:val="decimal"/>
      <w:lvlText w:val="%4."/>
      <w:lvlJc w:val="left"/>
      <w:pPr>
        <w:ind w:left="1020" w:hanging="360"/>
      </w:pPr>
    </w:lvl>
    <w:lvl w:ilvl="4" w:tplc="D2CC5262">
      <w:start w:val="1"/>
      <w:numFmt w:val="decimal"/>
      <w:lvlText w:val="%5."/>
      <w:lvlJc w:val="left"/>
      <w:pPr>
        <w:ind w:left="1020" w:hanging="360"/>
      </w:pPr>
    </w:lvl>
    <w:lvl w:ilvl="5" w:tplc="DFF0A948">
      <w:start w:val="1"/>
      <w:numFmt w:val="decimal"/>
      <w:lvlText w:val="%6."/>
      <w:lvlJc w:val="left"/>
      <w:pPr>
        <w:ind w:left="1020" w:hanging="360"/>
      </w:pPr>
    </w:lvl>
    <w:lvl w:ilvl="6" w:tplc="B95469C6">
      <w:start w:val="1"/>
      <w:numFmt w:val="decimal"/>
      <w:lvlText w:val="%7."/>
      <w:lvlJc w:val="left"/>
      <w:pPr>
        <w:ind w:left="1020" w:hanging="360"/>
      </w:pPr>
    </w:lvl>
    <w:lvl w:ilvl="7" w:tplc="470626DC">
      <w:start w:val="1"/>
      <w:numFmt w:val="decimal"/>
      <w:lvlText w:val="%8."/>
      <w:lvlJc w:val="left"/>
      <w:pPr>
        <w:ind w:left="1020" w:hanging="360"/>
      </w:pPr>
    </w:lvl>
    <w:lvl w:ilvl="8" w:tplc="136C643C">
      <w:start w:val="1"/>
      <w:numFmt w:val="decimal"/>
      <w:lvlText w:val="%9."/>
      <w:lvlJc w:val="left"/>
      <w:pPr>
        <w:ind w:left="1020" w:hanging="360"/>
      </w:pPr>
    </w:lvl>
  </w:abstractNum>
  <w:abstractNum w:abstractNumId="18" w15:restartNumberingAfterBreak="0">
    <w:nsid w:val="2D7D4975"/>
    <w:multiLevelType w:val="hybridMultilevel"/>
    <w:tmpl w:val="4B9AE4EA"/>
    <w:lvl w:ilvl="0" w:tplc="BC92C204">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6290A34"/>
    <w:multiLevelType w:val="hybridMultilevel"/>
    <w:tmpl w:val="1D4EB19A"/>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77F42BC"/>
    <w:multiLevelType w:val="hybridMultilevel"/>
    <w:tmpl w:val="3B1CF56E"/>
    <w:lvl w:ilvl="0" w:tplc="A09C2B8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8542D70"/>
    <w:multiLevelType w:val="hybridMultilevel"/>
    <w:tmpl w:val="17463C86"/>
    <w:lvl w:ilvl="0" w:tplc="4802FCFC">
      <w:start w:val="1"/>
      <w:numFmt w:val="bullet"/>
      <w:pStyle w:val="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9F81184"/>
    <w:multiLevelType w:val="hybridMultilevel"/>
    <w:tmpl w:val="3E8A9DB6"/>
    <w:lvl w:ilvl="0" w:tplc="BC92C204">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3CC8149A"/>
    <w:multiLevelType w:val="hybridMultilevel"/>
    <w:tmpl w:val="353E18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D40742D"/>
    <w:multiLevelType w:val="hybridMultilevel"/>
    <w:tmpl w:val="251ACC0E"/>
    <w:lvl w:ilvl="0" w:tplc="C5C80952">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7874C52"/>
    <w:multiLevelType w:val="hybridMultilevel"/>
    <w:tmpl w:val="1506D09E"/>
    <w:lvl w:ilvl="0" w:tplc="C64E4A5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D502D15"/>
    <w:multiLevelType w:val="hybridMultilevel"/>
    <w:tmpl w:val="6EECE5EC"/>
    <w:lvl w:ilvl="0" w:tplc="FFFFFFFF">
      <w:start w:val="1"/>
      <w:numFmt w:val="lowerLetter"/>
      <w:lvlText w:val="%1)"/>
      <w:lvlJc w:val="left"/>
      <w:pPr>
        <w:ind w:left="1287"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7" w15:restartNumberingAfterBreak="0">
    <w:nsid w:val="50336B0D"/>
    <w:multiLevelType w:val="hybridMultilevel"/>
    <w:tmpl w:val="93D6F948"/>
    <w:lvl w:ilvl="0" w:tplc="F270368A">
      <w:start w:val="1"/>
      <w:numFmt w:val="lowerRoman"/>
      <w:pStyle w:val="Numberbullet3"/>
      <w:lvlText w:val="%1)"/>
      <w:lvlJc w:val="right"/>
      <w:pPr>
        <w:ind w:left="1505" w:hanging="360"/>
      </w:pPr>
    </w:lvl>
    <w:lvl w:ilvl="1" w:tplc="0C090019" w:tentative="1">
      <w:start w:val="1"/>
      <w:numFmt w:val="lowerLetter"/>
      <w:lvlText w:val="%2."/>
      <w:lvlJc w:val="left"/>
      <w:pPr>
        <w:ind w:left="2225" w:hanging="360"/>
      </w:pPr>
    </w:lvl>
    <w:lvl w:ilvl="2" w:tplc="0C09001B" w:tentative="1">
      <w:start w:val="1"/>
      <w:numFmt w:val="lowerRoman"/>
      <w:lvlText w:val="%3."/>
      <w:lvlJc w:val="right"/>
      <w:pPr>
        <w:ind w:left="2945" w:hanging="180"/>
      </w:pPr>
    </w:lvl>
    <w:lvl w:ilvl="3" w:tplc="0C09000F" w:tentative="1">
      <w:start w:val="1"/>
      <w:numFmt w:val="decimal"/>
      <w:lvlText w:val="%4."/>
      <w:lvlJc w:val="left"/>
      <w:pPr>
        <w:ind w:left="3665" w:hanging="360"/>
      </w:pPr>
    </w:lvl>
    <w:lvl w:ilvl="4" w:tplc="0C090019" w:tentative="1">
      <w:start w:val="1"/>
      <w:numFmt w:val="lowerLetter"/>
      <w:lvlText w:val="%5."/>
      <w:lvlJc w:val="left"/>
      <w:pPr>
        <w:ind w:left="4385" w:hanging="360"/>
      </w:pPr>
    </w:lvl>
    <w:lvl w:ilvl="5" w:tplc="0C09001B" w:tentative="1">
      <w:start w:val="1"/>
      <w:numFmt w:val="lowerRoman"/>
      <w:lvlText w:val="%6."/>
      <w:lvlJc w:val="right"/>
      <w:pPr>
        <w:ind w:left="5105" w:hanging="180"/>
      </w:pPr>
    </w:lvl>
    <w:lvl w:ilvl="6" w:tplc="0C09000F" w:tentative="1">
      <w:start w:val="1"/>
      <w:numFmt w:val="decimal"/>
      <w:lvlText w:val="%7."/>
      <w:lvlJc w:val="left"/>
      <w:pPr>
        <w:ind w:left="5825" w:hanging="360"/>
      </w:pPr>
    </w:lvl>
    <w:lvl w:ilvl="7" w:tplc="0C090019" w:tentative="1">
      <w:start w:val="1"/>
      <w:numFmt w:val="lowerLetter"/>
      <w:lvlText w:val="%8."/>
      <w:lvlJc w:val="left"/>
      <w:pPr>
        <w:ind w:left="6545" w:hanging="360"/>
      </w:pPr>
    </w:lvl>
    <w:lvl w:ilvl="8" w:tplc="0C09001B" w:tentative="1">
      <w:start w:val="1"/>
      <w:numFmt w:val="lowerRoman"/>
      <w:lvlText w:val="%9."/>
      <w:lvlJc w:val="right"/>
      <w:pPr>
        <w:ind w:left="7265" w:hanging="180"/>
      </w:pPr>
    </w:lvl>
  </w:abstractNum>
  <w:abstractNum w:abstractNumId="28" w15:restartNumberingAfterBreak="0">
    <w:nsid w:val="67697819"/>
    <w:multiLevelType w:val="hybridMultilevel"/>
    <w:tmpl w:val="7A2A0FBC"/>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69202B41"/>
    <w:multiLevelType w:val="hybridMultilevel"/>
    <w:tmpl w:val="6EECE5EC"/>
    <w:lvl w:ilvl="0" w:tplc="0C090017">
      <w:start w:val="1"/>
      <w:numFmt w:val="lowerLetter"/>
      <w:lvlText w:val="%1)"/>
      <w:lvlJc w:val="left"/>
      <w:pPr>
        <w:ind w:left="1287" w:hanging="360"/>
      </w:pPr>
      <w:rPr>
        <w:rFont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0" w15:restartNumberingAfterBreak="0">
    <w:nsid w:val="6D300F2C"/>
    <w:multiLevelType w:val="hybridMultilevel"/>
    <w:tmpl w:val="86E0D56A"/>
    <w:lvl w:ilvl="0" w:tplc="C4CC4502">
      <w:start w:val="1"/>
      <w:numFmt w:val="bullet"/>
      <w:pStyle w:val="ListBullet-dotick"/>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2E913FB"/>
    <w:multiLevelType w:val="hybridMultilevel"/>
    <w:tmpl w:val="B1545638"/>
    <w:lvl w:ilvl="0" w:tplc="1082C8BE">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651589C"/>
    <w:multiLevelType w:val="hybridMultilevel"/>
    <w:tmpl w:val="01D6DF50"/>
    <w:lvl w:ilvl="0" w:tplc="C4E2AC30">
      <w:start w:val="1"/>
      <w:numFmt w:val="lowerLetter"/>
      <w:lvlText w:val="%1)"/>
      <w:lvlJc w:val="left"/>
      <w:pPr>
        <w:ind w:left="1077" w:hanging="360"/>
      </w:p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33" w15:restartNumberingAfterBreak="0">
    <w:nsid w:val="7B0F3C22"/>
    <w:multiLevelType w:val="hybridMultilevel"/>
    <w:tmpl w:val="DF241168"/>
    <w:lvl w:ilvl="0" w:tplc="04E635D8">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BED0948"/>
    <w:multiLevelType w:val="hybridMultilevel"/>
    <w:tmpl w:val="59FC6F7C"/>
    <w:lvl w:ilvl="0" w:tplc="88D83E1C">
      <w:start w:val="1"/>
      <w:numFmt w:val="bullet"/>
      <w:pStyle w:val="ListParagraph"/>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5" w15:restartNumberingAfterBreak="0">
    <w:nsid w:val="7E317E94"/>
    <w:multiLevelType w:val="hybridMultilevel"/>
    <w:tmpl w:val="99CCCAD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151097230">
    <w:abstractNumId w:val="4"/>
  </w:num>
  <w:num w:numId="2" w16cid:durableId="870067104">
    <w:abstractNumId w:val="8"/>
    <w:lvlOverride w:ilvl="0">
      <w:lvl w:ilvl="0">
        <w:start w:val="4"/>
        <w:numFmt w:val="bullet"/>
        <w:lvlText w:val="•"/>
        <w:lvlJc w:val="left"/>
        <w:pPr>
          <w:ind w:left="360" w:hanging="360"/>
        </w:pPr>
        <w:rPr>
          <w:rFonts w:ascii="Cambria" w:eastAsia="Cambria" w:hAnsi="Cambria" w:hint="default"/>
        </w:rPr>
      </w:lvl>
    </w:lvlOverride>
  </w:num>
  <w:num w:numId="3" w16cid:durableId="776367075">
    <w:abstractNumId w:val="2"/>
  </w:num>
  <w:num w:numId="4" w16cid:durableId="350569323">
    <w:abstractNumId w:val="7"/>
  </w:num>
  <w:num w:numId="5" w16cid:durableId="852691286">
    <w:abstractNumId w:val="12"/>
  </w:num>
  <w:num w:numId="6" w16cid:durableId="1062169600">
    <w:abstractNumId w:val="8"/>
    <w:lvlOverride w:ilvl="0">
      <w:lvl w:ilvl="0">
        <w:start w:val="4"/>
        <w:numFmt w:val="bullet"/>
        <w:lvlText w:val="•"/>
        <w:lvlJc w:val="left"/>
        <w:pPr>
          <w:ind w:left="360" w:hanging="360"/>
        </w:pPr>
        <w:rPr>
          <w:rFonts w:ascii="Cambria" w:eastAsia="Cambria" w:hAnsi="Cambria" w:hint="default"/>
        </w:rPr>
      </w:lvl>
    </w:lvlOverride>
  </w:num>
  <w:num w:numId="7" w16cid:durableId="11732394">
    <w:abstractNumId w:val="15"/>
  </w:num>
  <w:num w:numId="8" w16cid:durableId="2103913646">
    <w:abstractNumId w:val="27"/>
  </w:num>
  <w:num w:numId="9" w16cid:durableId="1479374813">
    <w:abstractNumId w:val="4"/>
  </w:num>
  <w:num w:numId="10" w16cid:durableId="2031635759">
    <w:abstractNumId w:val="28"/>
  </w:num>
  <w:num w:numId="11" w16cid:durableId="2027898303">
    <w:abstractNumId w:val="35"/>
  </w:num>
  <w:num w:numId="12" w16cid:durableId="402533179">
    <w:abstractNumId w:val="29"/>
  </w:num>
  <w:num w:numId="13" w16cid:durableId="673924292">
    <w:abstractNumId w:val="14"/>
  </w:num>
  <w:num w:numId="14" w16cid:durableId="1895039777">
    <w:abstractNumId w:val="13"/>
  </w:num>
  <w:num w:numId="15" w16cid:durableId="995766477">
    <w:abstractNumId w:val="26"/>
  </w:num>
  <w:num w:numId="16" w16cid:durableId="104814081">
    <w:abstractNumId w:val="31"/>
    <w:lvlOverride w:ilvl="0">
      <w:startOverride w:val="1"/>
    </w:lvlOverride>
  </w:num>
  <w:num w:numId="17" w16cid:durableId="773785268">
    <w:abstractNumId w:val="16"/>
  </w:num>
  <w:num w:numId="18" w16cid:durableId="551188379">
    <w:abstractNumId w:val="3"/>
  </w:num>
  <w:num w:numId="19" w16cid:durableId="8601340">
    <w:abstractNumId w:val="11"/>
  </w:num>
  <w:num w:numId="20" w16cid:durableId="571353478">
    <w:abstractNumId w:val="22"/>
  </w:num>
  <w:num w:numId="21" w16cid:durableId="1985236703">
    <w:abstractNumId w:val="6"/>
  </w:num>
  <w:num w:numId="22" w16cid:durableId="222059533">
    <w:abstractNumId w:val="10"/>
  </w:num>
  <w:num w:numId="23" w16cid:durableId="143814497">
    <w:abstractNumId w:val="21"/>
  </w:num>
  <w:num w:numId="24" w16cid:durableId="1343781048">
    <w:abstractNumId w:val="32"/>
  </w:num>
  <w:num w:numId="25" w16cid:durableId="1874921845">
    <w:abstractNumId w:val="1"/>
  </w:num>
  <w:num w:numId="26" w16cid:durableId="647395399">
    <w:abstractNumId w:val="8"/>
  </w:num>
  <w:num w:numId="27" w16cid:durableId="1806115143">
    <w:abstractNumId w:val="20"/>
  </w:num>
  <w:num w:numId="28" w16cid:durableId="523639273">
    <w:abstractNumId w:val="24"/>
  </w:num>
  <w:num w:numId="29" w16cid:durableId="207571963">
    <w:abstractNumId w:val="19"/>
  </w:num>
  <w:num w:numId="30" w16cid:durableId="313722169">
    <w:abstractNumId w:val="33"/>
  </w:num>
  <w:num w:numId="31" w16cid:durableId="1826046846">
    <w:abstractNumId w:val="30"/>
  </w:num>
  <w:num w:numId="32" w16cid:durableId="1224870689">
    <w:abstractNumId w:val="5"/>
  </w:num>
  <w:num w:numId="33" w16cid:durableId="291205942">
    <w:abstractNumId w:val="23"/>
  </w:num>
  <w:num w:numId="34" w16cid:durableId="1024865950">
    <w:abstractNumId w:val="0"/>
  </w:num>
  <w:num w:numId="35" w16cid:durableId="1843013228">
    <w:abstractNumId w:val="25"/>
  </w:num>
  <w:num w:numId="36" w16cid:durableId="1924534466">
    <w:abstractNumId w:val="17"/>
  </w:num>
  <w:num w:numId="37" w16cid:durableId="857695899">
    <w:abstractNumId w:val="9"/>
  </w:num>
  <w:num w:numId="38" w16cid:durableId="2004046672">
    <w:abstractNumId w:val="34"/>
  </w:num>
  <w:num w:numId="39" w16cid:durableId="1209954238">
    <w:abstractNumId w:val="1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AB5"/>
    <w:rsid w:val="0000186F"/>
    <w:rsid w:val="000023E8"/>
    <w:rsid w:val="00002F27"/>
    <w:rsid w:val="00003857"/>
    <w:rsid w:val="00003E68"/>
    <w:rsid w:val="00004694"/>
    <w:rsid w:val="00006B83"/>
    <w:rsid w:val="0001031B"/>
    <w:rsid w:val="00011345"/>
    <w:rsid w:val="00011733"/>
    <w:rsid w:val="000140C8"/>
    <w:rsid w:val="00017850"/>
    <w:rsid w:val="00017A97"/>
    <w:rsid w:val="00020D3D"/>
    <w:rsid w:val="000222B9"/>
    <w:rsid w:val="00022BD3"/>
    <w:rsid w:val="000233AD"/>
    <w:rsid w:val="00023581"/>
    <w:rsid w:val="00023812"/>
    <w:rsid w:val="00024330"/>
    <w:rsid w:val="00024D38"/>
    <w:rsid w:val="00025BEE"/>
    <w:rsid w:val="00027909"/>
    <w:rsid w:val="000318CD"/>
    <w:rsid w:val="00033990"/>
    <w:rsid w:val="000356CA"/>
    <w:rsid w:val="000364F5"/>
    <w:rsid w:val="00036691"/>
    <w:rsid w:val="00036F19"/>
    <w:rsid w:val="000372A7"/>
    <w:rsid w:val="000372E4"/>
    <w:rsid w:val="00040D85"/>
    <w:rsid w:val="00040E94"/>
    <w:rsid w:val="000474B4"/>
    <w:rsid w:val="00050C9F"/>
    <w:rsid w:val="00052419"/>
    <w:rsid w:val="00052DFC"/>
    <w:rsid w:val="00056B14"/>
    <w:rsid w:val="00057594"/>
    <w:rsid w:val="000579C9"/>
    <w:rsid w:val="00060BE5"/>
    <w:rsid w:val="00062590"/>
    <w:rsid w:val="00062C4E"/>
    <w:rsid w:val="00065576"/>
    <w:rsid w:val="00065DF6"/>
    <w:rsid w:val="0006762C"/>
    <w:rsid w:val="00067D39"/>
    <w:rsid w:val="00067F16"/>
    <w:rsid w:val="000700EC"/>
    <w:rsid w:val="00070949"/>
    <w:rsid w:val="00072C11"/>
    <w:rsid w:val="00074165"/>
    <w:rsid w:val="0007426F"/>
    <w:rsid w:val="000745B2"/>
    <w:rsid w:val="00075774"/>
    <w:rsid w:val="00077CE9"/>
    <w:rsid w:val="0008145B"/>
    <w:rsid w:val="00081CEF"/>
    <w:rsid w:val="0008261D"/>
    <w:rsid w:val="0008364A"/>
    <w:rsid w:val="00083F71"/>
    <w:rsid w:val="0008410B"/>
    <w:rsid w:val="00086FF5"/>
    <w:rsid w:val="00091DB4"/>
    <w:rsid w:val="0009268A"/>
    <w:rsid w:val="000936B2"/>
    <w:rsid w:val="00094AEE"/>
    <w:rsid w:val="00094B81"/>
    <w:rsid w:val="00095EC1"/>
    <w:rsid w:val="000A0C1E"/>
    <w:rsid w:val="000A165F"/>
    <w:rsid w:val="000A20CF"/>
    <w:rsid w:val="000A2374"/>
    <w:rsid w:val="000A3350"/>
    <w:rsid w:val="000A3ADE"/>
    <w:rsid w:val="000A3C06"/>
    <w:rsid w:val="000A62EE"/>
    <w:rsid w:val="000A63F6"/>
    <w:rsid w:val="000A7C7A"/>
    <w:rsid w:val="000B0D58"/>
    <w:rsid w:val="000B103A"/>
    <w:rsid w:val="000B19AC"/>
    <w:rsid w:val="000B224C"/>
    <w:rsid w:val="000B407B"/>
    <w:rsid w:val="000B4B9E"/>
    <w:rsid w:val="000B4E2C"/>
    <w:rsid w:val="000B5793"/>
    <w:rsid w:val="000B62B7"/>
    <w:rsid w:val="000B662F"/>
    <w:rsid w:val="000B6A15"/>
    <w:rsid w:val="000B6E8C"/>
    <w:rsid w:val="000B7019"/>
    <w:rsid w:val="000B74C9"/>
    <w:rsid w:val="000C02DD"/>
    <w:rsid w:val="000C0AEE"/>
    <w:rsid w:val="000C53D1"/>
    <w:rsid w:val="000C5EF9"/>
    <w:rsid w:val="000C749D"/>
    <w:rsid w:val="000C7730"/>
    <w:rsid w:val="000D1D1D"/>
    <w:rsid w:val="000D47CD"/>
    <w:rsid w:val="000D4ED1"/>
    <w:rsid w:val="000D6222"/>
    <w:rsid w:val="000E0AC9"/>
    <w:rsid w:val="000E1046"/>
    <w:rsid w:val="000E3A1A"/>
    <w:rsid w:val="000E6BB3"/>
    <w:rsid w:val="000E7890"/>
    <w:rsid w:val="000F1585"/>
    <w:rsid w:val="000F3C25"/>
    <w:rsid w:val="000F51E9"/>
    <w:rsid w:val="000F5663"/>
    <w:rsid w:val="000F6BBD"/>
    <w:rsid w:val="00101782"/>
    <w:rsid w:val="0010412F"/>
    <w:rsid w:val="0010443F"/>
    <w:rsid w:val="00104F01"/>
    <w:rsid w:val="00104F65"/>
    <w:rsid w:val="001060C1"/>
    <w:rsid w:val="001107B5"/>
    <w:rsid w:val="00110B16"/>
    <w:rsid w:val="00110D6B"/>
    <w:rsid w:val="00113436"/>
    <w:rsid w:val="00115ACA"/>
    <w:rsid w:val="001160D9"/>
    <w:rsid w:val="00116C5F"/>
    <w:rsid w:val="001206F4"/>
    <w:rsid w:val="00121F3E"/>
    <w:rsid w:val="001226F4"/>
    <w:rsid w:val="00123432"/>
    <w:rsid w:val="0012473C"/>
    <w:rsid w:val="00124ABC"/>
    <w:rsid w:val="00125D7D"/>
    <w:rsid w:val="00125E04"/>
    <w:rsid w:val="00125E8F"/>
    <w:rsid w:val="00126E93"/>
    <w:rsid w:val="001317F1"/>
    <w:rsid w:val="001330F6"/>
    <w:rsid w:val="00134075"/>
    <w:rsid w:val="001340F4"/>
    <w:rsid w:val="001347C5"/>
    <w:rsid w:val="001358FE"/>
    <w:rsid w:val="00135DC0"/>
    <w:rsid w:val="0013702D"/>
    <w:rsid w:val="00137A36"/>
    <w:rsid w:val="00137FAE"/>
    <w:rsid w:val="001425AD"/>
    <w:rsid w:val="0014438F"/>
    <w:rsid w:val="001475D5"/>
    <w:rsid w:val="00150EB8"/>
    <w:rsid w:val="00150EF7"/>
    <w:rsid w:val="0015172A"/>
    <w:rsid w:val="00152016"/>
    <w:rsid w:val="00152598"/>
    <w:rsid w:val="00152D98"/>
    <w:rsid w:val="00153467"/>
    <w:rsid w:val="00153901"/>
    <w:rsid w:val="0015465C"/>
    <w:rsid w:val="00155197"/>
    <w:rsid w:val="001561AF"/>
    <w:rsid w:val="0016181E"/>
    <w:rsid w:val="0016396E"/>
    <w:rsid w:val="00165E84"/>
    <w:rsid w:val="0017123D"/>
    <w:rsid w:val="001715A7"/>
    <w:rsid w:val="00171B96"/>
    <w:rsid w:val="00172552"/>
    <w:rsid w:val="0017274D"/>
    <w:rsid w:val="00172B14"/>
    <w:rsid w:val="001736C7"/>
    <w:rsid w:val="00174E87"/>
    <w:rsid w:val="00175455"/>
    <w:rsid w:val="00175809"/>
    <w:rsid w:val="00175CD8"/>
    <w:rsid w:val="0018262D"/>
    <w:rsid w:val="0018331B"/>
    <w:rsid w:val="00184ADE"/>
    <w:rsid w:val="00184D80"/>
    <w:rsid w:val="00184F34"/>
    <w:rsid w:val="00184FAC"/>
    <w:rsid w:val="00186D53"/>
    <w:rsid w:val="00186DDE"/>
    <w:rsid w:val="001875C8"/>
    <w:rsid w:val="00191356"/>
    <w:rsid w:val="0019189D"/>
    <w:rsid w:val="00193E45"/>
    <w:rsid w:val="00194F48"/>
    <w:rsid w:val="0019657C"/>
    <w:rsid w:val="00197BF8"/>
    <w:rsid w:val="001A188B"/>
    <w:rsid w:val="001A19F6"/>
    <w:rsid w:val="001A20D8"/>
    <w:rsid w:val="001A3B9A"/>
    <w:rsid w:val="001A54D2"/>
    <w:rsid w:val="001A5C54"/>
    <w:rsid w:val="001A7E88"/>
    <w:rsid w:val="001B0654"/>
    <w:rsid w:val="001B23F8"/>
    <w:rsid w:val="001B46BF"/>
    <w:rsid w:val="001B4E06"/>
    <w:rsid w:val="001B69B7"/>
    <w:rsid w:val="001B7423"/>
    <w:rsid w:val="001B7F4F"/>
    <w:rsid w:val="001C1E4D"/>
    <w:rsid w:val="001C20E5"/>
    <w:rsid w:val="001C3470"/>
    <w:rsid w:val="001C4C90"/>
    <w:rsid w:val="001C5318"/>
    <w:rsid w:val="001C53ED"/>
    <w:rsid w:val="001C5A96"/>
    <w:rsid w:val="001D0243"/>
    <w:rsid w:val="001D27C4"/>
    <w:rsid w:val="001D3069"/>
    <w:rsid w:val="001D3A14"/>
    <w:rsid w:val="001D4505"/>
    <w:rsid w:val="001D52BC"/>
    <w:rsid w:val="001E1ACF"/>
    <w:rsid w:val="001E3703"/>
    <w:rsid w:val="001E524C"/>
    <w:rsid w:val="001E55B1"/>
    <w:rsid w:val="001E57ED"/>
    <w:rsid w:val="001F015D"/>
    <w:rsid w:val="001F015E"/>
    <w:rsid w:val="001F1173"/>
    <w:rsid w:val="001F14FD"/>
    <w:rsid w:val="001F1A02"/>
    <w:rsid w:val="001F2D17"/>
    <w:rsid w:val="001F2E4F"/>
    <w:rsid w:val="001F3909"/>
    <w:rsid w:val="001F3D87"/>
    <w:rsid w:val="001F405A"/>
    <w:rsid w:val="001F43CC"/>
    <w:rsid w:val="001F65EB"/>
    <w:rsid w:val="001F6F50"/>
    <w:rsid w:val="00200560"/>
    <w:rsid w:val="002008D8"/>
    <w:rsid w:val="00203390"/>
    <w:rsid w:val="00205945"/>
    <w:rsid w:val="002106C4"/>
    <w:rsid w:val="00211A18"/>
    <w:rsid w:val="0021220B"/>
    <w:rsid w:val="002134DE"/>
    <w:rsid w:val="002146B1"/>
    <w:rsid w:val="00214F39"/>
    <w:rsid w:val="00214FD8"/>
    <w:rsid w:val="00215672"/>
    <w:rsid w:val="00215F76"/>
    <w:rsid w:val="0021645D"/>
    <w:rsid w:val="00216563"/>
    <w:rsid w:val="002212E3"/>
    <w:rsid w:val="002213D0"/>
    <w:rsid w:val="00221AD2"/>
    <w:rsid w:val="002225F2"/>
    <w:rsid w:val="00222C35"/>
    <w:rsid w:val="002234B2"/>
    <w:rsid w:val="00223F56"/>
    <w:rsid w:val="0022475D"/>
    <w:rsid w:val="00224BCF"/>
    <w:rsid w:val="002260B0"/>
    <w:rsid w:val="0023085B"/>
    <w:rsid w:val="0023096A"/>
    <w:rsid w:val="00231638"/>
    <w:rsid w:val="00233118"/>
    <w:rsid w:val="002335A3"/>
    <w:rsid w:val="002362E8"/>
    <w:rsid w:val="0023659F"/>
    <w:rsid w:val="00236842"/>
    <w:rsid w:val="00237732"/>
    <w:rsid w:val="00237B7C"/>
    <w:rsid w:val="0024005F"/>
    <w:rsid w:val="002413F6"/>
    <w:rsid w:val="0024147F"/>
    <w:rsid w:val="0024171C"/>
    <w:rsid w:val="0024474F"/>
    <w:rsid w:val="00244AE9"/>
    <w:rsid w:val="002451FD"/>
    <w:rsid w:val="00245E47"/>
    <w:rsid w:val="00246B85"/>
    <w:rsid w:val="0024767E"/>
    <w:rsid w:val="002512EB"/>
    <w:rsid w:val="00251A7F"/>
    <w:rsid w:val="00253ACC"/>
    <w:rsid w:val="00255F58"/>
    <w:rsid w:val="00256458"/>
    <w:rsid w:val="00256CE9"/>
    <w:rsid w:val="002571A4"/>
    <w:rsid w:val="0026003B"/>
    <w:rsid w:val="00260AB5"/>
    <w:rsid w:val="00261530"/>
    <w:rsid w:val="002616BF"/>
    <w:rsid w:val="002618E2"/>
    <w:rsid w:val="00261EA5"/>
    <w:rsid w:val="00262480"/>
    <w:rsid w:val="00262D1F"/>
    <w:rsid w:val="0026344A"/>
    <w:rsid w:val="0026360C"/>
    <w:rsid w:val="00266276"/>
    <w:rsid w:val="00266281"/>
    <w:rsid w:val="0026669E"/>
    <w:rsid w:val="00270261"/>
    <w:rsid w:val="00270C04"/>
    <w:rsid w:val="00276BA6"/>
    <w:rsid w:val="002774A8"/>
    <w:rsid w:val="00277CB9"/>
    <w:rsid w:val="0028021D"/>
    <w:rsid w:val="002806B8"/>
    <w:rsid w:val="002815C2"/>
    <w:rsid w:val="00281C91"/>
    <w:rsid w:val="00282459"/>
    <w:rsid w:val="00285264"/>
    <w:rsid w:val="0028596C"/>
    <w:rsid w:val="00286818"/>
    <w:rsid w:val="00290C19"/>
    <w:rsid w:val="00292C88"/>
    <w:rsid w:val="002932FD"/>
    <w:rsid w:val="002943EC"/>
    <w:rsid w:val="0029731E"/>
    <w:rsid w:val="00297AC9"/>
    <w:rsid w:val="00297E3B"/>
    <w:rsid w:val="002A2130"/>
    <w:rsid w:val="002A2996"/>
    <w:rsid w:val="002A3E98"/>
    <w:rsid w:val="002A4313"/>
    <w:rsid w:val="002A4416"/>
    <w:rsid w:val="002A475C"/>
    <w:rsid w:val="002A4FCF"/>
    <w:rsid w:val="002A6F4A"/>
    <w:rsid w:val="002A72FF"/>
    <w:rsid w:val="002B0BE7"/>
    <w:rsid w:val="002B22A7"/>
    <w:rsid w:val="002B2762"/>
    <w:rsid w:val="002B5A1E"/>
    <w:rsid w:val="002C0F96"/>
    <w:rsid w:val="002C0FD9"/>
    <w:rsid w:val="002C4221"/>
    <w:rsid w:val="002C54C2"/>
    <w:rsid w:val="002C585E"/>
    <w:rsid w:val="002C5AF0"/>
    <w:rsid w:val="002C6ABE"/>
    <w:rsid w:val="002C7786"/>
    <w:rsid w:val="002D0FCF"/>
    <w:rsid w:val="002D1238"/>
    <w:rsid w:val="002D1FBA"/>
    <w:rsid w:val="002D3C97"/>
    <w:rsid w:val="002D4099"/>
    <w:rsid w:val="002D5885"/>
    <w:rsid w:val="002D5D5F"/>
    <w:rsid w:val="002D6830"/>
    <w:rsid w:val="002D6CC7"/>
    <w:rsid w:val="002D6D0D"/>
    <w:rsid w:val="002D7F91"/>
    <w:rsid w:val="002E05AD"/>
    <w:rsid w:val="002E1555"/>
    <w:rsid w:val="002E2365"/>
    <w:rsid w:val="002E28AD"/>
    <w:rsid w:val="002E2BDE"/>
    <w:rsid w:val="002E5109"/>
    <w:rsid w:val="002F0634"/>
    <w:rsid w:val="002F130D"/>
    <w:rsid w:val="002F2100"/>
    <w:rsid w:val="002F23F0"/>
    <w:rsid w:val="002F2E46"/>
    <w:rsid w:val="002F37E6"/>
    <w:rsid w:val="002F4B8D"/>
    <w:rsid w:val="002F51D4"/>
    <w:rsid w:val="002F560C"/>
    <w:rsid w:val="002F65DB"/>
    <w:rsid w:val="002F753C"/>
    <w:rsid w:val="0030021E"/>
    <w:rsid w:val="003008D8"/>
    <w:rsid w:val="00303501"/>
    <w:rsid w:val="00303769"/>
    <w:rsid w:val="00305E84"/>
    <w:rsid w:val="00310472"/>
    <w:rsid w:val="003106C8"/>
    <w:rsid w:val="00310700"/>
    <w:rsid w:val="00310B3F"/>
    <w:rsid w:val="00311349"/>
    <w:rsid w:val="003128D3"/>
    <w:rsid w:val="00313012"/>
    <w:rsid w:val="00313BAD"/>
    <w:rsid w:val="003146CA"/>
    <w:rsid w:val="00314C7B"/>
    <w:rsid w:val="00315413"/>
    <w:rsid w:val="00315746"/>
    <w:rsid w:val="0031669E"/>
    <w:rsid w:val="003167E8"/>
    <w:rsid w:val="00316A9E"/>
    <w:rsid w:val="0031768C"/>
    <w:rsid w:val="00317FE0"/>
    <w:rsid w:val="00321292"/>
    <w:rsid w:val="00321DE4"/>
    <w:rsid w:val="0032355F"/>
    <w:rsid w:val="00327071"/>
    <w:rsid w:val="00327F4A"/>
    <w:rsid w:val="003325C8"/>
    <w:rsid w:val="00332BE7"/>
    <w:rsid w:val="00332E8C"/>
    <w:rsid w:val="00334E47"/>
    <w:rsid w:val="0033667B"/>
    <w:rsid w:val="00336AB1"/>
    <w:rsid w:val="003373A9"/>
    <w:rsid w:val="00340230"/>
    <w:rsid w:val="00340AF3"/>
    <w:rsid w:val="00341D4C"/>
    <w:rsid w:val="00343A74"/>
    <w:rsid w:val="00346A52"/>
    <w:rsid w:val="003501CA"/>
    <w:rsid w:val="00350E18"/>
    <w:rsid w:val="0035444D"/>
    <w:rsid w:val="003571A2"/>
    <w:rsid w:val="003571E9"/>
    <w:rsid w:val="003574AF"/>
    <w:rsid w:val="00361918"/>
    <w:rsid w:val="00364173"/>
    <w:rsid w:val="00364289"/>
    <w:rsid w:val="003645DC"/>
    <w:rsid w:val="00364F45"/>
    <w:rsid w:val="003653B9"/>
    <w:rsid w:val="003679CC"/>
    <w:rsid w:val="00370871"/>
    <w:rsid w:val="00371029"/>
    <w:rsid w:val="0037179B"/>
    <w:rsid w:val="00371D9A"/>
    <w:rsid w:val="00371F09"/>
    <w:rsid w:val="00373145"/>
    <w:rsid w:val="00373C61"/>
    <w:rsid w:val="003745A0"/>
    <w:rsid w:val="00375F1D"/>
    <w:rsid w:val="00376F75"/>
    <w:rsid w:val="00377201"/>
    <w:rsid w:val="003779B4"/>
    <w:rsid w:val="00380586"/>
    <w:rsid w:val="00384773"/>
    <w:rsid w:val="003848A8"/>
    <w:rsid w:val="00384931"/>
    <w:rsid w:val="00386B15"/>
    <w:rsid w:val="0039080D"/>
    <w:rsid w:val="0039148F"/>
    <w:rsid w:val="00391C4F"/>
    <w:rsid w:val="00393B38"/>
    <w:rsid w:val="0039431F"/>
    <w:rsid w:val="0039517F"/>
    <w:rsid w:val="00395AD6"/>
    <w:rsid w:val="00395EAA"/>
    <w:rsid w:val="00396653"/>
    <w:rsid w:val="003971EA"/>
    <w:rsid w:val="003974D8"/>
    <w:rsid w:val="00397FAC"/>
    <w:rsid w:val="003A03D8"/>
    <w:rsid w:val="003A060A"/>
    <w:rsid w:val="003A1771"/>
    <w:rsid w:val="003A1D3A"/>
    <w:rsid w:val="003A21F9"/>
    <w:rsid w:val="003A456A"/>
    <w:rsid w:val="003A5FD8"/>
    <w:rsid w:val="003A7437"/>
    <w:rsid w:val="003B06BF"/>
    <w:rsid w:val="003B086D"/>
    <w:rsid w:val="003B1DE9"/>
    <w:rsid w:val="003B2116"/>
    <w:rsid w:val="003B27C8"/>
    <w:rsid w:val="003B395E"/>
    <w:rsid w:val="003B3C86"/>
    <w:rsid w:val="003B5A1D"/>
    <w:rsid w:val="003B5F65"/>
    <w:rsid w:val="003B721A"/>
    <w:rsid w:val="003B73EF"/>
    <w:rsid w:val="003B7793"/>
    <w:rsid w:val="003B793A"/>
    <w:rsid w:val="003C027F"/>
    <w:rsid w:val="003C053A"/>
    <w:rsid w:val="003C0A50"/>
    <w:rsid w:val="003C5350"/>
    <w:rsid w:val="003C779F"/>
    <w:rsid w:val="003C7AA6"/>
    <w:rsid w:val="003D3A68"/>
    <w:rsid w:val="003D3C74"/>
    <w:rsid w:val="003D65AB"/>
    <w:rsid w:val="003D6A85"/>
    <w:rsid w:val="003D7A63"/>
    <w:rsid w:val="003E1F10"/>
    <w:rsid w:val="003E1F33"/>
    <w:rsid w:val="003E2039"/>
    <w:rsid w:val="003E7B89"/>
    <w:rsid w:val="003E7FE6"/>
    <w:rsid w:val="003F07AC"/>
    <w:rsid w:val="003F123F"/>
    <w:rsid w:val="003F4B44"/>
    <w:rsid w:val="003F5583"/>
    <w:rsid w:val="00400C73"/>
    <w:rsid w:val="00402120"/>
    <w:rsid w:val="0040231B"/>
    <w:rsid w:val="004023C2"/>
    <w:rsid w:val="00403B14"/>
    <w:rsid w:val="00403EA4"/>
    <w:rsid w:val="00404AD8"/>
    <w:rsid w:val="00405F08"/>
    <w:rsid w:val="00406F78"/>
    <w:rsid w:val="00407C29"/>
    <w:rsid w:val="00410579"/>
    <w:rsid w:val="004113C0"/>
    <w:rsid w:val="00411F49"/>
    <w:rsid w:val="00412829"/>
    <w:rsid w:val="0041282C"/>
    <w:rsid w:val="004129F1"/>
    <w:rsid w:val="00414E8E"/>
    <w:rsid w:val="004151B8"/>
    <w:rsid w:val="004156D7"/>
    <w:rsid w:val="004157C7"/>
    <w:rsid w:val="00415D95"/>
    <w:rsid w:val="004204FC"/>
    <w:rsid w:val="0042080C"/>
    <w:rsid w:val="004209F8"/>
    <w:rsid w:val="00421C47"/>
    <w:rsid w:val="00423F2F"/>
    <w:rsid w:val="004243B8"/>
    <w:rsid w:val="004246B8"/>
    <w:rsid w:val="00424E26"/>
    <w:rsid w:val="00426647"/>
    <w:rsid w:val="00427E3B"/>
    <w:rsid w:val="00430436"/>
    <w:rsid w:val="004315C8"/>
    <w:rsid w:val="004323AF"/>
    <w:rsid w:val="004323E6"/>
    <w:rsid w:val="004325B8"/>
    <w:rsid w:val="00432846"/>
    <w:rsid w:val="00432D69"/>
    <w:rsid w:val="00433117"/>
    <w:rsid w:val="00434C28"/>
    <w:rsid w:val="00436AC9"/>
    <w:rsid w:val="00437307"/>
    <w:rsid w:val="0043756F"/>
    <w:rsid w:val="00437AB6"/>
    <w:rsid w:val="00437FA1"/>
    <w:rsid w:val="00440F09"/>
    <w:rsid w:val="004426F0"/>
    <w:rsid w:val="00447207"/>
    <w:rsid w:val="004475F1"/>
    <w:rsid w:val="0044768C"/>
    <w:rsid w:val="00447D92"/>
    <w:rsid w:val="00451603"/>
    <w:rsid w:val="00451F51"/>
    <w:rsid w:val="004520FC"/>
    <w:rsid w:val="0045356D"/>
    <w:rsid w:val="0045459A"/>
    <w:rsid w:val="00454898"/>
    <w:rsid w:val="00455FD3"/>
    <w:rsid w:val="00456E07"/>
    <w:rsid w:val="004573ED"/>
    <w:rsid w:val="0046239F"/>
    <w:rsid w:val="0046244B"/>
    <w:rsid w:val="004624E4"/>
    <w:rsid w:val="004633BB"/>
    <w:rsid w:val="00463BED"/>
    <w:rsid w:val="004642B5"/>
    <w:rsid w:val="004667F5"/>
    <w:rsid w:val="00466FA1"/>
    <w:rsid w:val="004675E3"/>
    <w:rsid w:val="004700DC"/>
    <w:rsid w:val="004703C5"/>
    <w:rsid w:val="0047129C"/>
    <w:rsid w:val="00472395"/>
    <w:rsid w:val="00473F0C"/>
    <w:rsid w:val="0047419D"/>
    <w:rsid w:val="004803A8"/>
    <w:rsid w:val="00481ADD"/>
    <w:rsid w:val="0048207A"/>
    <w:rsid w:val="00482375"/>
    <w:rsid w:val="00482D22"/>
    <w:rsid w:val="0048313F"/>
    <w:rsid w:val="00484E54"/>
    <w:rsid w:val="004861F3"/>
    <w:rsid w:val="004862D0"/>
    <w:rsid w:val="004902BE"/>
    <w:rsid w:val="004913E6"/>
    <w:rsid w:val="00491438"/>
    <w:rsid w:val="00496A22"/>
    <w:rsid w:val="004A064C"/>
    <w:rsid w:val="004A0D21"/>
    <w:rsid w:val="004A56A6"/>
    <w:rsid w:val="004A7042"/>
    <w:rsid w:val="004B08F9"/>
    <w:rsid w:val="004B2F5D"/>
    <w:rsid w:val="004B31E3"/>
    <w:rsid w:val="004B33C1"/>
    <w:rsid w:val="004B47E2"/>
    <w:rsid w:val="004B7000"/>
    <w:rsid w:val="004C0D1A"/>
    <w:rsid w:val="004C0D6E"/>
    <w:rsid w:val="004C0E23"/>
    <w:rsid w:val="004C177D"/>
    <w:rsid w:val="004C27F8"/>
    <w:rsid w:val="004C3A8A"/>
    <w:rsid w:val="004C4571"/>
    <w:rsid w:val="004C5D70"/>
    <w:rsid w:val="004C794C"/>
    <w:rsid w:val="004D2126"/>
    <w:rsid w:val="004D3825"/>
    <w:rsid w:val="004D45A4"/>
    <w:rsid w:val="004D4C83"/>
    <w:rsid w:val="004D5585"/>
    <w:rsid w:val="004D62AF"/>
    <w:rsid w:val="004D6643"/>
    <w:rsid w:val="004D6BAF"/>
    <w:rsid w:val="004D6C9A"/>
    <w:rsid w:val="004D6CD9"/>
    <w:rsid w:val="004D78AD"/>
    <w:rsid w:val="004E0BA6"/>
    <w:rsid w:val="004E2B67"/>
    <w:rsid w:val="004E45C6"/>
    <w:rsid w:val="004E4787"/>
    <w:rsid w:val="004E4DA1"/>
    <w:rsid w:val="004E4E17"/>
    <w:rsid w:val="004E5C7E"/>
    <w:rsid w:val="004E61CB"/>
    <w:rsid w:val="004E74E5"/>
    <w:rsid w:val="004F2063"/>
    <w:rsid w:val="004F3242"/>
    <w:rsid w:val="004F44E7"/>
    <w:rsid w:val="004F498E"/>
    <w:rsid w:val="004F4C8C"/>
    <w:rsid w:val="004F5710"/>
    <w:rsid w:val="004F5F79"/>
    <w:rsid w:val="00500171"/>
    <w:rsid w:val="005005FB"/>
    <w:rsid w:val="00500E9A"/>
    <w:rsid w:val="00501D2D"/>
    <w:rsid w:val="00502882"/>
    <w:rsid w:val="00502BB8"/>
    <w:rsid w:val="005030DE"/>
    <w:rsid w:val="00505926"/>
    <w:rsid w:val="00505F14"/>
    <w:rsid w:val="00506915"/>
    <w:rsid w:val="00506BBE"/>
    <w:rsid w:val="00506F46"/>
    <w:rsid w:val="00510D3D"/>
    <w:rsid w:val="00512DAD"/>
    <w:rsid w:val="00512FD3"/>
    <w:rsid w:val="00513107"/>
    <w:rsid w:val="00513BB3"/>
    <w:rsid w:val="00513C0A"/>
    <w:rsid w:val="00514FC4"/>
    <w:rsid w:val="005154BC"/>
    <w:rsid w:val="00515F20"/>
    <w:rsid w:val="00517378"/>
    <w:rsid w:val="00517438"/>
    <w:rsid w:val="00517596"/>
    <w:rsid w:val="00517702"/>
    <w:rsid w:val="00517A59"/>
    <w:rsid w:val="0052054D"/>
    <w:rsid w:val="005212A2"/>
    <w:rsid w:val="00522B11"/>
    <w:rsid w:val="00522CCA"/>
    <w:rsid w:val="005233BE"/>
    <w:rsid w:val="005233F4"/>
    <w:rsid w:val="0052366E"/>
    <w:rsid w:val="00523E5E"/>
    <w:rsid w:val="00526225"/>
    <w:rsid w:val="00527832"/>
    <w:rsid w:val="00530DEB"/>
    <w:rsid w:val="00531841"/>
    <w:rsid w:val="00531DD5"/>
    <w:rsid w:val="00533602"/>
    <w:rsid w:val="00533A7A"/>
    <w:rsid w:val="005349DC"/>
    <w:rsid w:val="00534CB8"/>
    <w:rsid w:val="005355BF"/>
    <w:rsid w:val="00535DFE"/>
    <w:rsid w:val="005363EA"/>
    <w:rsid w:val="00536DBB"/>
    <w:rsid w:val="0053723D"/>
    <w:rsid w:val="005409FB"/>
    <w:rsid w:val="005411C5"/>
    <w:rsid w:val="00541A13"/>
    <w:rsid w:val="00541A32"/>
    <w:rsid w:val="00542B3F"/>
    <w:rsid w:val="0054478D"/>
    <w:rsid w:val="00545160"/>
    <w:rsid w:val="00545B69"/>
    <w:rsid w:val="00551F44"/>
    <w:rsid w:val="0055238D"/>
    <w:rsid w:val="0055495F"/>
    <w:rsid w:val="005552F4"/>
    <w:rsid w:val="00555B3B"/>
    <w:rsid w:val="00555D33"/>
    <w:rsid w:val="00556499"/>
    <w:rsid w:val="0055789D"/>
    <w:rsid w:val="0056013F"/>
    <w:rsid w:val="0056148D"/>
    <w:rsid w:val="00561615"/>
    <w:rsid w:val="00562FD5"/>
    <w:rsid w:val="0056331A"/>
    <w:rsid w:val="005656F7"/>
    <w:rsid w:val="00566197"/>
    <w:rsid w:val="00567591"/>
    <w:rsid w:val="00570946"/>
    <w:rsid w:val="005715BC"/>
    <w:rsid w:val="005729E3"/>
    <w:rsid w:val="00574575"/>
    <w:rsid w:val="00575187"/>
    <w:rsid w:val="00580A67"/>
    <w:rsid w:val="0058340F"/>
    <w:rsid w:val="005854D7"/>
    <w:rsid w:val="0058575E"/>
    <w:rsid w:val="00585E19"/>
    <w:rsid w:val="005874DE"/>
    <w:rsid w:val="0058767F"/>
    <w:rsid w:val="0058785E"/>
    <w:rsid w:val="00593DB5"/>
    <w:rsid w:val="0059501F"/>
    <w:rsid w:val="00596E1E"/>
    <w:rsid w:val="005A0A21"/>
    <w:rsid w:val="005A0B62"/>
    <w:rsid w:val="005A0C01"/>
    <w:rsid w:val="005A0E3A"/>
    <w:rsid w:val="005A2810"/>
    <w:rsid w:val="005A34E2"/>
    <w:rsid w:val="005A57BF"/>
    <w:rsid w:val="005A5A11"/>
    <w:rsid w:val="005B0BDC"/>
    <w:rsid w:val="005B141F"/>
    <w:rsid w:val="005B1CC2"/>
    <w:rsid w:val="005B3F74"/>
    <w:rsid w:val="005B3FDF"/>
    <w:rsid w:val="005C0051"/>
    <w:rsid w:val="005C0380"/>
    <w:rsid w:val="005C4E36"/>
    <w:rsid w:val="005C71CC"/>
    <w:rsid w:val="005C7296"/>
    <w:rsid w:val="005C776C"/>
    <w:rsid w:val="005D07FA"/>
    <w:rsid w:val="005D0CD9"/>
    <w:rsid w:val="005D2315"/>
    <w:rsid w:val="005D4465"/>
    <w:rsid w:val="005D44DA"/>
    <w:rsid w:val="005D4E6B"/>
    <w:rsid w:val="005D54D2"/>
    <w:rsid w:val="005D5D88"/>
    <w:rsid w:val="005D6534"/>
    <w:rsid w:val="005D6C81"/>
    <w:rsid w:val="005D6D6B"/>
    <w:rsid w:val="005D7446"/>
    <w:rsid w:val="005E1617"/>
    <w:rsid w:val="005E631F"/>
    <w:rsid w:val="005E6332"/>
    <w:rsid w:val="005E7A5F"/>
    <w:rsid w:val="005F445A"/>
    <w:rsid w:val="005F6A01"/>
    <w:rsid w:val="006032ED"/>
    <w:rsid w:val="006043A6"/>
    <w:rsid w:val="0060496C"/>
    <w:rsid w:val="00604999"/>
    <w:rsid w:val="00606454"/>
    <w:rsid w:val="00606BA2"/>
    <w:rsid w:val="0061054A"/>
    <w:rsid w:val="00610820"/>
    <w:rsid w:val="00611068"/>
    <w:rsid w:val="006110FE"/>
    <w:rsid w:val="00613C21"/>
    <w:rsid w:val="0061474B"/>
    <w:rsid w:val="00616459"/>
    <w:rsid w:val="006170F9"/>
    <w:rsid w:val="00617A7C"/>
    <w:rsid w:val="00620EB2"/>
    <w:rsid w:val="00620FEE"/>
    <w:rsid w:val="00622F22"/>
    <w:rsid w:val="0062358F"/>
    <w:rsid w:val="006236F1"/>
    <w:rsid w:val="00624F60"/>
    <w:rsid w:val="00625469"/>
    <w:rsid w:val="00626E6F"/>
    <w:rsid w:val="00630892"/>
    <w:rsid w:val="00630E0C"/>
    <w:rsid w:val="00631212"/>
    <w:rsid w:val="00632DD1"/>
    <w:rsid w:val="00632F2F"/>
    <w:rsid w:val="0063495C"/>
    <w:rsid w:val="00636299"/>
    <w:rsid w:val="00636526"/>
    <w:rsid w:val="006418B4"/>
    <w:rsid w:val="00642A13"/>
    <w:rsid w:val="00643577"/>
    <w:rsid w:val="00643ECF"/>
    <w:rsid w:val="0064413D"/>
    <w:rsid w:val="00644EE1"/>
    <w:rsid w:val="006456B0"/>
    <w:rsid w:val="00645C37"/>
    <w:rsid w:val="00647127"/>
    <w:rsid w:val="00651283"/>
    <w:rsid w:val="00651FDD"/>
    <w:rsid w:val="00653DB0"/>
    <w:rsid w:val="00654734"/>
    <w:rsid w:val="0065511D"/>
    <w:rsid w:val="00655A8C"/>
    <w:rsid w:val="0065779B"/>
    <w:rsid w:val="006605A4"/>
    <w:rsid w:val="00663AFE"/>
    <w:rsid w:val="00663E0B"/>
    <w:rsid w:val="00664AEC"/>
    <w:rsid w:val="00664B67"/>
    <w:rsid w:val="00664BFC"/>
    <w:rsid w:val="00670D54"/>
    <w:rsid w:val="00672764"/>
    <w:rsid w:val="00673DFE"/>
    <w:rsid w:val="00675E58"/>
    <w:rsid w:val="00676664"/>
    <w:rsid w:val="00681166"/>
    <w:rsid w:val="00681A50"/>
    <w:rsid w:val="00681B34"/>
    <w:rsid w:val="00682D4F"/>
    <w:rsid w:val="0068432B"/>
    <w:rsid w:val="00685511"/>
    <w:rsid w:val="006863C4"/>
    <w:rsid w:val="006915AB"/>
    <w:rsid w:val="00692401"/>
    <w:rsid w:val="006933EC"/>
    <w:rsid w:val="00694965"/>
    <w:rsid w:val="00694D49"/>
    <w:rsid w:val="00695806"/>
    <w:rsid w:val="00695A6D"/>
    <w:rsid w:val="00695DEB"/>
    <w:rsid w:val="006966AA"/>
    <w:rsid w:val="006971CF"/>
    <w:rsid w:val="00697AD0"/>
    <w:rsid w:val="006A108F"/>
    <w:rsid w:val="006A114F"/>
    <w:rsid w:val="006A1F0B"/>
    <w:rsid w:val="006A3E55"/>
    <w:rsid w:val="006A4471"/>
    <w:rsid w:val="006A600A"/>
    <w:rsid w:val="006A616C"/>
    <w:rsid w:val="006B0D30"/>
    <w:rsid w:val="006B1435"/>
    <w:rsid w:val="006B19A1"/>
    <w:rsid w:val="006B1F76"/>
    <w:rsid w:val="006B40FA"/>
    <w:rsid w:val="006B5FFF"/>
    <w:rsid w:val="006B6986"/>
    <w:rsid w:val="006B7F7B"/>
    <w:rsid w:val="006C05A2"/>
    <w:rsid w:val="006C1BC1"/>
    <w:rsid w:val="006C30AD"/>
    <w:rsid w:val="006C3982"/>
    <w:rsid w:val="006C5237"/>
    <w:rsid w:val="006C5DB7"/>
    <w:rsid w:val="006C6658"/>
    <w:rsid w:val="006C7396"/>
    <w:rsid w:val="006C7C99"/>
    <w:rsid w:val="006D1DD6"/>
    <w:rsid w:val="006D1FA3"/>
    <w:rsid w:val="006D3446"/>
    <w:rsid w:val="006D445C"/>
    <w:rsid w:val="006D4BCA"/>
    <w:rsid w:val="006D5A08"/>
    <w:rsid w:val="006E028D"/>
    <w:rsid w:val="006E1777"/>
    <w:rsid w:val="006E3494"/>
    <w:rsid w:val="006E3F78"/>
    <w:rsid w:val="006E494D"/>
    <w:rsid w:val="006E4A03"/>
    <w:rsid w:val="006E530D"/>
    <w:rsid w:val="006E60E5"/>
    <w:rsid w:val="006E63B5"/>
    <w:rsid w:val="006E75A1"/>
    <w:rsid w:val="006F0DB7"/>
    <w:rsid w:val="006F24DD"/>
    <w:rsid w:val="006F36B9"/>
    <w:rsid w:val="006F654B"/>
    <w:rsid w:val="006F6D17"/>
    <w:rsid w:val="00700223"/>
    <w:rsid w:val="0070166D"/>
    <w:rsid w:val="0070226A"/>
    <w:rsid w:val="007044A3"/>
    <w:rsid w:val="00705408"/>
    <w:rsid w:val="00706425"/>
    <w:rsid w:val="00706935"/>
    <w:rsid w:val="00706BA3"/>
    <w:rsid w:val="007077FA"/>
    <w:rsid w:val="00711281"/>
    <w:rsid w:val="00711BA6"/>
    <w:rsid w:val="00712B93"/>
    <w:rsid w:val="00714096"/>
    <w:rsid w:val="00715D97"/>
    <w:rsid w:val="00716E16"/>
    <w:rsid w:val="00717765"/>
    <w:rsid w:val="00720023"/>
    <w:rsid w:val="0072043F"/>
    <w:rsid w:val="00720616"/>
    <w:rsid w:val="00723298"/>
    <w:rsid w:val="00724C0F"/>
    <w:rsid w:val="007254AB"/>
    <w:rsid w:val="0072701A"/>
    <w:rsid w:val="00727775"/>
    <w:rsid w:val="00727FBD"/>
    <w:rsid w:val="007320B3"/>
    <w:rsid w:val="007339CD"/>
    <w:rsid w:val="00735B90"/>
    <w:rsid w:val="00735D1D"/>
    <w:rsid w:val="00737E8D"/>
    <w:rsid w:val="00740067"/>
    <w:rsid w:val="00742F9A"/>
    <w:rsid w:val="0074376E"/>
    <w:rsid w:val="00744535"/>
    <w:rsid w:val="007467C2"/>
    <w:rsid w:val="00746990"/>
    <w:rsid w:val="00751472"/>
    <w:rsid w:val="00751544"/>
    <w:rsid w:val="0075279F"/>
    <w:rsid w:val="0075368B"/>
    <w:rsid w:val="00754DB2"/>
    <w:rsid w:val="007551CD"/>
    <w:rsid w:val="0075586F"/>
    <w:rsid w:val="00756758"/>
    <w:rsid w:val="00756DA1"/>
    <w:rsid w:val="00757998"/>
    <w:rsid w:val="00761C98"/>
    <w:rsid w:val="00761E05"/>
    <w:rsid w:val="00762B62"/>
    <w:rsid w:val="00762FD4"/>
    <w:rsid w:val="007650A9"/>
    <w:rsid w:val="007723E7"/>
    <w:rsid w:val="00772493"/>
    <w:rsid w:val="00772578"/>
    <w:rsid w:val="00774DD0"/>
    <w:rsid w:val="00776B20"/>
    <w:rsid w:val="00777A6B"/>
    <w:rsid w:val="00780B3E"/>
    <w:rsid w:val="00780C90"/>
    <w:rsid w:val="00780E29"/>
    <w:rsid w:val="00780FB9"/>
    <w:rsid w:val="007812D3"/>
    <w:rsid w:val="0078131F"/>
    <w:rsid w:val="00781D87"/>
    <w:rsid w:val="00782C44"/>
    <w:rsid w:val="00783F2F"/>
    <w:rsid w:val="00784145"/>
    <w:rsid w:val="007842A2"/>
    <w:rsid w:val="00784B58"/>
    <w:rsid w:val="00786052"/>
    <w:rsid w:val="0078679C"/>
    <w:rsid w:val="007903B2"/>
    <w:rsid w:val="007909E8"/>
    <w:rsid w:val="00790EB2"/>
    <w:rsid w:val="00792DE3"/>
    <w:rsid w:val="0079395B"/>
    <w:rsid w:val="00796E0B"/>
    <w:rsid w:val="007A0ADE"/>
    <w:rsid w:val="007A3145"/>
    <w:rsid w:val="007A4AB6"/>
    <w:rsid w:val="007A5B02"/>
    <w:rsid w:val="007A5D2B"/>
    <w:rsid w:val="007A69EB"/>
    <w:rsid w:val="007A6C47"/>
    <w:rsid w:val="007A6CAF"/>
    <w:rsid w:val="007B002D"/>
    <w:rsid w:val="007B0400"/>
    <w:rsid w:val="007B1691"/>
    <w:rsid w:val="007B1739"/>
    <w:rsid w:val="007B210B"/>
    <w:rsid w:val="007B22DB"/>
    <w:rsid w:val="007B3D62"/>
    <w:rsid w:val="007B44CE"/>
    <w:rsid w:val="007C147D"/>
    <w:rsid w:val="007C15B3"/>
    <w:rsid w:val="007C3FB8"/>
    <w:rsid w:val="007C5A74"/>
    <w:rsid w:val="007C7756"/>
    <w:rsid w:val="007C7957"/>
    <w:rsid w:val="007D05ED"/>
    <w:rsid w:val="007D07DC"/>
    <w:rsid w:val="007D0A4B"/>
    <w:rsid w:val="007D0C10"/>
    <w:rsid w:val="007D2AF3"/>
    <w:rsid w:val="007D2CDE"/>
    <w:rsid w:val="007D55FC"/>
    <w:rsid w:val="007D63E9"/>
    <w:rsid w:val="007D7252"/>
    <w:rsid w:val="007D7CB6"/>
    <w:rsid w:val="007E1AB8"/>
    <w:rsid w:val="007E1E4C"/>
    <w:rsid w:val="007E1F55"/>
    <w:rsid w:val="007E2425"/>
    <w:rsid w:val="007E2F24"/>
    <w:rsid w:val="007E2F8C"/>
    <w:rsid w:val="007E324C"/>
    <w:rsid w:val="007E667C"/>
    <w:rsid w:val="007E787E"/>
    <w:rsid w:val="007F0A77"/>
    <w:rsid w:val="007F183C"/>
    <w:rsid w:val="007F3328"/>
    <w:rsid w:val="007F7CEB"/>
    <w:rsid w:val="00801FD6"/>
    <w:rsid w:val="00802408"/>
    <w:rsid w:val="0080274F"/>
    <w:rsid w:val="008032A6"/>
    <w:rsid w:val="00806A97"/>
    <w:rsid w:val="00810CAE"/>
    <w:rsid w:val="00811FBE"/>
    <w:rsid w:val="00813299"/>
    <w:rsid w:val="00815209"/>
    <w:rsid w:val="008154CC"/>
    <w:rsid w:val="00815B10"/>
    <w:rsid w:val="00815CAE"/>
    <w:rsid w:val="00816F8E"/>
    <w:rsid w:val="0081754A"/>
    <w:rsid w:val="0081773C"/>
    <w:rsid w:val="00817C2E"/>
    <w:rsid w:val="0082112C"/>
    <w:rsid w:val="008222B7"/>
    <w:rsid w:val="00822359"/>
    <w:rsid w:val="008227AB"/>
    <w:rsid w:val="00822BEA"/>
    <w:rsid w:val="00825397"/>
    <w:rsid w:val="008258CF"/>
    <w:rsid w:val="00826160"/>
    <w:rsid w:val="0083062F"/>
    <w:rsid w:val="0083184B"/>
    <w:rsid w:val="00831A18"/>
    <w:rsid w:val="00831C72"/>
    <w:rsid w:val="00831F32"/>
    <w:rsid w:val="00831FEE"/>
    <w:rsid w:val="008329DB"/>
    <w:rsid w:val="00833E8E"/>
    <w:rsid w:val="00834522"/>
    <w:rsid w:val="008348F9"/>
    <w:rsid w:val="008352D2"/>
    <w:rsid w:val="00835396"/>
    <w:rsid w:val="00835521"/>
    <w:rsid w:val="0083649E"/>
    <w:rsid w:val="008371A9"/>
    <w:rsid w:val="00837684"/>
    <w:rsid w:val="00840818"/>
    <w:rsid w:val="008418C7"/>
    <w:rsid w:val="0084268E"/>
    <w:rsid w:val="00842D70"/>
    <w:rsid w:val="00843416"/>
    <w:rsid w:val="00843970"/>
    <w:rsid w:val="00843A9E"/>
    <w:rsid w:val="00845088"/>
    <w:rsid w:val="00846951"/>
    <w:rsid w:val="0084784F"/>
    <w:rsid w:val="008514E5"/>
    <w:rsid w:val="00851776"/>
    <w:rsid w:val="00851F98"/>
    <w:rsid w:val="008528AC"/>
    <w:rsid w:val="00852CB1"/>
    <w:rsid w:val="00852FBC"/>
    <w:rsid w:val="008531B1"/>
    <w:rsid w:val="0085583E"/>
    <w:rsid w:val="0085624E"/>
    <w:rsid w:val="008570F1"/>
    <w:rsid w:val="008600C5"/>
    <w:rsid w:val="00862022"/>
    <w:rsid w:val="00862FBB"/>
    <w:rsid w:val="00865BF8"/>
    <w:rsid w:val="00866FFB"/>
    <w:rsid w:val="00871A9B"/>
    <w:rsid w:val="0087232D"/>
    <w:rsid w:val="00874F2E"/>
    <w:rsid w:val="008759EF"/>
    <w:rsid w:val="00875E15"/>
    <w:rsid w:val="00876CBE"/>
    <w:rsid w:val="0087714F"/>
    <w:rsid w:val="00880355"/>
    <w:rsid w:val="008841F2"/>
    <w:rsid w:val="00885575"/>
    <w:rsid w:val="00885866"/>
    <w:rsid w:val="0088633A"/>
    <w:rsid w:val="0088667A"/>
    <w:rsid w:val="0089020C"/>
    <w:rsid w:val="00890BB0"/>
    <w:rsid w:val="00890DC7"/>
    <w:rsid w:val="00891439"/>
    <w:rsid w:val="00891759"/>
    <w:rsid w:val="008919E4"/>
    <w:rsid w:val="00893A18"/>
    <w:rsid w:val="00893AFA"/>
    <w:rsid w:val="00893ED9"/>
    <w:rsid w:val="008969C5"/>
    <w:rsid w:val="008977A8"/>
    <w:rsid w:val="008A015B"/>
    <w:rsid w:val="008A311B"/>
    <w:rsid w:val="008A3ADF"/>
    <w:rsid w:val="008A41C1"/>
    <w:rsid w:val="008B1247"/>
    <w:rsid w:val="008B265B"/>
    <w:rsid w:val="008B28BA"/>
    <w:rsid w:val="008B2C4E"/>
    <w:rsid w:val="008B2EFD"/>
    <w:rsid w:val="008B4D9D"/>
    <w:rsid w:val="008B4F2E"/>
    <w:rsid w:val="008B5EFB"/>
    <w:rsid w:val="008B6326"/>
    <w:rsid w:val="008B66F2"/>
    <w:rsid w:val="008B6F93"/>
    <w:rsid w:val="008B7665"/>
    <w:rsid w:val="008C06CC"/>
    <w:rsid w:val="008C0D90"/>
    <w:rsid w:val="008C14F1"/>
    <w:rsid w:val="008C1C6E"/>
    <w:rsid w:val="008C26F6"/>
    <w:rsid w:val="008C2912"/>
    <w:rsid w:val="008C29EA"/>
    <w:rsid w:val="008C3EC9"/>
    <w:rsid w:val="008C5223"/>
    <w:rsid w:val="008C5C02"/>
    <w:rsid w:val="008C6CC6"/>
    <w:rsid w:val="008C6E4A"/>
    <w:rsid w:val="008C74BB"/>
    <w:rsid w:val="008D1688"/>
    <w:rsid w:val="008D3505"/>
    <w:rsid w:val="008D3E46"/>
    <w:rsid w:val="008D5019"/>
    <w:rsid w:val="008D5643"/>
    <w:rsid w:val="008D6A11"/>
    <w:rsid w:val="008D6AB5"/>
    <w:rsid w:val="008D6F09"/>
    <w:rsid w:val="008D7505"/>
    <w:rsid w:val="008E2C7B"/>
    <w:rsid w:val="008E3B15"/>
    <w:rsid w:val="008E4792"/>
    <w:rsid w:val="008E71ED"/>
    <w:rsid w:val="008E7A03"/>
    <w:rsid w:val="008F2FB7"/>
    <w:rsid w:val="008F3DA5"/>
    <w:rsid w:val="008F3F26"/>
    <w:rsid w:val="008F4C70"/>
    <w:rsid w:val="008F6D3C"/>
    <w:rsid w:val="008F7A30"/>
    <w:rsid w:val="00901594"/>
    <w:rsid w:val="00901CA6"/>
    <w:rsid w:val="009027B6"/>
    <w:rsid w:val="009031DD"/>
    <w:rsid w:val="00903294"/>
    <w:rsid w:val="00907050"/>
    <w:rsid w:val="0090725C"/>
    <w:rsid w:val="0090744F"/>
    <w:rsid w:val="00910D46"/>
    <w:rsid w:val="0091104A"/>
    <w:rsid w:val="009128B5"/>
    <w:rsid w:val="0091424C"/>
    <w:rsid w:val="009146F9"/>
    <w:rsid w:val="00915371"/>
    <w:rsid w:val="009157F6"/>
    <w:rsid w:val="00915984"/>
    <w:rsid w:val="00915A60"/>
    <w:rsid w:val="009204B4"/>
    <w:rsid w:val="00924607"/>
    <w:rsid w:val="009246D9"/>
    <w:rsid w:val="00924A97"/>
    <w:rsid w:val="00925958"/>
    <w:rsid w:val="00926107"/>
    <w:rsid w:val="00926617"/>
    <w:rsid w:val="0092689C"/>
    <w:rsid w:val="00930D58"/>
    <w:rsid w:val="00931C11"/>
    <w:rsid w:val="0093217C"/>
    <w:rsid w:val="00933084"/>
    <w:rsid w:val="00933CC3"/>
    <w:rsid w:val="00934167"/>
    <w:rsid w:val="0093462D"/>
    <w:rsid w:val="00934A05"/>
    <w:rsid w:val="00935345"/>
    <w:rsid w:val="009358FE"/>
    <w:rsid w:val="00936601"/>
    <w:rsid w:val="00937348"/>
    <w:rsid w:val="00940353"/>
    <w:rsid w:val="009421DD"/>
    <w:rsid w:val="00943A4A"/>
    <w:rsid w:val="00946514"/>
    <w:rsid w:val="009465C0"/>
    <w:rsid w:val="00946E81"/>
    <w:rsid w:val="0094773A"/>
    <w:rsid w:val="009500C8"/>
    <w:rsid w:val="00950803"/>
    <w:rsid w:val="00950E38"/>
    <w:rsid w:val="0095170C"/>
    <w:rsid w:val="00952ED0"/>
    <w:rsid w:val="009535AA"/>
    <w:rsid w:val="00953749"/>
    <w:rsid w:val="009570B7"/>
    <w:rsid w:val="00957BD1"/>
    <w:rsid w:val="009605E8"/>
    <w:rsid w:val="00960DA4"/>
    <w:rsid w:val="00961D99"/>
    <w:rsid w:val="0096337B"/>
    <w:rsid w:val="00963525"/>
    <w:rsid w:val="00963CC7"/>
    <w:rsid w:val="009716BE"/>
    <w:rsid w:val="00973698"/>
    <w:rsid w:val="0097381E"/>
    <w:rsid w:val="0097394F"/>
    <w:rsid w:val="00973B93"/>
    <w:rsid w:val="0097447F"/>
    <w:rsid w:val="009754EE"/>
    <w:rsid w:val="009763A3"/>
    <w:rsid w:val="00976675"/>
    <w:rsid w:val="00977056"/>
    <w:rsid w:val="00980E43"/>
    <w:rsid w:val="00981D4A"/>
    <w:rsid w:val="00984702"/>
    <w:rsid w:val="009907DD"/>
    <w:rsid w:val="009912C0"/>
    <w:rsid w:val="00991EFF"/>
    <w:rsid w:val="00992903"/>
    <w:rsid w:val="00992E07"/>
    <w:rsid w:val="00997017"/>
    <w:rsid w:val="009973FC"/>
    <w:rsid w:val="009A0072"/>
    <w:rsid w:val="009A0FC4"/>
    <w:rsid w:val="009A11CD"/>
    <w:rsid w:val="009A11E8"/>
    <w:rsid w:val="009A2CF7"/>
    <w:rsid w:val="009A531E"/>
    <w:rsid w:val="009A69C7"/>
    <w:rsid w:val="009A7EA8"/>
    <w:rsid w:val="009A7F09"/>
    <w:rsid w:val="009B1400"/>
    <w:rsid w:val="009B14E1"/>
    <w:rsid w:val="009B1F0E"/>
    <w:rsid w:val="009B2AD3"/>
    <w:rsid w:val="009B2C6A"/>
    <w:rsid w:val="009B46FB"/>
    <w:rsid w:val="009B482B"/>
    <w:rsid w:val="009B5245"/>
    <w:rsid w:val="009B786C"/>
    <w:rsid w:val="009B8F12"/>
    <w:rsid w:val="009C0B54"/>
    <w:rsid w:val="009C2B55"/>
    <w:rsid w:val="009C7137"/>
    <w:rsid w:val="009C79B0"/>
    <w:rsid w:val="009C7F9F"/>
    <w:rsid w:val="009D085C"/>
    <w:rsid w:val="009D2A2C"/>
    <w:rsid w:val="009D43F9"/>
    <w:rsid w:val="009D4B45"/>
    <w:rsid w:val="009D5A8C"/>
    <w:rsid w:val="009D6081"/>
    <w:rsid w:val="009D7CD8"/>
    <w:rsid w:val="009E0FE3"/>
    <w:rsid w:val="009E28BA"/>
    <w:rsid w:val="009E2C71"/>
    <w:rsid w:val="009E3471"/>
    <w:rsid w:val="009E37E6"/>
    <w:rsid w:val="009E396F"/>
    <w:rsid w:val="009E42A8"/>
    <w:rsid w:val="009F0F15"/>
    <w:rsid w:val="009F30D9"/>
    <w:rsid w:val="009F3187"/>
    <w:rsid w:val="009F6EF3"/>
    <w:rsid w:val="00A0149F"/>
    <w:rsid w:val="00A01D7D"/>
    <w:rsid w:val="00A042CD"/>
    <w:rsid w:val="00A0444B"/>
    <w:rsid w:val="00A044F1"/>
    <w:rsid w:val="00A04C75"/>
    <w:rsid w:val="00A055E4"/>
    <w:rsid w:val="00A06150"/>
    <w:rsid w:val="00A064ED"/>
    <w:rsid w:val="00A07D27"/>
    <w:rsid w:val="00A11842"/>
    <w:rsid w:val="00A11CE5"/>
    <w:rsid w:val="00A1351A"/>
    <w:rsid w:val="00A138B1"/>
    <w:rsid w:val="00A13F14"/>
    <w:rsid w:val="00A15417"/>
    <w:rsid w:val="00A15D0C"/>
    <w:rsid w:val="00A15D9A"/>
    <w:rsid w:val="00A17EA7"/>
    <w:rsid w:val="00A21045"/>
    <w:rsid w:val="00A216EE"/>
    <w:rsid w:val="00A230AB"/>
    <w:rsid w:val="00A23D99"/>
    <w:rsid w:val="00A25C1C"/>
    <w:rsid w:val="00A26253"/>
    <w:rsid w:val="00A262CB"/>
    <w:rsid w:val="00A3082A"/>
    <w:rsid w:val="00A31C6D"/>
    <w:rsid w:val="00A31D62"/>
    <w:rsid w:val="00A3220E"/>
    <w:rsid w:val="00A35C7C"/>
    <w:rsid w:val="00A35D0E"/>
    <w:rsid w:val="00A35DEA"/>
    <w:rsid w:val="00A377C9"/>
    <w:rsid w:val="00A40045"/>
    <w:rsid w:val="00A43511"/>
    <w:rsid w:val="00A438AE"/>
    <w:rsid w:val="00A44821"/>
    <w:rsid w:val="00A45E20"/>
    <w:rsid w:val="00A467E3"/>
    <w:rsid w:val="00A511F3"/>
    <w:rsid w:val="00A51488"/>
    <w:rsid w:val="00A52538"/>
    <w:rsid w:val="00A54507"/>
    <w:rsid w:val="00A55801"/>
    <w:rsid w:val="00A55886"/>
    <w:rsid w:val="00A558C8"/>
    <w:rsid w:val="00A56A43"/>
    <w:rsid w:val="00A60165"/>
    <w:rsid w:val="00A60BD4"/>
    <w:rsid w:val="00A61DD1"/>
    <w:rsid w:val="00A6272C"/>
    <w:rsid w:val="00A632FE"/>
    <w:rsid w:val="00A6390C"/>
    <w:rsid w:val="00A64173"/>
    <w:rsid w:val="00A66AB5"/>
    <w:rsid w:val="00A70933"/>
    <w:rsid w:val="00A71CE3"/>
    <w:rsid w:val="00A73709"/>
    <w:rsid w:val="00A7465A"/>
    <w:rsid w:val="00A76B5F"/>
    <w:rsid w:val="00A76C5E"/>
    <w:rsid w:val="00A80911"/>
    <w:rsid w:val="00A8353F"/>
    <w:rsid w:val="00A85B96"/>
    <w:rsid w:val="00A85F45"/>
    <w:rsid w:val="00A86B74"/>
    <w:rsid w:val="00A90039"/>
    <w:rsid w:val="00A92004"/>
    <w:rsid w:val="00A926B6"/>
    <w:rsid w:val="00A94E13"/>
    <w:rsid w:val="00A954D2"/>
    <w:rsid w:val="00A95ACC"/>
    <w:rsid w:val="00A95B98"/>
    <w:rsid w:val="00A95C18"/>
    <w:rsid w:val="00A97365"/>
    <w:rsid w:val="00AA0FFF"/>
    <w:rsid w:val="00AA2574"/>
    <w:rsid w:val="00AA3BEE"/>
    <w:rsid w:val="00AA6610"/>
    <w:rsid w:val="00AA7430"/>
    <w:rsid w:val="00AA78F7"/>
    <w:rsid w:val="00AA7ACA"/>
    <w:rsid w:val="00AB197C"/>
    <w:rsid w:val="00AB1B10"/>
    <w:rsid w:val="00AB4384"/>
    <w:rsid w:val="00AB4484"/>
    <w:rsid w:val="00AB61B0"/>
    <w:rsid w:val="00AB6B49"/>
    <w:rsid w:val="00AB6EE0"/>
    <w:rsid w:val="00AB785C"/>
    <w:rsid w:val="00AB7B01"/>
    <w:rsid w:val="00AB7CBF"/>
    <w:rsid w:val="00AB7F5F"/>
    <w:rsid w:val="00AC1959"/>
    <w:rsid w:val="00AC1E27"/>
    <w:rsid w:val="00AC4CFD"/>
    <w:rsid w:val="00AC5E6A"/>
    <w:rsid w:val="00AC7300"/>
    <w:rsid w:val="00AC7DE8"/>
    <w:rsid w:val="00AD00BA"/>
    <w:rsid w:val="00AD0E40"/>
    <w:rsid w:val="00AD189A"/>
    <w:rsid w:val="00AD5F1C"/>
    <w:rsid w:val="00AD5F45"/>
    <w:rsid w:val="00AD77A9"/>
    <w:rsid w:val="00AE21DE"/>
    <w:rsid w:val="00AE57AE"/>
    <w:rsid w:val="00AE5AB3"/>
    <w:rsid w:val="00AE64C9"/>
    <w:rsid w:val="00AE6BE5"/>
    <w:rsid w:val="00AE6BFB"/>
    <w:rsid w:val="00AE7EFD"/>
    <w:rsid w:val="00AF2C03"/>
    <w:rsid w:val="00AF6341"/>
    <w:rsid w:val="00AF78D4"/>
    <w:rsid w:val="00B01A17"/>
    <w:rsid w:val="00B01AE9"/>
    <w:rsid w:val="00B01F19"/>
    <w:rsid w:val="00B03097"/>
    <w:rsid w:val="00B03B68"/>
    <w:rsid w:val="00B041C9"/>
    <w:rsid w:val="00B050E3"/>
    <w:rsid w:val="00B0607C"/>
    <w:rsid w:val="00B07C73"/>
    <w:rsid w:val="00B1007A"/>
    <w:rsid w:val="00B10085"/>
    <w:rsid w:val="00B133A0"/>
    <w:rsid w:val="00B15AE9"/>
    <w:rsid w:val="00B16167"/>
    <w:rsid w:val="00B174B5"/>
    <w:rsid w:val="00B17A71"/>
    <w:rsid w:val="00B17E6C"/>
    <w:rsid w:val="00B2091A"/>
    <w:rsid w:val="00B245ED"/>
    <w:rsid w:val="00B249C7"/>
    <w:rsid w:val="00B2682C"/>
    <w:rsid w:val="00B2799D"/>
    <w:rsid w:val="00B31E0D"/>
    <w:rsid w:val="00B32688"/>
    <w:rsid w:val="00B33A56"/>
    <w:rsid w:val="00B340C1"/>
    <w:rsid w:val="00B3486F"/>
    <w:rsid w:val="00B352F9"/>
    <w:rsid w:val="00B367B9"/>
    <w:rsid w:val="00B37E69"/>
    <w:rsid w:val="00B4092A"/>
    <w:rsid w:val="00B44ACC"/>
    <w:rsid w:val="00B45708"/>
    <w:rsid w:val="00B46BC0"/>
    <w:rsid w:val="00B47155"/>
    <w:rsid w:val="00B47E51"/>
    <w:rsid w:val="00B47E7B"/>
    <w:rsid w:val="00B5082E"/>
    <w:rsid w:val="00B56272"/>
    <w:rsid w:val="00B5704B"/>
    <w:rsid w:val="00B602D5"/>
    <w:rsid w:val="00B622B1"/>
    <w:rsid w:val="00B63208"/>
    <w:rsid w:val="00B64F59"/>
    <w:rsid w:val="00B6589D"/>
    <w:rsid w:val="00B65CA7"/>
    <w:rsid w:val="00B66342"/>
    <w:rsid w:val="00B6637E"/>
    <w:rsid w:val="00B66C8D"/>
    <w:rsid w:val="00B66CEC"/>
    <w:rsid w:val="00B71AE0"/>
    <w:rsid w:val="00B72A2B"/>
    <w:rsid w:val="00B739E1"/>
    <w:rsid w:val="00B743EB"/>
    <w:rsid w:val="00B7495D"/>
    <w:rsid w:val="00B74CEA"/>
    <w:rsid w:val="00B74FA3"/>
    <w:rsid w:val="00B750D7"/>
    <w:rsid w:val="00B76D46"/>
    <w:rsid w:val="00B80337"/>
    <w:rsid w:val="00B80FDB"/>
    <w:rsid w:val="00B81089"/>
    <w:rsid w:val="00B81134"/>
    <w:rsid w:val="00B81373"/>
    <w:rsid w:val="00B815D3"/>
    <w:rsid w:val="00B85163"/>
    <w:rsid w:val="00B857C4"/>
    <w:rsid w:val="00B90E6B"/>
    <w:rsid w:val="00B90F9E"/>
    <w:rsid w:val="00B91CF0"/>
    <w:rsid w:val="00B9291C"/>
    <w:rsid w:val="00B92CB3"/>
    <w:rsid w:val="00B93996"/>
    <w:rsid w:val="00B939B9"/>
    <w:rsid w:val="00B93B01"/>
    <w:rsid w:val="00B94C08"/>
    <w:rsid w:val="00B9630F"/>
    <w:rsid w:val="00B96678"/>
    <w:rsid w:val="00BA022A"/>
    <w:rsid w:val="00BA0A66"/>
    <w:rsid w:val="00BA29E3"/>
    <w:rsid w:val="00BA4BC6"/>
    <w:rsid w:val="00BA56A8"/>
    <w:rsid w:val="00BA635B"/>
    <w:rsid w:val="00BA6ADD"/>
    <w:rsid w:val="00BA6B95"/>
    <w:rsid w:val="00BA713B"/>
    <w:rsid w:val="00BA716C"/>
    <w:rsid w:val="00BA71CE"/>
    <w:rsid w:val="00BA79F8"/>
    <w:rsid w:val="00BB1685"/>
    <w:rsid w:val="00BB19B0"/>
    <w:rsid w:val="00BB23D5"/>
    <w:rsid w:val="00BB3352"/>
    <w:rsid w:val="00BB400A"/>
    <w:rsid w:val="00BB5DBE"/>
    <w:rsid w:val="00BB5FDD"/>
    <w:rsid w:val="00BB7944"/>
    <w:rsid w:val="00BC489C"/>
    <w:rsid w:val="00BC6E85"/>
    <w:rsid w:val="00BD0706"/>
    <w:rsid w:val="00BD0783"/>
    <w:rsid w:val="00BD0791"/>
    <w:rsid w:val="00BD21B4"/>
    <w:rsid w:val="00BD3BB5"/>
    <w:rsid w:val="00BD4C76"/>
    <w:rsid w:val="00BD5728"/>
    <w:rsid w:val="00BE097B"/>
    <w:rsid w:val="00BE1676"/>
    <w:rsid w:val="00BE18CE"/>
    <w:rsid w:val="00BE1D15"/>
    <w:rsid w:val="00BE4512"/>
    <w:rsid w:val="00BE5463"/>
    <w:rsid w:val="00BE592E"/>
    <w:rsid w:val="00BE5D88"/>
    <w:rsid w:val="00BE69F0"/>
    <w:rsid w:val="00BE6BD8"/>
    <w:rsid w:val="00BF04A9"/>
    <w:rsid w:val="00BF08D7"/>
    <w:rsid w:val="00BF2CBD"/>
    <w:rsid w:val="00BF3CBA"/>
    <w:rsid w:val="00BF403E"/>
    <w:rsid w:val="00BF65A0"/>
    <w:rsid w:val="00BF6B60"/>
    <w:rsid w:val="00C010E4"/>
    <w:rsid w:val="00C0280A"/>
    <w:rsid w:val="00C0360E"/>
    <w:rsid w:val="00C05302"/>
    <w:rsid w:val="00C122CB"/>
    <w:rsid w:val="00C1313B"/>
    <w:rsid w:val="00C15CB2"/>
    <w:rsid w:val="00C1603A"/>
    <w:rsid w:val="00C16F8D"/>
    <w:rsid w:val="00C1760E"/>
    <w:rsid w:val="00C17DFC"/>
    <w:rsid w:val="00C20747"/>
    <w:rsid w:val="00C22C1E"/>
    <w:rsid w:val="00C25590"/>
    <w:rsid w:val="00C271A0"/>
    <w:rsid w:val="00C274B6"/>
    <w:rsid w:val="00C3084C"/>
    <w:rsid w:val="00C310F0"/>
    <w:rsid w:val="00C320A8"/>
    <w:rsid w:val="00C32187"/>
    <w:rsid w:val="00C3291E"/>
    <w:rsid w:val="00C33B6F"/>
    <w:rsid w:val="00C33B8D"/>
    <w:rsid w:val="00C34DFD"/>
    <w:rsid w:val="00C35E45"/>
    <w:rsid w:val="00C378C3"/>
    <w:rsid w:val="00C40D83"/>
    <w:rsid w:val="00C41D35"/>
    <w:rsid w:val="00C42916"/>
    <w:rsid w:val="00C43967"/>
    <w:rsid w:val="00C44603"/>
    <w:rsid w:val="00C45FAD"/>
    <w:rsid w:val="00C47FCF"/>
    <w:rsid w:val="00C523EF"/>
    <w:rsid w:val="00C55862"/>
    <w:rsid w:val="00C577A1"/>
    <w:rsid w:val="00C6038A"/>
    <w:rsid w:val="00C6109F"/>
    <w:rsid w:val="00C629EE"/>
    <w:rsid w:val="00C62A1C"/>
    <w:rsid w:val="00C635CF"/>
    <w:rsid w:val="00C640BE"/>
    <w:rsid w:val="00C6415C"/>
    <w:rsid w:val="00C648C1"/>
    <w:rsid w:val="00C655B9"/>
    <w:rsid w:val="00C6597B"/>
    <w:rsid w:val="00C65B15"/>
    <w:rsid w:val="00C6631E"/>
    <w:rsid w:val="00C67CAB"/>
    <w:rsid w:val="00C67DF6"/>
    <w:rsid w:val="00C70083"/>
    <w:rsid w:val="00C70534"/>
    <w:rsid w:val="00C713F5"/>
    <w:rsid w:val="00C82FE8"/>
    <w:rsid w:val="00C85295"/>
    <w:rsid w:val="00C8639A"/>
    <w:rsid w:val="00C900BF"/>
    <w:rsid w:val="00C905A6"/>
    <w:rsid w:val="00C91791"/>
    <w:rsid w:val="00C92DF8"/>
    <w:rsid w:val="00C94630"/>
    <w:rsid w:val="00C96468"/>
    <w:rsid w:val="00C96987"/>
    <w:rsid w:val="00C96E6F"/>
    <w:rsid w:val="00C9722D"/>
    <w:rsid w:val="00CA02A5"/>
    <w:rsid w:val="00CA1006"/>
    <w:rsid w:val="00CA2D0A"/>
    <w:rsid w:val="00CA2EEA"/>
    <w:rsid w:val="00CA4172"/>
    <w:rsid w:val="00CA48BB"/>
    <w:rsid w:val="00CA5B4B"/>
    <w:rsid w:val="00CA5F89"/>
    <w:rsid w:val="00CA6335"/>
    <w:rsid w:val="00CA6FE3"/>
    <w:rsid w:val="00CA7000"/>
    <w:rsid w:val="00CA7398"/>
    <w:rsid w:val="00CA7CAA"/>
    <w:rsid w:val="00CB0550"/>
    <w:rsid w:val="00CB079D"/>
    <w:rsid w:val="00CB0EA3"/>
    <w:rsid w:val="00CB2571"/>
    <w:rsid w:val="00CB6152"/>
    <w:rsid w:val="00CB6A63"/>
    <w:rsid w:val="00CB7E83"/>
    <w:rsid w:val="00CC203D"/>
    <w:rsid w:val="00CC21E4"/>
    <w:rsid w:val="00CC35A6"/>
    <w:rsid w:val="00CC3626"/>
    <w:rsid w:val="00CC3693"/>
    <w:rsid w:val="00CC381E"/>
    <w:rsid w:val="00CC5075"/>
    <w:rsid w:val="00CC5DCE"/>
    <w:rsid w:val="00CC7C7D"/>
    <w:rsid w:val="00CD112E"/>
    <w:rsid w:val="00CD15D4"/>
    <w:rsid w:val="00CD22B6"/>
    <w:rsid w:val="00CD3CA8"/>
    <w:rsid w:val="00CD3EB2"/>
    <w:rsid w:val="00CD64B3"/>
    <w:rsid w:val="00CD670F"/>
    <w:rsid w:val="00CD6910"/>
    <w:rsid w:val="00CD6C70"/>
    <w:rsid w:val="00CE141A"/>
    <w:rsid w:val="00CE180E"/>
    <w:rsid w:val="00CE242E"/>
    <w:rsid w:val="00CE35B2"/>
    <w:rsid w:val="00CE3EEA"/>
    <w:rsid w:val="00CE4278"/>
    <w:rsid w:val="00CE43E1"/>
    <w:rsid w:val="00CE4DAA"/>
    <w:rsid w:val="00CE60D8"/>
    <w:rsid w:val="00CE703B"/>
    <w:rsid w:val="00CE73AB"/>
    <w:rsid w:val="00CF126F"/>
    <w:rsid w:val="00CF134B"/>
    <w:rsid w:val="00CF1FD2"/>
    <w:rsid w:val="00CF3718"/>
    <w:rsid w:val="00CF3BB1"/>
    <w:rsid w:val="00CF4151"/>
    <w:rsid w:val="00CF5BC5"/>
    <w:rsid w:val="00CF625A"/>
    <w:rsid w:val="00CF6963"/>
    <w:rsid w:val="00D00E02"/>
    <w:rsid w:val="00D03F7D"/>
    <w:rsid w:val="00D04150"/>
    <w:rsid w:val="00D05F50"/>
    <w:rsid w:val="00D071D1"/>
    <w:rsid w:val="00D078BE"/>
    <w:rsid w:val="00D07D34"/>
    <w:rsid w:val="00D121C9"/>
    <w:rsid w:val="00D13104"/>
    <w:rsid w:val="00D13493"/>
    <w:rsid w:val="00D13F8A"/>
    <w:rsid w:val="00D14524"/>
    <w:rsid w:val="00D1753B"/>
    <w:rsid w:val="00D17F16"/>
    <w:rsid w:val="00D211B2"/>
    <w:rsid w:val="00D22118"/>
    <w:rsid w:val="00D24801"/>
    <w:rsid w:val="00D24B30"/>
    <w:rsid w:val="00D24FDC"/>
    <w:rsid w:val="00D25DA6"/>
    <w:rsid w:val="00D2689C"/>
    <w:rsid w:val="00D30707"/>
    <w:rsid w:val="00D32DE2"/>
    <w:rsid w:val="00D337C5"/>
    <w:rsid w:val="00D34378"/>
    <w:rsid w:val="00D34A5E"/>
    <w:rsid w:val="00D350B6"/>
    <w:rsid w:val="00D3540D"/>
    <w:rsid w:val="00D41457"/>
    <w:rsid w:val="00D42F42"/>
    <w:rsid w:val="00D431D0"/>
    <w:rsid w:val="00D43624"/>
    <w:rsid w:val="00D438BB"/>
    <w:rsid w:val="00D44354"/>
    <w:rsid w:val="00D45B02"/>
    <w:rsid w:val="00D462F6"/>
    <w:rsid w:val="00D467C7"/>
    <w:rsid w:val="00D47650"/>
    <w:rsid w:val="00D5045A"/>
    <w:rsid w:val="00D50DBF"/>
    <w:rsid w:val="00D50E98"/>
    <w:rsid w:val="00D51FE2"/>
    <w:rsid w:val="00D549B7"/>
    <w:rsid w:val="00D55C3E"/>
    <w:rsid w:val="00D572F6"/>
    <w:rsid w:val="00D60641"/>
    <w:rsid w:val="00D626D8"/>
    <w:rsid w:val="00D6338D"/>
    <w:rsid w:val="00D63807"/>
    <w:rsid w:val="00D63B3B"/>
    <w:rsid w:val="00D650F8"/>
    <w:rsid w:val="00D65200"/>
    <w:rsid w:val="00D65D27"/>
    <w:rsid w:val="00D65D41"/>
    <w:rsid w:val="00D6618E"/>
    <w:rsid w:val="00D66221"/>
    <w:rsid w:val="00D668CA"/>
    <w:rsid w:val="00D70E09"/>
    <w:rsid w:val="00D7126C"/>
    <w:rsid w:val="00D7159A"/>
    <w:rsid w:val="00D71CA3"/>
    <w:rsid w:val="00D727D4"/>
    <w:rsid w:val="00D738C9"/>
    <w:rsid w:val="00D7394A"/>
    <w:rsid w:val="00D74CE2"/>
    <w:rsid w:val="00D768CA"/>
    <w:rsid w:val="00D76CB3"/>
    <w:rsid w:val="00D76EAF"/>
    <w:rsid w:val="00D76F02"/>
    <w:rsid w:val="00D8307F"/>
    <w:rsid w:val="00D84AD3"/>
    <w:rsid w:val="00D85E51"/>
    <w:rsid w:val="00D868D3"/>
    <w:rsid w:val="00D868F8"/>
    <w:rsid w:val="00D90E07"/>
    <w:rsid w:val="00D90F81"/>
    <w:rsid w:val="00D91568"/>
    <w:rsid w:val="00D918D5"/>
    <w:rsid w:val="00D920CC"/>
    <w:rsid w:val="00D92EC6"/>
    <w:rsid w:val="00D92FD7"/>
    <w:rsid w:val="00D948F0"/>
    <w:rsid w:val="00D94DFF"/>
    <w:rsid w:val="00D95D1E"/>
    <w:rsid w:val="00D964F3"/>
    <w:rsid w:val="00D96574"/>
    <w:rsid w:val="00D96832"/>
    <w:rsid w:val="00D96BD5"/>
    <w:rsid w:val="00D96F8A"/>
    <w:rsid w:val="00DA0AD6"/>
    <w:rsid w:val="00DA0FAC"/>
    <w:rsid w:val="00DA14D8"/>
    <w:rsid w:val="00DA1F76"/>
    <w:rsid w:val="00DA4916"/>
    <w:rsid w:val="00DA529C"/>
    <w:rsid w:val="00DA5942"/>
    <w:rsid w:val="00DA5958"/>
    <w:rsid w:val="00DA5D07"/>
    <w:rsid w:val="00DB03AC"/>
    <w:rsid w:val="00DB0971"/>
    <w:rsid w:val="00DB0BB2"/>
    <w:rsid w:val="00DB2086"/>
    <w:rsid w:val="00DB30CB"/>
    <w:rsid w:val="00DB5077"/>
    <w:rsid w:val="00DB5A05"/>
    <w:rsid w:val="00DB6065"/>
    <w:rsid w:val="00DB60A1"/>
    <w:rsid w:val="00DC13BF"/>
    <w:rsid w:val="00DC166B"/>
    <w:rsid w:val="00DC16D0"/>
    <w:rsid w:val="00DC1726"/>
    <w:rsid w:val="00DC4849"/>
    <w:rsid w:val="00DC74F8"/>
    <w:rsid w:val="00DC796C"/>
    <w:rsid w:val="00DD016C"/>
    <w:rsid w:val="00DD0680"/>
    <w:rsid w:val="00DD16AB"/>
    <w:rsid w:val="00DD1860"/>
    <w:rsid w:val="00DD3083"/>
    <w:rsid w:val="00DD3996"/>
    <w:rsid w:val="00DD3AAA"/>
    <w:rsid w:val="00DD408C"/>
    <w:rsid w:val="00DD5A4A"/>
    <w:rsid w:val="00DD5EF5"/>
    <w:rsid w:val="00DD63B1"/>
    <w:rsid w:val="00DD723D"/>
    <w:rsid w:val="00DE0883"/>
    <w:rsid w:val="00DE2EB7"/>
    <w:rsid w:val="00DE3840"/>
    <w:rsid w:val="00DE49E4"/>
    <w:rsid w:val="00DE6AB6"/>
    <w:rsid w:val="00DE792E"/>
    <w:rsid w:val="00DF219D"/>
    <w:rsid w:val="00DF21F8"/>
    <w:rsid w:val="00DF2B3B"/>
    <w:rsid w:val="00DF3AC2"/>
    <w:rsid w:val="00DF52A2"/>
    <w:rsid w:val="00DF6407"/>
    <w:rsid w:val="00DF77EA"/>
    <w:rsid w:val="00E01D56"/>
    <w:rsid w:val="00E01D5E"/>
    <w:rsid w:val="00E021FC"/>
    <w:rsid w:val="00E0303F"/>
    <w:rsid w:val="00E03C23"/>
    <w:rsid w:val="00E040AC"/>
    <w:rsid w:val="00E04D1C"/>
    <w:rsid w:val="00E05317"/>
    <w:rsid w:val="00E061BD"/>
    <w:rsid w:val="00E12978"/>
    <w:rsid w:val="00E12E99"/>
    <w:rsid w:val="00E13082"/>
    <w:rsid w:val="00E14D44"/>
    <w:rsid w:val="00E162C7"/>
    <w:rsid w:val="00E17396"/>
    <w:rsid w:val="00E17A32"/>
    <w:rsid w:val="00E208F2"/>
    <w:rsid w:val="00E222AD"/>
    <w:rsid w:val="00E23D3D"/>
    <w:rsid w:val="00E244CF"/>
    <w:rsid w:val="00E24639"/>
    <w:rsid w:val="00E24644"/>
    <w:rsid w:val="00E25601"/>
    <w:rsid w:val="00E25632"/>
    <w:rsid w:val="00E25F6E"/>
    <w:rsid w:val="00E26AF1"/>
    <w:rsid w:val="00E3117A"/>
    <w:rsid w:val="00E32B87"/>
    <w:rsid w:val="00E32E0E"/>
    <w:rsid w:val="00E33D2C"/>
    <w:rsid w:val="00E343F1"/>
    <w:rsid w:val="00E37748"/>
    <w:rsid w:val="00E409A8"/>
    <w:rsid w:val="00E4222B"/>
    <w:rsid w:val="00E427E8"/>
    <w:rsid w:val="00E457FA"/>
    <w:rsid w:val="00E45C0E"/>
    <w:rsid w:val="00E50547"/>
    <w:rsid w:val="00E519B7"/>
    <w:rsid w:val="00E51BF7"/>
    <w:rsid w:val="00E53079"/>
    <w:rsid w:val="00E533DF"/>
    <w:rsid w:val="00E53B72"/>
    <w:rsid w:val="00E53D3F"/>
    <w:rsid w:val="00E57843"/>
    <w:rsid w:val="00E60373"/>
    <w:rsid w:val="00E6186B"/>
    <w:rsid w:val="00E61AA3"/>
    <w:rsid w:val="00E64054"/>
    <w:rsid w:val="00E65150"/>
    <w:rsid w:val="00E65CFD"/>
    <w:rsid w:val="00E66020"/>
    <w:rsid w:val="00E668C4"/>
    <w:rsid w:val="00E66B46"/>
    <w:rsid w:val="00E7129D"/>
    <w:rsid w:val="00E71814"/>
    <w:rsid w:val="00E71DDC"/>
    <w:rsid w:val="00E72453"/>
    <w:rsid w:val="00E74E01"/>
    <w:rsid w:val="00E754FD"/>
    <w:rsid w:val="00E76C41"/>
    <w:rsid w:val="00E76CFF"/>
    <w:rsid w:val="00E770FC"/>
    <w:rsid w:val="00E80A83"/>
    <w:rsid w:val="00E80E66"/>
    <w:rsid w:val="00E81CC3"/>
    <w:rsid w:val="00E823BE"/>
    <w:rsid w:val="00E83885"/>
    <w:rsid w:val="00E83F50"/>
    <w:rsid w:val="00E85974"/>
    <w:rsid w:val="00E85CC0"/>
    <w:rsid w:val="00E86C1F"/>
    <w:rsid w:val="00E871D2"/>
    <w:rsid w:val="00E87BD2"/>
    <w:rsid w:val="00E90DD2"/>
    <w:rsid w:val="00E90DF4"/>
    <w:rsid w:val="00E9136D"/>
    <w:rsid w:val="00E91AED"/>
    <w:rsid w:val="00E92355"/>
    <w:rsid w:val="00E930DB"/>
    <w:rsid w:val="00E9356A"/>
    <w:rsid w:val="00E94C04"/>
    <w:rsid w:val="00E95FB4"/>
    <w:rsid w:val="00E977CD"/>
    <w:rsid w:val="00EA0AB8"/>
    <w:rsid w:val="00EA2CD0"/>
    <w:rsid w:val="00EA3903"/>
    <w:rsid w:val="00EB1CF4"/>
    <w:rsid w:val="00EB47BD"/>
    <w:rsid w:val="00EB4BBE"/>
    <w:rsid w:val="00EB60E6"/>
    <w:rsid w:val="00EB6FEF"/>
    <w:rsid w:val="00EB7248"/>
    <w:rsid w:val="00EC06D7"/>
    <w:rsid w:val="00EC0F4A"/>
    <w:rsid w:val="00EC6356"/>
    <w:rsid w:val="00EC640F"/>
    <w:rsid w:val="00ED0905"/>
    <w:rsid w:val="00ED0CC2"/>
    <w:rsid w:val="00ED0D1E"/>
    <w:rsid w:val="00ED0F86"/>
    <w:rsid w:val="00ED1D11"/>
    <w:rsid w:val="00ED2EBC"/>
    <w:rsid w:val="00ED3DB4"/>
    <w:rsid w:val="00ED66AE"/>
    <w:rsid w:val="00ED6DB8"/>
    <w:rsid w:val="00ED77F7"/>
    <w:rsid w:val="00ED7914"/>
    <w:rsid w:val="00EE064C"/>
    <w:rsid w:val="00EE313D"/>
    <w:rsid w:val="00EE3BF8"/>
    <w:rsid w:val="00EE4BCF"/>
    <w:rsid w:val="00EE4CF9"/>
    <w:rsid w:val="00EE68AF"/>
    <w:rsid w:val="00EE6AA3"/>
    <w:rsid w:val="00EF0106"/>
    <w:rsid w:val="00EF037A"/>
    <w:rsid w:val="00EF14BA"/>
    <w:rsid w:val="00EF1C78"/>
    <w:rsid w:val="00EF1DAF"/>
    <w:rsid w:val="00EF33F0"/>
    <w:rsid w:val="00EF38C3"/>
    <w:rsid w:val="00EF5F37"/>
    <w:rsid w:val="00EF5F5C"/>
    <w:rsid w:val="00EF72A2"/>
    <w:rsid w:val="00F01831"/>
    <w:rsid w:val="00F0276E"/>
    <w:rsid w:val="00F02AEC"/>
    <w:rsid w:val="00F05FCB"/>
    <w:rsid w:val="00F06204"/>
    <w:rsid w:val="00F07BAC"/>
    <w:rsid w:val="00F10F3B"/>
    <w:rsid w:val="00F1169F"/>
    <w:rsid w:val="00F11A5E"/>
    <w:rsid w:val="00F11B9C"/>
    <w:rsid w:val="00F136D9"/>
    <w:rsid w:val="00F13A0A"/>
    <w:rsid w:val="00F14142"/>
    <w:rsid w:val="00F1422B"/>
    <w:rsid w:val="00F14534"/>
    <w:rsid w:val="00F15034"/>
    <w:rsid w:val="00F16EDC"/>
    <w:rsid w:val="00F17847"/>
    <w:rsid w:val="00F210B8"/>
    <w:rsid w:val="00F21CBB"/>
    <w:rsid w:val="00F2251D"/>
    <w:rsid w:val="00F23433"/>
    <w:rsid w:val="00F24740"/>
    <w:rsid w:val="00F24FE9"/>
    <w:rsid w:val="00F25846"/>
    <w:rsid w:val="00F25B9D"/>
    <w:rsid w:val="00F25E17"/>
    <w:rsid w:val="00F26171"/>
    <w:rsid w:val="00F2679D"/>
    <w:rsid w:val="00F27455"/>
    <w:rsid w:val="00F32C9A"/>
    <w:rsid w:val="00F33861"/>
    <w:rsid w:val="00F34ED4"/>
    <w:rsid w:val="00F375F5"/>
    <w:rsid w:val="00F41EFD"/>
    <w:rsid w:val="00F425EE"/>
    <w:rsid w:val="00F42DCF"/>
    <w:rsid w:val="00F42EFE"/>
    <w:rsid w:val="00F42FD6"/>
    <w:rsid w:val="00F42FF7"/>
    <w:rsid w:val="00F43BA8"/>
    <w:rsid w:val="00F46864"/>
    <w:rsid w:val="00F46942"/>
    <w:rsid w:val="00F4695D"/>
    <w:rsid w:val="00F47402"/>
    <w:rsid w:val="00F47A16"/>
    <w:rsid w:val="00F503F6"/>
    <w:rsid w:val="00F50B88"/>
    <w:rsid w:val="00F51305"/>
    <w:rsid w:val="00F536C2"/>
    <w:rsid w:val="00F54E48"/>
    <w:rsid w:val="00F55975"/>
    <w:rsid w:val="00F56E6A"/>
    <w:rsid w:val="00F57E1B"/>
    <w:rsid w:val="00F60748"/>
    <w:rsid w:val="00F6110E"/>
    <w:rsid w:val="00F62339"/>
    <w:rsid w:val="00F625DF"/>
    <w:rsid w:val="00F626DB"/>
    <w:rsid w:val="00F630C4"/>
    <w:rsid w:val="00F63B4D"/>
    <w:rsid w:val="00F65748"/>
    <w:rsid w:val="00F65A41"/>
    <w:rsid w:val="00F66344"/>
    <w:rsid w:val="00F67F04"/>
    <w:rsid w:val="00F71B36"/>
    <w:rsid w:val="00F735DA"/>
    <w:rsid w:val="00F73A7A"/>
    <w:rsid w:val="00F74ADA"/>
    <w:rsid w:val="00F75250"/>
    <w:rsid w:val="00F77154"/>
    <w:rsid w:val="00F80918"/>
    <w:rsid w:val="00F80C58"/>
    <w:rsid w:val="00F81B69"/>
    <w:rsid w:val="00F823F5"/>
    <w:rsid w:val="00F8304F"/>
    <w:rsid w:val="00F842CE"/>
    <w:rsid w:val="00F847FF"/>
    <w:rsid w:val="00F86CB7"/>
    <w:rsid w:val="00F87423"/>
    <w:rsid w:val="00F900A4"/>
    <w:rsid w:val="00F908D7"/>
    <w:rsid w:val="00F90BFE"/>
    <w:rsid w:val="00F91F9D"/>
    <w:rsid w:val="00F9607D"/>
    <w:rsid w:val="00F962AE"/>
    <w:rsid w:val="00FA0AE0"/>
    <w:rsid w:val="00FA1145"/>
    <w:rsid w:val="00FA1805"/>
    <w:rsid w:val="00FA265C"/>
    <w:rsid w:val="00FA2919"/>
    <w:rsid w:val="00FA2CE6"/>
    <w:rsid w:val="00FA439D"/>
    <w:rsid w:val="00FA4520"/>
    <w:rsid w:val="00FA49C3"/>
    <w:rsid w:val="00FA58C0"/>
    <w:rsid w:val="00FA6474"/>
    <w:rsid w:val="00FA6AAC"/>
    <w:rsid w:val="00FB033B"/>
    <w:rsid w:val="00FB104D"/>
    <w:rsid w:val="00FB1626"/>
    <w:rsid w:val="00FB1D03"/>
    <w:rsid w:val="00FB5C24"/>
    <w:rsid w:val="00FB715D"/>
    <w:rsid w:val="00FC1356"/>
    <w:rsid w:val="00FC13BA"/>
    <w:rsid w:val="00FC15EB"/>
    <w:rsid w:val="00FC1C74"/>
    <w:rsid w:val="00FC2F13"/>
    <w:rsid w:val="00FC3D50"/>
    <w:rsid w:val="00FC498E"/>
    <w:rsid w:val="00FC5514"/>
    <w:rsid w:val="00FC6292"/>
    <w:rsid w:val="00FC632D"/>
    <w:rsid w:val="00FC6D46"/>
    <w:rsid w:val="00FC7102"/>
    <w:rsid w:val="00FD2549"/>
    <w:rsid w:val="00FD31CF"/>
    <w:rsid w:val="00FD364E"/>
    <w:rsid w:val="00FD3D5F"/>
    <w:rsid w:val="00FD3FEE"/>
    <w:rsid w:val="00FD4AAA"/>
    <w:rsid w:val="00FD5250"/>
    <w:rsid w:val="00FD53E6"/>
    <w:rsid w:val="00FD66C0"/>
    <w:rsid w:val="00FD670F"/>
    <w:rsid w:val="00FD6BF6"/>
    <w:rsid w:val="00FD7D39"/>
    <w:rsid w:val="00FE032F"/>
    <w:rsid w:val="00FE1016"/>
    <w:rsid w:val="00FE10BC"/>
    <w:rsid w:val="00FE1B9B"/>
    <w:rsid w:val="00FE4713"/>
    <w:rsid w:val="00FE526D"/>
    <w:rsid w:val="00FE63CC"/>
    <w:rsid w:val="00FF1976"/>
    <w:rsid w:val="00FF20A0"/>
    <w:rsid w:val="00FF3134"/>
    <w:rsid w:val="00FF4563"/>
    <w:rsid w:val="00FF4C04"/>
    <w:rsid w:val="00FF4D39"/>
    <w:rsid w:val="00FF4E1F"/>
    <w:rsid w:val="00FF6A8A"/>
    <w:rsid w:val="0133AB33"/>
    <w:rsid w:val="039DC922"/>
    <w:rsid w:val="0655AD81"/>
    <w:rsid w:val="06E8F3E4"/>
    <w:rsid w:val="096899A4"/>
    <w:rsid w:val="0C82A05E"/>
    <w:rsid w:val="0CEF98C8"/>
    <w:rsid w:val="0F97884E"/>
    <w:rsid w:val="10E3E622"/>
    <w:rsid w:val="11C9A92B"/>
    <w:rsid w:val="11E01408"/>
    <w:rsid w:val="16158664"/>
    <w:rsid w:val="196CF41B"/>
    <w:rsid w:val="1CC6DB93"/>
    <w:rsid w:val="1CE61E79"/>
    <w:rsid w:val="1ED4FAC5"/>
    <w:rsid w:val="1F883A3F"/>
    <w:rsid w:val="20F7502F"/>
    <w:rsid w:val="222D294F"/>
    <w:rsid w:val="264B9B52"/>
    <w:rsid w:val="26D452B3"/>
    <w:rsid w:val="2890E527"/>
    <w:rsid w:val="293D58FA"/>
    <w:rsid w:val="2ACE0FBC"/>
    <w:rsid w:val="2B4C5531"/>
    <w:rsid w:val="2F4376D6"/>
    <w:rsid w:val="2FB5F6C7"/>
    <w:rsid w:val="315D2880"/>
    <w:rsid w:val="32165279"/>
    <w:rsid w:val="3275E858"/>
    <w:rsid w:val="3524E618"/>
    <w:rsid w:val="3694F476"/>
    <w:rsid w:val="3773FB75"/>
    <w:rsid w:val="3831EE7E"/>
    <w:rsid w:val="3BE83C1F"/>
    <w:rsid w:val="3C3FEE41"/>
    <w:rsid w:val="3D525724"/>
    <w:rsid w:val="4150F509"/>
    <w:rsid w:val="44725D08"/>
    <w:rsid w:val="4569778C"/>
    <w:rsid w:val="45A7D972"/>
    <w:rsid w:val="45DED8A3"/>
    <w:rsid w:val="466B00D4"/>
    <w:rsid w:val="4A018680"/>
    <w:rsid w:val="4CF401E7"/>
    <w:rsid w:val="4FA88E32"/>
    <w:rsid w:val="5338C619"/>
    <w:rsid w:val="535180FC"/>
    <w:rsid w:val="544FD6D1"/>
    <w:rsid w:val="54C6E5E6"/>
    <w:rsid w:val="56635786"/>
    <w:rsid w:val="585F6F54"/>
    <w:rsid w:val="5D9780F8"/>
    <w:rsid w:val="5FD03D6D"/>
    <w:rsid w:val="606C6BF5"/>
    <w:rsid w:val="60CCA814"/>
    <w:rsid w:val="6208ADA9"/>
    <w:rsid w:val="63DFD14D"/>
    <w:rsid w:val="64A03686"/>
    <w:rsid w:val="660B3DD6"/>
    <w:rsid w:val="67181800"/>
    <w:rsid w:val="67940320"/>
    <w:rsid w:val="694B5E9A"/>
    <w:rsid w:val="6993FE9D"/>
    <w:rsid w:val="69945C95"/>
    <w:rsid w:val="6A188BF7"/>
    <w:rsid w:val="6CB8941B"/>
    <w:rsid w:val="6CF72953"/>
    <w:rsid w:val="6D920BFE"/>
    <w:rsid w:val="6E7EEBC0"/>
    <w:rsid w:val="6ED577FB"/>
    <w:rsid w:val="6F33C378"/>
    <w:rsid w:val="6FE1BE25"/>
    <w:rsid w:val="70E326EA"/>
    <w:rsid w:val="72AA62DD"/>
    <w:rsid w:val="72FC6E39"/>
    <w:rsid w:val="74FD32ED"/>
    <w:rsid w:val="7578A31A"/>
    <w:rsid w:val="758EC761"/>
    <w:rsid w:val="75926292"/>
    <w:rsid w:val="7B662C3B"/>
    <w:rsid w:val="7B76B291"/>
    <w:rsid w:val="7D716E5B"/>
    <w:rsid w:val="7EA440B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398D97"/>
  <w15:chartTrackingRefBased/>
  <w15:docId w15:val="{F23F7AF1-2D0A-49D8-93CE-9E73A47F1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AU" w:eastAsia="en-US"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3D8"/>
    <w:rPr>
      <w:rFonts w:ascii="Arial" w:hAnsi="Arial"/>
    </w:rPr>
  </w:style>
  <w:style w:type="paragraph" w:styleId="Heading1">
    <w:name w:val="heading 1"/>
    <w:basedOn w:val="Normal"/>
    <w:next w:val="Normal"/>
    <w:link w:val="Heading1Char"/>
    <w:uiPriority w:val="9"/>
    <w:qFormat/>
    <w:rsid w:val="00CC381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CC381E"/>
    <w:pPr>
      <w:keepNext/>
      <w:keepLines/>
      <w:spacing w:before="480" w:line="240" w:lineRule="atLeast"/>
      <w:outlineLvl w:val="1"/>
    </w:pPr>
    <w:rPr>
      <w:rFonts w:eastAsia="Times New Roman" w:cs="Times New Roman"/>
      <w:b/>
      <w:bCs/>
      <w:color w:val="001871"/>
      <w:sz w:val="38"/>
      <w:szCs w:val="38"/>
    </w:rPr>
  </w:style>
  <w:style w:type="paragraph" w:styleId="Heading3">
    <w:name w:val="heading 3"/>
    <w:basedOn w:val="Normal"/>
    <w:next w:val="Normal"/>
    <w:link w:val="Heading3Char"/>
    <w:autoRedefine/>
    <w:qFormat/>
    <w:rsid w:val="00C32187"/>
    <w:pPr>
      <w:keepNext/>
      <w:keepLines/>
      <w:spacing w:before="480" w:line="240" w:lineRule="atLeast"/>
      <w:outlineLvl w:val="2"/>
    </w:pPr>
    <w:rPr>
      <w:rFonts w:eastAsia="Times New Roman" w:cs="Arial"/>
      <w:b/>
      <w:bCs/>
      <w:color w:val="001871"/>
      <w:sz w:val="32"/>
      <w:szCs w:val="32"/>
    </w:rPr>
  </w:style>
  <w:style w:type="paragraph" w:styleId="Heading4">
    <w:name w:val="heading 4"/>
    <w:basedOn w:val="Normal"/>
    <w:next w:val="Normal"/>
    <w:link w:val="Heading4Char"/>
    <w:autoRedefine/>
    <w:qFormat/>
    <w:rsid w:val="004426F0"/>
    <w:pPr>
      <w:keepNext/>
      <w:keepLines/>
      <w:spacing w:before="360" w:line="240" w:lineRule="atLeast"/>
      <w:outlineLvl w:val="3"/>
    </w:pPr>
    <w:rPr>
      <w:rFonts w:eastAsia="Cambria" w:cs="Arial"/>
      <w:bCs/>
      <w:color w:val="1F3864" w:themeColor="accent1" w:themeShade="80"/>
      <w:sz w:val="28"/>
      <w:szCs w:val="28"/>
    </w:rPr>
  </w:style>
  <w:style w:type="paragraph" w:styleId="Heading5">
    <w:name w:val="heading 5"/>
    <w:basedOn w:val="Normal"/>
    <w:next w:val="Normal"/>
    <w:link w:val="Heading5Char"/>
    <w:autoRedefine/>
    <w:uiPriority w:val="9"/>
    <w:rsid w:val="00200560"/>
    <w:pPr>
      <w:keepNext/>
      <w:keepLines/>
      <w:numPr>
        <w:numId w:val="25"/>
      </w:numPr>
      <w:spacing w:before="240" w:line="240" w:lineRule="atLeast"/>
      <w:outlineLvl w:val="4"/>
    </w:pPr>
    <w:rPr>
      <w:rFonts w:eastAsia="Arial" w:cs="Times New Roman"/>
      <w:bCs/>
      <w:i/>
      <w:color w:val="001871"/>
      <w:sz w:val="26"/>
      <w:szCs w:val="26"/>
    </w:rPr>
  </w:style>
  <w:style w:type="paragraph" w:styleId="Heading6">
    <w:name w:val="heading 6"/>
    <w:basedOn w:val="Normal"/>
    <w:next w:val="Normal"/>
    <w:link w:val="Heading6Char"/>
    <w:autoRedefine/>
    <w:uiPriority w:val="9"/>
    <w:rsid w:val="00256CE9"/>
    <w:pPr>
      <w:keepNext/>
      <w:keepLines/>
      <w:spacing w:before="240" w:line="240" w:lineRule="atLeast"/>
      <w:ind w:firstLine="720"/>
      <w:outlineLvl w:val="5"/>
    </w:pPr>
    <w:rPr>
      <w:rFonts w:eastAsia="Times New Roman" w:cs="Times New Roman"/>
      <w:bCs/>
      <w:color w:val="001871"/>
      <w:sz w:val="24"/>
      <w:szCs w:val="21"/>
    </w:rPr>
  </w:style>
  <w:style w:type="paragraph" w:styleId="Heading7">
    <w:name w:val="heading 7"/>
    <w:basedOn w:val="Normal"/>
    <w:next w:val="Normal"/>
    <w:link w:val="Heading7Char"/>
    <w:uiPriority w:val="9"/>
    <w:rsid w:val="00CC381E"/>
    <w:pPr>
      <w:keepNext/>
      <w:keepLines/>
      <w:spacing w:before="240" w:after="60" w:line="180" w:lineRule="atLeast"/>
      <w:ind w:left="1296" w:hanging="1296"/>
      <w:outlineLvl w:val="6"/>
    </w:pPr>
    <w:rPr>
      <w:rFonts w:ascii="Cambria" w:eastAsia="Times New Roman" w:hAnsi="Cambria" w:cs="Times New Roman"/>
      <w:bCs/>
      <w:i/>
      <w:szCs w:val="22"/>
    </w:rPr>
  </w:style>
  <w:style w:type="paragraph" w:styleId="Heading8">
    <w:name w:val="heading 8"/>
    <w:basedOn w:val="Normal"/>
    <w:next w:val="Normal"/>
    <w:link w:val="Heading8Char"/>
    <w:autoRedefine/>
    <w:uiPriority w:val="9"/>
    <w:semiHidden/>
    <w:unhideWhenUsed/>
    <w:qFormat/>
    <w:rsid w:val="00CC381E"/>
    <w:pPr>
      <w:keepNext/>
      <w:keepLines/>
      <w:spacing w:before="200" w:after="0" w:line="240" w:lineRule="atLeast"/>
      <w:ind w:left="1440" w:hanging="1440"/>
      <w:outlineLvl w:val="7"/>
    </w:pPr>
    <w:rPr>
      <w:rFonts w:eastAsiaTheme="majorEastAsia" w:cstheme="majorBidi"/>
    </w:rPr>
  </w:style>
  <w:style w:type="paragraph" w:styleId="Heading9">
    <w:name w:val="heading 9"/>
    <w:basedOn w:val="Normal"/>
    <w:next w:val="Normal"/>
    <w:link w:val="Heading9Char"/>
    <w:uiPriority w:val="9"/>
    <w:semiHidden/>
    <w:unhideWhenUsed/>
    <w:qFormat/>
    <w:rsid w:val="00CC381E"/>
    <w:pPr>
      <w:keepNext/>
      <w:keepLines/>
      <w:spacing w:before="200" w:after="0" w:line="240" w:lineRule="atLeast"/>
      <w:ind w:left="1584" w:hanging="1584"/>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TGAblue2023">
    <w:name w:val="Table TGA blue 2023"/>
    <w:basedOn w:val="TableNormal"/>
    <w:uiPriority w:val="99"/>
    <w:qFormat/>
    <w:rsid w:val="00CC381E"/>
    <w:pPr>
      <w:spacing w:before="80" w:after="40" w:line="264" w:lineRule="auto"/>
      <w:ind w:left="113"/>
    </w:pPr>
    <w:rPr>
      <w:rFonts w:ascii="Arial" w:eastAsia="Cambria" w:hAnsi="Arial" w:cs="Times New Roman"/>
      <w:color w:val="000000"/>
      <w:sz w:val="18"/>
      <w:szCs w:val="21"/>
      <w:lang w:eastAsia="en-AU"/>
    </w:rPr>
    <w:tblPr>
      <w:tblBorders>
        <w:top w:val="single" w:sz="4" w:space="0" w:color="263287"/>
        <w:left w:val="single" w:sz="4" w:space="0" w:color="263287"/>
        <w:bottom w:val="single" w:sz="4" w:space="0" w:color="263287"/>
        <w:right w:val="single" w:sz="4" w:space="0" w:color="263287"/>
        <w:insideH w:val="single" w:sz="4" w:space="0" w:color="263287"/>
        <w:insideV w:val="single" w:sz="4" w:space="0" w:color="263287"/>
      </w:tblBorders>
    </w:tblPr>
    <w:tcPr>
      <w:shd w:val="clear" w:color="auto" w:fill="FFFFFF" w:themeFill="background1"/>
    </w:tcPr>
    <w:tblStylePr w:type="firstRow">
      <w:pPr>
        <w:keepNext/>
        <w:wordWrap/>
      </w:pPr>
      <w:rPr>
        <w:rFonts w:ascii="Arial" w:hAnsi="Arial"/>
        <w:b/>
        <w:color w:val="263287"/>
        <w:sz w:val="22"/>
      </w:rPr>
      <w:tblPr/>
      <w:trPr>
        <w:tblHeader/>
      </w:trPr>
      <w:tcPr>
        <w:shd w:val="clear" w:color="auto" w:fill="B8CCEA"/>
      </w:tcPr>
    </w:tblStylePr>
    <w:tblStylePr w:type="firstCol">
      <w:pPr>
        <w:keepNext w:val="0"/>
        <w:wordWrap/>
      </w:pPr>
    </w:tblStylePr>
  </w:style>
  <w:style w:type="character" w:customStyle="1" w:styleId="Heading2Char">
    <w:name w:val="Heading 2 Char"/>
    <w:basedOn w:val="DefaultParagraphFont"/>
    <w:link w:val="Heading2"/>
    <w:rsid w:val="00CC381E"/>
    <w:rPr>
      <w:rFonts w:ascii="Arial" w:eastAsia="Times New Roman" w:hAnsi="Arial" w:cs="Times New Roman"/>
      <w:b/>
      <w:bCs/>
      <w:color w:val="001871"/>
      <w:sz w:val="38"/>
      <w:szCs w:val="38"/>
    </w:rPr>
  </w:style>
  <w:style w:type="character" w:customStyle="1" w:styleId="Heading3Char">
    <w:name w:val="Heading 3 Char"/>
    <w:basedOn w:val="DefaultParagraphFont"/>
    <w:link w:val="Heading3"/>
    <w:rsid w:val="00C32187"/>
    <w:rPr>
      <w:rFonts w:ascii="Arial" w:eastAsia="Times New Roman" w:hAnsi="Arial" w:cs="Arial"/>
      <w:b/>
      <w:bCs/>
      <w:color w:val="001871"/>
      <w:sz w:val="32"/>
      <w:szCs w:val="32"/>
    </w:rPr>
  </w:style>
  <w:style w:type="character" w:customStyle="1" w:styleId="Heading4Char">
    <w:name w:val="Heading 4 Char"/>
    <w:basedOn w:val="DefaultParagraphFont"/>
    <w:link w:val="Heading4"/>
    <w:rsid w:val="004426F0"/>
    <w:rPr>
      <w:rFonts w:ascii="Arial" w:eastAsia="Cambria" w:hAnsi="Arial" w:cs="Arial"/>
      <w:bCs/>
      <w:color w:val="1F3864" w:themeColor="accent1" w:themeShade="80"/>
      <w:sz w:val="28"/>
      <w:szCs w:val="28"/>
    </w:rPr>
  </w:style>
  <w:style w:type="character" w:customStyle="1" w:styleId="Heading5Char">
    <w:name w:val="Heading 5 Char"/>
    <w:basedOn w:val="DefaultParagraphFont"/>
    <w:link w:val="Heading5"/>
    <w:uiPriority w:val="9"/>
    <w:rsid w:val="00200560"/>
    <w:rPr>
      <w:rFonts w:ascii="Arial" w:eastAsia="Arial" w:hAnsi="Arial" w:cs="Times New Roman"/>
      <w:bCs/>
      <w:i/>
      <w:color w:val="001871"/>
      <w:sz w:val="26"/>
      <w:szCs w:val="26"/>
    </w:rPr>
  </w:style>
  <w:style w:type="character" w:customStyle="1" w:styleId="Heading6Char">
    <w:name w:val="Heading 6 Char"/>
    <w:basedOn w:val="DefaultParagraphFont"/>
    <w:link w:val="Heading6"/>
    <w:uiPriority w:val="9"/>
    <w:rsid w:val="00256CE9"/>
    <w:rPr>
      <w:rFonts w:ascii="Arial" w:eastAsia="Times New Roman" w:hAnsi="Arial" w:cs="Times New Roman"/>
      <w:bCs/>
      <w:color w:val="001871"/>
      <w:sz w:val="24"/>
      <w:szCs w:val="21"/>
    </w:rPr>
  </w:style>
  <w:style w:type="paragraph" w:styleId="Date">
    <w:name w:val="Date"/>
    <w:basedOn w:val="Normal"/>
    <w:next w:val="Normal"/>
    <w:link w:val="DateChar"/>
    <w:uiPriority w:val="99"/>
    <w:rsid w:val="00CC381E"/>
    <w:pPr>
      <w:spacing w:before="120" w:after="0" w:line="240" w:lineRule="atLeast"/>
    </w:pPr>
    <w:rPr>
      <w:rFonts w:eastAsia="Cambria" w:cs="Times New Roman"/>
      <w:color w:val="333F4A"/>
      <w:sz w:val="28"/>
    </w:rPr>
  </w:style>
  <w:style w:type="character" w:customStyle="1" w:styleId="DateChar">
    <w:name w:val="Date Char"/>
    <w:basedOn w:val="DefaultParagraphFont"/>
    <w:link w:val="Date"/>
    <w:uiPriority w:val="99"/>
    <w:rsid w:val="00CC381E"/>
    <w:rPr>
      <w:rFonts w:ascii="Arial" w:eastAsia="Cambria" w:hAnsi="Arial" w:cs="Times New Roman"/>
      <w:color w:val="333F4A"/>
      <w:sz w:val="28"/>
    </w:rPr>
  </w:style>
  <w:style w:type="paragraph" w:styleId="Footer">
    <w:name w:val="footer"/>
    <w:basedOn w:val="Normal"/>
    <w:link w:val="FooterChar"/>
    <w:uiPriority w:val="99"/>
    <w:rsid w:val="00CC381E"/>
    <w:pPr>
      <w:tabs>
        <w:tab w:val="center" w:pos="4513"/>
        <w:tab w:val="right" w:pos="9026"/>
      </w:tabs>
      <w:spacing w:after="0" w:line="240" w:lineRule="auto"/>
    </w:pPr>
    <w:rPr>
      <w:rFonts w:eastAsia="Cambria" w:cs="Times New Roman"/>
      <w:color w:val="333F4A"/>
      <w:sz w:val="17"/>
    </w:rPr>
  </w:style>
  <w:style w:type="character" w:customStyle="1" w:styleId="FooterChar">
    <w:name w:val="Footer Char"/>
    <w:basedOn w:val="DefaultParagraphFont"/>
    <w:link w:val="Footer"/>
    <w:uiPriority w:val="99"/>
    <w:rsid w:val="00CC381E"/>
    <w:rPr>
      <w:rFonts w:ascii="Arial" w:eastAsia="Cambria" w:hAnsi="Arial" w:cs="Times New Roman"/>
      <w:color w:val="333F4A"/>
      <w:sz w:val="17"/>
    </w:rPr>
  </w:style>
  <w:style w:type="paragraph" w:styleId="Header">
    <w:name w:val="header"/>
    <w:basedOn w:val="Normal"/>
    <w:link w:val="HeaderChar"/>
    <w:uiPriority w:val="99"/>
    <w:rsid w:val="00CC381E"/>
    <w:pPr>
      <w:pBdr>
        <w:bottom w:val="single" w:sz="4" w:space="3" w:color="auto"/>
      </w:pBdr>
      <w:tabs>
        <w:tab w:val="center" w:pos="4513"/>
        <w:tab w:val="right" w:pos="9026"/>
      </w:tabs>
      <w:spacing w:after="0" w:line="240" w:lineRule="auto"/>
      <w:jc w:val="right"/>
    </w:pPr>
    <w:rPr>
      <w:rFonts w:eastAsia="Cambria" w:cs="Times New Roman"/>
      <w:color w:val="333F4A"/>
      <w:sz w:val="17"/>
    </w:rPr>
  </w:style>
  <w:style w:type="character" w:customStyle="1" w:styleId="HeaderChar">
    <w:name w:val="Header Char"/>
    <w:basedOn w:val="DefaultParagraphFont"/>
    <w:link w:val="Header"/>
    <w:uiPriority w:val="99"/>
    <w:rsid w:val="00CC381E"/>
    <w:rPr>
      <w:rFonts w:ascii="Arial" w:eastAsia="Cambria" w:hAnsi="Arial" w:cs="Times New Roman"/>
      <w:color w:val="333F4A"/>
      <w:sz w:val="17"/>
    </w:rPr>
  </w:style>
  <w:style w:type="character" w:styleId="Hyperlink">
    <w:name w:val="Hyperlink"/>
    <w:aliases w:val="OECD Hyperlink"/>
    <w:basedOn w:val="DefaultParagraphFont"/>
    <w:uiPriority w:val="99"/>
    <w:unhideWhenUsed/>
    <w:rsid w:val="00CC381E"/>
    <w:rPr>
      <w:rFonts w:ascii="Arial" w:hAnsi="Arial"/>
      <w:color w:val="0000FF"/>
      <w:u w:val="single"/>
    </w:rPr>
  </w:style>
  <w:style w:type="paragraph" w:customStyle="1" w:styleId="LegalCopy">
    <w:name w:val="Legal Copy"/>
    <w:basedOn w:val="Footer"/>
    <w:rsid w:val="00CC381E"/>
  </w:style>
  <w:style w:type="paragraph" w:customStyle="1" w:styleId="LegalSubheading">
    <w:name w:val="Legal Subheading"/>
    <w:basedOn w:val="Normal"/>
    <w:rsid w:val="00CC381E"/>
    <w:pPr>
      <w:outlineLvl w:val="1"/>
    </w:pPr>
    <w:rPr>
      <w:sz w:val="17"/>
    </w:rPr>
  </w:style>
  <w:style w:type="paragraph" w:styleId="ListBullet">
    <w:name w:val="List Bullet"/>
    <w:basedOn w:val="Normal"/>
    <w:autoRedefine/>
    <w:uiPriority w:val="2"/>
    <w:qFormat/>
    <w:rsid w:val="003A1771"/>
    <w:pPr>
      <w:numPr>
        <w:numId w:val="23"/>
      </w:numPr>
      <w:spacing w:before="120" w:after="180" w:line="240" w:lineRule="atLeast"/>
      <w:ind w:left="568" w:hanging="284"/>
    </w:pPr>
    <w:rPr>
      <w:rFonts w:eastAsia="Cambria" w:cs="Times New Roman"/>
    </w:rPr>
  </w:style>
  <w:style w:type="paragraph" w:styleId="ListBullet2">
    <w:name w:val="List Bullet 2"/>
    <w:basedOn w:val="Normal"/>
    <w:uiPriority w:val="2"/>
    <w:qFormat/>
    <w:rsid w:val="001F14FD"/>
    <w:pPr>
      <w:numPr>
        <w:ilvl w:val="1"/>
        <w:numId w:val="6"/>
      </w:numPr>
      <w:spacing w:before="120" w:after="180" w:line="240" w:lineRule="atLeast"/>
    </w:pPr>
    <w:rPr>
      <w:rFonts w:eastAsia="Cambria" w:cs="Times New Roman"/>
    </w:rPr>
  </w:style>
  <w:style w:type="paragraph" w:styleId="ListBullet3">
    <w:name w:val="List Bullet 3"/>
    <w:basedOn w:val="Normal"/>
    <w:uiPriority w:val="2"/>
    <w:qFormat/>
    <w:rsid w:val="001F14FD"/>
    <w:pPr>
      <w:numPr>
        <w:numId w:val="4"/>
      </w:numPr>
      <w:spacing w:before="120" w:after="180" w:line="240" w:lineRule="atLeast"/>
    </w:pPr>
    <w:rPr>
      <w:rFonts w:eastAsia="Cambria" w:cs="Times New Roman"/>
    </w:rPr>
  </w:style>
  <w:style w:type="numbering" w:customStyle="1" w:styleId="ListBullets">
    <w:name w:val="ListBullets"/>
    <w:uiPriority w:val="99"/>
    <w:locked/>
    <w:rsid w:val="00CC381E"/>
    <w:pPr>
      <w:numPr>
        <w:numId w:val="26"/>
      </w:numPr>
    </w:pPr>
  </w:style>
  <w:style w:type="paragraph" w:customStyle="1" w:styleId="Numberbullet0">
    <w:name w:val="Number bullet"/>
    <w:basedOn w:val="ListBullet"/>
    <w:uiPriority w:val="3"/>
    <w:qFormat/>
    <w:rsid w:val="00CC381E"/>
    <w:pPr>
      <w:numPr>
        <w:numId w:val="9"/>
      </w:numPr>
    </w:pPr>
  </w:style>
  <w:style w:type="paragraph" w:customStyle="1" w:styleId="Numberbullet2">
    <w:name w:val="Number bullet 2"/>
    <w:basedOn w:val="ListBullet2"/>
    <w:uiPriority w:val="3"/>
    <w:qFormat/>
    <w:rsid w:val="00CC381E"/>
    <w:pPr>
      <w:numPr>
        <w:ilvl w:val="0"/>
        <w:numId w:val="7"/>
      </w:numPr>
    </w:pPr>
  </w:style>
  <w:style w:type="paragraph" w:customStyle="1" w:styleId="Numberbullet3">
    <w:name w:val="Number bullet 3"/>
    <w:basedOn w:val="Normal"/>
    <w:uiPriority w:val="3"/>
    <w:qFormat/>
    <w:rsid w:val="002A2130"/>
    <w:pPr>
      <w:numPr>
        <w:numId w:val="8"/>
      </w:numPr>
      <w:spacing w:before="120" w:after="180" w:line="240" w:lineRule="atLeast"/>
    </w:pPr>
    <w:rPr>
      <w:rFonts w:eastAsia="Cambria" w:cs="Times New Roman"/>
      <w:color w:val="333F48"/>
    </w:rPr>
  </w:style>
  <w:style w:type="numbering" w:customStyle="1" w:styleId="NumberBullet">
    <w:name w:val="NumberBullet"/>
    <w:uiPriority w:val="99"/>
    <w:locked/>
    <w:rsid w:val="00CC381E"/>
    <w:pPr>
      <w:numPr>
        <w:numId w:val="1"/>
      </w:numPr>
    </w:pPr>
  </w:style>
  <w:style w:type="paragraph" w:styleId="Subtitle">
    <w:name w:val="Subtitle"/>
    <w:basedOn w:val="Normal"/>
    <w:link w:val="SubtitleChar"/>
    <w:uiPriority w:val="11"/>
    <w:rsid w:val="00CC381E"/>
    <w:pPr>
      <w:numPr>
        <w:ilvl w:val="1"/>
      </w:numPr>
      <w:spacing w:after="0" w:line="240" w:lineRule="atLeast"/>
      <w:ind w:left="170"/>
    </w:pPr>
    <w:rPr>
      <w:rFonts w:eastAsia="Times New Roman" w:cs="Times New Roman"/>
      <w:bCs/>
      <w:iCs/>
      <w:color w:val="006BA6"/>
      <w:sz w:val="40"/>
      <w:szCs w:val="24"/>
    </w:rPr>
  </w:style>
  <w:style w:type="character" w:customStyle="1" w:styleId="SubtitleChar">
    <w:name w:val="Subtitle Char"/>
    <w:basedOn w:val="DefaultParagraphFont"/>
    <w:link w:val="Subtitle"/>
    <w:uiPriority w:val="11"/>
    <w:rsid w:val="00CC381E"/>
    <w:rPr>
      <w:rFonts w:ascii="Arial" w:eastAsia="Times New Roman" w:hAnsi="Arial" w:cs="Times New Roman"/>
      <w:bCs/>
      <w:iCs/>
      <w:color w:val="006BA6"/>
      <w:sz w:val="40"/>
      <w:szCs w:val="24"/>
    </w:rPr>
  </w:style>
  <w:style w:type="table" w:styleId="TableGrid">
    <w:name w:val="Table Grid"/>
    <w:basedOn w:val="TableNormal"/>
    <w:uiPriority w:val="59"/>
    <w:rsid w:val="00CC381E"/>
    <w:pPr>
      <w:spacing w:after="0" w:line="240" w:lineRule="auto"/>
    </w:pPr>
    <w:rPr>
      <w:rFonts w:ascii="Cambria" w:eastAsia="Cambria" w:hAnsi="Cambria" w:cs="Times New Roman"/>
      <w:sz w:val="21"/>
      <w:szCs w:val="21"/>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GASignoff">
    <w:name w:val="TGA Signoff"/>
    <w:basedOn w:val="Normal"/>
    <w:rsid w:val="00CC381E"/>
    <w:pPr>
      <w:spacing w:before="120" w:after="360" w:line="240" w:lineRule="atLeast"/>
      <w:jc w:val="center"/>
    </w:pPr>
    <w:rPr>
      <w:rFonts w:eastAsia="Cambria" w:cs="Times New Roman"/>
      <w:b/>
      <w:color w:val="333F48"/>
      <w:sz w:val="28"/>
    </w:rPr>
  </w:style>
  <w:style w:type="paragraph" w:styleId="Title">
    <w:name w:val="Title"/>
    <w:link w:val="TitleChar"/>
    <w:uiPriority w:val="10"/>
    <w:rsid w:val="00CC381E"/>
    <w:pPr>
      <w:spacing w:line="240" w:lineRule="auto"/>
      <w:contextualSpacing/>
      <w:outlineLvl w:val="0"/>
    </w:pPr>
    <w:rPr>
      <w:rFonts w:ascii="Arial" w:eastAsia="Times New Roman" w:hAnsi="Arial" w:cs="Times New Roman"/>
      <w:color w:val="001871"/>
      <w:spacing w:val="5"/>
      <w:kern w:val="28"/>
      <w:sz w:val="52"/>
      <w:szCs w:val="52"/>
    </w:rPr>
  </w:style>
  <w:style w:type="character" w:customStyle="1" w:styleId="TitleChar">
    <w:name w:val="Title Char"/>
    <w:basedOn w:val="DefaultParagraphFont"/>
    <w:link w:val="Title"/>
    <w:uiPriority w:val="10"/>
    <w:rsid w:val="00CC381E"/>
    <w:rPr>
      <w:rFonts w:ascii="Arial" w:eastAsia="Times New Roman" w:hAnsi="Arial" w:cs="Times New Roman"/>
      <w:color w:val="001871"/>
      <w:spacing w:val="5"/>
      <w:kern w:val="28"/>
      <w:sz w:val="52"/>
      <w:szCs w:val="52"/>
    </w:rPr>
  </w:style>
  <w:style w:type="paragraph" w:styleId="TOC1">
    <w:name w:val="toc 1"/>
    <w:basedOn w:val="Normal"/>
    <w:next w:val="Normal"/>
    <w:autoRedefine/>
    <w:uiPriority w:val="39"/>
    <w:unhideWhenUsed/>
    <w:rsid w:val="00541A32"/>
    <w:pPr>
      <w:keepNext/>
      <w:keepLines/>
      <w:tabs>
        <w:tab w:val="right" w:leader="underscore" w:pos="8505"/>
      </w:tabs>
      <w:spacing w:before="240" w:after="0" w:line="240" w:lineRule="atLeast"/>
      <w:outlineLvl w:val="1"/>
    </w:pPr>
    <w:rPr>
      <w:rFonts w:eastAsia="Cambria" w:cs="Times New Roman"/>
      <w:b/>
      <w:color w:val="333F48"/>
      <w:sz w:val="28"/>
      <w:szCs w:val="28"/>
    </w:rPr>
  </w:style>
  <w:style w:type="paragraph" w:styleId="TOC2">
    <w:name w:val="toc 2"/>
    <w:basedOn w:val="Normal"/>
    <w:next w:val="Normal"/>
    <w:autoRedefine/>
    <w:uiPriority w:val="39"/>
    <w:unhideWhenUsed/>
    <w:rsid w:val="0091424C"/>
    <w:pPr>
      <w:keepNext/>
      <w:keepLines/>
      <w:tabs>
        <w:tab w:val="right" w:leader="underscore" w:pos="8505"/>
      </w:tabs>
      <w:spacing w:before="60" w:after="0" w:line="240" w:lineRule="atLeast"/>
      <w:ind w:left="425"/>
    </w:pPr>
    <w:rPr>
      <w:rFonts w:eastAsia="Cambria" w:cs="Times New Roman"/>
      <w:bCs/>
      <w:noProof/>
      <w:sz w:val="22"/>
      <w:szCs w:val="22"/>
    </w:rPr>
  </w:style>
  <w:style w:type="paragraph" w:styleId="TOC3">
    <w:name w:val="toc 3"/>
    <w:basedOn w:val="Normal"/>
    <w:next w:val="Normal"/>
    <w:autoRedefine/>
    <w:uiPriority w:val="39"/>
    <w:unhideWhenUsed/>
    <w:rsid w:val="00CC381E"/>
    <w:pPr>
      <w:keepNext/>
      <w:keepLines/>
      <w:tabs>
        <w:tab w:val="right" w:leader="hyphen" w:pos="8505"/>
      </w:tabs>
      <w:spacing w:before="60" w:after="0" w:line="240" w:lineRule="atLeast"/>
      <w:ind w:left="851"/>
    </w:pPr>
    <w:rPr>
      <w:rFonts w:eastAsia="Cambria" w:cs="Times New Roman"/>
      <w:color w:val="333F48"/>
      <w:sz w:val="22"/>
    </w:rPr>
  </w:style>
  <w:style w:type="paragraph" w:styleId="FootnoteText">
    <w:name w:val="footnote text"/>
    <w:basedOn w:val="Normal"/>
    <w:link w:val="FootnoteTextChar"/>
    <w:uiPriority w:val="99"/>
    <w:rsid w:val="00CC381E"/>
    <w:pPr>
      <w:keepLines/>
      <w:spacing w:after="0" w:line="240" w:lineRule="atLeast"/>
    </w:pPr>
    <w:rPr>
      <w:rFonts w:eastAsia="Cambria" w:cs="Times New Roman"/>
      <w:color w:val="333F48"/>
      <w:sz w:val="16"/>
    </w:rPr>
  </w:style>
  <w:style w:type="character" w:customStyle="1" w:styleId="FootnoteTextChar">
    <w:name w:val="Footnote Text Char"/>
    <w:basedOn w:val="DefaultParagraphFont"/>
    <w:link w:val="FootnoteText"/>
    <w:uiPriority w:val="99"/>
    <w:rsid w:val="00CC381E"/>
    <w:rPr>
      <w:rFonts w:ascii="Arial" w:eastAsia="Cambria" w:hAnsi="Arial" w:cs="Times New Roman"/>
      <w:color w:val="333F48"/>
      <w:sz w:val="16"/>
    </w:rPr>
  </w:style>
  <w:style w:type="character" w:styleId="FootnoteReference">
    <w:name w:val="footnote reference"/>
    <w:basedOn w:val="DefaultParagraphFont"/>
    <w:uiPriority w:val="99"/>
    <w:unhideWhenUsed/>
    <w:rsid w:val="00CC381E"/>
    <w:rPr>
      <w:vertAlign w:val="superscript"/>
    </w:rPr>
  </w:style>
  <w:style w:type="paragraph" w:customStyle="1" w:styleId="NonTOCheading2">
    <w:name w:val="Non TOC heading 2"/>
    <w:basedOn w:val="Normal"/>
    <w:next w:val="Normal"/>
    <w:rsid w:val="00CC381E"/>
    <w:pPr>
      <w:keepNext/>
      <w:keepLines/>
      <w:pageBreakBefore/>
      <w:spacing w:after="180" w:line="240" w:lineRule="atLeast"/>
      <w:outlineLvl w:val="1"/>
    </w:pPr>
    <w:rPr>
      <w:rFonts w:eastAsia="Cambria" w:cs="Times New Roman"/>
      <w:b/>
      <w:color w:val="001871"/>
      <w:sz w:val="38"/>
    </w:rPr>
  </w:style>
  <w:style w:type="paragraph" w:customStyle="1" w:styleId="Headernoline">
    <w:name w:val="Header no line"/>
    <w:basedOn w:val="Header"/>
    <w:rsid w:val="00CC381E"/>
    <w:pPr>
      <w:pBdr>
        <w:bottom w:val="none" w:sz="0" w:space="0" w:color="auto"/>
      </w:pBdr>
      <w:spacing w:line="240" w:lineRule="atLeast"/>
    </w:pPr>
  </w:style>
  <w:style w:type="paragraph" w:customStyle="1" w:styleId="Tabledescription">
    <w:name w:val="Table description"/>
    <w:basedOn w:val="Normal"/>
    <w:next w:val="Normal"/>
    <w:rsid w:val="00CC381E"/>
    <w:pPr>
      <w:spacing w:before="120" w:after="240" w:line="180" w:lineRule="atLeast"/>
    </w:pPr>
    <w:rPr>
      <w:rFonts w:eastAsia="Cambria" w:cs="Times New Roman"/>
      <w:color w:val="333F48"/>
      <w:sz w:val="18"/>
    </w:rPr>
  </w:style>
  <w:style w:type="paragraph" w:customStyle="1" w:styleId="Tabletitle">
    <w:name w:val="Table title"/>
    <w:basedOn w:val="Normal"/>
    <w:next w:val="Normal"/>
    <w:rsid w:val="00CC381E"/>
    <w:pPr>
      <w:keepNext/>
      <w:spacing w:before="120" w:after="180" w:line="240" w:lineRule="atLeast"/>
    </w:pPr>
    <w:rPr>
      <w:rFonts w:eastAsia="Cambria" w:cs="Times New Roman"/>
      <w:b/>
      <w:color w:val="333F48"/>
    </w:rPr>
  </w:style>
  <w:style w:type="paragraph" w:customStyle="1" w:styleId="Address">
    <w:name w:val="Address"/>
    <w:basedOn w:val="Normal"/>
    <w:rsid w:val="00CC381E"/>
    <w:pPr>
      <w:spacing w:after="0" w:line="240" w:lineRule="auto"/>
    </w:pPr>
    <w:rPr>
      <w:rFonts w:eastAsia="Cambria" w:cs="Times New Roman"/>
      <w:color w:val="333F48"/>
      <w:sz w:val="21"/>
    </w:rPr>
  </w:style>
  <w:style w:type="paragraph" w:customStyle="1" w:styleId="ListBullet-dotick">
    <w:name w:val="List Bullet - do (tick)"/>
    <w:basedOn w:val="ListBullet"/>
    <w:autoRedefine/>
    <w:uiPriority w:val="1"/>
    <w:qFormat/>
    <w:rsid w:val="00E66020"/>
    <w:pPr>
      <w:numPr>
        <w:numId w:val="31"/>
      </w:numPr>
      <w:tabs>
        <w:tab w:val="left" w:pos="425"/>
      </w:tabs>
    </w:pPr>
  </w:style>
  <w:style w:type="paragraph" w:customStyle="1" w:styleId="ListBullet-donotcross">
    <w:name w:val="List Bullet - do not (cross)"/>
    <w:basedOn w:val="ListBullet"/>
    <w:autoRedefine/>
    <w:uiPriority w:val="1"/>
    <w:qFormat/>
    <w:rsid w:val="00CC381E"/>
    <w:pPr>
      <w:ind w:left="357" w:hanging="357"/>
    </w:pPr>
    <w:rPr>
      <w:rFonts w:eastAsiaTheme="minorHAnsi" w:cstheme="minorBidi"/>
      <w:szCs w:val="22"/>
    </w:rPr>
  </w:style>
  <w:style w:type="table" w:customStyle="1" w:styleId="TGABlack2023">
    <w:name w:val="TGA Black 2023"/>
    <w:basedOn w:val="TableTGAblue2023"/>
    <w:uiPriority w:val="99"/>
    <w:rsid w:val="00CC381E"/>
    <w:pPr>
      <w:spacing w:line="240" w:lineRule="auto"/>
    </w:pPr>
    <w:tblPr>
      <w:tblBorders>
        <w:top w:val="single" w:sz="4" w:space="0" w:color="0D0D0D" w:themeColor="text1" w:themeTint="F2"/>
        <w:left w:val="single" w:sz="4" w:space="0" w:color="0D0D0D" w:themeColor="text1" w:themeTint="F2"/>
        <w:bottom w:val="single" w:sz="4" w:space="0" w:color="0D0D0D" w:themeColor="text1" w:themeTint="F2"/>
        <w:right w:val="single" w:sz="4" w:space="0" w:color="0D0D0D" w:themeColor="text1" w:themeTint="F2"/>
        <w:insideH w:val="single" w:sz="4" w:space="0" w:color="0D0D0D" w:themeColor="text1" w:themeTint="F2"/>
        <w:insideV w:val="single" w:sz="4" w:space="0" w:color="0D0D0D" w:themeColor="text1" w:themeTint="F2"/>
      </w:tblBorders>
    </w:tblPr>
    <w:tblStylePr w:type="firstRow">
      <w:pPr>
        <w:keepNext/>
        <w:wordWrap/>
      </w:pPr>
      <w:rPr>
        <w:rFonts w:ascii="Arial" w:hAnsi="Arial"/>
        <w:b/>
        <w:color w:val="FFFFFF" w:themeColor="background1"/>
        <w:sz w:val="22"/>
      </w:rPr>
      <w:tblPr/>
      <w:trPr>
        <w:tblHeader/>
      </w:trPr>
      <w:tcPr>
        <w:shd w:val="clear" w:color="auto" w:fill="171717" w:themeFill="background2" w:themeFillShade="1A"/>
      </w:tcPr>
    </w:tblStylePr>
    <w:tblStylePr w:type="firstCol">
      <w:pPr>
        <w:keepNext w:val="0"/>
        <w:wordWrap/>
      </w:pPr>
    </w:tblStylePr>
  </w:style>
  <w:style w:type="character" w:styleId="CommentReference">
    <w:name w:val="annotation reference"/>
    <w:basedOn w:val="DefaultParagraphFont"/>
    <w:uiPriority w:val="99"/>
    <w:semiHidden/>
    <w:unhideWhenUsed/>
    <w:rsid w:val="00CC381E"/>
    <w:rPr>
      <w:sz w:val="16"/>
      <w:szCs w:val="16"/>
    </w:rPr>
  </w:style>
  <w:style w:type="paragraph" w:styleId="CommentText">
    <w:name w:val="annotation text"/>
    <w:basedOn w:val="Normal"/>
    <w:link w:val="CommentTextChar"/>
    <w:uiPriority w:val="99"/>
    <w:unhideWhenUsed/>
    <w:rsid w:val="00CC381E"/>
    <w:pPr>
      <w:spacing w:before="120" w:after="180" w:line="240" w:lineRule="auto"/>
    </w:pPr>
    <w:rPr>
      <w:rFonts w:ascii="Cambria" w:eastAsia="Cambria" w:hAnsi="Cambria" w:cs="Times New Roman"/>
    </w:rPr>
  </w:style>
  <w:style w:type="character" w:customStyle="1" w:styleId="CommentTextChar">
    <w:name w:val="Comment Text Char"/>
    <w:basedOn w:val="DefaultParagraphFont"/>
    <w:link w:val="CommentText"/>
    <w:uiPriority w:val="99"/>
    <w:rsid w:val="00CC381E"/>
    <w:rPr>
      <w:rFonts w:ascii="Cambria" w:eastAsia="Cambria" w:hAnsi="Cambria" w:cs="Times New Roman"/>
    </w:rPr>
  </w:style>
  <w:style w:type="numbering" w:customStyle="1" w:styleId="NumberBullet1">
    <w:name w:val="NumberBullet1"/>
    <w:uiPriority w:val="99"/>
    <w:locked/>
    <w:rsid w:val="00CC381E"/>
  </w:style>
  <w:style w:type="table" w:customStyle="1" w:styleId="TableGrid1">
    <w:name w:val="Table Grid1"/>
    <w:basedOn w:val="TableNormal"/>
    <w:next w:val="TableGrid"/>
    <w:uiPriority w:val="39"/>
    <w:rsid w:val="002008D8"/>
    <w:pPr>
      <w:spacing w:after="0" w:line="240" w:lineRule="auto"/>
    </w:pPr>
    <w:rPr>
      <w:rFonts w:ascii="Cambria" w:eastAsia="Cambria" w:hAnsi="Cambria" w:cs="Times New Roman"/>
      <w:sz w:val="21"/>
      <w:szCs w:val="21"/>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C381E"/>
    <w:rPr>
      <w:color w:val="808080"/>
    </w:rPr>
  </w:style>
  <w:style w:type="character" w:customStyle="1" w:styleId="Heading7Char">
    <w:name w:val="Heading 7 Char"/>
    <w:basedOn w:val="DefaultParagraphFont"/>
    <w:link w:val="Heading7"/>
    <w:uiPriority w:val="9"/>
    <w:rsid w:val="00CC381E"/>
    <w:rPr>
      <w:rFonts w:ascii="Cambria" w:eastAsia="Times New Roman" w:hAnsi="Cambria" w:cs="Times New Roman"/>
      <w:bCs/>
      <w:i/>
      <w:szCs w:val="22"/>
    </w:rPr>
  </w:style>
  <w:style w:type="character" w:styleId="SubtleReference">
    <w:name w:val="Subtle Reference"/>
    <w:basedOn w:val="DefaultParagraphFont"/>
    <w:uiPriority w:val="31"/>
    <w:qFormat/>
    <w:rsid w:val="00CC381E"/>
    <w:rPr>
      <w:rFonts w:ascii="Arial" w:hAnsi="Arial"/>
      <w:smallCaps/>
      <w:color w:val="0D0D0D" w:themeColor="text1" w:themeTint="F2"/>
    </w:rPr>
  </w:style>
  <w:style w:type="character" w:styleId="SubtleEmphasis">
    <w:name w:val="Subtle Emphasis"/>
    <w:basedOn w:val="DefaultParagraphFont"/>
    <w:uiPriority w:val="19"/>
    <w:qFormat/>
    <w:rsid w:val="00CC381E"/>
    <w:rPr>
      <w:rFonts w:ascii="Arial" w:hAnsi="Arial"/>
      <w:i/>
      <w:iCs/>
      <w:color w:val="000000" w:themeColor="text1"/>
    </w:rPr>
  </w:style>
  <w:style w:type="paragraph" w:styleId="CommentSubject">
    <w:name w:val="annotation subject"/>
    <w:basedOn w:val="CommentText"/>
    <w:next w:val="CommentText"/>
    <w:link w:val="CommentSubjectChar"/>
    <w:uiPriority w:val="99"/>
    <w:semiHidden/>
    <w:unhideWhenUsed/>
    <w:rsid w:val="00CC381E"/>
    <w:rPr>
      <w:b/>
      <w:bCs/>
    </w:rPr>
  </w:style>
  <w:style w:type="character" w:customStyle="1" w:styleId="CommentSubjectChar">
    <w:name w:val="Comment Subject Char"/>
    <w:basedOn w:val="CommentTextChar"/>
    <w:link w:val="CommentSubject"/>
    <w:uiPriority w:val="99"/>
    <w:semiHidden/>
    <w:rsid w:val="00CC381E"/>
    <w:rPr>
      <w:rFonts w:ascii="Cambria" w:eastAsia="Cambria" w:hAnsi="Cambria" w:cs="Times New Roman"/>
      <w:b/>
      <w:bCs/>
    </w:rPr>
  </w:style>
  <w:style w:type="paragraph" w:styleId="NoSpacing">
    <w:name w:val="No Spacing"/>
    <w:autoRedefine/>
    <w:uiPriority w:val="1"/>
    <w:qFormat/>
    <w:rsid w:val="00CC381E"/>
    <w:pPr>
      <w:spacing w:after="0" w:line="240" w:lineRule="auto"/>
    </w:pPr>
    <w:rPr>
      <w:rFonts w:ascii="Arial" w:hAnsi="Arial"/>
      <w:color w:val="000000" w:themeColor="text1"/>
      <w:sz w:val="22"/>
    </w:rPr>
  </w:style>
  <w:style w:type="character" w:styleId="Emphasis">
    <w:name w:val="Emphasis"/>
    <w:basedOn w:val="DefaultParagraphFont"/>
    <w:uiPriority w:val="20"/>
    <w:qFormat/>
    <w:rsid w:val="00CC381E"/>
    <w:rPr>
      <w:rFonts w:ascii="Arial" w:hAnsi="Arial"/>
      <w:i/>
      <w:iCs/>
    </w:rPr>
  </w:style>
  <w:style w:type="character" w:styleId="Strong">
    <w:name w:val="Strong"/>
    <w:basedOn w:val="DefaultParagraphFont"/>
    <w:uiPriority w:val="22"/>
    <w:qFormat/>
    <w:rsid w:val="00CC381E"/>
    <w:rPr>
      <w:rFonts w:ascii="Arial" w:hAnsi="Arial"/>
      <w:b/>
      <w:bCs/>
      <w:color w:val="000000" w:themeColor="text1"/>
    </w:rPr>
  </w:style>
  <w:style w:type="paragraph" w:styleId="Quote">
    <w:name w:val="Quote"/>
    <w:basedOn w:val="Normal"/>
    <w:next w:val="Normal"/>
    <w:link w:val="QuoteChar"/>
    <w:autoRedefine/>
    <w:uiPriority w:val="29"/>
    <w:qFormat/>
    <w:rsid w:val="00CC381E"/>
    <w:pPr>
      <w:spacing w:before="200" w:after="160"/>
      <w:ind w:left="864" w:right="864"/>
      <w:jc w:val="center"/>
    </w:pPr>
    <w:rPr>
      <w:i/>
      <w:iCs/>
    </w:rPr>
  </w:style>
  <w:style w:type="character" w:customStyle="1" w:styleId="QuoteChar">
    <w:name w:val="Quote Char"/>
    <w:basedOn w:val="DefaultParagraphFont"/>
    <w:link w:val="Quote"/>
    <w:uiPriority w:val="29"/>
    <w:rsid w:val="00CC381E"/>
    <w:rPr>
      <w:rFonts w:ascii="Arial" w:hAnsi="Arial"/>
      <w:i/>
      <w:iCs/>
    </w:rPr>
  </w:style>
  <w:style w:type="character" w:styleId="BookTitle">
    <w:name w:val="Book Title"/>
    <w:basedOn w:val="DefaultParagraphFont"/>
    <w:uiPriority w:val="33"/>
    <w:qFormat/>
    <w:rsid w:val="00CC381E"/>
    <w:rPr>
      <w:rFonts w:ascii="Arial" w:hAnsi="Arial"/>
      <w:b/>
      <w:bCs/>
      <w:i/>
      <w:iCs/>
      <w:spacing w:val="5"/>
    </w:rPr>
  </w:style>
  <w:style w:type="paragraph" w:styleId="ListParagraph">
    <w:name w:val="List Paragraph"/>
    <w:basedOn w:val="ListBullet"/>
    <w:autoRedefine/>
    <w:uiPriority w:val="34"/>
    <w:qFormat/>
    <w:rsid w:val="00D738C9"/>
    <w:pPr>
      <w:keepNext/>
      <w:keepLines/>
      <w:numPr>
        <w:numId w:val="38"/>
      </w:numPr>
      <w:spacing w:before="240"/>
      <w:ind w:left="851" w:hanging="142"/>
      <w:contextualSpacing/>
      <w:outlineLvl w:val="5"/>
    </w:pPr>
    <w:rPr>
      <w:rFonts w:eastAsia="Times New Roman"/>
      <w:bCs/>
      <w:i/>
      <w:color w:val="001871"/>
      <w:sz w:val="26"/>
      <w:szCs w:val="26"/>
    </w:rPr>
  </w:style>
  <w:style w:type="paragraph" w:styleId="BalloonText">
    <w:name w:val="Balloon Text"/>
    <w:basedOn w:val="Normal"/>
    <w:link w:val="BalloonTextChar"/>
    <w:uiPriority w:val="99"/>
    <w:semiHidden/>
    <w:unhideWhenUsed/>
    <w:rsid w:val="00CC381E"/>
    <w:pPr>
      <w:spacing w:before="120" w:after="0" w:line="240" w:lineRule="atLeast"/>
    </w:pPr>
    <w:rPr>
      <w:rFonts w:ascii="Tahoma" w:eastAsia="Cambria" w:hAnsi="Tahoma" w:cs="Tahoma"/>
      <w:sz w:val="16"/>
      <w:szCs w:val="16"/>
    </w:rPr>
  </w:style>
  <w:style w:type="character" w:customStyle="1" w:styleId="BalloonTextChar">
    <w:name w:val="Balloon Text Char"/>
    <w:basedOn w:val="DefaultParagraphFont"/>
    <w:link w:val="BalloonText"/>
    <w:uiPriority w:val="99"/>
    <w:semiHidden/>
    <w:rsid w:val="00CC381E"/>
    <w:rPr>
      <w:rFonts w:ascii="Tahoma" w:eastAsia="Cambria" w:hAnsi="Tahoma" w:cs="Tahoma"/>
      <w:sz w:val="16"/>
      <w:szCs w:val="16"/>
    </w:rPr>
  </w:style>
  <w:style w:type="paragraph" w:customStyle="1" w:styleId="Default">
    <w:name w:val="Default"/>
    <w:rsid w:val="00CC381E"/>
    <w:pPr>
      <w:autoSpaceDE w:val="0"/>
      <w:autoSpaceDN w:val="0"/>
      <w:adjustRightInd w:val="0"/>
      <w:spacing w:after="0" w:line="240" w:lineRule="auto"/>
    </w:pPr>
    <w:rPr>
      <w:rFonts w:ascii="Times New Roman" w:eastAsia="Cambria" w:hAnsi="Times New Roman" w:cs="Times New Roman"/>
      <w:color w:val="000000"/>
      <w:sz w:val="24"/>
      <w:szCs w:val="24"/>
      <w:lang w:eastAsia="en-AU"/>
    </w:rPr>
  </w:style>
  <w:style w:type="paragraph" w:styleId="DocumentMap">
    <w:name w:val="Document Map"/>
    <w:basedOn w:val="Normal"/>
    <w:link w:val="DocumentMapChar"/>
    <w:uiPriority w:val="99"/>
    <w:semiHidden/>
    <w:unhideWhenUsed/>
    <w:rsid w:val="00CC381E"/>
    <w:pPr>
      <w:spacing w:after="0" w:line="240" w:lineRule="auto"/>
    </w:pPr>
    <w:rPr>
      <w:rFonts w:ascii="Tahoma" w:eastAsia="Cambria" w:hAnsi="Tahoma" w:cs="Tahoma"/>
      <w:sz w:val="16"/>
      <w:szCs w:val="16"/>
    </w:rPr>
  </w:style>
  <w:style w:type="character" w:customStyle="1" w:styleId="DocumentMapChar">
    <w:name w:val="Document Map Char"/>
    <w:basedOn w:val="DefaultParagraphFont"/>
    <w:link w:val="DocumentMap"/>
    <w:uiPriority w:val="99"/>
    <w:semiHidden/>
    <w:rsid w:val="00CC381E"/>
    <w:rPr>
      <w:rFonts w:ascii="Tahoma" w:eastAsia="Cambria" w:hAnsi="Tahoma" w:cs="Tahoma"/>
      <w:sz w:val="16"/>
      <w:szCs w:val="16"/>
    </w:rPr>
  </w:style>
  <w:style w:type="character" w:styleId="EndnoteReference">
    <w:name w:val="endnote reference"/>
    <w:basedOn w:val="DefaultParagraphFont"/>
    <w:uiPriority w:val="99"/>
    <w:semiHidden/>
    <w:unhideWhenUsed/>
    <w:rsid w:val="00CC381E"/>
    <w:rPr>
      <w:vertAlign w:val="superscript"/>
    </w:rPr>
  </w:style>
  <w:style w:type="paragraph" w:styleId="EndnoteText">
    <w:name w:val="endnote text"/>
    <w:basedOn w:val="FootnoteText"/>
    <w:link w:val="EndnoteTextChar"/>
    <w:semiHidden/>
    <w:unhideWhenUsed/>
    <w:rsid w:val="00CC381E"/>
    <w:rPr>
      <w:rFonts w:asciiTheme="minorHAnsi" w:hAnsiTheme="minorHAnsi" w:cstheme="minorBidi"/>
      <w:color w:val="auto"/>
      <w:szCs w:val="22"/>
    </w:rPr>
  </w:style>
  <w:style w:type="character" w:customStyle="1" w:styleId="EndnoteTextChar">
    <w:name w:val="Endnote Text Char"/>
    <w:basedOn w:val="DefaultParagraphFont"/>
    <w:link w:val="EndnoteText"/>
    <w:semiHidden/>
    <w:rsid w:val="00CC381E"/>
    <w:rPr>
      <w:rFonts w:eastAsia="Cambria"/>
      <w:sz w:val="16"/>
      <w:szCs w:val="22"/>
    </w:rPr>
  </w:style>
  <w:style w:type="character" w:styleId="FollowedHyperlink">
    <w:name w:val="FollowedHyperlink"/>
    <w:basedOn w:val="DefaultParagraphFont"/>
    <w:semiHidden/>
    <w:unhideWhenUsed/>
    <w:rsid w:val="00CC381E"/>
    <w:rPr>
      <w:color w:val="800080"/>
      <w:u w:val="single"/>
    </w:rPr>
  </w:style>
  <w:style w:type="character" w:customStyle="1" w:styleId="fontstyle01">
    <w:name w:val="fontstyle01"/>
    <w:basedOn w:val="DefaultParagraphFont"/>
    <w:rsid w:val="00CC381E"/>
    <w:rPr>
      <w:rFonts w:ascii="Cambria" w:hAnsi="Cambria" w:hint="default"/>
      <w:b w:val="0"/>
      <w:bCs w:val="0"/>
      <w:i w:val="0"/>
      <w:iCs w:val="0"/>
      <w:color w:val="000000"/>
      <w:sz w:val="22"/>
      <w:szCs w:val="22"/>
    </w:rPr>
  </w:style>
  <w:style w:type="character" w:customStyle="1" w:styleId="fontstyle21">
    <w:name w:val="fontstyle21"/>
    <w:basedOn w:val="DefaultParagraphFont"/>
    <w:rsid w:val="00CC381E"/>
    <w:rPr>
      <w:rFonts w:ascii="Cambria-Bold" w:hAnsi="Cambria-Bold" w:hint="default"/>
      <w:b/>
      <w:bCs/>
      <w:i w:val="0"/>
      <w:iCs w:val="0"/>
      <w:color w:val="000000"/>
      <w:sz w:val="22"/>
      <w:szCs w:val="22"/>
    </w:rPr>
  </w:style>
  <w:style w:type="paragraph" w:customStyle="1" w:styleId="HeaderNoLine0">
    <w:name w:val="Header No Line"/>
    <w:basedOn w:val="Header"/>
    <w:rsid w:val="00CC381E"/>
    <w:pPr>
      <w:pBdr>
        <w:bottom w:val="none" w:sz="0" w:space="0" w:color="auto"/>
      </w:pBdr>
    </w:pPr>
    <w:rPr>
      <w:rFonts w:ascii="Cambria" w:hAnsi="Cambria"/>
      <w:color w:val="auto"/>
    </w:rPr>
  </w:style>
  <w:style w:type="character" w:customStyle="1" w:styleId="Heading1Char">
    <w:name w:val="Heading 1 Char"/>
    <w:basedOn w:val="DefaultParagraphFont"/>
    <w:link w:val="Heading1"/>
    <w:uiPriority w:val="9"/>
    <w:rsid w:val="00CC381E"/>
    <w:rPr>
      <w:rFonts w:asciiTheme="majorHAnsi" w:eastAsiaTheme="majorEastAsia" w:hAnsiTheme="majorHAnsi" w:cstheme="majorBidi"/>
      <w:color w:val="2F5496" w:themeColor="accent1" w:themeShade="BF"/>
      <w:sz w:val="32"/>
      <w:szCs w:val="32"/>
    </w:rPr>
  </w:style>
  <w:style w:type="character" w:customStyle="1" w:styleId="Heading8Char">
    <w:name w:val="Heading 8 Char"/>
    <w:basedOn w:val="DefaultParagraphFont"/>
    <w:link w:val="Heading8"/>
    <w:uiPriority w:val="9"/>
    <w:semiHidden/>
    <w:rsid w:val="00CC381E"/>
    <w:rPr>
      <w:rFonts w:ascii="Arial" w:eastAsiaTheme="majorEastAsia" w:hAnsi="Arial" w:cstheme="majorBidi"/>
    </w:rPr>
  </w:style>
  <w:style w:type="character" w:customStyle="1" w:styleId="Heading9Char">
    <w:name w:val="Heading 9 Char"/>
    <w:basedOn w:val="DefaultParagraphFont"/>
    <w:link w:val="Heading9"/>
    <w:uiPriority w:val="9"/>
    <w:semiHidden/>
    <w:rsid w:val="00CC381E"/>
    <w:rPr>
      <w:rFonts w:asciiTheme="majorHAnsi" w:eastAsiaTheme="majorEastAsia" w:hAnsiTheme="majorHAnsi" w:cstheme="majorBidi"/>
      <w:i/>
      <w:iCs/>
      <w:color w:val="404040" w:themeColor="text1" w:themeTint="BF"/>
    </w:rPr>
  </w:style>
  <w:style w:type="character" w:styleId="IntenseEmphasis">
    <w:name w:val="Intense Emphasis"/>
    <w:basedOn w:val="DefaultParagraphFont"/>
    <w:uiPriority w:val="21"/>
    <w:qFormat/>
    <w:rsid w:val="00CC381E"/>
    <w:rPr>
      <w:rFonts w:ascii="Arial" w:hAnsi="Arial"/>
      <w:i/>
      <w:iCs/>
      <w:color w:val="auto"/>
    </w:rPr>
  </w:style>
  <w:style w:type="character" w:styleId="IntenseReference">
    <w:name w:val="Intense Reference"/>
    <w:basedOn w:val="DefaultParagraphFont"/>
    <w:uiPriority w:val="32"/>
    <w:qFormat/>
    <w:rsid w:val="00CC381E"/>
    <w:rPr>
      <w:rFonts w:ascii="Arial" w:hAnsi="Arial"/>
      <w:b/>
      <w:bCs/>
      <w:smallCaps/>
      <w:color w:val="1F3864" w:themeColor="accent1" w:themeShade="80"/>
      <w:spacing w:val="5"/>
    </w:rPr>
  </w:style>
  <w:style w:type="paragraph" w:customStyle="1" w:styleId="Legislation">
    <w:name w:val="Legislation"/>
    <w:basedOn w:val="Normal"/>
    <w:qFormat/>
    <w:rsid w:val="00CC381E"/>
    <w:pPr>
      <w:jc w:val="center"/>
    </w:pPr>
    <w:rPr>
      <w:i/>
      <w:color w:val="333F48"/>
    </w:rPr>
  </w:style>
  <w:style w:type="paragraph" w:customStyle="1" w:styleId="Legislation-list">
    <w:name w:val="Legislation-list"/>
    <w:basedOn w:val="Numberbullet0"/>
    <w:rsid w:val="00CC381E"/>
    <w:pPr>
      <w:numPr>
        <w:numId w:val="3"/>
      </w:numPr>
      <w:jc w:val="center"/>
    </w:pPr>
    <w:rPr>
      <w:i/>
    </w:rPr>
  </w:style>
  <w:style w:type="table" w:styleId="LightList-Accent1">
    <w:name w:val="Light List Accent 1"/>
    <w:basedOn w:val="TableNormal"/>
    <w:uiPriority w:val="61"/>
    <w:rsid w:val="00CC381E"/>
    <w:pPr>
      <w:spacing w:after="0" w:line="240" w:lineRule="auto"/>
    </w:pPr>
    <w:rPr>
      <w:rFonts w:eastAsiaTheme="minorEastAsia"/>
      <w:sz w:val="22"/>
      <w:szCs w:val="22"/>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Shading-Accent2">
    <w:name w:val="Light Shading Accent 2"/>
    <w:basedOn w:val="TableNormal"/>
    <w:uiPriority w:val="60"/>
    <w:rsid w:val="00CC381E"/>
    <w:pPr>
      <w:spacing w:after="0" w:line="240" w:lineRule="auto"/>
    </w:pPr>
    <w:rPr>
      <w:rFonts w:ascii="Cambria" w:eastAsia="Calibri" w:hAnsi="Cambria" w:cs="Times New Roman"/>
      <w:color w:val="943634"/>
      <w:sz w:val="21"/>
      <w:szCs w:val="21"/>
      <w:lang w:eastAsia="en-AU"/>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1">
    <w:name w:val="Light Shading1"/>
    <w:basedOn w:val="TableNormal"/>
    <w:uiPriority w:val="60"/>
    <w:rsid w:val="00CC381E"/>
    <w:pPr>
      <w:spacing w:after="0" w:line="240" w:lineRule="auto"/>
    </w:pPr>
    <w:rPr>
      <w:rFonts w:ascii="Cambria" w:eastAsia="Cambria" w:hAnsi="Cambria" w:cs="Times New Roman"/>
      <w:color w:val="000000" w:themeColor="text1" w:themeShade="BF"/>
      <w:lang w:eastAsia="en-AU"/>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ListBulleta">
    <w:name w:val="List Bullet (a)"/>
    <w:basedOn w:val="ListBullet"/>
    <w:autoRedefine/>
    <w:uiPriority w:val="1"/>
    <w:qFormat/>
    <w:rsid w:val="00211A18"/>
    <w:pPr>
      <w:numPr>
        <w:numId w:val="0"/>
      </w:numPr>
      <w:ind w:left="720"/>
    </w:pPr>
  </w:style>
  <w:style w:type="paragraph" w:customStyle="1" w:styleId="ListBulleti">
    <w:name w:val="List Bullet (i)"/>
    <w:basedOn w:val="ListBullet"/>
    <w:autoRedefine/>
    <w:uiPriority w:val="1"/>
    <w:qFormat/>
    <w:rsid w:val="00BB3352"/>
    <w:pPr>
      <w:numPr>
        <w:numId w:val="5"/>
      </w:numPr>
    </w:pPr>
  </w:style>
  <w:style w:type="numbering" w:customStyle="1" w:styleId="ListBullets1">
    <w:name w:val="ListBullets1"/>
    <w:uiPriority w:val="99"/>
    <w:rsid w:val="00CC381E"/>
  </w:style>
  <w:style w:type="table" w:styleId="MediumGrid2-Accent5">
    <w:name w:val="Medium Grid 2 Accent 5"/>
    <w:basedOn w:val="TableNormal"/>
    <w:uiPriority w:val="68"/>
    <w:rsid w:val="00CC381E"/>
    <w:pPr>
      <w:spacing w:after="0" w:line="240" w:lineRule="auto"/>
    </w:pPr>
    <w:rPr>
      <w:rFonts w:ascii="Cambria" w:eastAsia="Times New Roman" w:hAnsi="Cambria" w:cs="Times New Roman"/>
      <w:color w:val="000000"/>
      <w:sz w:val="21"/>
      <w:szCs w:val="21"/>
      <w:lang w:eastAsia="en-AU"/>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paragraph" w:styleId="NormalWeb">
    <w:name w:val="Normal (Web)"/>
    <w:basedOn w:val="Normal"/>
    <w:uiPriority w:val="99"/>
    <w:semiHidden/>
    <w:unhideWhenUsed/>
    <w:rsid w:val="00CC381E"/>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Quotation">
    <w:name w:val="Quotation"/>
    <w:basedOn w:val="Normal"/>
    <w:next w:val="Normal"/>
    <w:autoRedefine/>
    <w:uiPriority w:val="4"/>
    <w:qFormat/>
    <w:rsid w:val="00CC381E"/>
    <w:pPr>
      <w:spacing w:before="120" w:after="180" w:line="240" w:lineRule="atLeast"/>
      <w:ind w:left="425"/>
    </w:pPr>
    <w:rPr>
      <w:rFonts w:eastAsia="Cambria" w:cs="Times New Roman"/>
    </w:rPr>
  </w:style>
  <w:style w:type="paragraph" w:customStyle="1" w:styleId="Reference">
    <w:name w:val="Reference"/>
    <w:basedOn w:val="Normal"/>
    <w:rsid w:val="00CC381E"/>
    <w:pPr>
      <w:spacing w:before="40" w:after="0" w:line="240" w:lineRule="atLeast"/>
      <w:ind w:left="170" w:hanging="170"/>
    </w:pPr>
    <w:rPr>
      <w:rFonts w:ascii="Cambria" w:eastAsia="Cambria" w:hAnsi="Cambria" w:cs="Times New Roman"/>
      <w:sz w:val="19"/>
    </w:rPr>
  </w:style>
  <w:style w:type="character" w:customStyle="1" w:styleId="Style1">
    <w:name w:val="Style1"/>
    <w:basedOn w:val="DefaultParagraphFont"/>
    <w:uiPriority w:val="1"/>
    <w:rsid w:val="00CC381E"/>
    <w:rPr>
      <w:rFonts w:ascii="Cambria" w:hAnsi="Cambria"/>
      <w:sz w:val="22"/>
    </w:rPr>
  </w:style>
  <w:style w:type="table" w:customStyle="1" w:styleId="TableTGAblack">
    <w:name w:val="Table TGA black"/>
    <w:basedOn w:val="TableNormal"/>
    <w:uiPriority w:val="99"/>
    <w:rsid w:val="00CC381E"/>
    <w:pPr>
      <w:spacing w:before="60" w:after="0" w:line="240" w:lineRule="auto"/>
    </w:pPr>
    <w:rPr>
      <w:rFonts w:ascii="Cambria" w:eastAsia="Cambria" w:hAnsi="Cambria" w:cs="Times New Roman"/>
      <w:color w:val="000000"/>
      <w:sz w:val="22"/>
      <w:szCs w:val="21"/>
      <w:lang w:eastAsia="en-A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rPr>
      <w:cantSplit/>
    </w:trPr>
    <w:tcPr>
      <w:shd w:val="clear" w:color="auto" w:fill="auto"/>
    </w:tcPr>
    <w:tblStylePr w:type="firstRow">
      <w:pPr>
        <w:keepNext/>
        <w:wordWrap/>
      </w:pPr>
      <w:rPr>
        <w:rFonts w:ascii="Arial Black" w:hAnsi="Arial Black"/>
        <w:b/>
        <w:color w:val="FFFFFF"/>
        <w:sz w:val="22"/>
      </w:rPr>
      <w:tblPr/>
      <w:tcPr>
        <w:shd w:val="clear" w:color="auto" w:fill="000000"/>
      </w:tcPr>
    </w:tblStylePr>
    <w:tblStylePr w:type="lastRow">
      <w:rPr>
        <w:b w:val="0"/>
      </w:rPr>
    </w:tblStylePr>
    <w:tblStylePr w:type="firstCol">
      <w:pPr>
        <w:keepNext w:val="0"/>
        <w:wordWrap/>
      </w:pPr>
    </w:tblStylePr>
    <w:tblStylePr w:type="neCell">
      <w:rPr>
        <w:b w:val="0"/>
        <w:i w:val="0"/>
      </w:rPr>
    </w:tblStylePr>
    <w:tblStylePr w:type="nwCell">
      <w:rPr>
        <w:rFonts w:ascii="Arial Black" w:hAnsi="Arial Black"/>
        <w:b/>
        <w:i w:val="0"/>
        <w:color w:val="FFFFFF"/>
        <w:sz w:val="22"/>
      </w:rPr>
    </w:tblStylePr>
  </w:style>
  <w:style w:type="table" w:customStyle="1" w:styleId="TableTGAblue">
    <w:name w:val="Table TGA blue"/>
    <w:basedOn w:val="TableNormal"/>
    <w:uiPriority w:val="99"/>
    <w:qFormat/>
    <w:rsid w:val="00CC381E"/>
    <w:pPr>
      <w:spacing w:after="0" w:line="240" w:lineRule="auto"/>
    </w:pPr>
    <w:rPr>
      <w:rFonts w:ascii="Cambria" w:eastAsia="Cambria" w:hAnsi="Cambria" w:cs="Times New Roman"/>
      <w:color w:val="000000"/>
      <w:sz w:val="22"/>
      <w:szCs w:val="21"/>
      <w:lang w:eastAsia="en-AU"/>
    </w:rPr>
    <w:tblPr>
      <w:tblBorders>
        <w:top w:val="single" w:sz="8" w:space="0" w:color="002C47"/>
        <w:left w:val="single" w:sz="8" w:space="0" w:color="002C47"/>
        <w:bottom w:val="single" w:sz="8" w:space="0" w:color="002C47"/>
        <w:right w:val="single" w:sz="8" w:space="0" w:color="002C47"/>
        <w:insideH w:val="single" w:sz="8" w:space="0" w:color="002C47"/>
        <w:insideV w:val="single" w:sz="8" w:space="0" w:color="002C47"/>
      </w:tblBorders>
    </w:tblPr>
    <w:trPr>
      <w:cantSplit/>
    </w:trPr>
    <w:tcPr>
      <w:shd w:val="clear" w:color="auto" w:fill="auto"/>
    </w:tcPr>
    <w:tblStylePr w:type="firstRow">
      <w:pPr>
        <w:keepNext/>
        <w:wordWrap/>
      </w:pPr>
      <w:rPr>
        <w:rFonts w:ascii="Arial Black" w:hAnsi="Arial Black"/>
        <w:b/>
        <w:color w:val="FFFFFF"/>
        <w:sz w:val="22"/>
      </w:rPr>
      <w:tblPr/>
      <w:tcPr>
        <w:tcBorders>
          <w:top w:val="single" w:sz="8" w:space="0" w:color="002C47"/>
          <w:left w:val="single" w:sz="8" w:space="0" w:color="002C47"/>
          <w:bottom w:val="single" w:sz="8" w:space="0" w:color="002C47"/>
          <w:right w:val="single" w:sz="8" w:space="0" w:color="002C47"/>
          <w:insideH w:val="nil"/>
          <w:insideV w:val="nil"/>
          <w:tl2br w:val="nil"/>
          <w:tr2bl w:val="nil"/>
        </w:tcBorders>
        <w:shd w:val="clear" w:color="auto" w:fill="006DA7"/>
      </w:tcPr>
    </w:tblStylePr>
    <w:tblStylePr w:type="firstCol">
      <w:pPr>
        <w:keepNext w:val="0"/>
        <w:wordWrap/>
      </w:pPr>
    </w:tblStylePr>
  </w:style>
  <w:style w:type="paragraph" w:customStyle="1" w:styleId="TableTitle0">
    <w:name w:val="Table Title"/>
    <w:basedOn w:val="Normal"/>
    <w:next w:val="Normal"/>
    <w:autoRedefine/>
    <w:qFormat/>
    <w:rsid w:val="00CC381E"/>
    <w:pPr>
      <w:spacing w:before="180" w:after="180" w:line="240" w:lineRule="atLeast"/>
    </w:pPr>
    <w:rPr>
      <w:rFonts w:eastAsia="Cambria" w:cs="Times New Roman"/>
      <w:b/>
    </w:rPr>
  </w:style>
  <w:style w:type="paragraph" w:styleId="TOC4">
    <w:name w:val="toc 4"/>
    <w:basedOn w:val="Normal"/>
    <w:next w:val="Normal"/>
    <w:autoRedefine/>
    <w:uiPriority w:val="39"/>
    <w:unhideWhenUsed/>
    <w:rsid w:val="00CC381E"/>
    <w:pPr>
      <w:tabs>
        <w:tab w:val="right" w:leader="hyphen" w:pos="8505"/>
      </w:tabs>
      <w:spacing w:before="120" w:after="100" w:line="240" w:lineRule="atLeast"/>
      <w:ind w:left="1276"/>
    </w:pPr>
    <w:rPr>
      <w:rFonts w:ascii="Cambria" w:eastAsia="Cambria" w:hAnsi="Cambria" w:cs="Times New Roman"/>
    </w:rPr>
  </w:style>
  <w:style w:type="paragraph" w:styleId="TOC5">
    <w:name w:val="toc 5"/>
    <w:basedOn w:val="Normal"/>
    <w:next w:val="Normal"/>
    <w:autoRedefine/>
    <w:uiPriority w:val="39"/>
    <w:semiHidden/>
    <w:unhideWhenUsed/>
    <w:rsid w:val="00CC381E"/>
    <w:pPr>
      <w:tabs>
        <w:tab w:val="right" w:leader="dot" w:pos="8505"/>
      </w:tabs>
      <w:spacing w:before="120" w:after="100" w:line="240" w:lineRule="atLeast"/>
      <w:ind w:left="1701"/>
    </w:pPr>
    <w:rPr>
      <w:rFonts w:ascii="Cambria" w:eastAsia="Cambria" w:hAnsi="Cambria" w:cs="Times New Roman"/>
      <w:noProof/>
    </w:rPr>
  </w:style>
  <w:style w:type="paragraph" w:styleId="TOC6">
    <w:name w:val="toc 6"/>
    <w:basedOn w:val="Normal"/>
    <w:next w:val="Normal"/>
    <w:autoRedefine/>
    <w:uiPriority w:val="39"/>
    <w:semiHidden/>
    <w:unhideWhenUsed/>
    <w:rsid w:val="00CC381E"/>
    <w:pPr>
      <w:tabs>
        <w:tab w:val="right" w:pos="8505"/>
      </w:tabs>
      <w:spacing w:before="120" w:after="100" w:line="240" w:lineRule="atLeast"/>
      <w:ind w:left="2126"/>
    </w:pPr>
    <w:rPr>
      <w:rFonts w:ascii="Cambria" w:eastAsia="Cambria" w:hAnsi="Cambria" w:cs="Times New Roman"/>
    </w:rPr>
  </w:style>
  <w:style w:type="paragraph" w:styleId="TOC7">
    <w:name w:val="toc 7"/>
    <w:basedOn w:val="Normal"/>
    <w:next w:val="Normal"/>
    <w:autoRedefine/>
    <w:uiPriority w:val="39"/>
    <w:semiHidden/>
    <w:unhideWhenUsed/>
    <w:rsid w:val="00CC381E"/>
    <w:pPr>
      <w:spacing w:before="120" w:after="100" w:line="240" w:lineRule="atLeast"/>
      <w:ind w:left="2211"/>
    </w:pPr>
    <w:rPr>
      <w:rFonts w:ascii="Cambria" w:eastAsia="Cambria" w:hAnsi="Cambria" w:cs="Times New Roman"/>
    </w:rPr>
  </w:style>
  <w:style w:type="paragraph" w:styleId="TOC9">
    <w:name w:val="toc 9"/>
    <w:basedOn w:val="Normal"/>
    <w:next w:val="Normal"/>
    <w:autoRedefine/>
    <w:uiPriority w:val="39"/>
    <w:semiHidden/>
    <w:unhideWhenUsed/>
    <w:rsid w:val="00CC381E"/>
    <w:pPr>
      <w:spacing w:before="120" w:after="100" w:line="240" w:lineRule="atLeast"/>
      <w:ind w:left="1760"/>
    </w:pPr>
    <w:rPr>
      <w:rFonts w:ascii="Cambria" w:eastAsia="Cambria" w:hAnsi="Cambria" w:cs="Times New Roman"/>
    </w:rPr>
  </w:style>
  <w:style w:type="paragraph" w:styleId="TOCHeading">
    <w:name w:val="TOC Heading"/>
    <w:basedOn w:val="Heading1"/>
    <w:next w:val="Normal"/>
    <w:uiPriority w:val="39"/>
    <w:unhideWhenUsed/>
    <w:qFormat/>
    <w:rsid w:val="00CC381E"/>
    <w:pPr>
      <w:outlineLvl w:val="9"/>
    </w:pPr>
    <w:rPr>
      <w:lang w:val="en-US"/>
    </w:rPr>
  </w:style>
  <w:style w:type="character" w:styleId="UnresolvedMention">
    <w:name w:val="Unresolved Mention"/>
    <w:basedOn w:val="DefaultParagraphFont"/>
    <w:uiPriority w:val="99"/>
    <w:semiHidden/>
    <w:unhideWhenUsed/>
    <w:rsid w:val="00CC381E"/>
    <w:rPr>
      <w:color w:val="605E5C"/>
      <w:shd w:val="clear" w:color="auto" w:fill="E1DFDD"/>
    </w:rPr>
  </w:style>
  <w:style w:type="paragraph" w:styleId="Revision">
    <w:name w:val="Revision"/>
    <w:hidden/>
    <w:uiPriority w:val="99"/>
    <w:semiHidden/>
    <w:rsid w:val="000700EC"/>
    <w:pPr>
      <w:spacing w:after="0" w:line="240" w:lineRule="auto"/>
    </w:pPr>
    <w:rPr>
      <w:rFonts w:ascii="Arial" w:hAnsi="Arial"/>
    </w:rPr>
  </w:style>
  <w:style w:type="numbering" w:customStyle="1" w:styleId="ListBullets2">
    <w:name w:val="ListBullets2"/>
    <w:uiPriority w:val="99"/>
    <w:locked/>
    <w:rsid w:val="00E977CD"/>
  </w:style>
  <w:style w:type="table" w:styleId="PlainTable1">
    <w:name w:val="Plain Table 1"/>
    <w:basedOn w:val="TableNormal"/>
    <w:uiPriority w:val="41"/>
    <w:rsid w:val="00F536C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aragraph">
    <w:name w:val="paragraph"/>
    <w:basedOn w:val="Normal"/>
    <w:rsid w:val="00F74ADA"/>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F74ADA"/>
  </w:style>
  <w:style w:type="character" w:customStyle="1" w:styleId="eop">
    <w:name w:val="eop"/>
    <w:basedOn w:val="DefaultParagraphFont"/>
    <w:rsid w:val="00F74ADA"/>
  </w:style>
  <w:style w:type="character" w:customStyle="1" w:styleId="contentcontrol">
    <w:name w:val="contentcontrol"/>
    <w:basedOn w:val="DefaultParagraphFont"/>
    <w:rsid w:val="00F74ADA"/>
  </w:style>
  <w:style w:type="character" w:customStyle="1" w:styleId="contentcontrolboundarysink">
    <w:name w:val="contentcontrolboundarysink"/>
    <w:basedOn w:val="DefaultParagraphFont"/>
    <w:rsid w:val="00F74ADA"/>
  </w:style>
  <w:style w:type="character" w:customStyle="1" w:styleId="nobreakhyphenblob">
    <w:name w:val="nobreakhyphenblob"/>
    <w:basedOn w:val="DefaultParagraphFont"/>
    <w:rsid w:val="00F74ADA"/>
  </w:style>
  <w:style w:type="character" w:customStyle="1" w:styleId="superscript">
    <w:name w:val="superscript"/>
    <w:basedOn w:val="DefaultParagraphFont"/>
    <w:rsid w:val="00F74ADA"/>
  </w:style>
  <w:style w:type="paragraph" w:customStyle="1" w:styleId="Tabletext">
    <w:name w:val="Tabletext"/>
    <w:aliases w:val="tt"/>
    <w:basedOn w:val="Normal"/>
    <w:rsid w:val="005F6A01"/>
    <w:pPr>
      <w:spacing w:before="60" w:after="0" w:line="240" w:lineRule="atLeast"/>
    </w:pPr>
    <w:rPr>
      <w:rFonts w:ascii="Times New Roman" w:eastAsia="Times New Roman" w:hAnsi="Times New Roman" w:cs="Times New Roman"/>
      <w:lang w:eastAsia="en-AU"/>
    </w:rPr>
  </w:style>
  <w:style w:type="paragraph" w:customStyle="1" w:styleId="TableHeading">
    <w:name w:val="TableHeading"/>
    <w:aliases w:val="th"/>
    <w:basedOn w:val="Normal"/>
    <w:next w:val="Tabletext"/>
    <w:rsid w:val="005F6A01"/>
    <w:pPr>
      <w:keepNext/>
      <w:spacing w:before="60" w:after="0" w:line="240" w:lineRule="atLeast"/>
    </w:pPr>
    <w:rPr>
      <w:rFonts w:ascii="Times New Roman" w:eastAsia="Times New Roman" w:hAnsi="Times New Roman" w:cs="Times New Roman"/>
      <w:b/>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3040919">
      <w:bodyDiv w:val="1"/>
      <w:marLeft w:val="0"/>
      <w:marRight w:val="0"/>
      <w:marTop w:val="0"/>
      <w:marBottom w:val="0"/>
      <w:divBdr>
        <w:top w:val="none" w:sz="0" w:space="0" w:color="auto"/>
        <w:left w:val="none" w:sz="0" w:space="0" w:color="auto"/>
        <w:bottom w:val="none" w:sz="0" w:space="0" w:color="auto"/>
        <w:right w:val="none" w:sz="0" w:space="0" w:color="auto"/>
      </w:divBdr>
    </w:div>
    <w:div w:id="1086609982">
      <w:bodyDiv w:val="1"/>
      <w:marLeft w:val="0"/>
      <w:marRight w:val="0"/>
      <w:marTop w:val="0"/>
      <w:marBottom w:val="0"/>
      <w:divBdr>
        <w:top w:val="none" w:sz="0" w:space="0" w:color="auto"/>
        <w:left w:val="none" w:sz="0" w:space="0" w:color="auto"/>
        <w:bottom w:val="none" w:sz="0" w:space="0" w:color="auto"/>
        <w:right w:val="none" w:sz="0" w:space="0" w:color="auto"/>
      </w:divBdr>
    </w:div>
    <w:div w:id="1139691759">
      <w:bodyDiv w:val="1"/>
      <w:marLeft w:val="0"/>
      <w:marRight w:val="0"/>
      <w:marTop w:val="0"/>
      <w:marBottom w:val="0"/>
      <w:divBdr>
        <w:top w:val="none" w:sz="0" w:space="0" w:color="auto"/>
        <w:left w:val="none" w:sz="0" w:space="0" w:color="auto"/>
        <w:bottom w:val="none" w:sz="0" w:space="0" w:color="auto"/>
        <w:right w:val="none" w:sz="0" w:space="0" w:color="auto"/>
      </w:divBdr>
    </w:div>
    <w:div w:id="1931966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ga.copyright@tga.gov.au" TargetMode="External"/><Relationship Id="rId18" Type="http://schemas.openxmlformats.org/officeDocument/2006/relationships/hyperlink" Target="https://consultations.tga.gov.au/tga/scheduling-pre-meeting-november-2025/" TargetMode="External"/><Relationship Id="rId26" Type="http://schemas.openxmlformats.org/officeDocument/2006/relationships/hyperlink" Target="mailto:info@tga.gov.au" TargetMode="External"/><Relationship Id="rId3" Type="http://schemas.openxmlformats.org/officeDocument/2006/relationships/customXml" Target="../customXml/item3.xml"/><Relationship Id="rId21" Type="http://schemas.openxmlformats.org/officeDocument/2006/relationships/hyperlink" Target="https://consultations.tga.gov.au/tga/scheduling-pre-meeting-november-2025/user_uploads/pmpn---november-2025.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tga.gov.au/resources/publication"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consultations.tga.gov.au/tga/scheduling-pre-meeting-november-2025/" TargetMode="External"/><Relationship Id="rId20" Type="http://schemas.openxmlformats.org/officeDocument/2006/relationships/hyperlink" Target="https://consultations.tga.gov.au/tga/scheduling-pre-meeting-november-2025/"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consultations.tga.gov.au/tga/scheduling-pre-meeting-november-2025/" TargetMode="External"/><Relationship Id="rId5" Type="http://schemas.openxmlformats.org/officeDocument/2006/relationships/numbering" Target="numbering.xml"/><Relationship Id="rId15" Type="http://schemas.openxmlformats.org/officeDocument/2006/relationships/hyperlink" Target="https://www.tga.gov.au/resources/publication" TargetMode="External"/><Relationship Id="rId23" Type="http://schemas.openxmlformats.org/officeDocument/2006/relationships/hyperlink" Target="https://consultations.tga.gov.au/tga/scheduling-pre-meeting-november-2025/user_uploads/pmpn---november-2025.pdf"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wada-ama.org/sites/default/files/2024-09/2025list_en_final_clean_12_september_2024.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onsultations.health.gov.au/" TargetMode="External"/><Relationship Id="rId22" Type="http://schemas.openxmlformats.org/officeDocument/2006/relationships/hyperlink" Target="https://consultations.tga.gov.au/tga/scheduling-pre-meeting-november-2025/" TargetMode="External"/><Relationship Id="rId27" Type="http://schemas.openxmlformats.org/officeDocument/2006/relationships/hyperlink" Target="https://www.tga.gov.au"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consult.health.govt.nz/medsafe/vitamin-d-classification/supporting_documents/vitamin-d-consultation-2026-information-questionspdf.%20" TargetMode="External"/><Relationship Id="rId3" Type="http://schemas.openxmlformats.org/officeDocument/2006/relationships/hyperlink" Target="https://doi.org/10.1136/bmj.i4534" TargetMode="External"/><Relationship Id="rId7" Type="http://schemas.openxmlformats.org/officeDocument/2006/relationships/hyperlink" Target="https://doi.org/10.1210/jc.2011-1443" TargetMode="External"/><Relationship Id="rId12" Type="http://schemas.openxmlformats.org/officeDocument/2006/relationships/hyperlink" Target="https://www.industrialchemicals.gov.au/sites/default/files/1%2C4-Benzenediol_Human%20health%20tier%20II%20assessment.pdf" TargetMode="External"/><Relationship Id="rId2" Type="http://schemas.openxmlformats.org/officeDocument/2006/relationships/hyperlink" Target="https://www.wada-ama.org/en/prohibited-list?page=1&amp;q=erythro&amp;all=1" TargetMode="External"/><Relationship Id="rId1" Type="http://schemas.openxmlformats.org/officeDocument/2006/relationships/hyperlink" Target="https://www.tga.gov.au/news/safety-updates/new-safety-warnings-isotretinoin-roaccutane" TargetMode="External"/><Relationship Id="rId6" Type="http://schemas.openxmlformats.org/officeDocument/2006/relationships/hyperlink" Target="https://doi.org/10.1542/peds.2024-067126" TargetMode="External"/><Relationship Id="rId11" Type="http://schemas.openxmlformats.org/officeDocument/2006/relationships/hyperlink" Target="https://jamanetwork.com/journals/jama/fullarticle/10.1001/jama.2022.18331" TargetMode="External"/><Relationship Id="rId5" Type="http://schemas.openxmlformats.org/officeDocument/2006/relationships/hyperlink" Target="https://doi.org/10.3390/toxics11070642" TargetMode="External"/><Relationship Id="rId10" Type="http://schemas.openxmlformats.org/officeDocument/2006/relationships/hyperlink" Target="https://doi.org/10.5694/mja11.10301" TargetMode="External"/><Relationship Id="rId4" Type="http://schemas.openxmlformats.org/officeDocument/2006/relationships/hyperlink" Target="https://pmc.ncbi.nlm.nih.gov/articles/PMC11320677/" TargetMode="External"/><Relationship Id="rId9" Type="http://schemas.openxmlformats.org/officeDocument/2006/relationships/hyperlink" Target="https://www.canada.ca/en/health-canada/services/drugs-health-products/drug-products/prescription-drug-list/notices-changes/notice-amendment-vitamin-d.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KAHM\AppData\Roaming\Micro%20Focus\Content%20Manager\TRIM\TEMP\HPTRIM.5080\D25-190684%20%20Template%20-%20Public%20notice%20of%20interim%20decisions%20-%20ACMS%23XX,%20ACCS%23XX,%20Joint%20ACMS-ACCS%23XX.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ED2A5FBEF2046518D4B3C6091E18046"/>
        <w:category>
          <w:name w:val="General"/>
          <w:gallery w:val="placeholder"/>
        </w:category>
        <w:types>
          <w:type w:val="bbPlcHdr"/>
        </w:types>
        <w:behaviors>
          <w:behavior w:val="content"/>
        </w:behaviors>
        <w:guid w:val="{DE178CA8-6738-4830-9AC5-670DF4511D1F}"/>
      </w:docPartPr>
      <w:docPartBody>
        <w:p w:rsidR="00CB0EA3" w:rsidRDefault="00CB0EA3">
          <w:pPr>
            <w:pStyle w:val="4ED2A5FBEF2046518D4B3C6091E18046"/>
          </w:pPr>
          <w:r w:rsidRPr="0077627B">
            <w:rPr>
              <w:rStyle w:val="PlaceholderText"/>
            </w:rPr>
            <w:t>Click or tap here to enter text.</w:t>
          </w:r>
        </w:p>
      </w:docPartBody>
    </w:docPart>
    <w:docPart>
      <w:docPartPr>
        <w:name w:val="C007453238EA47F2BE6FE96D3B683E6C"/>
        <w:category>
          <w:name w:val="General"/>
          <w:gallery w:val="placeholder"/>
        </w:category>
        <w:types>
          <w:type w:val="bbPlcHdr"/>
        </w:types>
        <w:behaviors>
          <w:behavior w:val="content"/>
        </w:behaviors>
        <w:guid w:val="{DA9FCA6D-900A-41C8-9444-9EC1926B3B42}"/>
      </w:docPartPr>
      <w:docPartBody>
        <w:p w:rsidR="00CB0EA3" w:rsidRDefault="00CB0EA3">
          <w:pPr>
            <w:pStyle w:val="C007453238EA47F2BE6FE96D3B683E6C"/>
          </w:pPr>
          <w:r w:rsidRPr="0077627B">
            <w:rPr>
              <w:rStyle w:val="PlaceholderText"/>
            </w:rPr>
            <w:t>Click or tap here to enter text.</w:t>
          </w:r>
        </w:p>
      </w:docPartBody>
    </w:docPart>
    <w:docPart>
      <w:docPartPr>
        <w:name w:val="F349383537E44EFEBC0DEC56168C378B"/>
        <w:category>
          <w:name w:val="General"/>
          <w:gallery w:val="placeholder"/>
        </w:category>
        <w:types>
          <w:type w:val="bbPlcHdr"/>
        </w:types>
        <w:behaviors>
          <w:behavior w:val="content"/>
        </w:behaviors>
        <w:guid w:val="{B7828F90-8F9F-45E9-B11F-C92DF7EC8800}"/>
      </w:docPartPr>
      <w:docPartBody>
        <w:p w:rsidR="00CB0EA3" w:rsidRDefault="00CB0EA3">
          <w:pPr>
            <w:pStyle w:val="F349383537E44EFEBC0DEC56168C378B"/>
          </w:pPr>
          <w:r w:rsidRPr="00B210A9">
            <w:rPr>
              <w:rStyle w:val="PlaceholderText"/>
            </w:rPr>
            <w:t>Click or tap here to enter text.</w:t>
          </w:r>
        </w:p>
      </w:docPartBody>
    </w:docPart>
    <w:docPart>
      <w:docPartPr>
        <w:name w:val="CE69660F0D764E7685B6900AC33F7FB1"/>
        <w:category>
          <w:name w:val="General"/>
          <w:gallery w:val="placeholder"/>
        </w:category>
        <w:types>
          <w:type w:val="bbPlcHdr"/>
        </w:types>
        <w:behaviors>
          <w:behavior w:val="content"/>
        </w:behaviors>
        <w:guid w:val="{34B63FBC-D7F4-48E7-85CB-29ADAB17FBCB}"/>
      </w:docPartPr>
      <w:docPartBody>
        <w:p w:rsidR="00AF762D" w:rsidRDefault="00555EE5" w:rsidP="00555EE5">
          <w:pPr>
            <w:pStyle w:val="CE69660F0D764E7685B6900AC33F7FB1"/>
          </w:pPr>
          <w:r w:rsidRPr="0077627B">
            <w:rPr>
              <w:rStyle w:val="PlaceholderText"/>
            </w:rPr>
            <w:t>Click or tap here to enter text.</w:t>
          </w:r>
        </w:p>
      </w:docPartBody>
    </w:docPart>
    <w:docPart>
      <w:docPartPr>
        <w:name w:val="3ABB6403728E41268C00E5711026A7FA"/>
        <w:category>
          <w:name w:val="General"/>
          <w:gallery w:val="placeholder"/>
        </w:category>
        <w:types>
          <w:type w:val="bbPlcHdr"/>
        </w:types>
        <w:behaviors>
          <w:behavior w:val="content"/>
        </w:behaviors>
        <w:guid w:val="{0C7246BF-DEE4-4B3E-BF4C-7F09F9BE9765}"/>
      </w:docPartPr>
      <w:docPartBody>
        <w:p w:rsidR="00AF762D" w:rsidRDefault="00555EE5" w:rsidP="00555EE5">
          <w:pPr>
            <w:pStyle w:val="3ABB6403728E41268C00E5711026A7FA"/>
          </w:pPr>
          <w:r w:rsidRPr="00B210A9">
            <w:rPr>
              <w:rStyle w:val="PlaceholderText"/>
            </w:rPr>
            <w:t>Click or tap here to enter text.</w:t>
          </w:r>
        </w:p>
      </w:docPartBody>
    </w:docPart>
    <w:docPart>
      <w:docPartPr>
        <w:name w:val="9E10AA687FBE40A6A1E7826D7BACA618"/>
        <w:category>
          <w:name w:val="General"/>
          <w:gallery w:val="placeholder"/>
        </w:category>
        <w:types>
          <w:type w:val="bbPlcHdr"/>
        </w:types>
        <w:behaviors>
          <w:behavior w:val="content"/>
        </w:behaviors>
        <w:guid w:val="{53DDFA0E-CE06-4CBD-BB13-2201DBAC0C5E}"/>
      </w:docPartPr>
      <w:docPartBody>
        <w:p w:rsidR="00AF762D" w:rsidRDefault="00555EE5" w:rsidP="00555EE5">
          <w:pPr>
            <w:pStyle w:val="9E10AA687FBE40A6A1E7826D7BACA618"/>
          </w:pPr>
          <w:r w:rsidRPr="0077627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mbria-Bold">
    <w:altName w:val="Cambria"/>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00C"/>
    <w:rsid w:val="00013B34"/>
    <w:rsid w:val="000562FD"/>
    <w:rsid w:val="000634FA"/>
    <w:rsid w:val="000747E3"/>
    <w:rsid w:val="0008261D"/>
    <w:rsid w:val="000936B2"/>
    <w:rsid w:val="00093903"/>
    <w:rsid w:val="000A3350"/>
    <w:rsid w:val="000C0D0D"/>
    <w:rsid w:val="000E3AE4"/>
    <w:rsid w:val="000E6BF4"/>
    <w:rsid w:val="001067B6"/>
    <w:rsid w:val="00123B2B"/>
    <w:rsid w:val="001358FE"/>
    <w:rsid w:val="00140CA5"/>
    <w:rsid w:val="001C0DF8"/>
    <w:rsid w:val="001C3071"/>
    <w:rsid w:val="001C353D"/>
    <w:rsid w:val="001E08AF"/>
    <w:rsid w:val="001F1A02"/>
    <w:rsid w:val="0020464F"/>
    <w:rsid w:val="002134DE"/>
    <w:rsid w:val="002206C2"/>
    <w:rsid w:val="0027201F"/>
    <w:rsid w:val="002932FD"/>
    <w:rsid w:val="002D7F91"/>
    <w:rsid w:val="002E0922"/>
    <w:rsid w:val="0032355F"/>
    <w:rsid w:val="0035739D"/>
    <w:rsid w:val="00364F45"/>
    <w:rsid w:val="003653B9"/>
    <w:rsid w:val="003906BC"/>
    <w:rsid w:val="00397FAC"/>
    <w:rsid w:val="003A21F9"/>
    <w:rsid w:val="003A3D90"/>
    <w:rsid w:val="003C1249"/>
    <w:rsid w:val="003D33E0"/>
    <w:rsid w:val="003D6A85"/>
    <w:rsid w:val="003F48F0"/>
    <w:rsid w:val="003F5583"/>
    <w:rsid w:val="00401744"/>
    <w:rsid w:val="00406F78"/>
    <w:rsid w:val="00414E8E"/>
    <w:rsid w:val="00426DD4"/>
    <w:rsid w:val="004408A6"/>
    <w:rsid w:val="0046239F"/>
    <w:rsid w:val="0047419D"/>
    <w:rsid w:val="0048207A"/>
    <w:rsid w:val="0049110F"/>
    <w:rsid w:val="00491CC5"/>
    <w:rsid w:val="004B7200"/>
    <w:rsid w:val="004C2029"/>
    <w:rsid w:val="00502882"/>
    <w:rsid w:val="00513BB3"/>
    <w:rsid w:val="00513F2F"/>
    <w:rsid w:val="005147B1"/>
    <w:rsid w:val="005233F4"/>
    <w:rsid w:val="005355BF"/>
    <w:rsid w:val="005471F5"/>
    <w:rsid w:val="00555EE5"/>
    <w:rsid w:val="005601EE"/>
    <w:rsid w:val="00562FD5"/>
    <w:rsid w:val="005B325C"/>
    <w:rsid w:val="005D07FA"/>
    <w:rsid w:val="005D2822"/>
    <w:rsid w:val="005E472B"/>
    <w:rsid w:val="005F303B"/>
    <w:rsid w:val="00602476"/>
    <w:rsid w:val="00620EB2"/>
    <w:rsid w:val="00623456"/>
    <w:rsid w:val="0062358F"/>
    <w:rsid w:val="00626E6F"/>
    <w:rsid w:val="00630B42"/>
    <w:rsid w:val="00640846"/>
    <w:rsid w:val="00644CF5"/>
    <w:rsid w:val="00656635"/>
    <w:rsid w:val="0065779B"/>
    <w:rsid w:val="00660B96"/>
    <w:rsid w:val="00675E58"/>
    <w:rsid w:val="00681A50"/>
    <w:rsid w:val="00695677"/>
    <w:rsid w:val="006A600A"/>
    <w:rsid w:val="006A77F9"/>
    <w:rsid w:val="006C3FEA"/>
    <w:rsid w:val="006C4C26"/>
    <w:rsid w:val="006D4BCA"/>
    <w:rsid w:val="006D7E44"/>
    <w:rsid w:val="006E73FE"/>
    <w:rsid w:val="006F04DD"/>
    <w:rsid w:val="006F795D"/>
    <w:rsid w:val="00705485"/>
    <w:rsid w:val="007162F4"/>
    <w:rsid w:val="00726EB4"/>
    <w:rsid w:val="00735D1D"/>
    <w:rsid w:val="00756B57"/>
    <w:rsid w:val="00762FD4"/>
    <w:rsid w:val="007A4AB6"/>
    <w:rsid w:val="007A7362"/>
    <w:rsid w:val="007B1691"/>
    <w:rsid w:val="007B1726"/>
    <w:rsid w:val="007D55FC"/>
    <w:rsid w:val="007E1E4C"/>
    <w:rsid w:val="00825D46"/>
    <w:rsid w:val="00862022"/>
    <w:rsid w:val="00880355"/>
    <w:rsid w:val="00893AFA"/>
    <w:rsid w:val="008A311B"/>
    <w:rsid w:val="008A41C1"/>
    <w:rsid w:val="008B620F"/>
    <w:rsid w:val="008C5FC9"/>
    <w:rsid w:val="008F0202"/>
    <w:rsid w:val="00902108"/>
    <w:rsid w:val="00914F94"/>
    <w:rsid w:val="00943B03"/>
    <w:rsid w:val="00947A3F"/>
    <w:rsid w:val="009500C8"/>
    <w:rsid w:val="00960DA4"/>
    <w:rsid w:val="0096337B"/>
    <w:rsid w:val="00991EFF"/>
    <w:rsid w:val="009E42A8"/>
    <w:rsid w:val="00A31708"/>
    <w:rsid w:val="00A43511"/>
    <w:rsid w:val="00A94E13"/>
    <w:rsid w:val="00A95ACC"/>
    <w:rsid w:val="00AC700C"/>
    <w:rsid w:val="00AC772C"/>
    <w:rsid w:val="00AD5952"/>
    <w:rsid w:val="00AE21DE"/>
    <w:rsid w:val="00AE6BFB"/>
    <w:rsid w:val="00AF762D"/>
    <w:rsid w:val="00B0607C"/>
    <w:rsid w:val="00B37429"/>
    <w:rsid w:val="00B44BA1"/>
    <w:rsid w:val="00B47EF9"/>
    <w:rsid w:val="00B63208"/>
    <w:rsid w:val="00B67551"/>
    <w:rsid w:val="00B70BB3"/>
    <w:rsid w:val="00B807B0"/>
    <w:rsid w:val="00B81C3A"/>
    <w:rsid w:val="00B8330D"/>
    <w:rsid w:val="00B9630F"/>
    <w:rsid w:val="00BA022A"/>
    <w:rsid w:val="00BB1685"/>
    <w:rsid w:val="00BB5FDD"/>
    <w:rsid w:val="00BD5728"/>
    <w:rsid w:val="00BF65A0"/>
    <w:rsid w:val="00C34CBE"/>
    <w:rsid w:val="00C627DC"/>
    <w:rsid w:val="00C6415C"/>
    <w:rsid w:val="00CA6335"/>
    <w:rsid w:val="00CB0EA3"/>
    <w:rsid w:val="00CC0885"/>
    <w:rsid w:val="00CF69B6"/>
    <w:rsid w:val="00D04489"/>
    <w:rsid w:val="00D07949"/>
    <w:rsid w:val="00D119F2"/>
    <w:rsid w:val="00D230AE"/>
    <w:rsid w:val="00D4383A"/>
    <w:rsid w:val="00D4389B"/>
    <w:rsid w:val="00D61925"/>
    <w:rsid w:val="00D727D4"/>
    <w:rsid w:val="00D72E07"/>
    <w:rsid w:val="00D73528"/>
    <w:rsid w:val="00D86F11"/>
    <w:rsid w:val="00D9047B"/>
    <w:rsid w:val="00D90F81"/>
    <w:rsid w:val="00D948F0"/>
    <w:rsid w:val="00DA5D07"/>
    <w:rsid w:val="00DB4C93"/>
    <w:rsid w:val="00DF21F8"/>
    <w:rsid w:val="00DF52A2"/>
    <w:rsid w:val="00DF6407"/>
    <w:rsid w:val="00DF6D29"/>
    <w:rsid w:val="00DF7010"/>
    <w:rsid w:val="00E021FC"/>
    <w:rsid w:val="00E13834"/>
    <w:rsid w:val="00E405D4"/>
    <w:rsid w:val="00E442FF"/>
    <w:rsid w:val="00E51BF7"/>
    <w:rsid w:val="00E60373"/>
    <w:rsid w:val="00E71814"/>
    <w:rsid w:val="00E815F5"/>
    <w:rsid w:val="00EA5B79"/>
    <w:rsid w:val="00EA7717"/>
    <w:rsid w:val="00EB1CF4"/>
    <w:rsid w:val="00EB7248"/>
    <w:rsid w:val="00EC03D6"/>
    <w:rsid w:val="00ED0F86"/>
    <w:rsid w:val="00F21CBB"/>
    <w:rsid w:val="00F97F14"/>
    <w:rsid w:val="00FA6AAC"/>
    <w:rsid w:val="00FD4A37"/>
    <w:rsid w:val="00FE76BF"/>
    <w:rsid w:val="00FF4E1F"/>
    <w:rsid w:val="00FF6A8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55EE5"/>
    <w:rPr>
      <w:color w:val="808080"/>
    </w:rPr>
  </w:style>
  <w:style w:type="paragraph" w:customStyle="1" w:styleId="4ED2A5FBEF2046518D4B3C6091E18046">
    <w:name w:val="4ED2A5FBEF2046518D4B3C6091E18046"/>
  </w:style>
  <w:style w:type="paragraph" w:customStyle="1" w:styleId="C007453238EA47F2BE6FE96D3B683E6C">
    <w:name w:val="C007453238EA47F2BE6FE96D3B683E6C"/>
  </w:style>
  <w:style w:type="paragraph" w:customStyle="1" w:styleId="F349383537E44EFEBC0DEC56168C378B">
    <w:name w:val="F349383537E44EFEBC0DEC56168C378B"/>
  </w:style>
  <w:style w:type="paragraph" w:customStyle="1" w:styleId="CE69660F0D764E7685B6900AC33F7FB1">
    <w:name w:val="CE69660F0D764E7685B6900AC33F7FB1"/>
    <w:rsid w:val="00555EE5"/>
  </w:style>
  <w:style w:type="paragraph" w:customStyle="1" w:styleId="3ABB6403728E41268C00E5711026A7FA">
    <w:name w:val="3ABB6403728E41268C00E5711026A7FA"/>
    <w:rsid w:val="00555EE5"/>
  </w:style>
  <w:style w:type="paragraph" w:customStyle="1" w:styleId="9E10AA687FBE40A6A1E7826D7BACA618">
    <w:name w:val="9E10AA687FBE40A6A1E7826D7BACA618"/>
    <w:rsid w:val="00555E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410a292-e042-440d-aef8-ab5a9bd10e41" xsi:nil="true"/>
    <_Flow_SignoffStatus xmlns="f482729e-2cfb-42d6-a767-262eef245714" xsi:nil="true"/>
    <lcf76f155ced4ddcb4097134ff3c332f xmlns="f482729e-2cfb-42d6-a767-262eef245714">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FE0E35EFD4F464680E6AF1C0D13EB20" ma:contentTypeVersion="17" ma:contentTypeDescription="Create a new document." ma:contentTypeScope="" ma:versionID="040ee25bfcded3d4861eb6d409ecfe75">
  <xsd:schema xmlns:xsd="http://www.w3.org/2001/XMLSchema" xmlns:xs="http://www.w3.org/2001/XMLSchema" xmlns:p="http://schemas.microsoft.com/office/2006/metadata/properties" xmlns:ns2="f482729e-2cfb-42d6-a767-262eef245714" xmlns:ns3="2410a292-e042-440d-aef8-ab5a9bd10e41" targetNamespace="http://schemas.microsoft.com/office/2006/metadata/properties" ma:root="true" ma:fieldsID="d4733d1a1344502d486b00a37891ba43" ns2:_="" ns3:_="">
    <xsd:import namespace="f482729e-2cfb-42d6-a767-262eef245714"/>
    <xsd:import namespace="2410a292-e042-440d-aef8-ab5a9bd10e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2729e-2cfb-42d6-a767-262eef2457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Flow_SignoffStatus" ma:index="22" nillable="true" ma:displayName="Sign-off status" ma:internalName="Sign_x002d_off_x0020_status">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10a292-e042-440d-aef8-ab5a9bd10e4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d62ffbc-183f-4805-a010-07f79be95aa9}" ma:internalName="TaxCatchAll" ma:showField="CatchAllData" ma:web="2410a292-e042-440d-aef8-ab5a9bd10e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14856B-096E-409B-A764-FDF3618CEB17}">
  <ds:schemaRefs>
    <ds:schemaRef ds:uri="http://schemas.microsoft.com/office/2006/metadata/properties"/>
    <ds:schemaRef ds:uri="http://schemas.microsoft.com/office/infopath/2007/PartnerControls"/>
    <ds:schemaRef ds:uri="2410a292-e042-440d-aef8-ab5a9bd10e41"/>
    <ds:schemaRef ds:uri="f482729e-2cfb-42d6-a767-262eef245714"/>
  </ds:schemaRefs>
</ds:datastoreItem>
</file>

<file path=customXml/itemProps2.xml><?xml version="1.0" encoding="utf-8"?>
<ds:datastoreItem xmlns:ds="http://schemas.openxmlformats.org/officeDocument/2006/customXml" ds:itemID="{85BAA4F9-C0C3-4113-8249-266DBC067917}">
  <ds:schemaRefs>
    <ds:schemaRef ds:uri="http://schemas.openxmlformats.org/officeDocument/2006/bibliography"/>
  </ds:schemaRefs>
</ds:datastoreItem>
</file>

<file path=customXml/itemProps3.xml><?xml version="1.0" encoding="utf-8"?>
<ds:datastoreItem xmlns:ds="http://schemas.openxmlformats.org/officeDocument/2006/customXml" ds:itemID="{1163754E-D49E-4B0E-93BE-DBFD04D5E5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2729e-2cfb-42d6-a767-262eef245714"/>
    <ds:schemaRef ds:uri="2410a292-e042-440d-aef8-ab5a9bd10e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4A39B7-B01B-44D3-B448-5AACF092D699}">
  <ds:schemaRefs>
    <ds:schemaRef ds:uri="http://schemas.microsoft.com/sharepoint/v3/contenttype/forms"/>
  </ds:schemaRefs>
</ds:datastoreItem>
</file>

<file path=docMetadata/LabelInfo.xml><?xml version="1.0" encoding="utf-8"?>
<clbl:labelList xmlns:clbl="http://schemas.microsoft.com/office/2020/mipLabelMetadata">
  <clbl:label id="{7cd3e8b9-ffed-43a8-b7f4-cc2fa0382d36}" enabled="1" method="Privileged" siteId="{34a3929c-73cf-4954-abfe-147dc3517892}" contentBits="3" removed="0"/>
</clbl:labelList>
</file>

<file path=docProps/app.xml><?xml version="1.0" encoding="utf-8"?>
<Properties xmlns="http://schemas.openxmlformats.org/officeDocument/2006/extended-properties" xmlns:vt="http://schemas.openxmlformats.org/officeDocument/2006/docPropsVTypes">
  <Template>D25-190684  Template - Public notice of interim decisions - ACMS#XX, ACCS#XX, Joint ACMS-ACCS#XX.DOTM</Template>
  <TotalTime>2699</TotalTime>
  <Pages>26</Pages>
  <Words>10321</Words>
  <Characters>59862</Characters>
  <Application>Microsoft Office Word</Application>
  <DocSecurity>0</DocSecurity>
  <Lines>1032</Lines>
  <Paragraphs>487</Paragraphs>
  <ScaleCrop>false</ScaleCrop>
  <HeadingPairs>
    <vt:vector size="2" baseType="variant">
      <vt:variant>
        <vt:lpstr>Title</vt:lpstr>
      </vt:variant>
      <vt:variant>
        <vt:i4>1</vt:i4>
      </vt:variant>
    </vt:vector>
  </HeadingPairs>
  <TitlesOfParts>
    <vt:vector size="1" baseType="lpstr">
      <vt:lpstr>Public notice of interim decisions - ACMS#48 , Joint ACMS - ACCS#42, ACCS#41 - November 2025</vt:lpstr>
    </vt:vector>
  </TitlesOfParts>
  <Company>Department of Health, Disability and Ageing</Company>
  <LinksUpToDate>false</LinksUpToDate>
  <CharactersWithSpaces>69696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notice of interim decisions - ACMS#48 , Joint ACMS - ACCS#42, ACCS#41 - November 2025</dc:title>
  <dc:subject/>
  <dc:creator>Therapeutic Goods Administration</dc:creator>
  <cp:keywords/>
  <dc:description/>
  <cp:lastModifiedBy>PITKIN, Brendan</cp:lastModifiedBy>
  <cp:revision>67</cp:revision>
  <dcterms:created xsi:type="dcterms:W3CDTF">2026-09-16T04:35:00Z</dcterms:created>
  <dcterms:modified xsi:type="dcterms:W3CDTF">2026-11-05T23:18:00Z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a382f3b,41bf851d,4ecc3376,3cd984a4,655f65a0</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76d3da0f,1535ad37,270ab75,3826935c,766eee41</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2025-09-30T03:24:11Z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a47b0ca3-1091-49a9-8f4e-79233f682ef1</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y fmtid="{D5CDD505-2E9C-101B-9397-08002B2CF9AE}" pid="16" name="ContentTypeId">
    <vt:lpwstr>0x010100EFE0E35EFD4F464680E6AF1C0D13EB20</vt:lpwstr>
  </property>
  <property fmtid="{D5CDD505-2E9C-101B-9397-08002B2CF9AE}" pid="17" name="MediaServiceImageTags">
    <vt:lpwstr/>
  </property>
  <property fmtid="{D5CDD505-2E9C-101B-9397-08002B2CF9AE}" pid="18" name="docLang">
    <vt:lpwstr>en</vt:lpwstr>
  </property>
</Properties>
</file>