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AB23" w14:textId="77777777" w:rsidR="001B6DAB" w:rsidRDefault="00E112D0" w:rsidP="00522246">
      <w:pPr>
        <w:pStyle w:val="BodyText"/>
        <w:spacing w:before="44" w:line="223" w:lineRule="auto"/>
        <w:ind w:left="23" w:right="870"/>
      </w:pPr>
      <w:r>
        <w:rPr>
          <w:rFonts w:ascii="SimSun" w:hAnsi="SimSun"/>
          <w:position w:val="2"/>
          <w:sz w:val="40"/>
        </w:rPr>
        <w:t>▼</w:t>
      </w:r>
      <w:r>
        <w:t>This</w:t>
      </w:r>
      <w:r>
        <w:rPr>
          <w:spacing w:val="-2"/>
        </w:rPr>
        <w:t xml:space="preserve"> </w:t>
      </w:r>
      <w:r>
        <w:t>medicinal</w:t>
      </w:r>
      <w:r>
        <w:rPr>
          <w:spacing w:val="-2"/>
        </w:rPr>
        <w:t xml:space="preserve"> </w:t>
      </w:r>
      <w:r>
        <w:t>product</w:t>
      </w:r>
      <w:r>
        <w:rPr>
          <w:spacing w:val="-2"/>
        </w:rPr>
        <w:t xml:space="preserve"> </w:t>
      </w:r>
      <w:r>
        <w:t>is</w:t>
      </w:r>
      <w:r>
        <w:rPr>
          <w:spacing w:val="-2"/>
        </w:rPr>
        <w:t xml:space="preserve"> </w:t>
      </w:r>
      <w:r>
        <w:t>subject</w:t>
      </w:r>
      <w:r>
        <w:rPr>
          <w:spacing w:val="-2"/>
        </w:rPr>
        <w:t xml:space="preserve"> </w:t>
      </w:r>
      <w:r>
        <w:t>to</w:t>
      </w:r>
      <w:r>
        <w:rPr>
          <w:spacing w:val="-4"/>
        </w:rPr>
        <w:t xml:space="preserve"> </w:t>
      </w:r>
      <w:r>
        <w:t>additional</w:t>
      </w:r>
      <w:r>
        <w:rPr>
          <w:spacing w:val="-3"/>
        </w:rPr>
        <w:t xml:space="preserve"> </w:t>
      </w:r>
      <w:r>
        <w:t>monitoring</w:t>
      </w:r>
      <w:r>
        <w:rPr>
          <w:spacing w:val="-2"/>
        </w:rPr>
        <w:t xml:space="preserve"> </w:t>
      </w:r>
      <w:r>
        <w:t>in</w:t>
      </w:r>
      <w:r>
        <w:rPr>
          <w:spacing w:val="-4"/>
        </w:rPr>
        <w:t xml:space="preserve"> </w:t>
      </w:r>
      <w:r>
        <w:t>Australia.</w:t>
      </w:r>
      <w:r>
        <w:rPr>
          <w:spacing w:val="-2"/>
        </w:rPr>
        <w:t xml:space="preserve"> </w:t>
      </w:r>
      <w:r>
        <w:t>This</w:t>
      </w:r>
      <w:r>
        <w:rPr>
          <w:spacing w:val="-2"/>
        </w:rPr>
        <w:t xml:space="preserve"> </w:t>
      </w:r>
      <w:r>
        <w:t>will</w:t>
      </w:r>
      <w:r>
        <w:rPr>
          <w:spacing w:val="-3"/>
        </w:rPr>
        <w:t xml:space="preserve"> </w:t>
      </w:r>
      <w:r>
        <w:t>allow quick</w:t>
      </w:r>
      <w:r>
        <w:rPr>
          <w:spacing w:val="-3"/>
        </w:rPr>
        <w:t xml:space="preserve"> </w:t>
      </w:r>
      <w:r>
        <w:t>identification</w:t>
      </w:r>
      <w:r>
        <w:rPr>
          <w:spacing w:val="-3"/>
        </w:rPr>
        <w:t xml:space="preserve"> </w:t>
      </w:r>
      <w:r>
        <w:t>of</w:t>
      </w:r>
      <w:r>
        <w:rPr>
          <w:spacing w:val="-3"/>
        </w:rPr>
        <w:t xml:space="preserve"> </w:t>
      </w:r>
      <w:r>
        <w:t>new</w:t>
      </w:r>
      <w:r>
        <w:rPr>
          <w:spacing w:val="-4"/>
        </w:rPr>
        <w:t xml:space="preserve"> </w:t>
      </w:r>
      <w:r>
        <w:t>safety</w:t>
      </w:r>
      <w:r>
        <w:rPr>
          <w:spacing w:val="-3"/>
        </w:rPr>
        <w:t xml:space="preserve"> </w:t>
      </w:r>
      <w:r>
        <w:t>information.</w:t>
      </w:r>
      <w:r>
        <w:rPr>
          <w:spacing w:val="-3"/>
        </w:rPr>
        <w:t xml:space="preserve"> </w:t>
      </w:r>
      <w:r>
        <w:t>Healthcare</w:t>
      </w:r>
      <w:r>
        <w:rPr>
          <w:spacing w:val="-3"/>
        </w:rPr>
        <w:t xml:space="preserve"> </w:t>
      </w:r>
      <w:r>
        <w:t>professionals</w:t>
      </w:r>
      <w:r>
        <w:rPr>
          <w:spacing w:val="-4"/>
        </w:rPr>
        <w:t xml:space="preserve"> </w:t>
      </w:r>
      <w:r>
        <w:t>are</w:t>
      </w:r>
      <w:r>
        <w:rPr>
          <w:spacing w:val="-3"/>
        </w:rPr>
        <w:t xml:space="preserve"> </w:t>
      </w:r>
      <w:r>
        <w:t>asked</w:t>
      </w:r>
      <w:r>
        <w:rPr>
          <w:spacing w:val="-3"/>
        </w:rPr>
        <w:t xml:space="preserve"> </w:t>
      </w:r>
      <w:r>
        <w:t>to</w:t>
      </w:r>
      <w:r>
        <w:rPr>
          <w:spacing w:val="-5"/>
        </w:rPr>
        <w:t xml:space="preserve"> </w:t>
      </w:r>
      <w:r>
        <w:t xml:space="preserve">report any suspected adverse events at </w:t>
      </w:r>
      <w:hyperlink r:id="rId7">
        <w:r>
          <w:t>www.tga.gov.au/reporting-problems.</w:t>
        </w:r>
      </w:hyperlink>
    </w:p>
    <w:p w14:paraId="3BF4AB24" w14:textId="77777777" w:rsidR="001B6DAB" w:rsidRDefault="001B6DAB" w:rsidP="00522246">
      <w:pPr>
        <w:pStyle w:val="BodyText"/>
        <w:spacing w:before="208"/>
      </w:pPr>
    </w:p>
    <w:p w14:paraId="3BF4AB25" w14:textId="77777777" w:rsidR="001B6DAB" w:rsidRDefault="00E112D0" w:rsidP="00522246">
      <w:pPr>
        <w:ind w:left="22" w:right="710"/>
        <w:jc w:val="center"/>
        <w:rPr>
          <w:b/>
          <w:sz w:val="28"/>
        </w:rPr>
      </w:pPr>
      <w:bookmarkStart w:id="0" w:name="Australian_product_Information_–_TZIELD®"/>
      <w:bookmarkEnd w:id="0"/>
      <w:r>
        <w:rPr>
          <w:b/>
          <w:sz w:val="28"/>
        </w:rPr>
        <w:t>AUSTRALIAN</w:t>
      </w:r>
      <w:r>
        <w:rPr>
          <w:b/>
          <w:spacing w:val="-9"/>
          <w:sz w:val="28"/>
        </w:rPr>
        <w:t xml:space="preserve"> </w:t>
      </w:r>
      <w:r>
        <w:rPr>
          <w:b/>
          <w:sz w:val="28"/>
        </w:rPr>
        <w:t>PRODUCT</w:t>
      </w:r>
      <w:r>
        <w:rPr>
          <w:b/>
          <w:spacing w:val="-10"/>
          <w:sz w:val="28"/>
        </w:rPr>
        <w:t xml:space="preserve"> </w:t>
      </w:r>
      <w:r>
        <w:rPr>
          <w:b/>
          <w:sz w:val="28"/>
        </w:rPr>
        <w:t>INFORMATION</w:t>
      </w:r>
      <w:r>
        <w:rPr>
          <w:b/>
          <w:spacing w:val="-10"/>
          <w:sz w:val="28"/>
        </w:rPr>
        <w:t xml:space="preserve"> </w:t>
      </w:r>
      <w:r>
        <w:rPr>
          <w:b/>
          <w:sz w:val="28"/>
        </w:rPr>
        <w:t>–</w:t>
      </w:r>
      <w:r>
        <w:rPr>
          <w:b/>
          <w:spacing w:val="-8"/>
          <w:sz w:val="28"/>
        </w:rPr>
        <w:t xml:space="preserve"> </w:t>
      </w:r>
      <w:r>
        <w:rPr>
          <w:b/>
          <w:sz w:val="28"/>
        </w:rPr>
        <w:t>TZIELD</w:t>
      </w:r>
      <w:r>
        <w:rPr>
          <w:b/>
          <w:sz w:val="28"/>
          <w:vertAlign w:val="superscript"/>
        </w:rPr>
        <w:t>®</w:t>
      </w:r>
      <w:r>
        <w:rPr>
          <w:b/>
          <w:sz w:val="28"/>
        </w:rPr>
        <w:t xml:space="preserve"> </w:t>
      </w:r>
      <w:r>
        <w:rPr>
          <w:b/>
          <w:spacing w:val="-2"/>
          <w:sz w:val="28"/>
        </w:rPr>
        <w:t>(TEPLIZUMAB)</w:t>
      </w:r>
    </w:p>
    <w:p w14:paraId="3BF4AB26" w14:textId="77777777" w:rsidR="001B6DAB" w:rsidRDefault="001B6DAB" w:rsidP="00522246">
      <w:pPr>
        <w:pStyle w:val="BodyText"/>
        <w:spacing w:before="194"/>
        <w:rPr>
          <w:b/>
          <w:sz w:val="28"/>
        </w:rPr>
      </w:pPr>
    </w:p>
    <w:p w14:paraId="3BF4AB27" w14:textId="77777777" w:rsidR="001B6DAB" w:rsidRDefault="00E112D0" w:rsidP="00522246">
      <w:pPr>
        <w:pStyle w:val="Heading1"/>
        <w:numPr>
          <w:ilvl w:val="0"/>
          <w:numId w:val="8"/>
        </w:numPr>
        <w:tabs>
          <w:tab w:val="left" w:pos="703"/>
        </w:tabs>
        <w:spacing w:before="1"/>
        <w:ind w:hanging="680"/>
      </w:pPr>
      <w:bookmarkStart w:id="1" w:name="1_Name_of_the_medicine"/>
      <w:bookmarkEnd w:id="1"/>
      <w:r>
        <w:t>NAME</w:t>
      </w:r>
      <w:r>
        <w:rPr>
          <w:spacing w:val="-7"/>
        </w:rPr>
        <w:t xml:space="preserve"> </w:t>
      </w:r>
      <w:r>
        <w:t>OF</w:t>
      </w:r>
      <w:r>
        <w:rPr>
          <w:spacing w:val="-7"/>
        </w:rPr>
        <w:t xml:space="preserve"> </w:t>
      </w:r>
      <w:r>
        <w:t>THE</w:t>
      </w:r>
      <w:r>
        <w:rPr>
          <w:spacing w:val="-8"/>
        </w:rPr>
        <w:t xml:space="preserve"> </w:t>
      </w:r>
      <w:r>
        <w:rPr>
          <w:spacing w:val="-2"/>
        </w:rPr>
        <w:t>MEDICINE</w:t>
      </w:r>
    </w:p>
    <w:p w14:paraId="3BF4AB28" w14:textId="77777777" w:rsidR="001B6DAB" w:rsidRDefault="00E112D0" w:rsidP="00522246">
      <w:pPr>
        <w:pStyle w:val="BodyText"/>
        <w:spacing w:before="239"/>
        <w:ind w:left="23"/>
      </w:pPr>
      <w:r>
        <w:rPr>
          <w:spacing w:val="-2"/>
        </w:rPr>
        <w:t>Teplizumab</w:t>
      </w:r>
    </w:p>
    <w:p w14:paraId="3BF4AB29" w14:textId="77777777" w:rsidR="001B6DAB" w:rsidRDefault="001B6DAB" w:rsidP="00522246">
      <w:pPr>
        <w:pStyle w:val="BodyText"/>
      </w:pPr>
    </w:p>
    <w:p w14:paraId="3BF4AB2A" w14:textId="77777777" w:rsidR="001B6DAB" w:rsidRDefault="00E112D0" w:rsidP="00522246">
      <w:pPr>
        <w:pStyle w:val="Heading1"/>
        <w:numPr>
          <w:ilvl w:val="0"/>
          <w:numId w:val="8"/>
        </w:numPr>
        <w:tabs>
          <w:tab w:val="left" w:pos="703"/>
        </w:tabs>
        <w:ind w:hanging="680"/>
      </w:pPr>
      <w:bookmarkStart w:id="2" w:name="2_Qualitative_and_quantitative_compositi"/>
      <w:bookmarkEnd w:id="2"/>
      <w:r>
        <w:rPr>
          <w:spacing w:val="-2"/>
        </w:rPr>
        <w:t>QUALITATIVE AND QUANTITATIVE COMPOSITION</w:t>
      </w:r>
    </w:p>
    <w:p w14:paraId="3BF4AB2B" w14:textId="77777777" w:rsidR="001B6DAB" w:rsidRDefault="00E112D0" w:rsidP="00522246">
      <w:pPr>
        <w:pStyle w:val="BodyText"/>
        <w:ind w:left="23"/>
      </w:pPr>
      <w:r>
        <w:t>Each</w:t>
      </w:r>
      <w:r>
        <w:rPr>
          <w:spacing w:val="-1"/>
        </w:rPr>
        <w:t xml:space="preserve"> </w:t>
      </w:r>
      <w:r>
        <w:t>vial</w:t>
      </w:r>
      <w:r>
        <w:rPr>
          <w:spacing w:val="-2"/>
        </w:rPr>
        <w:t xml:space="preserve"> </w:t>
      </w:r>
      <w:r>
        <w:t>contains</w:t>
      </w:r>
      <w:r>
        <w:rPr>
          <w:spacing w:val="-1"/>
        </w:rPr>
        <w:t xml:space="preserve"> </w:t>
      </w:r>
      <w:r>
        <w:t>2</w:t>
      </w:r>
      <w:r>
        <w:rPr>
          <w:spacing w:val="-3"/>
        </w:rPr>
        <w:t xml:space="preserve"> </w:t>
      </w:r>
      <w:r>
        <w:t>mg</w:t>
      </w:r>
      <w:r>
        <w:rPr>
          <w:spacing w:val="-2"/>
        </w:rPr>
        <w:t xml:space="preserve"> </w:t>
      </w:r>
      <w:r>
        <w:t>of</w:t>
      </w:r>
      <w:r>
        <w:rPr>
          <w:spacing w:val="-1"/>
        </w:rPr>
        <w:t xml:space="preserve"> </w:t>
      </w:r>
      <w:r>
        <w:t>teplizumab</w:t>
      </w:r>
      <w:r>
        <w:rPr>
          <w:spacing w:val="-1"/>
        </w:rPr>
        <w:t xml:space="preserve"> </w:t>
      </w:r>
      <w:r>
        <w:t>in</w:t>
      </w:r>
      <w:r>
        <w:rPr>
          <w:spacing w:val="-1"/>
        </w:rPr>
        <w:t xml:space="preserve"> </w:t>
      </w:r>
      <w:r>
        <w:t>2</w:t>
      </w:r>
      <w:r>
        <w:rPr>
          <w:spacing w:val="-1"/>
        </w:rPr>
        <w:t xml:space="preserve"> </w:t>
      </w:r>
      <w:r>
        <w:t>mL</w:t>
      </w:r>
      <w:r>
        <w:rPr>
          <w:spacing w:val="-2"/>
        </w:rPr>
        <w:t xml:space="preserve"> </w:t>
      </w:r>
      <w:r>
        <w:t>of</w:t>
      </w:r>
      <w:r>
        <w:rPr>
          <w:spacing w:val="-1"/>
        </w:rPr>
        <w:t xml:space="preserve"> </w:t>
      </w:r>
      <w:r>
        <w:t>concentrated</w:t>
      </w:r>
      <w:r>
        <w:rPr>
          <w:spacing w:val="-1"/>
        </w:rPr>
        <w:t xml:space="preserve"> </w:t>
      </w:r>
      <w:r>
        <w:t>solution</w:t>
      </w:r>
      <w:r>
        <w:rPr>
          <w:spacing w:val="-3"/>
        </w:rPr>
        <w:t xml:space="preserve"> </w:t>
      </w:r>
      <w:r>
        <w:t>(2</w:t>
      </w:r>
      <w:r>
        <w:rPr>
          <w:spacing w:val="-3"/>
        </w:rPr>
        <w:t xml:space="preserve"> </w:t>
      </w:r>
      <w:r>
        <w:t xml:space="preserve">mg/2 </w:t>
      </w:r>
      <w:r>
        <w:rPr>
          <w:spacing w:val="-4"/>
        </w:rPr>
        <w:t>mL).</w:t>
      </w:r>
    </w:p>
    <w:p w14:paraId="3BF4AB2C" w14:textId="77777777" w:rsidR="001B6DAB" w:rsidRDefault="00E112D0" w:rsidP="00522246">
      <w:pPr>
        <w:pStyle w:val="BodyText"/>
        <w:ind w:left="23"/>
      </w:pPr>
      <w:r>
        <w:t>Teplizumab</w:t>
      </w:r>
      <w:r>
        <w:rPr>
          <w:spacing w:val="34"/>
        </w:rPr>
        <w:t xml:space="preserve"> </w:t>
      </w:r>
      <w:r>
        <w:t>is</w:t>
      </w:r>
      <w:r>
        <w:rPr>
          <w:spacing w:val="35"/>
        </w:rPr>
        <w:t xml:space="preserve"> </w:t>
      </w:r>
      <w:r>
        <w:t>a</w:t>
      </w:r>
      <w:r>
        <w:rPr>
          <w:spacing w:val="35"/>
        </w:rPr>
        <w:t xml:space="preserve"> </w:t>
      </w:r>
      <w:r>
        <w:t>CD3-directed</w:t>
      </w:r>
      <w:r>
        <w:rPr>
          <w:spacing w:val="35"/>
        </w:rPr>
        <w:t xml:space="preserve"> </w:t>
      </w:r>
      <w:r>
        <w:t>monoclonal</w:t>
      </w:r>
      <w:r>
        <w:rPr>
          <w:spacing w:val="35"/>
        </w:rPr>
        <w:t xml:space="preserve"> </w:t>
      </w:r>
      <w:r>
        <w:t>antibody</w:t>
      </w:r>
      <w:r>
        <w:rPr>
          <w:spacing w:val="35"/>
        </w:rPr>
        <w:t xml:space="preserve"> </w:t>
      </w:r>
      <w:r>
        <w:t>(humanised</w:t>
      </w:r>
      <w:r>
        <w:rPr>
          <w:spacing w:val="35"/>
        </w:rPr>
        <w:t xml:space="preserve"> </w:t>
      </w:r>
      <w:r>
        <w:t>IgG1</w:t>
      </w:r>
      <w:r>
        <w:rPr>
          <w:spacing w:val="35"/>
        </w:rPr>
        <w:t xml:space="preserve"> </w:t>
      </w:r>
      <w:r>
        <w:t>kappa)</w:t>
      </w:r>
      <w:r>
        <w:rPr>
          <w:spacing w:val="35"/>
        </w:rPr>
        <w:t xml:space="preserve"> </w:t>
      </w:r>
      <w:r>
        <w:t>produced</w:t>
      </w:r>
      <w:r>
        <w:rPr>
          <w:spacing w:val="35"/>
        </w:rPr>
        <w:t xml:space="preserve"> </w:t>
      </w:r>
      <w:r>
        <w:t>in Chinese hamster ovary (CHO) cell line by recombinant DNA technology.</w:t>
      </w:r>
    </w:p>
    <w:p w14:paraId="3BF4AB2D" w14:textId="77777777" w:rsidR="001B6DAB" w:rsidRDefault="00E112D0" w:rsidP="00522246">
      <w:pPr>
        <w:pStyle w:val="BodyText"/>
        <w:ind w:left="22"/>
      </w:pPr>
      <w:r>
        <w:t>For</w:t>
      </w:r>
      <w:r>
        <w:rPr>
          <w:spacing w:val="-2"/>
        </w:rPr>
        <w:t xml:space="preserve"> </w:t>
      </w:r>
      <w:r>
        <w:t>the</w:t>
      </w:r>
      <w:r>
        <w:rPr>
          <w:spacing w:val="-1"/>
        </w:rPr>
        <w:t xml:space="preserve"> </w:t>
      </w:r>
      <w:r>
        <w:t>full</w:t>
      </w:r>
      <w:r>
        <w:rPr>
          <w:spacing w:val="-2"/>
        </w:rPr>
        <w:t xml:space="preserve"> </w:t>
      </w:r>
      <w:r>
        <w:t>list</w:t>
      </w:r>
      <w:r>
        <w:rPr>
          <w:spacing w:val="-1"/>
        </w:rPr>
        <w:t xml:space="preserve"> </w:t>
      </w:r>
      <w:r>
        <w:t>of</w:t>
      </w:r>
      <w:r>
        <w:rPr>
          <w:spacing w:val="-2"/>
        </w:rPr>
        <w:t xml:space="preserve"> </w:t>
      </w:r>
      <w:r>
        <w:t>excipients,</w:t>
      </w:r>
      <w:r>
        <w:rPr>
          <w:spacing w:val="-1"/>
        </w:rPr>
        <w:t xml:space="preserve"> </w:t>
      </w:r>
      <w:r>
        <w:t>see</w:t>
      </w:r>
      <w:r>
        <w:rPr>
          <w:spacing w:val="-1"/>
        </w:rPr>
        <w:t xml:space="preserve"> </w:t>
      </w:r>
      <w:r>
        <w:t>Section</w:t>
      </w:r>
      <w:r>
        <w:rPr>
          <w:spacing w:val="-1"/>
        </w:rPr>
        <w:t xml:space="preserve"> </w:t>
      </w:r>
      <w:hyperlink w:anchor="_bookmark10" w:history="1">
        <w:r>
          <w:t>6.1</w:t>
        </w:r>
      </w:hyperlink>
      <w:r>
        <w:rPr>
          <w:spacing w:val="-1"/>
        </w:rPr>
        <w:t xml:space="preserve"> </w:t>
      </w:r>
      <w:r>
        <w:t>List</w:t>
      </w:r>
      <w:r>
        <w:rPr>
          <w:spacing w:val="-2"/>
        </w:rPr>
        <w:t xml:space="preserve"> </w:t>
      </w:r>
      <w:r>
        <w:t>of</w:t>
      </w:r>
      <w:r>
        <w:rPr>
          <w:spacing w:val="-1"/>
        </w:rPr>
        <w:t xml:space="preserve"> </w:t>
      </w:r>
      <w:r>
        <w:rPr>
          <w:spacing w:val="-2"/>
        </w:rPr>
        <w:t>Excipients.</w:t>
      </w:r>
    </w:p>
    <w:p w14:paraId="3BF4AB2E" w14:textId="77777777" w:rsidR="001B6DAB" w:rsidRDefault="001B6DAB" w:rsidP="00522246">
      <w:pPr>
        <w:pStyle w:val="BodyText"/>
      </w:pPr>
    </w:p>
    <w:p w14:paraId="3BF4AB2F" w14:textId="77777777" w:rsidR="001B6DAB" w:rsidRDefault="00E112D0" w:rsidP="00522246">
      <w:pPr>
        <w:pStyle w:val="Heading1"/>
        <w:numPr>
          <w:ilvl w:val="0"/>
          <w:numId w:val="8"/>
        </w:numPr>
        <w:tabs>
          <w:tab w:val="left" w:pos="703"/>
        </w:tabs>
        <w:ind w:hanging="680"/>
      </w:pPr>
      <w:bookmarkStart w:id="3" w:name="3_Pharmaceutical_form"/>
      <w:bookmarkEnd w:id="3"/>
      <w:r>
        <w:rPr>
          <w:spacing w:val="-2"/>
        </w:rPr>
        <w:t>PHARMACEUTICAL</w:t>
      </w:r>
      <w:r>
        <w:rPr>
          <w:spacing w:val="-6"/>
        </w:rPr>
        <w:t xml:space="preserve"> </w:t>
      </w:r>
      <w:r>
        <w:rPr>
          <w:spacing w:val="-4"/>
        </w:rPr>
        <w:t>FORM</w:t>
      </w:r>
    </w:p>
    <w:p w14:paraId="3BF4AB30" w14:textId="77777777" w:rsidR="001B6DAB" w:rsidRDefault="00E112D0" w:rsidP="00522246">
      <w:pPr>
        <w:pStyle w:val="BodyText"/>
        <w:spacing w:before="241" w:line="448" w:lineRule="auto"/>
        <w:ind w:left="23" w:right="6881"/>
      </w:pPr>
      <w:r>
        <w:t>Concentrated injection Clear,</w:t>
      </w:r>
      <w:r>
        <w:rPr>
          <w:spacing w:val="-15"/>
        </w:rPr>
        <w:t xml:space="preserve"> </w:t>
      </w:r>
      <w:r>
        <w:t>colourless</w:t>
      </w:r>
      <w:r>
        <w:rPr>
          <w:spacing w:val="-15"/>
        </w:rPr>
        <w:t xml:space="preserve"> </w:t>
      </w:r>
      <w:r>
        <w:t>solution.</w:t>
      </w:r>
    </w:p>
    <w:p w14:paraId="3BF4AB31" w14:textId="77777777" w:rsidR="001B6DAB" w:rsidRDefault="001B6DAB" w:rsidP="00522246">
      <w:pPr>
        <w:pStyle w:val="BodyText"/>
        <w:spacing w:before="0"/>
      </w:pPr>
    </w:p>
    <w:p w14:paraId="3BF4AB32" w14:textId="77777777" w:rsidR="001B6DAB" w:rsidRDefault="00E112D0" w:rsidP="00522246">
      <w:pPr>
        <w:pStyle w:val="Heading1"/>
        <w:numPr>
          <w:ilvl w:val="0"/>
          <w:numId w:val="8"/>
        </w:numPr>
        <w:tabs>
          <w:tab w:val="left" w:pos="703"/>
        </w:tabs>
        <w:ind w:hanging="680"/>
      </w:pPr>
      <w:bookmarkStart w:id="4" w:name="4_Clinical_particulars"/>
      <w:bookmarkEnd w:id="4"/>
      <w:r>
        <w:rPr>
          <w:spacing w:val="-2"/>
        </w:rPr>
        <w:t>CLINICAL</w:t>
      </w:r>
      <w:r>
        <w:rPr>
          <w:spacing w:val="-4"/>
        </w:rPr>
        <w:t xml:space="preserve"> </w:t>
      </w:r>
      <w:r>
        <w:rPr>
          <w:spacing w:val="-2"/>
        </w:rPr>
        <w:t>PARTICULARS</w:t>
      </w:r>
    </w:p>
    <w:p w14:paraId="3BF4AB33" w14:textId="77777777" w:rsidR="001B6DAB" w:rsidRDefault="00E112D0" w:rsidP="00522246">
      <w:pPr>
        <w:pStyle w:val="ListParagraph"/>
        <w:numPr>
          <w:ilvl w:val="1"/>
          <w:numId w:val="8"/>
        </w:numPr>
        <w:tabs>
          <w:tab w:val="left" w:pos="703"/>
        </w:tabs>
        <w:spacing w:before="119"/>
        <w:ind w:hanging="680"/>
        <w:rPr>
          <w:b/>
        </w:rPr>
      </w:pPr>
      <w:bookmarkStart w:id="5" w:name="4.1_Therapeutic_indications"/>
      <w:bookmarkEnd w:id="5"/>
      <w:r>
        <w:rPr>
          <w:b/>
          <w:spacing w:val="-2"/>
        </w:rPr>
        <w:t>THERAPEUTIC</w:t>
      </w:r>
      <w:r>
        <w:rPr>
          <w:b/>
          <w:spacing w:val="1"/>
        </w:rPr>
        <w:t xml:space="preserve"> </w:t>
      </w:r>
      <w:r>
        <w:rPr>
          <w:b/>
          <w:spacing w:val="-2"/>
        </w:rPr>
        <w:t>INDICATIONS</w:t>
      </w:r>
    </w:p>
    <w:p w14:paraId="3BF4AB34" w14:textId="77777777" w:rsidR="001B6DAB" w:rsidRDefault="00E112D0" w:rsidP="00522246">
      <w:pPr>
        <w:pStyle w:val="BodyText"/>
        <w:spacing w:before="241"/>
        <w:ind w:left="22" w:right="586"/>
      </w:pPr>
      <w:r>
        <w:t>Tzield is indicated to delay the onset of Stage 3 type 1 diabetes mellitus (T1D) in adult and paediatric</w:t>
      </w:r>
      <w:r>
        <w:rPr>
          <w:spacing w:val="-9"/>
        </w:rPr>
        <w:t xml:space="preserve"> </w:t>
      </w:r>
      <w:r>
        <w:t>patients</w:t>
      </w:r>
      <w:r>
        <w:rPr>
          <w:spacing w:val="-9"/>
        </w:rPr>
        <w:t xml:space="preserve"> </w:t>
      </w:r>
      <w:r>
        <w:t>aged</w:t>
      </w:r>
      <w:r>
        <w:rPr>
          <w:spacing w:val="-10"/>
        </w:rPr>
        <w:t xml:space="preserve"> </w:t>
      </w:r>
      <w:r>
        <w:t>8</w:t>
      </w:r>
      <w:r>
        <w:rPr>
          <w:spacing w:val="-11"/>
        </w:rPr>
        <w:t xml:space="preserve"> </w:t>
      </w:r>
      <w:r>
        <w:t>years</w:t>
      </w:r>
      <w:r>
        <w:rPr>
          <w:spacing w:val="-9"/>
        </w:rPr>
        <w:t xml:space="preserve"> </w:t>
      </w:r>
      <w:r>
        <w:t>and</w:t>
      </w:r>
      <w:r>
        <w:rPr>
          <w:spacing w:val="-11"/>
        </w:rPr>
        <w:t xml:space="preserve"> </w:t>
      </w:r>
      <w:r>
        <w:t>older</w:t>
      </w:r>
      <w:r>
        <w:rPr>
          <w:spacing w:val="-9"/>
        </w:rPr>
        <w:t xml:space="preserve"> </w:t>
      </w:r>
      <w:r>
        <w:t>with</w:t>
      </w:r>
      <w:r>
        <w:rPr>
          <w:spacing w:val="-10"/>
        </w:rPr>
        <w:t xml:space="preserve"> </w:t>
      </w:r>
      <w:r>
        <w:t>Stage</w:t>
      </w:r>
      <w:r>
        <w:rPr>
          <w:spacing w:val="-9"/>
        </w:rPr>
        <w:t xml:space="preserve"> </w:t>
      </w:r>
      <w:r>
        <w:t>2</w:t>
      </w:r>
      <w:r>
        <w:rPr>
          <w:spacing w:val="-11"/>
        </w:rPr>
        <w:t xml:space="preserve"> </w:t>
      </w:r>
      <w:r>
        <w:t>type</w:t>
      </w:r>
      <w:r>
        <w:rPr>
          <w:spacing w:val="-9"/>
        </w:rPr>
        <w:t xml:space="preserve"> </w:t>
      </w:r>
      <w:r>
        <w:t>1</w:t>
      </w:r>
      <w:r>
        <w:rPr>
          <w:spacing w:val="-11"/>
        </w:rPr>
        <w:t xml:space="preserve"> </w:t>
      </w:r>
      <w:r>
        <w:t>diabetes</w:t>
      </w:r>
      <w:r>
        <w:rPr>
          <w:spacing w:val="-11"/>
        </w:rPr>
        <w:t xml:space="preserve"> </w:t>
      </w:r>
      <w:r>
        <w:t>mellitus</w:t>
      </w:r>
      <w:r>
        <w:rPr>
          <w:spacing w:val="-11"/>
        </w:rPr>
        <w:t xml:space="preserve"> </w:t>
      </w:r>
      <w:r>
        <w:t>(see</w:t>
      </w:r>
      <w:r>
        <w:rPr>
          <w:spacing w:val="-11"/>
        </w:rPr>
        <w:t xml:space="preserve"> </w:t>
      </w:r>
      <w:r>
        <w:t>Section</w:t>
      </w:r>
      <w:r>
        <w:rPr>
          <w:spacing w:val="-10"/>
        </w:rPr>
        <w:t xml:space="preserve"> </w:t>
      </w:r>
      <w:hyperlink w:anchor="_bookmark5" w:history="1">
        <w:r>
          <w:t>5.1</w:t>
        </w:r>
      </w:hyperlink>
      <w:r>
        <w:t xml:space="preserve"> Pharmacodynamic Properties – Clinical trials).</w:t>
      </w:r>
    </w:p>
    <w:p w14:paraId="3BF4AB35" w14:textId="77777777" w:rsidR="001B6DAB" w:rsidRDefault="001B6DAB" w:rsidP="00B93884">
      <w:pPr>
        <w:pStyle w:val="BodyText"/>
        <w:spacing w:before="120"/>
      </w:pPr>
    </w:p>
    <w:p w14:paraId="3BF4AB36" w14:textId="77777777" w:rsidR="001B6DAB" w:rsidRDefault="00E112D0" w:rsidP="00522246">
      <w:pPr>
        <w:pStyle w:val="ListParagraph"/>
        <w:numPr>
          <w:ilvl w:val="1"/>
          <w:numId w:val="8"/>
        </w:numPr>
        <w:tabs>
          <w:tab w:val="left" w:pos="703"/>
        </w:tabs>
        <w:ind w:hanging="680"/>
        <w:rPr>
          <w:b/>
        </w:rPr>
      </w:pPr>
      <w:bookmarkStart w:id="6" w:name="4.2_Dose_and_method_of_administration"/>
      <w:bookmarkStart w:id="7" w:name="_bookmark0"/>
      <w:bookmarkEnd w:id="6"/>
      <w:bookmarkEnd w:id="7"/>
      <w:r>
        <w:rPr>
          <w:b/>
        </w:rPr>
        <w:t>DOSE</w:t>
      </w:r>
      <w:r>
        <w:rPr>
          <w:b/>
          <w:spacing w:val="-8"/>
        </w:rPr>
        <w:t xml:space="preserve"> </w:t>
      </w:r>
      <w:r>
        <w:rPr>
          <w:b/>
        </w:rPr>
        <w:t>AND</w:t>
      </w:r>
      <w:r>
        <w:rPr>
          <w:b/>
          <w:spacing w:val="-6"/>
        </w:rPr>
        <w:t xml:space="preserve"> </w:t>
      </w:r>
      <w:r>
        <w:rPr>
          <w:b/>
        </w:rPr>
        <w:t>METHOD</w:t>
      </w:r>
      <w:r>
        <w:rPr>
          <w:b/>
          <w:spacing w:val="-7"/>
        </w:rPr>
        <w:t xml:space="preserve"> </w:t>
      </w:r>
      <w:r>
        <w:rPr>
          <w:b/>
        </w:rPr>
        <w:t>OF</w:t>
      </w:r>
      <w:r>
        <w:rPr>
          <w:b/>
          <w:spacing w:val="-7"/>
        </w:rPr>
        <w:t xml:space="preserve"> </w:t>
      </w:r>
      <w:r>
        <w:rPr>
          <w:b/>
          <w:spacing w:val="-2"/>
        </w:rPr>
        <w:t>ADMINISTRATION</w:t>
      </w:r>
    </w:p>
    <w:p w14:paraId="3BF4AB37" w14:textId="77777777" w:rsidR="001B6DAB" w:rsidRDefault="00E112D0" w:rsidP="00522246">
      <w:pPr>
        <w:pStyle w:val="BodyText"/>
        <w:ind w:left="23" w:right="588"/>
      </w:pPr>
      <w:r>
        <w:t>Tzield</w:t>
      </w:r>
      <w:r>
        <w:rPr>
          <w:spacing w:val="-3"/>
        </w:rPr>
        <w:t xml:space="preserve"> </w:t>
      </w:r>
      <w:r>
        <w:t>should</w:t>
      </w:r>
      <w:r>
        <w:rPr>
          <w:spacing w:val="-3"/>
        </w:rPr>
        <w:t xml:space="preserve"> </w:t>
      </w:r>
      <w:r>
        <w:t>be</w:t>
      </w:r>
      <w:r>
        <w:rPr>
          <w:spacing w:val="-3"/>
        </w:rPr>
        <w:t xml:space="preserve"> </w:t>
      </w:r>
      <w:r>
        <w:t>administered</w:t>
      </w:r>
      <w:r>
        <w:rPr>
          <w:spacing w:val="-3"/>
        </w:rPr>
        <w:t xml:space="preserve"> </w:t>
      </w:r>
      <w:r>
        <w:t>by</w:t>
      </w:r>
      <w:r>
        <w:rPr>
          <w:spacing w:val="-3"/>
        </w:rPr>
        <w:t xml:space="preserve"> </w:t>
      </w:r>
      <w:r>
        <w:t>a</w:t>
      </w:r>
      <w:r>
        <w:rPr>
          <w:spacing w:val="-3"/>
        </w:rPr>
        <w:t xml:space="preserve"> </w:t>
      </w:r>
      <w:r>
        <w:t>healthcare</w:t>
      </w:r>
      <w:r>
        <w:rPr>
          <w:spacing w:val="-3"/>
        </w:rPr>
        <w:t xml:space="preserve"> </w:t>
      </w:r>
      <w:r>
        <w:t>professional</w:t>
      </w:r>
      <w:r>
        <w:rPr>
          <w:spacing w:val="-3"/>
        </w:rPr>
        <w:t xml:space="preserve"> </w:t>
      </w:r>
      <w:r>
        <w:t>with</w:t>
      </w:r>
      <w:r>
        <w:rPr>
          <w:spacing w:val="-3"/>
        </w:rPr>
        <w:t xml:space="preserve"> </w:t>
      </w:r>
      <w:r>
        <w:t>access</w:t>
      </w:r>
      <w:r>
        <w:rPr>
          <w:spacing w:val="-3"/>
        </w:rPr>
        <w:t xml:space="preserve"> </w:t>
      </w:r>
      <w:r>
        <w:t>to</w:t>
      </w:r>
      <w:r>
        <w:rPr>
          <w:spacing w:val="-5"/>
        </w:rPr>
        <w:t xml:space="preserve"> </w:t>
      </w:r>
      <w:r>
        <w:t>appropriate</w:t>
      </w:r>
      <w:r>
        <w:rPr>
          <w:spacing w:val="-4"/>
        </w:rPr>
        <w:t xml:space="preserve"> </w:t>
      </w:r>
      <w:r>
        <w:t>medical support to manage potential severe adverse reactions.</w:t>
      </w:r>
    </w:p>
    <w:p w14:paraId="3BF4AB39" w14:textId="77777777" w:rsidR="001B6DAB" w:rsidRDefault="00E112D0" w:rsidP="00B93884">
      <w:pPr>
        <w:spacing w:before="120"/>
        <w:ind w:left="23"/>
        <w:rPr>
          <w:b/>
        </w:rPr>
      </w:pPr>
      <w:bookmarkStart w:id="8" w:name="Laboratory_Evaluation_and_Vaccination_Pr"/>
      <w:bookmarkEnd w:id="8"/>
      <w:r>
        <w:rPr>
          <w:b/>
        </w:rPr>
        <w:t>Laboratory</w:t>
      </w:r>
      <w:r>
        <w:rPr>
          <w:b/>
          <w:spacing w:val="-10"/>
        </w:rPr>
        <w:t xml:space="preserve"> </w:t>
      </w:r>
      <w:r>
        <w:rPr>
          <w:b/>
        </w:rPr>
        <w:t>Evaluation</w:t>
      </w:r>
      <w:r>
        <w:rPr>
          <w:b/>
          <w:spacing w:val="-10"/>
        </w:rPr>
        <w:t xml:space="preserve"> </w:t>
      </w:r>
      <w:r>
        <w:rPr>
          <w:b/>
        </w:rPr>
        <w:t>and</w:t>
      </w:r>
      <w:r>
        <w:rPr>
          <w:b/>
          <w:spacing w:val="-8"/>
        </w:rPr>
        <w:t xml:space="preserve"> </w:t>
      </w:r>
      <w:r>
        <w:rPr>
          <w:b/>
        </w:rPr>
        <w:t>Vaccination</w:t>
      </w:r>
      <w:r>
        <w:rPr>
          <w:b/>
          <w:spacing w:val="-9"/>
        </w:rPr>
        <w:t xml:space="preserve"> </w:t>
      </w:r>
      <w:r>
        <w:rPr>
          <w:b/>
        </w:rPr>
        <w:t>Prior</w:t>
      </w:r>
      <w:r>
        <w:rPr>
          <w:b/>
          <w:spacing w:val="-10"/>
        </w:rPr>
        <w:t xml:space="preserve"> </w:t>
      </w:r>
      <w:r>
        <w:rPr>
          <w:b/>
        </w:rPr>
        <w:t>to</w:t>
      </w:r>
      <w:r>
        <w:rPr>
          <w:b/>
          <w:spacing w:val="-8"/>
        </w:rPr>
        <w:t xml:space="preserve"> </w:t>
      </w:r>
      <w:r>
        <w:rPr>
          <w:b/>
          <w:spacing w:val="-2"/>
        </w:rPr>
        <w:t>Initiation</w:t>
      </w:r>
    </w:p>
    <w:p w14:paraId="3BF4AB3A" w14:textId="77777777" w:rsidR="001B6DAB" w:rsidRDefault="00E112D0" w:rsidP="00522246">
      <w:pPr>
        <w:pStyle w:val="ListParagraph"/>
        <w:numPr>
          <w:ilvl w:val="2"/>
          <w:numId w:val="8"/>
        </w:numPr>
        <w:tabs>
          <w:tab w:val="left" w:pos="742"/>
        </w:tabs>
        <w:spacing w:before="241"/>
        <w:ind w:left="742" w:hanging="359"/>
        <w:rPr>
          <w:sz w:val="24"/>
        </w:rPr>
      </w:pPr>
      <w:r>
        <w:rPr>
          <w:sz w:val="24"/>
        </w:rPr>
        <w:t>Stage</w:t>
      </w:r>
      <w:r>
        <w:rPr>
          <w:spacing w:val="-1"/>
          <w:sz w:val="24"/>
        </w:rPr>
        <w:t xml:space="preserve"> </w:t>
      </w:r>
      <w:r>
        <w:rPr>
          <w:sz w:val="24"/>
        </w:rPr>
        <w:t>2</w:t>
      </w:r>
      <w:r>
        <w:rPr>
          <w:spacing w:val="-1"/>
          <w:sz w:val="24"/>
        </w:rPr>
        <w:t xml:space="preserve"> </w:t>
      </w:r>
      <w:r>
        <w:rPr>
          <w:sz w:val="24"/>
        </w:rPr>
        <w:t>T1D</w:t>
      </w:r>
      <w:r>
        <w:rPr>
          <w:spacing w:val="-2"/>
          <w:sz w:val="24"/>
        </w:rPr>
        <w:t xml:space="preserve"> </w:t>
      </w:r>
      <w:r>
        <w:rPr>
          <w:sz w:val="24"/>
        </w:rPr>
        <w:t>confirmed</w:t>
      </w:r>
      <w:r>
        <w:rPr>
          <w:spacing w:val="-1"/>
          <w:sz w:val="24"/>
        </w:rPr>
        <w:t xml:space="preserve"> </w:t>
      </w:r>
      <w:r>
        <w:rPr>
          <w:spacing w:val="-5"/>
          <w:sz w:val="24"/>
        </w:rPr>
        <w:t>by:</w:t>
      </w:r>
    </w:p>
    <w:p w14:paraId="3BF4AB3C" w14:textId="77777777" w:rsidR="001B6DAB" w:rsidRDefault="00E112D0" w:rsidP="00522246">
      <w:pPr>
        <w:pStyle w:val="ListParagraph"/>
        <w:numPr>
          <w:ilvl w:val="3"/>
          <w:numId w:val="8"/>
        </w:numPr>
        <w:tabs>
          <w:tab w:val="left" w:pos="1102"/>
        </w:tabs>
        <w:spacing w:before="62"/>
        <w:ind w:left="1102" w:hanging="359"/>
        <w:rPr>
          <w:sz w:val="24"/>
        </w:rPr>
      </w:pPr>
      <w:r>
        <w:rPr>
          <w:sz w:val="24"/>
        </w:rPr>
        <w:t>At</w:t>
      </w:r>
      <w:r>
        <w:rPr>
          <w:spacing w:val="-4"/>
          <w:sz w:val="24"/>
        </w:rPr>
        <w:t xml:space="preserve"> </w:t>
      </w:r>
      <w:r>
        <w:rPr>
          <w:sz w:val="24"/>
        </w:rPr>
        <w:t>least</w:t>
      </w:r>
      <w:r>
        <w:rPr>
          <w:spacing w:val="-2"/>
          <w:sz w:val="24"/>
        </w:rPr>
        <w:t xml:space="preserve"> </w:t>
      </w:r>
      <w:r>
        <w:rPr>
          <w:sz w:val="24"/>
        </w:rPr>
        <w:t>two</w:t>
      </w:r>
      <w:r>
        <w:rPr>
          <w:spacing w:val="-3"/>
          <w:sz w:val="24"/>
        </w:rPr>
        <w:t xml:space="preserve"> </w:t>
      </w:r>
      <w:r>
        <w:rPr>
          <w:sz w:val="24"/>
        </w:rPr>
        <w:t>positive</w:t>
      </w:r>
      <w:r>
        <w:rPr>
          <w:spacing w:val="-2"/>
          <w:sz w:val="24"/>
        </w:rPr>
        <w:t xml:space="preserve"> </w:t>
      </w:r>
      <w:r>
        <w:rPr>
          <w:sz w:val="24"/>
        </w:rPr>
        <w:t>pancreatic</w:t>
      </w:r>
      <w:r>
        <w:rPr>
          <w:spacing w:val="-2"/>
          <w:sz w:val="24"/>
        </w:rPr>
        <w:t xml:space="preserve"> </w:t>
      </w:r>
      <w:r>
        <w:rPr>
          <w:sz w:val="24"/>
        </w:rPr>
        <w:t>islet</w:t>
      </w:r>
      <w:r>
        <w:rPr>
          <w:spacing w:val="-2"/>
          <w:sz w:val="24"/>
        </w:rPr>
        <w:t xml:space="preserve"> autoantibodies</w:t>
      </w:r>
    </w:p>
    <w:p w14:paraId="3BF4AB3D" w14:textId="77777777" w:rsidR="001B6DAB" w:rsidRDefault="00E112D0" w:rsidP="00522246">
      <w:pPr>
        <w:pStyle w:val="ListParagraph"/>
        <w:numPr>
          <w:ilvl w:val="3"/>
          <w:numId w:val="8"/>
        </w:numPr>
        <w:tabs>
          <w:tab w:val="left" w:pos="1102"/>
        </w:tabs>
        <w:spacing w:before="220"/>
        <w:ind w:left="1102" w:hanging="359"/>
        <w:rPr>
          <w:sz w:val="24"/>
        </w:rPr>
      </w:pPr>
      <w:r>
        <w:rPr>
          <w:sz w:val="24"/>
        </w:rPr>
        <w:t>Dysglycaemia</w:t>
      </w:r>
      <w:r>
        <w:rPr>
          <w:spacing w:val="-3"/>
          <w:sz w:val="24"/>
        </w:rPr>
        <w:t xml:space="preserve"> </w:t>
      </w:r>
      <w:r>
        <w:rPr>
          <w:sz w:val="24"/>
        </w:rPr>
        <w:t>without</w:t>
      </w:r>
      <w:r>
        <w:rPr>
          <w:spacing w:val="-3"/>
          <w:sz w:val="24"/>
        </w:rPr>
        <w:t xml:space="preserve"> </w:t>
      </w:r>
      <w:r>
        <w:rPr>
          <w:sz w:val="24"/>
        </w:rPr>
        <w:t>overt</w:t>
      </w:r>
      <w:r>
        <w:rPr>
          <w:spacing w:val="-2"/>
          <w:sz w:val="24"/>
        </w:rPr>
        <w:t xml:space="preserve"> hyperglycaemia</w:t>
      </w:r>
    </w:p>
    <w:p w14:paraId="3BF4AB3E" w14:textId="77777777" w:rsidR="001B6DAB" w:rsidRDefault="00E112D0" w:rsidP="00522246">
      <w:pPr>
        <w:pStyle w:val="ListParagraph"/>
        <w:numPr>
          <w:ilvl w:val="2"/>
          <w:numId w:val="8"/>
        </w:numPr>
        <w:tabs>
          <w:tab w:val="left" w:pos="743"/>
        </w:tabs>
        <w:spacing w:before="219"/>
        <w:ind w:right="587" w:hanging="360"/>
        <w:rPr>
          <w:sz w:val="24"/>
        </w:rPr>
      </w:pPr>
      <w:r>
        <w:rPr>
          <w:sz w:val="24"/>
        </w:rPr>
        <w:t>Prior</w:t>
      </w:r>
      <w:r>
        <w:rPr>
          <w:spacing w:val="-1"/>
          <w:sz w:val="24"/>
        </w:rPr>
        <w:t xml:space="preserve"> </w:t>
      </w:r>
      <w:r>
        <w:rPr>
          <w:sz w:val="24"/>
        </w:rPr>
        <w:t>to</w:t>
      </w:r>
      <w:r>
        <w:rPr>
          <w:spacing w:val="-1"/>
          <w:sz w:val="24"/>
        </w:rPr>
        <w:t xml:space="preserve"> </w:t>
      </w:r>
      <w:r>
        <w:rPr>
          <w:sz w:val="24"/>
        </w:rPr>
        <w:t>initiating Tzield,</w:t>
      </w:r>
      <w:r>
        <w:rPr>
          <w:spacing w:val="-1"/>
          <w:sz w:val="24"/>
        </w:rPr>
        <w:t xml:space="preserve"> </w:t>
      </w:r>
      <w:r>
        <w:rPr>
          <w:sz w:val="24"/>
        </w:rPr>
        <w:t>a full</w:t>
      </w:r>
      <w:r>
        <w:rPr>
          <w:spacing w:val="-1"/>
          <w:sz w:val="24"/>
        </w:rPr>
        <w:t xml:space="preserve"> </w:t>
      </w:r>
      <w:r>
        <w:rPr>
          <w:sz w:val="24"/>
        </w:rPr>
        <w:t>blood</w:t>
      </w:r>
      <w:r>
        <w:rPr>
          <w:spacing w:val="-1"/>
          <w:sz w:val="24"/>
        </w:rPr>
        <w:t xml:space="preserve"> </w:t>
      </w:r>
      <w:r>
        <w:rPr>
          <w:sz w:val="24"/>
        </w:rPr>
        <w:t>count</w:t>
      </w:r>
      <w:r>
        <w:rPr>
          <w:spacing w:val="-1"/>
          <w:sz w:val="24"/>
        </w:rPr>
        <w:t xml:space="preserve"> </w:t>
      </w:r>
      <w:r>
        <w:rPr>
          <w:sz w:val="24"/>
        </w:rPr>
        <w:t>and liver enzyme</w:t>
      </w:r>
      <w:r>
        <w:rPr>
          <w:spacing w:val="-1"/>
          <w:sz w:val="24"/>
        </w:rPr>
        <w:t xml:space="preserve"> </w:t>
      </w:r>
      <w:r>
        <w:rPr>
          <w:sz w:val="24"/>
        </w:rPr>
        <w:t>tests</w:t>
      </w:r>
      <w:r>
        <w:rPr>
          <w:spacing w:val="-1"/>
          <w:sz w:val="24"/>
        </w:rPr>
        <w:t xml:space="preserve"> </w:t>
      </w:r>
      <w:r>
        <w:rPr>
          <w:sz w:val="24"/>
        </w:rPr>
        <w:t>should</w:t>
      </w:r>
      <w:r>
        <w:rPr>
          <w:spacing w:val="-2"/>
          <w:sz w:val="24"/>
        </w:rPr>
        <w:t xml:space="preserve"> </w:t>
      </w:r>
      <w:r>
        <w:rPr>
          <w:sz w:val="24"/>
        </w:rPr>
        <w:t xml:space="preserve">be obtained. </w:t>
      </w:r>
      <w:r>
        <w:rPr>
          <w:sz w:val="24"/>
        </w:rPr>
        <w:lastRenderedPageBreak/>
        <w:t>Additionally, patients should be evaluated for active Epstein-Barr Virus (EBV) and Cytomegalovirus</w:t>
      </w:r>
      <w:r>
        <w:rPr>
          <w:spacing w:val="-9"/>
          <w:sz w:val="24"/>
        </w:rPr>
        <w:t xml:space="preserve"> </w:t>
      </w:r>
      <w:r>
        <w:rPr>
          <w:sz w:val="24"/>
        </w:rPr>
        <w:t>(CMV)</w:t>
      </w:r>
      <w:r>
        <w:rPr>
          <w:spacing w:val="-9"/>
          <w:sz w:val="24"/>
        </w:rPr>
        <w:t xml:space="preserve"> </w:t>
      </w:r>
      <w:r>
        <w:rPr>
          <w:sz w:val="24"/>
        </w:rPr>
        <w:t>infection,</w:t>
      </w:r>
      <w:r>
        <w:rPr>
          <w:spacing w:val="-11"/>
          <w:sz w:val="24"/>
        </w:rPr>
        <w:t xml:space="preserve"> </w:t>
      </w:r>
      <w:r>
        <w:rPr>
          <w:sz w:val="24"/>
        </w:rPr>
        <w:t>and</w:t>
      </w:r>
      <w:r>
        <w:rPr>
          <w:spacing w:val="-9"/>
          <w:sz w:val="24"/>
        </w:rPr>
        <w:t xml:space="preserve"> </w:t>
      </w:r>
      <w:r>
        <w:rPr>
          <w:sz w:val="24"/>
        </w:rPr>
        <w:t>an</w:t>
      </w:r>
      <w:r>
        <w:rPr>
          <w:spacing w:val="-9"/>
          <w:sz w:val="24"/>
        </w:rPr>
        <w:t xml:space="preserve"> </w:t>
      </w:r>
      <w:r>
        <w:rPr>
          <w:sz w:val="24"/>
        </w:rPr>
        <w:t>undetectable</w:t>
      </w:r>
      <w:r>
        <w:rPr>
          <w:spacing w:val="-9"/>
          <w:sz w:val="24"/>
        </w:rPr>
        <w:t xml:space="preserve"> </w:t>
      </w:r>
      <w:r>
        <w:rPr>
          <w:sz w:val="24"/>
        </w:rPr>
        <w:t>viral</w:t>
      </w:r>
      <w:r>
        <w:rPr>
          <w:spacing w:val="-9"/>
          <w:sz w:val="24"/>
        </w:rPr>
        <w:t xml:space="preserve"> </w:t>
      </w:r>
      <w:r>
        <w:rPr>
          <w:sz w:val="24"/>
        </w:rPr>
        <w:t>load</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confirmed prior to initiation.</w:t>
      </w:r>
    </w:p>
    <w:p w14:paraId="3BF4AB3F" w14:textId="77777777" w:rsidR="001B6DAB" w:rsidRDefault="00E112D0" w:rsidP="00522246">
      <w:pPr>
        <w:pStyle w:val="ListParagraph"/>
        <w:numPr>
          <w:ilvl w:val="2"/>
          <w:numId w:val="8"/>
        </w:numPr>
        <w:tabs>
          <w:tab w:val="left" w:pos="742"/>
        </w:tabs>
        <w:spacing w:before="239"/>
        <w:ind w:left="742" w:right="588" w:hanging="360"/>
        <w:rPr>
          <w:sz w:val="24"/>
        </w:rPr>
      </w:pPr>
      <w:r>
        <w:rPr>
          <w:sz w:val="24"/>
        </w:rPr>
        <w:t xml:space="preserve">Use of Tzield is not recommended in patients with (see Section </w:t>
      </w:r>
      <w:hyperlink w:anchor="_bookmark1" w:history="1">
        <w:r>
          <w:rPr>
            <w:sz w:val="24"/>
          </w:rPr>
          <w:t>4.4</w:t>
        </w:r>
      </w:hyperlink>
      <w:r>
        <w:rPr>
          <w:sz w:val="24"/>
        </w:rPr>
        <w:t xml:space="preserve"> Special Warnings and Precautions for Use):</w:t>
      </w:r>
    </w:p>
    <w:p w14:paraId="3BF4AB40" w14:textId="77777777" w:rsidR="001B6DAB" w:rsidRDefault="00E112D0" w:rsidP="00522246">
      <w:pPr>
        <w:pStyle w:val="ListParagraph"/>
        <w:numPr>
          <w:ilvl w:val="3"/>
          <w:numId w:val="8"/>
        </w:numPr>
        <w:tabs>
          <w:tab w:val="left" w:pos="1461"/>
        </w:tabs>
        <w:spacing w:before="120"/>
        <w:ind w:left="1461" w:hanging="359"/>
        <w:rPr>
          <w:sz w:val="24"/>
        </w:rPr>
      </w:pPr>
      <w:r>
        <w:rPr>
          <w:sz w:val="24"/>
        </w:rPr>
        <w:t>Lymphocyte</w:t>
      </w:r>
      <w:r>
        <w:rPr>
          <w:spacing w:val="-2"/>
          <w:sz w:val="24"/>
        </w:rPr>
        <w:t xml:space="preserve"> </w:t>
      </w:r>
      <w:r>
        <w:rPr>
          <w:sz w:val="24"/>
        </w:rPr>
        <w:t>count</w:t>
      </w:r>
      <w:r>
        <w:rPr>
          <w:spacing w:val="-1"/>
          <w:sz w:val="24"/>
        </w:rPr>
        <w:t xml:space="preserve"> </w:t>
      </w:r>
      <w:r>
        <w:rPr>
          <w:sz w:val="24"/>
        </w:rPr>
        <w:t>less</w:t>
      </w:r>
      <w:r>
        <w:rPr>
          <w:spacing w:val="-1"/>
          <w:sz w:val="24"/>
        </w:rPr>
        <w:t xml:space="preserve"> </w:t>
      </w:r>
      <w:r>
        <w:rPr>
          <w:sz w:val="24"/>
        </w:rPr>
        <w:t>than 1.0</w:t>
      </w:r>
      <w:r>
        <w:rPr>
          <w:spacing w:val="-1"/>
          <w:sz w:val="24"/>
        </w:rPr>
        <w:t xml:space="preserve"> </w:t>
      </w:r>
      <w:r>
        <w:rPr>
          <w:sz w:val="24"/>
        </w:rPr>
        <w:t>x</w:t>
      </w:r>
      <w:r>
        <w:rPr>
          <w:spacing w:val="-1"/>
          <w:sz w:val="24"/>
        </w:rPr>
        <w:t xml:space="preserve"> </w:t>
      </w:r>
      <w:r>
        <w:rPr>
          <w:sz w:val="24"/>
        </w:rPr>
        <w:t>10</w:t>
      </w:r>
      <w:r>
        <w:rPr>
          <w:sz w:val="24"/>
          <w:vertAlign w:val="superscript"/>
        </w:rPr>
        <w:t>9</w:t>
      </w:r>
      <w:r>
        <w:rPr>
          <w:sz w:val="24"/>
        </w:rPr>
        <w:t xml:space="preserve"> </w:t>
      </w:r>
      <w:r>
        <w:rPr>
          <w:spacing w:val="-2"/>
          <w:sz w:val="24"/>
        </w:rPr>
        <w:t>lymphocytes/L</w:t>
      </w:r>
    </w:p>
    <w:p w14:paraId="3BF4AB41" w14:textId="77777777" w:rsidR="001B6DAB" w:rsidRDefault="00E112D0" w:rsidP="00522246">
      <w:pPr>
        <w:pStyle w:val="ListParagraph"/>
        <w:numPr>
          <w:ilvl w:val="3"/>
          <w:numId w:val="8"/>
        </w:numPr>
        <w:tabs>
          <w:tab w:val="left" w:pos="1462"/>
        </w:tabs>
        <w:spacing w:before="100"/>
        <w:ind w:left="1462" w:hanging="359"/>
        <w:rPr>
          <w:sz w:val="24"/>
        </w:rPr>
      </w:pPr>
      <w:r>
        <w:rPr>
          <w:sz w:val="24"/>
        </w:rPr>
        <w:t>Haemoglobin</w:t>
      </w:r>
      <w:r>
        <w:rPr>
          <w:spacing w:val="-2"/>
          <w:sz w:val="24"/>
        </w:rPr>
        <w:t xml:space="preserve"> </w:t>
      </w:r>
      <w:r>
        <w:rPr>
          <w:sz w:val="24"/>
        </w:rPr>
        <w:t>less</w:t>
      </w:r>
      <w:r>
        <w:rPr>
          <w:spacing w:val="-1"/>
          <w:sz w:val="24"/>
        </w:rPr>
        <w:t xml:space="preserve"> </w:t>
      </w:r>
      <w:r>
        <w:rPr>
          <w:sz w:val="24"/>
        </w:rPr>
        <w:t>than</w:t>
      </w:r>
      <w:r>
        <w:rPr>
          <w:spacing w:val="-2"/>
          <w:sz w:val="24"/>
        </w:rPr>
        <w:t xml:space="preserve"> </w:t>
      </w:r>
      <w:r>
        <w:rPr>
          <w:sz w:val="24"/>
        </w:rPr>
        <w:t>100</w:t>
      </w:r>
      <w:r>
        <w:rPr>
          <w:spacing w:val="-1"/>
          <w:sz w:val="24"/>
        </w:rPr>
        <w:t xml:space="preserve"> </w:t>
      </w:r>
      <w:r>
        <w:rPr>
          <w:spacing w:val="-5"/>
          <w:sz w:val="24"/>
        </w:rPr>
        <w:t>g/L</w:t>
      </w:r>
    </w:p>
    <w:p w14:paraId="3BF4AB42" w14:textId="77777777" w:rsidR="001B6DAB" w:rsidRDefault="00E112D0" w:rsidP="00522246">
      <w:pPr>
        <w:pStyle w:val="ListParagraph"/>
        <w:numPr>
          <w:ilvl w:val="3"/>
          <w:numId w:val="8"/>
        </w:numPr>
        <w:tabs>
          <w:tab w:val="left" w:pos="1461"/>
        </w:tabs>
        <w:spacing w:before="99"/>
        <w:ind w:left="1461" w:hanging="359"/>
        <w:rPr>
          <w:sz w:val="24"/>
        </w:rPr>
      </w:pPr>
      <w:r>
        <w:rPr>
          <w:sz w:val="24"/>
        </w:rPr>
        <w:t>Platelet</w:t>
      </w:r>
      <w:r>
        <w:rPr>
          <w:spacing w:val="-1"/>
          <w:sz w:val="24"/>
        </w:rPr>
        <w:t xml:space="preserve"> </w:t>
      </w:r>
      <w:r>
        <w:rPr>
          <w:sz w:val="24"/>
        </w:rPr>
        <w:t>count</w:t>
      </w:r>
      <w:r>
        <w:rPr>
          <w:spacing w:val="-1"/>
          <w:sz w:val="24"/>
        </w:rPr>
        <w:t xml:space="preserve"> </w:t>
      </w:r>
      <w:r>
        <w:rPr>
          <w:sz w:val="24"/>
        </w:rPr>
        <w:t>less</w:t>
      </w:r>
      <w:r>
        <w:rPr>
          <w:spacing w:val="-2"/>
          <w:sz w:val="24"/>
        </w:rPr>
        <w:t xml:space="preserve"> </w:t>
      </w:r>
      <w:r>
        <w:rPr>
          <w:sz w:val="24"/>
        </w:rPr>
        <w:t>than</w:t>
      </w:r>
      <w:r>
        <w:rPr>
          <w:spacing w:val="-2"/>
          <w:sz w:val="24"/>
        </w:rPr>
        <w:t xml:space="preserve"> </w:t>
      </w:r>
      <w:r>
        <w:rPr>
          <w:sz w:val="24"/>
        </w:rPr>
        <w:t>100</w:t>
      </w:r>
      <w:r>
        <w:rPr>
          <w:spacing w:val="-1"/>
          <w:sz w:val="24"/>
        </w:rPr>
        <w:t xml:space="preserve"> </w:t>
      </w:r>
      <w:r>
        <w:rPr>
          <w:sz w:val="24"/>
        </w:rPr>
        <w:t>x</w:t>
      </w:r>
      <w:r>
        <w:rPr>
          <w:spacing w:val="-1"/>
          <w:sz w:val="24"/>
        </w:rPr>
        <w:t xml:space="preserve"> </w:t>
      </w:r>
      <w:r>
        <w:rPr>
          <w:sz w:val="24"/>
        </w:rPr>
        <w:t>10</w:t>
      </w:r>
      <w:r>
        <w:rPr>
          <w:sz w:val="24"/>
          <w:vertAlign w:val="superscript"/>
        </w:rPr>
        <w:t>9</w:t>
      </w:r>
      <w:r>
        <w:rPr>
          <w:sz w:val="24"/>
        </w:rPr>
        <w:t xml:space="preserve"> </w:t>
      </w:r>
      <w:r>
        <w:rPr>
          <w:spacing w:val="-2"/>
          <w:sz w:val="24"/>
        </w:rPr>
        <w:t>platelets/L</w:t>
      </w:r>
    </w:p>
    <w:p w14:paraId="3BF4AB43" w14:textId="77777777" w:rsidR="001B6DAB" w:rsidRDefault="00E112D0" w:rsidP="00522246">
      <w:pPr>
        <w:pStyle w:val="ListParagraph"/>
        <w:numPr>
          <w:ilvl w:val="3"/>
          <w:numId w:val="8"/>
        </w:numPr>
        <w:tabs>
          <w:tab w:val="left" w:pos="1462"/>
        </w:tabs>
        <w:spacing w:before="100"/>
        <w:ind w:left="1462" w:hanging="359"/>
        <w:rPr>
          <w:sz w:val="24"/>
        </w:rPr>
      </w:pPr>
      <w:r>
        <w:rPr>
          <w:sz w:val="24"/>
        </w:rPr>
        <w:t>Absolute</w:t>
      </w:r>
      <w:r>
        <w:rPr>
          <w:spacing w:val="-1"/>
          <w:sz w:val="24"/>
        </w:rPr>
        <w:t xml:space="preserve"> </w:t>
      </w:r>
      <w:r>
        <w:rPr>
          <w:sz w:val="24"/>
        </w:rPr>
        <w:t>neutrophil</w:t>
      </w:r>
      <w:r>
        <w:rPr>
          <w:spacing w:val="-1"/>
          <w:sz w:val="24"/>
        </w:rPr>
        <w:t xml:space="preserve"> </w:t>
      </w:r>
      <w:r>
        <w:rPr>
          <w:sz w:val="24"/>
        </w:rPr>
        <w:t>count</w:t>
      </w:r>
      <w:r>
        <w:rPr>
          <w:spacing w:val="-1"/>
          <w:sz w:val="24"/>
        </w:rPr>
        <w:t xml:space="preserve"> </w:t>
      </w:r>
      <w:r>
        <w:rPr>
          <w:sz w:val="24"/>
        </w:rPr>
        <w:t>less</w:t>
      </w:r>
      <w:r>
        <w:rPr>
          <w:spacing w:val="-2"/>
          <w:sz w:val="24"/>
        </w:rPr>
        <w:t xml:space="preserve"> </w:t>
      </w:r>
      <w:r>
        <w:rPr>
          <w:sz w:val="24"/>
        </w:rPr>
        <w:t>than</w:t>
      </w:r>
      <w:r>
        <w:rPr>
          <w:spacing w:val="-3"/>
          <w:sz w:val="24"/>
        </w:rPr>
        <w:t xml:space="preserve"> </w:t>
      </w:r>
      <w:r>
        <w:rPr>
          <w:sz w:val="24"/>
        </w:rPr>
        <w:t>1.5</w:t>
      </w:r>
      <w:r>
        <w:rPr>
          <w:spacing w:val="-1"/>
          <w:sz w:val="24"/>
        </w:rPr>
        <w:t xml:space="preserve"> </w:t>
      </w:r>
      <w:r>
        <w:rPr>
          <w:sz w:val="24"/>
        </w:rPr>
        <w:t>x</w:t>
      </w:r>
      <w:r>
        <w:rPr>
          <w:spacing w:val="-1"/>
          <w:sz w:val="24"/>
        </w:rPr>
        <w:t xml:space="preserve"> </w:t>
      </w:r>
      <w:r>
        <w:rPr>
          <w:sz w:val="24"/>
        </w:rPr>
        <w:t>10</w:t>
      </w:r>
      <w:r>
        <w:rPr>
          <w:sz w:val="24"/>
          <w:vertAlign w:val="superscript"/>
        </w:rPr>
        <w:t>9</w:t>
      </w:r>
      <w:r>
        <w:rPr>
          <w:spacing w:val="-1"/>
          <w:sz w:val="24"/>
        </w:rPr>
        <w:t xml:space="preserve"> </w:t>
      </w:r>
      <w:r>
        <w:rPr>
          <w:spacing w:val="-2"/>
          <w:sz w:val="24"/>
        </w:rPr>
        <w:t>neutrophils/L</w:t>
      </w:r>
    </w:p>
    <w:p w14:paraId="3BF4AB44" w14:textId="77777777" w:rsidR="001B6DAB" w:rsidRDefault="00E112D0" w:rsidP="00522246">
      <w:pPr>
        <w:pStyle w:val="ListParagraph"/>
        <w:numPr>
          <w:ilvl w:val="3"/>
          <w:numId w:val="8"/>
        </w:numPr>
        <w:tabs>
          <w:tab w:val="left" w:pos="1463"/>
        </w:tabs>
        <w:spacing w:before="114" w:line="223" w:lineRule="auto"/>
        <w:ind w:left="1463" w:right="588" w:hanging="360"/>
        <w:rPr>
          <w:sz w:val="24"/>
        </w:rPr>
      </w:pPr>
      <w:r>
        <w:rPr>
          <w:sz w:val="24"/>
        </w:rPr>
        <w:t>Elevated alanine aminotransferase (ALT) or aspartate aminotransferase (AST) greater than 2 times the upper limit of normal (ULN) or bilirubin greater than</w:t>
      </w:r>
    </w:p>
    <w:p w14:paraId="3BF4AB45" w14:textId="77777777" w:rsidR="001B6DAB" w:rsidRDefault="00E112D0" w:rsidP="00522246">
      <w:pPr>
        <w:pStyle w:val="BodyText"/>
        <w:spacing w:before="4"/>
        <w:ind w:left="1463"/>
      </w:pPr>
      <w:r>
        <w:t>1.5</w:t>
      </w:r>
      <w:r>
        <w:rPr>
          <w:spacing w:val="-1"/>
        </w:rPr>
        <w:t xml:space="preserve"> </w:t>
      </w:r>
      <w:r>
        <w:t xml:space="preserve">times </w:t>
      </w:r>
      <w:r>
        <w:rPr>
          <w:spacing w:val="-5"/>
        </w:rPr>
        <w:t>ULN</w:t>
      </w:r>
    </w:p>
    <w:p w14:paraId="3BF4AB46" w14:textId="77777777" w:rsidR="001B6DAB" w:rsidRDefault="00E112D0" w:rsidP="00522246">
      <w:pPr>
        <w:pStyle w:val="ListParagraph"/>
        <w:numPr>
          <w:ilvl w:val="3"/>
          <w:numId w:val="8"/>
        </w:numPr>
        <w:tabs>
          <w:tab w:val="left" w:pos="1463"/>
        </w:tabs>
        <w:spacing w:before="134" w:line="223" w:lineRule="auto"/>
        <w:ind w:left="1463" w:right="588" w:hanging="360"/>
        <w:rPr>
          <w:sz w:val="24"/>
        </w:rPr>
      </w:pPr>
      <w:r>
        <w:rPr>
          <w:sz w:val="24"/>
        </w:rPr>
        <w:t>Laboratory</w:t>
      </w:r>
      <w:r>
        <w:rPr>
          <w:spacing w:val="40"/>
          <w:sz w:val="24"/>
        </w:rPr>
        <w:t xml:space="preserve"> </w:t>
      </w:r>
      <w:r>
        <w:rPr>
          <w:sz w:val="24"/>
        </w:rPr>
        <w:t>or</w:t>
      </w:r>
      <w:r>
        <w:rPr>
          <w:spacing w:val="40"/>
          <w:sz w:val="24"/>
        </w:rPr>
        <w:t xml:space="preserve"> </w:t>
      </w:r>
      <w:r>
        <w:rPr>
          <w:sz w:val="24"/>
        </w:rPr>
        <w:t>clinical</w:t>
      </w:r>
      <w:r>
        <w:rPr>
          <w:spacing w:val="40"/>
          <w:sz w:val="24"/>
        </w:rPr>
        <w:t xml:space="preserve"> </w:t>
      </w:r>
      <w:r>
        <w:rPr>
          <w:sz w:val="24"/>
        </w:rPr>
        <w:t>evidence</w:t>
      </w:r>
      <w:r>
        <w:rPr>
          <w:spacing w:val="40"/>
          <w:sz w:val="24"/>
        </w:rPr>
        <w:t xml:space="preserve"> </w:t>
      </w:r>
      <w:r>
        <w:rPr>
          <w:sz w:val="24"/>
        </w:rPr>
        <w:t>of</w:t>
      </w:r>
      <w:r>
        <w:rPr>
          <w:spacing w:val="40"/>
          <w:sz w:val="24"/>
        </w:rPr>
        <w:t xml:space="preserve"> </w:t>
      </w:r>
      <w:r>
        <w:rPr>
          <w:sz w:val="24"/>
        </w:rPr>
        <w:t>acute</w:t>
      </w:r>
      <w:r>
        <w:rPr>
          <w:spacing w:val="40"/>
          <w:sz w:val="24"/>
        </w:rPr>
        <w:t xml:space="preserve"> </w:t>
      </w:r>
      <w:r>
        <w:rPr>
          <w:sz w:val="24"/>
        </w:rPr>
        <w:t>infection</w:t>
      </w:r>
      <w:r>
        <w:rPr>
          <w:spacing w:val="40"/>
          <w:sz w:val="24"/>
        </w:rPr>
        <w:t xml:space="preserve"> </w:t>
      </w:r>
      <w:r>
        <w:rPr>
          <w:sz w:val="24"/>
        </w:rPr>
        <w:t>with</w:t>
      </w:r>
      <w:r>
        <w:rPr>
          <w:spacing w:val="40"/>
          <w:sz w:val="24"/>
        </w:rPr>
        <w:t xml:space="preserve"> </w:t>
      </w:r>
      <w:r>
        <w:rPr>
          <w:sz w:val="24"/>
        </w:rPr>
        <w:t>Epstein-Barr</w:t>
      </w:r>
      <w:r>
        <w:rPr>
          <w:spacing w:val="40"/>
          <w:sz w:val="24"/>
        </w:rPr>
        <w:t xml:space="preserve"> </w:t>
      </w:r>
      <w:r>
        <w:rPr>
          <w:sz w:val="24"/>
        </w:rPr>
        <w:t>virus (EBV) or cytomegalovirus (CMV)</w:t>
      </w:r>
    </w:p>
    <w:p w14:paraId="3BF4AB47" w14:textId="77777777" w:rsidR="001B6DAB" w:rsidRDefault="00E112D0" w:rsidP="00522246">
      <w:pPr>
        <w:pStyle w:val="ListParagraph"/>
        <w:numPr>
          <w:ilvl w:val="3"/>
          <w:numId w:val="8"/>
        </w:numPr>
        <w:tabs>
          <w:tab w:val="left" w:pos="1463"/>
        </w:tabs>
        <w:spacing w:before="139" w:line="223" w:lineRule="auto"/>
        <w:ind w:left="1463" w:right="589" w:hanging="360"/>
        <w:rPr>
          <w:sz w:val="24"/>
        </w:rPr>
      </w:pPr>
      <w:r>
        <w:rPr>
          <w:sz w:val="24"/>
        </w:rPr>
        <w:t>Active serious infection or chronic active infection other than localised skin</w:t>
      </w:r>
      <w:r>
        <w:rPr>
          <w:spacing w:val="80"/>
          <w:sz w:val="24"/>
        </w:rPr>
        <w:t xml:space="preserve"> </w:t>
      </w:r>
      <w:r>
        <w:rPr>
          <w:spacing w:val="-2"/>
          <w:sz w:val="24"/>
        </w:rPr>
        <w:t>infections</w:t>
      </w:r>
    </w:p>
    <w:p w14:paraId="3BF4AB48" w14:textId="77777777" w:rsidR="001B6DAB" w:rsidRDefault="00E112D0" w:rsidP="00522246">
      <w:pPr>
        <w:pStyle w:val="ListParagraph"/>
        <w:numPr>
          <w:ilvl w:val="2"/>
          <w:numId w:val="8"/>
        </w:numPr>
        <w:tabs>
          <w:tab w:val="left" w:pos="743"/>
        </w:tabs>
        <w:spacing w:before="244"/>
        <w:ind w:right="587" w:hanging="360"/>
        <w:rPr>
          <w:sz w:val="24"/>
        </w:rPr>
      </w:pPr>
      <w:r>
        <w:rPr>
          <w:sz w:val="24"/>
        </w:rPr>
        <w:t xml:space="preserve">All age-appropriate vaccinations should be administered prior to starting Tzield (see </w:t>
      </w:r>
      <w:bookmarkStart w:id="9" w:name="Monitoring"/>
      <w:bookmarkEnd w:id="9"/>
      <w:r>
        <w:rPr>
          <w:sz w:val="24"/>
        </w:rPr>
        <w:t xml:space="preserve">Section </w:t>
      </w:r>
      <w:hyperlink w:anchor="_bookmark1" w:history="1">
        <w:r>
          <w:rPr>
            <w:sz w:val="24"/>
          </w:rPr>
          <w:t>4.4</w:t>
        </w:r>
      </w:hyperlink>
      <w:r>
        <w:rPr>
          <w:sz w:val="24"/>
        </w:rPr>
        <w:t xml:space="preserve"> Special Warnings and Precautions for Use).</w:t>
      </w:r>
    </w:p>
    <w:p w14:paraId="3BF4AB4A" w14:textId="77777777" w:rsidR="001B6DAB" w:rsidRDefault="00E112D0" w:rsidP="00B93884">
      <w:pPr>
        <w:spacing w:before="120"/>
        <w:ind w:left="23"/>
        <w:rPr>
          <w:b/>
        </w:rPr>
      </w:pPr>
      <w:r>
        <w:rPr>
          <w:b/>
          <w:spacing w:val="-2"/>
        </w:rPr>
        <w:t>Monitoring</w:t>
      </w:r>
    </w:p>
    <w:p w14:paraId="3BF4AB4B" w14:textId="77777777" w:rsidR="001B6DAB" w:rsidRDefault="00E112D0" w:rsidP="00522246">
      <w:pPr>
        <w:pStyle w:val="BodyText"/>
        <w:spacing w:before="241"/>
        <w:ind w:left="23"/>
      </w:pPr>
      <w:r>
        <w:t>Recommended</w:t>
      </w:r>
      <w:r>
        <w:rPr>
          <w:spacing w:val="-4"/>
        </w:rPr>
        <w:t xml:space="preserve"> </w:t>
      </w:r>
      <w:r>
        <w:t>monitoring</w:t>
      </w:r>
      <w:r>
        <w:rPr>
          <w:spacing w:val="-2"/>
        </w:rPr>
        <w:t xml:space="preserve"> </w:t>
      </w:r>
      <w:r>
        <w:t>during</w:t>
      </w:r>
      <w:r>
        <w:rPr>
          <w:spacing w:val="-2"/>
        </w:rPr>
        <w:t xml:space="preserve"> </w:t>
      </w:r>
      <w:r>
        <w:t>treatment</w:t>
      </w:r>
      <w:r>
        <w:rPr>
          <w:spacing w:val="-2"/>
        </w:rPr>
        <w:t xml:space="preserve"> </w:t>
      </w:r>
      <w:r>
        <w:t>with</w:t>
      </w:r>
      <w:r>
        <w:rPr>
          <w:spacing w:val="-2"/>
        </w:rPr>
        <w:t xml:space="preserve"> Tzield:</w:t>
      </w:r>
    </w:p>
    <w:p w14:paraId="3BF4AB4C" w14:textId="77777777" w:rsidR="001B6DAB" w:rsidRDefault="00E112D0" w:rsidP="00522246">
      <w:pPr>
        <w:pStyle w:val="ListParagraph"/>
        <w:numPr>
          <w:ilvl w:val="2"/>
          <w:numId w:val="8"/>
        </w:numPr>
        <w:tabs>
          <w:tab w:val="left" w:pos="742"/>
        </w:tabs>
        <w:spacing w:before="120"/>
        <w:ind w:left="742" w:right="676" w:hanging="358"/>
        <w:rPr>
          <w:sz w:val="24"/>
        </w:rPr>
      </w:pPr>
      <w:r>
        <w:rPr>
          <w:sz w:val="24"/>
        </w:rPr>
        <w:t>Monitor</w:t>
      </w:r>
      <w:r>
        <w:rPr>
          <w:spacing w:val="-3"/>
          <w:sz w:val="24"/>
        </w:rPr>
        <w:t xml:space="preserve"> </w:t>
      </w:r>
      <w:r>
        <w:rPr>
          <w:sz w:val="24"/>
        </w:rPr>
        <w:t>patients</w:t>
      </w:r>
      <w:r>
        <w:rPr>
          <w:spacing w:val="-3"/>
          <w:sz w:val="24"/>
        </w:rPr>
        <w:t xml:space="preserve"> </w:t>
      </w:r>
      <w:r>
        <w:rPr>
          <w:sz w:val="24"/>
        </w:rPr>
        <w:t>for</w:t>
      </w:r>
      <w:r>
        <w:rPr>
          <w:spacing w:val="-3"/>
          <w:sz w:val="24"/>
        </w:rPr>
        <w:t xml:space="preserve"> </w:t>
      </w:r>
      <w:r>
        <w:rPr>
          <w:sz w:val="24"/>
        </w:rPr>
        <w:t>signs</w:t>
      </w:r>
      <w:r>
        <w:rPr>
          <w:spacing w:val="-3"/>
          <w:sz w:val="24"/>
        </w:rPr>
        <w:t xml:space="preserve"> </w:t>
      </w:r>
      <w:r>
        <w:rPr>
          <w:sz w:val="24"/>
        </w:rPr>
        <w:t>and</w:t>
      </w:r>
      <w:r>
        <w:rPr>
          <w:spacing w:val="-3"/>
          <w:sz w:val="24"/>
        </w:rPr>
        <w:t xml:space="preserve"> </w:t>
      </w:r>
      <w:r>
        <w:rPr>
          <w:sz w:val="24"/>
        </w:rPr>
        <w:t>symptoms</w:t>
      </w:r>
      <w:r>
        <w:rPr>
          <w:spacing w:val="-3"/>
          <w:sz w:val="24"/>
        </w:rPr>
        <w:t xml:space="preserve"> </w:t>
      </w:r>
      <w:r>
        <w:rPr>
          <w:sz w:val="24"/>
        </w:rPr>
        <w:t>of</w:t>
      </w:r>
      <w:r>
        <w:rPr>
          <w:spacing w:val="-3"/>
          <w:sz w:val="24"/>
        </w:rPr>
        <w:t xml:space="preserve"> </w:t>
      </w:r>
      <w:r>
        <w:rPr>
          <w:sz w:val="24"/>
        </w:rPr>
        <w:t>viral</w:t>
      </w:r>
      <w:r>
        <w:rPr>
          <w:spacing w:val="-4"/>
          <w:sz w:val="24"/>
        </w:rPr>
        <w:t xml:space="preserve"> </w:t>
      </w:r>
      <w:r>
        <w:rPr>
          <w:sz w:val="24"/>
        </w:rPr>
        <w:t>reactivation</w:t>
      </w:r>
      <w:r>
        <w:rPr>
          <w:spacing w:val="-5"/>
          <w:sz w:val="24"/>
        </w:rPr>
        <w:t xml:space="preserve"> </w:t>
      </w:r>
      <w:r>
        <w:rPr>
          <w:sz w:val="24"/>
        </w:rPr>
        <w:t>during</w:t>
      </w:r>
      <w:r>
        <w:rPr>
          <w:spacing w:val="-3"/>
          <w:sz w:val="24"/>
        </w:rPr>
        <w:t xml:space="preserve"> </w:t>
      </w:r>
      <w:r>
        <w:rPr>
          <w:sz w:val="24"/>
        </w:rPr>
        <w:t>Tzield</w:t>
      </w:r>
      <w:r>
        <w:rPr>
          <w:spacing w:val="-3"/>
          <w:sz w:val="24"/>
        </w:rPr>
        <w:t xml:space="preserve"> </w:t>
      </w:r>
      <w:r>
        <w:rPr>
          <w:sz w:val="24"/>
        </w:rPr>
        <w:t>treatment and for at least 2 months following the last infusion.</w:t>
      </w:r>
    </w:p>
    <w:p w14:paraId="3BF4AB4D" w14:textId="77777777" w:rsidR="001B6DAB" w:rsidRDefault="00E112D0" w:rsidP="00522246">
      <w:pPr>
        <w:pStyle w:val="ListParagraph"/>
        <w:numPr>
          <w:ilvl w:val="2"/>
          <w:numId w:val="8"/>
        </w:numPr>
        <w:tabs>
          <w:tab w:val="left" w:pos="742"/>
        </w:tabs>
        <w:spacing w:before="120"/>
        <w:ind w:left="742" w:right="1622" w:hanging="358"/>
        <w:rPr>
          <w:sz w:val="24"/>
        </w:rPr>
      </w:pPr>
      <w:r>
        <w:rPr>
          <w:sz w:val="24"/>
        </w:rPr>
        <w:t>Monitor</w:t>
      </w:r>
      <w:r>
        <w:rPr>
          <w:spacing w:val="-4"/>
          <w:sz w:val="24"/>
        </w:rPr>
        <w:t xml:space="preserve"> </w:t>
      </w:r>
      <w:r>
        <w:rPr>
          <w:sz w:val="24"/>
        </w:rPr>
        <w:t>lymphocyte</w:t>
      </w:r>
      <w:r>
        <w:rPr>
          <w:spacing w:val="-4"/>
          <w:sz w:val="24"/>
        </w:rPr>
        <w:t xml:space="preserve"> </w:t>
      </w:r>
      <w:r>
        <w:rPr>
          <w:sz w:val="24"/>
        </w:rPr>
        <w:t>count</w:t>
      </w:r>
      <w:r>
        <w:rPr>
          <w:spacing w:val="-4"/>
          <w:sz w:val="24"/>
        </w:rPr>
        <w:t xml:space="preserve"> </w:t>
      </w:r>
      <w:r>
        <w:rPr>
          <w:sz w:val="24"/>
        </w:rPr>
        <w:t>regularly</w:t>
      </w:r>
      <w:r>
        <w:rPr>
          <w:spacing w:val="-5"/>
          <w:sz w:val="24"/>
        </w:rPr>
        <w:t xml:space="preserve"> </w:t>
      </w:r>
      <w:r>
        <w:rPr>
          <w:sz w:val="24"/>
        </w:rPr>
        <w:t>during</w:t>
      </w:r>
      <w:r>
        <w:rPr>
          <w:spacing w:val="-4"/>
          <w:sz w:val="24"/>
        </w:rPr>
        <w:t xml:space="preserve"> </w:t>
      </w:r>
      <w:r>
        <w:rPr>
          <w:sz w:val="24"/>
        </w:rPr>
        <w:t>Tzield</w:t>
      </w:r>
      <w:r>
        <w:rPr>
          <w:spacing w:val="-4"/>
          <w:sz w:val="24"/>
        </w:rPr>
        <w:t xml:space="preserve"> </w:t>
      </w:r>
      <w:r>
        <w:rPr>
          <w:sz w:val="24"/>
        </w:rPr>
        <w:t>infusion</w:t>
      </w:r>
      <w:r>
        <w:rPr>
          <w:spacing w:val="-5"/>
          <w:sz w:val="24"/>
        </w:rPr>
        <w:t xml:space="preserve"> </w:t>
      </w:r>
      <w:r>
        <w:rPr>
          <w:sz w:val="24"/>
        </w:rPr>
        <w:t>and</w:t>
      </w:r>
      <w:r>
        <w:rPr>
          <w:spacing w:val="-4"/>
          <w:sz w:val="24"/>
        </w:rPr>
        <w:t xml:space="preserve"> </w:t>
      </w:r>
      <w:r>
        <w:rPr>
          <w:sz w:val="24"/>
        </w:rPr>
        <w:t>monitor</w:t>
      </w:r>
      <w:r>
        <w:rPr>
          <w:spacing w:val="-4"/>
          <w:sz w:val="24"/>
        </w:rPr>
        <w:t xml:space="preserve"> </w:t>
      </w:r>
      <w:r>
        <w:rPr>
          <w:sz w:val="24"/>
        </w:rPr>
        <w:t>for lymphocyte recovery following completion of the Tzield course.</w:t>
      </w:r>
    </w:p>
    <w:p w14:paraId="3BF4AB4E" w14:textId="77777777" w:rsidR="001B6DAB" w:rsidRDefault="00E112D0" w:rsidP="00522246">
      <w:pPr>
        <w:pStyle w:val="ListParagraph"/>
        <w:numPr>
          <w:ilvl w:val="2"/>
          <w:numId w:val="8"/>
        </w:numPr>
        <w:tabs>
          <w:tab w:val="left" w:pos="742"/>
        </w:tabs>
        <w:spacing w:before="119"/>
        <w:ind w:left="742" w:hanging="357"/>
        <w:rPr>
          <w:sz w:val="24"/>
        </w:rPr>
      </w:pPr>
      <w:r>
        <w:rPr>
          <w:sz w:val="24"/>
        </w:rPr>
        <w:t>Monitor</w:t>
      </w:r>
      <w:r>
        <w:rPr>
          <w:spacing w:val="-3"/>
          <w:sz w:val="24"/>
        </w:rPr>
        <w:t xml:space="preserve"> </w:t>
      </w:r>
      <w:r>
        <w:rPr>
          <w:sz w:val="24"/>
        </w:rPr>
        <w:t>liver</w:t>
      </w:r>
      <w:r>
        <w:rPr>
          <w:spacing w:val="-1"/>
          <w:sz w:val="24"/>
        </w:rPr>
        <w:t xml:space="preserve"> </w:t>
      </w:r>
      <w:r>
        <w:rPr>
          <w:sz w:val="24"/>
        </w:rPr>
        <w:t>function</w:t>
      </w:r>
      <w:r>
        <w:rPr>
          <w:spacing w:val="-2"/>
          <w:sz w:val="24"/>
        </w:rPr>
        <w:t xml:space="preserve"> </w:t>
      </w:r>
      <w:r>
        <w:rPr>
          <w:sz w:val="24"/>
        </w:rPr>
        <w:t>and</w:t>
      </w:r>
      <w:r>
        <w:rPr>
          <w:spacing w:val="-1"/>
          <w:sz w:val="24"/>
        </w:rPr>
        <w:t xml:space="preserve"> </w:t>
      </w:r>
      <w:r>
        <w:rPr>
          <w:sz w:val="24"/>
        </w:rPr>
        <w:t>bilirubin</w:t>
      </w:r>
      <w:r>
        <w:rPr>
          <w:spacing w:val="-2"/>
          <w:sz w:val="24"/>
        </w:rPr>
        <w:t xml:space="preserve"> </w:t>
      </w:r>
      <w:r>
        <w:rPr>
          <w:sz w:val="24"/>
        </w:rPr>
        <w:t>during</w:t>
      </w:r>
      <w:r>
        <w:rPr>
          <w:spacing w:val="-1"/>
          <w:sz w:val="24"/>
        </w:rPr>
        <w:t xml:space="preserve"> </w:t>
      </w:r>
      <w:r>
        <w:rPr>
          <w:spacing w:val="-2"/>
          <w:sz w:val="24"/>
        </w:rPr>
        <w:t>treatment.</w:t>
      </w:r>
    </w:p>
    <w:p w14:paraId="3BF4AB4F" w14:textId="77777777" w:rsidR="001B6DAB" w:rsidRDefault="00E112D0" w:rsidP="00522246">
      <w:pPr>
        <w:pStyle w:val="BodyText"/>
        <w:spacing w:before="275"/>
        <w:ind w:left="22"/>
      </w:pPr>
      <w:r>
        <w:t>Additional</w:t>
      </w:r>
      <w:r>
        <w:rPr>
          <w:spacing w:val="-3"/>
        </w:rPr>
        <w:t xml:space="preserve"> </w:t>
      </w:r>
      <w:r>
        <w:t>monitoring</w:t>
      </w:r>
      <w:r>
        <w:rPr>
          <w:spacing w:val="-3"/>
        </w:rPr>
        <w:t xml:space="preserve"> </w:t>
      </w:r>
      <w:r>
        <w:t>may</w:t>
      </w:r>
      <w:r>
        <w:rPr>
          <w:spacing w:val="-2"/>
        </w:rPr>
        <w:t xml:space="preserve"> </w:t>
      </w:r>
      <w:r>
        <w:t>be</w:t>
      </w:r>
      <w:r>
        <w:rPr>
          <w:spacing w:val="-1"/>
        </w:rPr>
        <w:t xml:space="preserve"> </w:t>
      </w:r>
      <w:r>
        <w:t>required</w:t>
      </w:r>
      <w:r>
        <w:rPr>
          <w:spacing w:val="-2"/>
        </w:rPr>
        <w:t xml:space="preserve"> </w:t>
      </w:r>
      <w:r>
        <w:t>based</w:t>
      </w:r>
      <w:r>
        <w:rPr>
          <w:spacing w:val="-1"/>
        </w:rPr>
        <w:t xml:space="preserve"> </w:t>
      </w:r>
      <w:r>
        <w:t>on</w:t>
      </w:r>
      <w:r>
        <w:rPr>
          <w:spacing w:val="-2"/>
        </w:rPr>
        <w:t xml:space="preserve"> </w:t>
      </w:r>
      <w:r>
        <w:t>clinical</w:t>
      </w:r>
      <w:r>
        <w:rPr>
          <w:spacing w:val="-2"/>
        </w:rPr>
        <w:t xml:space="preserve"> judgement.</w:t>
      </w:r>
    </w:p>
    <w:p w14:paraId="3BF4AB51" w14:textId="77777777" w:rsidR="001B6DAB" w:rsidRDefault="00E112D0" w:rsidP="00B93884">
      <w:pPr>
        <w:spacing w:before="120"/>
        <w:rPr>
          <w:b/>
        </w:rPr>
      </w:pPr>
      <w:bookmarkStart w:id="10" w:name="Premedication"/>
      <w:bookmarkEnd w:id="10"/>
      <w:r>
        <w:rPr>
          <w:b/>
          <w:spacing w:val="-2"/>
        </w:rPr>
        <w:t>Premedication</w:t>
      </w:r>
    </w:p>
    <w:p w14:paraId="4E8350CD" w14:textId="77777777" w:rsidR="00522246" w:rsidRDefault="00E112D0" w:rsidP="00522246">
      <w:pPr>
        <w:pStyle w:val="BodyText"/>
        <w:spacing w:before="241"/>
        <w:ind w:left="22" w:right="587"/>
      </w:pPr>
      <w:r>
        <w:t>Premedication</w:t>
      </w:r>
      <w:r>
        <w:rPr>
          <w:spacing w:val="-5"/>
        </w:rPr>
        <w:t xml:space="preserve"> </w:t>
      </w:r>
      <w:r>
        <w:t>should</w:t>
      </w:r>
      <w:r>
        <w:rPr>
          <w:spacing w:val="-5"/>
        </w:rPr>
        <w:t xml:space="preserve"> </w:t>
      </w:r>
      <w:r>
        <w:t>be</w:t>
      </w:r>
      <w:r>
        <w:rPr>
          <w:spacing w:val="-5"/>
        </w:rPr>
        <w:t xml:space="preserve"> </w:t>
      </w:r>
      <w:r>
        <w:t>used</w:t>
      </w:r>
      <w:r>
        <w:rPr>
          <w:spacing w:val="40"/>
        </w:rPr>
        <w:t xml:space="preserve"> </w:t>
      </w:r>
      <w:r>
        <w:t>prior</w:t>
      </w:r>
      <w:r>
        <w:rPr>
          <w:spacing w:val="-4"/>
        </w:rPr>
        <w:t xml:space="preserve"> </w:t>
      </w:r>
      <w:r>
        <w:t>to</w:t>
      </w:r>
      <w:r>
        <w:rPr>
          <w:spacing w:val="-5"/>
        </w:rPr>
        <w:t xml:space="preserve"> </w:t>
      </w:r>
      <w:r>
        <w:t>Tzield</w:t>
      </w:r>
      <w:r>
        <w:rPr>
          <w:spacing w:val="-5"/>
        </w:rPr>
        <w:t xml:space="preserve"> </w:t>
      </w:r>
      <w:r>
        <w:t>infusion</w:t>
      </w:r>
      <w:r>
        <w:rPr>
          <w:spacing w:val="-5"/>
        </w:rPr>
        <w:t xml:space="preserve"> </w:t>
      </w:r>
      <w:r>
        <w:t>for</w:t>
      </w:r>
      <w:r>
        <w:rPr>
          <w:spacing w:val="-4"/>
        </w:rPr>
        <w:t xml:space="preserve"> </w:t>
      </w:r>
      <w:r>
        <w:t>the</w:t>
      </w:r>
      <w:r>
        <w:rPr>
          <w:spacing w:val="-6"/>
        </w:rPr>
        <w:t xml:space="preserve"> </w:t>
      </w:r>
      <w:r>
        <w:t>first</w:t>
      </w:r>
      <w:r>
        <w:rPr>
          <w:spacing w:val="-4"/>
        </w:rPr>
        <w:t xml:space="preserve"> </w:t>
      </w:r>
      <w:r>
        <w:t>5</w:t>
      </w:r>
      <w:r>
        <w:rPr>
          <w:spacing w:val="-5"/>
        </w:rPr>
        <w:t xml:space="preserve"> </w:t>
      </w:r>
      <w:r>
        <w:t>days</w:t>
      </w:r>
      <w:r>
        <w:rPr>
          <w:spacing w:val="-5"/>
        </w:rPr>
        <w:t xml:space="preserve"> </w:t>
      </w:r>
      <w:r>
        <w:t>of</w:t>
      </w:r>
      <w:r>
        <w:rPr>
          <w:spacing w:val="-4"/>
        </w:rPr>
        <w:t xml:space="preserve"> </w:t>
      </w:r>
      <w:r>
        <w:t>dosing</w:t>
      </w:r>
      <w:r>
        <w:rPr>
          <w:spacing w:val="-5"/>
        </w:rPr>
        <w:t xml:space="preserve"> </w:t>
      </w:r>
      <w:r>
        <w:t>with:</w:t>
      </w:r>
      <w:r>
        <w:rPr>
          <w:spacing w:val="-4"/>
        </w:rPr>
        <w:t xml:space="preserve"> </w:t>
      </w:r>
      <w:r>
        <w:t>(1)</w:t>
      </w:r>
      <w:r>
        <w:rPr>
          <w:spacing w:val="-6"/>
        </w:rPr>
        <w:t xml:space="preserve"> </w:t>
      </w:r>
      <w:r>
        <w:t xml:space="preserve">a nonsteroidal anti-inflammatory drug (NSAID) or paracetamol, (2) an antihistamine, and (3) use of an antiemetic could be considered (see Section </w:t>
      </w:r>
      <w:hyperlink w:anchor="_bookmark1" w:history="1">
        <w:r>
          <w:t>4.4</w:t>
        </w:r>
      </w:hyperlink>
      <w:r>
        <w:t xml:space="preserve"> Special Warnings and Precautions for Use). Additional doses of premedication should be administered if needed.</w:t>
      </w:r>
      <w:bookmarkStart w:id="11" w:name="Dose"/>
      <w:bookmarkEnd w:id="11"/>
    </w:p>
    <w:p w14:paraId="3BF4AB54" w14:textId="18CEBF08" w:rsidR="001B6DAB" w:rsidRDefault="00E112D0" w:rsidP="00522246">
      <w:pPr>
        <w:pStyle w:val="BodyText"/>
        <w:spacing w:before="241"/>
        <w:ind w:left="22" w:right="587"/>
        <w:rPr>
          <w:b/>
        </w:rPr>
      </w:pPr>
      <w:r>
        <w:rPr>
          <w:b/>
          <w:spacing w:val="-4"/>
        </w:rPr>
        <w:t>Dose</w:t>
      </w:r>
    </w:p>
    <w:p w14:paraId="3BF4AB55" w14:textId="77777777" w:rsidR="001B6DAB" w:rsidRDefault="00E112D0" w:rsidP="00522246">
      <w:pPr>
        <w:pStyle w:val="BodyText"/>
        <w:spacing w:before="241"/>
        <w:ind w:left="23" w:right="556"/>
      </w:pPr>
      <w:r>
        <w:t>Tzield</w:t>
      </w:r>
      <w:r>
        <w:rPr>
          <w:spacing w:val="-5"/>
        </w:rPr>
        <w:t xml:space="preserve"> </w:t>
      </w:r>
      <w:r>
        <w:t>should</w:t>
      </w:r>
      <w:r>
        <w:rPr>
          <w:spacing w:val="-5"/>
        </w:rPr>
        <w:t xml:space="preserve"> </w:t>
      </w:r>
      <w:r>
        <w:t>be</w:t>
      </w:r>
      <w:r>
        <w:rPr>
          <w:spacing w:val="-5"/>
        </w:rPr>
        <w:t xml:space="preserve"> </w:t>
      </w:r>
      <w:r>
        <w:t>administered</w:t>
      </w:r>
      <w:r>
        <w:rPr>
          <w:spacing w:val="-5"/>
        </w:rPr>
        <w:t xml:space="preserve"> </w:t>
      </w:r>
      <w:r>
        <w:t>by</w:t>
      </w:r>
      <w:r>
        <w:rPr>
          <w:spacing w:val="-5"/>
        </w:rPr>
        <w:t xml:space="preserve"> </w:t>
      </w:r>
      <w:r>
        <w:t>intravenous</w:t>
      </w:r>
      <w:r>
        <w:rPr>
          <w:spacing w:val="-5"/>
        </w:rPr>
        <w:t xml:space="preserve"> </w:t>
      </w:r>
      <w:r>
        <w:t>infusion</w:t>
      </w:r>
      <w:r>
        <w:rPr>
          <w:spacing w:val="-5"/>
        </w:rPr>
        <w:t xml:space="preserve"> </w:t>
      </w:r>
      <w:r>
        <w:t>(over</w:t>
      </w:r>
      <w:r>
        <w:rPr>
          <w:spacing w:val="-6"/>
        </w:rPr>
        <w:t xml:space="preserve"> </w:t>
      </w:r>
      <w:r>
        <w:t>a</w:t>
      </w:r>
      <w:r>
        <w:rPr>
          <w:spacing w:val="-5"/>
        </w:rPr>
        <w:t xml:space="preserve"> </w:t>
      </w:r>
      <w:r>
        <w:t>minimum</w:t>
      </w:r>
      <w:r>
        <w:rPr>
          <w:spacing w:val="-6"/>
        </w:rPr>
        <w:t xml:space="preserve"> </w:t>
      </w:r>
      <w:r>
        <w:t>of</w:t>
      </w:r>
      <w:r>
        <w:rPr>
          <w:spacing w:val="-4"/>
        </w:rPr>
        <w:t xml:space="preserve"> </w:t>
      </w:r>
      <w:r>
        <w:t>30</w:t>
      </w:r>
      <w:r>
        <w:rPr>
          <w:spacing w:val="-5"/>
        </w:rPr>
        <w:t xml:space="preserve"> </w:t>
      </w:r>
      <w:r>
        <w:t>minutes),</w:t>
      </w:r>
      <w:r>
        <w:rPr>
          <w:spacing w:val="-5"/>
        </w:rPr>
        <w:t xml:space="preserve"> </w:t>
      </w:r>
      <w:r>
        <w:t>using a Body Surface Area (BSA) - based dosing, once daily for 14 consecutive days as follows:</w:t>
      </w:r>
    </w:p>
    <w:p w14:paraId="3BF4AB56" w14:textId="77777777" w:rsidR="001B6DAB" w:rsidRDefault="00E112D0" w:rsidP="00522246">
      <w:pPr>
        <w:pStyle w:val="ListParagraph"/>
        <w:numPr>
          <w:ilvl w:val="2"/>
          <w:numId w:val="8"/>
        </w:numPr>
        <w:tabs>
          <w:tab w:val="left" w:pos="742"/>
        </w:tabs>
        <w:spacing w:before="119"/>
        <w:ind w:left="742" w:hanging="359"/>
        <w:rPr>
          <w:sz w:val="24"/>
        </w:rPr>
      </w:pPr>
      <w:r>
        <w:rPr>
          <w:sz w:val="24"/>
        </w:rPr>
        <w:t>Day</w:t>
      </w:r>
      <w:r>
        <w:rPr>
          <w:spacing w:val="-1"/>
          <w:sz w:val="24"/>
        </w:rPr>
        <w:t xml:space="preserve"> </w:t>
      </w:r>
      <w:r>
        <w:rPr>
          <w:sz w:val="24"/>
        </w:rPr>
        <w:t xml:space="preserve">1: 65 </w:t>
      </w:r>
      <w:r>
        <w:rPr>
          <w:spacing w:val="-2"/>
          <w:sz w:val="24"/>
        </w:rPr>
        <w:t>micrograms/m</w:t>
      </w:r>
      <w:r>
        <w:rPr>
          <w:spacing w:val="-2"/>
          <w:sz w:val="24"/>
          <w:vertAlign w:val="superscript"/>
        </w:rPr>
        <w:t>2</w:t>
      </w:r>
    </w:p>
    <w:p w14:paraId="3BF4AB57" w14:textId="77777777" w:rsidR="001B6DAB" w:rsidRDefault="00E112D0" w:rsidP="00522246">
      <w:pPr>
        <w:pStyle w:val="ListParagraph"/>
        <w:numPr>
          <w:ilvl w:val="2"/>
          <w:numId w:val="8"/>
        </w:numPr>
        <w:tabs>
          <w:tab w:val="left" w:pos="742"/>
        </w:tabs>
        <w:spacing w:before="119"/>
        <w:ind w:left="742" w:hanging="359"/>
        <w:rPr>
          <w:sz w:val="24"/>
        </w:rPr>
      </w:pPr>
      <w:r>
        <w:rPr>
          <w:sz w:val="24"/>
        </w:rPr>
        <w:t>Day</w:t>
      </w:r>
      <w:r>
        <w:rPr>
          <w:spacing w:val="-1"/>
          <w:sz w:val="24"/>
        </w:rPr>
        <w:t xml:space="preserve"> </w:t>
      </w:r>
      <w:r>
        <w:rPr>
          <w:sz w:val="24"/>
        </w:rPr>
        <w:t xml:space="preserve">2: 125 </w:t>
      </w:r>
      <w:r>
        <w:rPr>
          <w:spacing w:val="-2"/>
          <w:sz w:val="24"/>
        </w:rPr>
        <w:t>micrograms/m</w:t>
      </w:r>
      <w:r>
        <w:rPr>
          <w:spacing w:val="-2"/>
          <w:sz w:val="24"/>
          <w:vertAlign w:val="superscript"/>
        </w:rPr>
        <w:t>2</w:t>
      </w:r>
    </w:p>
    <w:p w14:paraId="3BF4AB58" w14:textId="77777777" w:rsidR="001B6DAB" w:rsidRDefault="00E112D0" w:rsidP="00522246">
      <w:pPr>
        <w:pStyle w:val="ListParagraph"/>
        <w:numPr>
          <w:ilvl w:val="2"/>
          <w:numId w:val="8"/>
        </w:numPr>
        <w:tabs>
          <w:tab w:val="left" w:pos="742"/>
        </w:tabs>
        <w:spacing w:before="119"/>
        <w:ind w:left="742" w:hanging="359"/>
        <w:rPr>
          <w:sz w:val="24"/>
        </w:rPr>
      </w:pPr>
      <w:r>
        <w:rPr>
          <w:sz w:val="24"/>
        </w:rPr>
        <w:t>Day</w:t>
      </w:r>
      <w:r>
        <w:rPr>
          <w:spacing w:val="-1"/>
          <w:sz w:val="24"/>
        </w:rPr>
        <w:t xml:space="preserve"> </w:t>
      </w:r>
      <w:r>
        <w:rPr>
          <w:sz w:val="24"/>
        </w:rPr>
        <w:t xml:space="preserve">3: 250 </w:t>
      </w:r>
      <w:r>
        <w:rPr>
          <w:spacing w:val="-2"/>
          <w:sz w:val="24"/>
        </w:rPr>
        <w:t>micrograms/m</w:t>
      </w:r>
      <w:r>
        <w:rPr>
          <w:spacing w:val="-2"/>
          <w:sz w:val="24"/>
          <w:vertAlign w:val="superscript"/>
        </w:rPr>
        <w:t>2</w:t>
      </w:r>
    </w:p>
    <w:p w14:paraId="3BF4AB59" w14:textId="77777777" w:rsidR="001B6DAB" w:rsidRDefault="00E112D0" w:rsidP="00522246">
      <w:pPr>
        <w:pStyle w:val="ListParagraph"/>
        <w:numPr>
          <w:ilvl w:val="2"/>
          <w:numId w:val="8"/>
        </w:numPr>
        <w:tabs>
          <w:tab w:val="left" w:pos="742"/>
        </w:tabs>
        <w:spacing w:before="120"/>
        <w:ind w:left="742" w:hanging="359"/>
        <w:rPr>
          <w:sz w:val="24"/>
        </w:rPr>
      </w:pPr>
      <w:r>
        <w:rPr>
          <w:sz w:val="24"/>
        </w:rPr>
        <w:t>Day</w:t>
      </w:r>
      <w:r>
        <w:rPr>
          <w:spacing w:val="-1"/>
          <w:sz w:val="24"/>
        </w:rPr>
        <w:t xml:space="preserve"> </w:t>
      </w:r>
      <w:r>
        <w:rPr>
          <w:sz w:val="24"/>
        </w:rPr>
        <w:t xml:space="preserve">4: 500 </w:t>
      </w:r>
      <w:r>
        <w:rPr>
          <w:spacing w:val="-2"/>
          <w:sz w:val="24"/>
        </w:rPr>
        <w:t>micrograms/m</w:t>
      </w:r>
      <w:r>
        <w:rPr>
          <w:spacing w:val="-2"/>
          <w:sz w:val="24"/>
          <w:vertAlign w:val="superscript"/>
        </w:rPr>
        <w:t>2</w:t>
      </w:r>
    </w:p>
    <w:p w14:paraId="3BF4AB5A" w14:textId="77777777" w:rsidR="001B6DAB" w:rsidRDefault="00E112D0" w:rsidP="00522246">
      <w:pPr>
        <w:pStyle w:val="ListParagraph"/>
        <w:numPr>
          <w:ilvl w:val="2"/>
          <w:numId w:val="8"/>
        </w:numPr>
        <w:tabs>
          <w:tab w:val="left" w:pos="742"/>
        </w:tabs>
        <w:spacing w:before="119"/>
        <w:ind w:left="742" w:hanging="359"/>
        <w:rPr>
          <w:sz w:val="24"/>
        </w:rPr>
      </w:pPr>
      <w:bookmarkStart w:id="12" w:name="Missed_dose(s)"/>
      <w:bookmarkEnd w:id="12"/>
      <w:r>
        <w:rPr>
          <w:sz w:val="24"/>
        </w:rPr>
        <w:lastRenderedPageBreak/>
        <w:t>Days</w:t>
      </w:r>
      <w:r>
        <w:rPr>
          <w:spacing w:val="-3"/>
          <w:sz w:val="24"/>
        </w:rPr>
        <w:t xml:space="preserve"> </w:t>
      </w:r>
      <w:r>
        <w:rPr>
          <w:sz w:val="24"/>
        </w:rPr>
        <w:t>5</w:t>
      </w:r>
      <w:r>
        <w:rPr>
          <w:spacing w:val="-1"/>
          <w:sz w:val="24"/>
        </w:rPr>
        <w:t xml:space="preserve"> </w:t>
      </w:r>
      <w:r>
        <w:rPr>
          <w:sz w:val="24"/>
        </w:rPr>
        <w:t>through</w:t>
      </w:r>
      <w:r>
        <w:rPr>
          <w:spacing w:val="-1"/>
          <w:sz w:val="24"/>
        </w:rPr>
        <w:t xml:space="preserve"> </w:t>
      </w:r>
      <w:r>
        <w:rPr>
          <w:sz w:val="24"/>
        </w:rPr>
        <w:t>14:</w:t>
      </w:r>
      <w:r>
        <w:rPr>
          <w:spacing w:val="-1"/>
          <w:sz w:val="24"/>
        </w:rPr>
        <w:t xml:space="preserve"> </w:t>
      </w:r>
      <w:r>
        <w:rPr>
          <w:sz w:val="24"/>
        </w:rPr>
        <w:t xml:space="preserve">1030 </w:t>
      </w:r>
      <w:r>
        <w:rPr>
          <w:spacing w:val="-2"/>
          <w:sz w:val="24"/>
        </w:rPr>
        <w:t>micrograms/m</w:t>
      </w:r>
      <w:r>
        <w:rPr>
          <w:spacing w:val="-2"/>
          <w:sz w:val="24"/>
          <w:vertAlign w:val="superscript"/>
        </w:rPr>
        <w:t>2</w:t>
      </w:r>
    </w:p>
    <w:p w14:paraId="3BF4AB5B" w14:textId="77777777" w:rsidR="001B6DAB" w:rsidRDefault="001B6DAB" w:rsidP="00522246">
      <w:pPr>
        <w:pStyle w:val="BodyText"/>
        <w:spacing w:before="82"/>
      </w:pPr>
    </w:p>
    <w:p w14:paraId="3BF4AB5C" w14:textId="77777777" w:rsidR="001B6DAB" w:rsidRDefault="00E112D0" w:rsidP="00522246">
      <w:pPr>
        <w:ind w:left="23"/>
        <w:rPr>
          <w:b/>
          <w:i/>
        </w:rPr>
      </w:pPr>
      <w:r>
        <w:rPr>
          <w:b/>
          <w:i/>
        </w:rPr>
        <w:t>Missed</w:t>
      </w:r>
      <w:r>
        <w:rPr>
          <w:b/>
          <w:i/>
          <w:spacing w:val="-10"/>
        </w:rPr>
        <w:t xml:space="preserve"> </w:t>
      </w:r>
      <w:r>
        <w:rPr>
          <w:b/>
          <w:i/>
          <w:spacing w:val="-2"/>
        </w:rPr>
        <w:t>dose(s)</w:t>
      </w:r>
    </w:p>
    <w:p w14:paraId="3BF4AB5D" w14:textId="77777777" w:rsidR="001B6DAB" w:rsidRDefault="00E112D0" w:rsidP="00522246">
      <w:pPr>
        <w:pStyle w:val="BodyText"/>
        <w:spacing w:before="241"/>
        <w:ind w:left="23" w:right="710"/>
      </w:pPr>
      <w:r>
        <w:t>If</w:t>
      </w:r>
      <w:r>
        <w:rPr>
          <w:spacing w:val="40"/>
        </w:rPr>
        <w:t xml:space="preserve"> </w:t>
      </w:r>
      <w:r>
        <w:t>a</w:t>
      </w:r>
      <w:r>
        <w:rPr>
          <w:spacing w:val="40"/>
        </w:rPr>
        <w:t xml:space="preserve"> </w:t>
      </w:r>
      <w:r>
        <w:t>planned</w:t>
      </w:r>
      <w:r>
        <w:rPr>
          <w:spacing w:val="40"/>
        </w:rPr>
        <w:t xml:space="preserve"> </w:t>
      </w:r>
      <w:r>
        <w:t>Tzield</w:t>
      </w:r>
      <w:r>
        <w:rPr>
          <w:spacing w:val="40"/>
        </w:rPr>
        <w:t xml:space="preserve"> </w:t>
      </w:r>
      <w:r>
        <w:t>infusion</w:t>
      </w:r>
      <w:r>
        <w:rPr>
          <w:spacing w:val="40"/>
        </w:rPr>
        <w:t xml:space="preserve"> </w:t>
      </w:r>
      <w:r>
        <w:t>is</w:t>
      </w:r>
      <w:r>
        <w:rPr>
          <w:spacing w:val="40"/>
        </w:rPr>
        <w:t xml:space="preserve"> </w:t>
      </w:r>
      <w:r>
        <w:t>missed,</w:t>
      </w:r>
      <w:r>
        <w:rPr>
          <w:spacing w:val="40"/>
        </w:rPr>
        <w:t xml:space="preserve"> </w:t>
      </w:r>
      <w:r>
        <w:t>dosing</w:t>
      </w:r>
      <w:r>
        <w:rPr>
          <w:spacing w:val="40"/>
        </w:rPr>
        <w:t xml:space="preserve"> </w:t>
      </w:r>
      <w:r>
        <w:t>should</w:t>
      </w:r>
      <w:r>
        <w:rPr>
          <w:spacing w:val="40"/>
        </w:rPr>
        <w:t xml:space="preserve"> </w:t>
      </w:r>
      <w:r>
        <w:t>be</w:t>
      </w:r>
      <w:r>
        <w:rPr>
          <w:spacing w:val="40"/>
        </w:rPr>
        <w:t xml:space="preserve"> </w:t>
      </w:r>
      <w:r>
        <w:t>resumed</w:t>
      </w:r>
      <w:r>
        <w:rPr>
          <w:spacing w:val="40"/>
        </w:rPr>
        <w:t xml:space="preserve"> </w:t>
      </w:r>
      <w:r>
        <w:t>by</w:t>
      </w:r>
      <w:r>
        <w:rPr>
          <w:spacing w:val="40"/>
        </w:rPr>
        <w:t xml:space="preserve"> </w:t>
      </w:r>
      <w:r>
        <w:t>administering</w:t>
      </w:r>
      <w:r>
        <w:rPr>
          <w:spacing w:val="40"/>
        </w:rPr>
        <w:t xml:space="preserve"> </w:t>
      </w:r>
      <w:r>
        <w:t>all</w:t>
      </w:r>
      <w:r>
        <w:rPr>
          <w:spacing w:val="80"/>
        </w:rPr>
        <w:t xml:space="preserve"> </w:t>
      </w:r>
      <w:r>
        <w:t>remaining doses on consecutive days to complete the 14-day treatment course.</w:t>
      </w:r>
    </w:p>
    <w:p w14:paraId="3BF4AB5E" w14:textId="77777777" w:rsidR="001B6DAB" w:rsidRDefault="001B6DAB" w:rsidP="00522246">
      <w:pPr>
        <w:pStyle w:val="BodyText"/>
        <w:spacing w:before="84"/>
      </w:pPr>
    </w:p>
    <w:p w14:paraId="3BF4AB5F" w14:textId="77777777" w:rsidR="001B6DAB" w:rsidRDefault="00E112D0" w:rsidP="00522246">
      <w:pPr>
        <w:ind w:left="23"/>
        <w:rPr>
          <w:b/>
          <w:i/>
        </w:rPr>
      </w:pPr>
      <w:bookmarkStart w:id="13" w:name="Treatment_discontinuation"/>
      <w:bookmarkEnd w:id="13"/>
      <w:r>
        <w:rPr>
          <w:b/>
          <w:i/>
        </w:rPr>
        <w:t>Treatment</w:t>
      </w:r>
      <w:r>
        <w:rPr>
          <w:b/>
          <w:i/>
          <w:spacing w:val="-14"/>
        </w:rPr>
        <w:t xml:space="preserve"> </w:t>
      </w:r>
      <w:r>
        <w:rPr>
          <w:b/>
          <w:i/>
          <w:spacing w:val="-2"/>
        </w:rPr>
        <w:t>discontinuation</w:t>
      </w:r>
    </w:p>
    <w:p w14:paraId="3BF4AB60" w14:textId="77777777" w:rsidR="001B6DAB" w:rsidRDefault="00E112D0" w:rsidP="00522246">
      <w:pPr>
        <w:pStyle w:val="BodyText"/>
        <w:spacing w:before="241"/>
        <w:ind w:left="23" w:right="586"/>
      </w:pPr>
      <w:r>
        <w:t>Temporary treatment discontinuation may be required according to the severity of laboratory abnormalities. Based on clinical judgment, treatment should be paused if platelet count, neutrophil count, or haemoglobin level decreases significantly.</w:t>
      </w:r>
    </w:p>
    <w:p w14:paraId="3BF4AB61" w14:textId="77777777" w:rsidR="001B6DAB" w:rsidRDefault="00E112D0" w:rsidP="00522246">
      <w:pPr>
        <w:pStyle w:val="BodyText"/>
        <w:ind w:left="22" w:right="588"/>
      </w:pPr>
      <w:r>
        <w:t>Dose interruption should not exceed 3 days. Dosing may be resumed by administering all remaining</w:t>
      </w:r>
      <w:r>
        <w:rPr>
          <w:spacing w:val="-7"/>
        </w:rPr>
        <w:t xml:space="preserve"> </w:t>
      </w:r>
      <w:r>
        <w:t>doses</w:t>
      </w:r>
      <w:r>
        <w:rPr>
          <w:spacing w:val="-7"/>
        </w:rPr>
        <w:t xml:space="preserve"> </w:t>
      </w:r>
      <w:r>
        <w:t>on</w:t>
      </w:r>
      <w:r>
        <w:rPr>
          <w:spacing w:val="-7"/>
        </w:rPr>
        <w:t xml:space="preserve"> </w:t>
      </w:r>
      <w:r>
        <w:t>consecutive</w:t>
      </w:r>
      <w:r>
        <w:rPr>
          <w:spacing w:val="-7"/>
        </w:rPr>
        <w:t xml:space="preserve"> </w:t>
      </w:r>
      <w:r>
        <w:t>days</w:t>
      </w:r>
      <w:r>
        <w:rPr>
          <w:spacing w:val="-8"/>
        </w:rPr>
        <w:t xml:space="preserve"> </w:t>
      </w:r>
      <w:r>
        <w:t>to</w:t>
      </w:r>
      <w:r>
        <w:rPr>
          <w:spacing w:val="-7"/>
        </w:rPr>
        <w:t xml:space="preserve"> </w:t>
      </w:r>
      <w:r>
        <w:t>complete</w:t>
      </w:r>
      <w:r>
        <w:rPr>
          <w:spacing w:val="-8"/>
        </w:rPr>
        <w:t xml:space="preserve"> </w:t>
      </w:r>
      <w:r>
        <w:t>the</w:t>
      </w:r>
      <w:r>
        <w:rPr>
          <w:spacing w:val="-7"/>
        </w:rPr>
        <w:t xml:space="preserve"> </w:t>
      </w:r>
      <w:r>
        <w:t>14-day</w:t>
      </w:r>
      <w:r>
        <w:rPr>
          <w:spacing w:val="-7"/>
        </w:rPr>
        <w:t xml:space="preserve"> </w:t>
      </w:r>
      <w:r>
        <w:t>treatment</w:t>
      </w:r>
      <w:r>
        <w:rPr>
          <w:spacing w:val="-8"/>
        </w:rPr>
        <w:t xml:space="preserve"> </w:t>
      </w:r>
      <w:r>
        <w:t>course</w:t>
      </w:r>
      <w:r>
        <w:rPr>
          <w:spacing w:val="-7"/>
        </w:rPr>
        <w:t xml:space="preserve"> </w:t>
      </w:r>
      <w:r>
        <w:t>(e.g.</w:t>
      </w:r>
      <w:r>
        <w:rPr>
          <w:spacing w:val="-8"/>
        </w:rPr>
        <w:t xml:space="preserve"> </w:t>
      </w:r>
      <w:r>
        <w:t>if</w:t>
      </w:r>
      <w:r>
        <w:rPr>
          <w:spacing w:val="-8"/>
        </w:rPr>
        <w:t xml:space="preserve"> </w:t>
      </w:r>
      <w:r>
        <w:t>dosing</w:t>
      </w:r>
      <w:r>
        <w:rPr>
          <w:spacing w:val="-7"/>
        </w:rPr>
        <w:t xml:space="preserve"> </w:t>
      </w:r>
      <w:r>
        <w:t xml:space="preserve">is missed on Days 4 and 5, dosing may restart at Day 6 with the dosing level specified for Day </w:t>
      </w:r>
      <w:r>
        <w:rPr>
          <w:spacing w:val="-4"/>
        </w:rPr>
        <w:t>4).</w:t>
      </w:r>
    </w:p>
    <w:p w14:paraId="3BF4AB62" w14:textId="77777777" w:rsidR="001B6DAB" w:rsidRDefault="00E112D0" w:rsidP="00522246">
      <w:pPr>
        <w:pStyle w:val="BodyText"/>
        <w:ind w:left="22"/>
      </w:pPr>
      <w:r>
        <w:t>Treatment</w:t>
      </w:r>
      <w:r>
        <w:rPr>
          <w:spacing w:val="-4"/>
        </w:rPr>
        <w:t xml:space="preserve"> </w:t>
      </w:r>
      <w:r>
        <w:t>should</w:t>
      </w:r>
      <w:r>
        <w:rPr>
          <w:spacing w:val="-1"/>
        </w:rPr>
        <w:t xml:space="preserve"> </w:t>
      </w:r>
      <w:r>
        <w:t>be</w:t>
      </w:r>
      <w:r>
        <w:rPr>
          <w:spacing w:val="-1"/>
        </w:rPr>
        <w:t xml:space="preserve"> </w:t>
      </w:r>
      <w:r>
        <w:t>permanently</w:t>
      </w:r>
      <w:r>
        <w:rPr>
          <w:spacing w:val="-2"/>
        </w:rPr>
        <w:t xml:space="preserve"> </w:t>
      </w:r>
      <w:r>
        <w:t>discontinued</w:t>
      </w:r>
      <w:r>
        <w:rPr>
          <w:spacing w:val="-1"/>
        </w:rPr>
        <w:t xml:space="preserve"> </w:t>
      </w:r>
      <w:r>
        <w:t>if</w:t>
      </w:r>
      <w:r>
        <w:rPr>
          <w:spacing w:val="-1"/>
        </w:rPr>
        <w:t xml:space="preserve"> </w:t>
      </w:r>
      <w:r>
        <w:t>any</w:t>
      </w:r>
      <w:r>
        <w:rPr>
          <w:spacing w:val="-2"/>
        </w:rPr>
        <w:t xml:space="preserve"> </w:t>
      </w:r>
      <w:r>
        <w:t>of</w:t>
      </w:r>
      <w:r>
        <w:rPr>
          <w:spacing w:val="-1"/>
        </w:rPr>
        <w:t xml:space="preserve"> </w:t>
      </w:r>
      <w:r>
        <w:t>the</w:t>
      </w:r>
      <w:r>
        <w:rPr>
          <w:spacing w:val="-2"/>
        </w:rPr>
        <w:t xml:space="preserve"> </w:t>
      </w:r>
      <w:r>
        <w:t>following</w:t>
      </w:r>
      <w:r>
        <w:rPr>
          <w:spacing w:val="-1"/>
        </w:rPr>
        <w:t xml:space="preserve"> </w:t>
      </w:r>
      <w:r>
        <w:rPr>
          <w:spacing w:val="-2"/>
        </w:rPr>
        <w:t>occurs:</w:t>
      </w:r>
    </w:p>
    <w:p w14:paraId="3BF4AB63" w14:textId="77777777" w:rsidR="001B6DAB" w:rsidRDefault="00E112D0" w:rsidP="00522246">
      <w:pPr>
        <w:pStyle w:val="ListParagraph"/>
        <w:numPr>
          <w:ilvl w:val="2"/>
          <w:numId w:val="8"/>
        </w:numPr>
        <w:tabs>
          <w:tab w:val="left" w:pos="743"/>
        </w:tabs>
        <w:spacing w:before="119"/>
        <w:ind w:right="808" w:hanging="358"/>
        <w:rPr>
          <w:sz w:val="24"/>
        </w:rPr>
      </w:pPr>
      <w:r>
        <w:rPr>
          <w:sz w:val="24"/>
        </w:rPr>
        <w:t>Elevated</w:t>
      </w:r>
      <w:r>
        <w:rPr>
          <w:spacing w:val="-5"/>
          <w:sz w:val="24"/>
        </w:rPr>
        <w:t xml:space="preserve"> </w:t>
      </w:r>
      <w:r>
        <w:rPr>
          <w:sz w:val="24"/>
        </w:rPr>
        <w:t>liver</w:t>
      </w:r>
      <w:r>
        <w:rPr>
          <w:spacing w:val="-3"/>
          <w:sz w:val="24"/>
        </w:rPr>
        <w:t xml:space="preserve"> </w:t>
      </w:r>
      <w:r>
        <w:rPr>
          <w:sz w:val="24"/>
        </w:rPr>
        <w:t>enzymes</w:t>
      </w:r>
      <w:r>
        <w:rPr>
          <w:spacing w:val="-3"/>
          <w:sz w:val="24"/>
        </w:rPr>
        <w:t xml:space="preserve"> </w:t>
      </w:r>
      <w:r>
        <w:rPr>
          <w:sz w:val="24"/>
        </w:rPr>
        <w:t>(ALT</w:t>
      </w:r>
      <w:r>
        <w:rPr>
          <w:spacing w:val="-4"/>
          <w:sz w:val="24"/>
        </w:rPr>
        <w:t xml:space="preserve"> </w:t>
      </w:r>
      <w:r>
        <w:rPr>
          <w:sz w:val="24"/>
        </w:rPr>
        <w:t>or</w:t>
      </w:r>
      <w:r>
        <w:rPr>
          <w:spacing w:val="-3"/>
          <w:sz w:val="24"/>
        </w:rPr>
        <w:t xml:space="preserve"> </w:t>
      </w:r>
      <w:r>
        <w:rPr>
          <w:sz w:val="24"/>
        </w:rPr>
        <w:t>AST</w:t>
      </w:r>
      <w:r>
        <w:rPr>
          <w:spacing w:val="-4"/>
          <w:sz w:val="24"/>
        </w:rPr>
        <w:t xml:space="preserve"> </w:t>
      </w:r>
      <w:r>
        <w:rPr>
          <w:sz w:val="24"/>
        </w:rPr>
        <w:t>greater</w:t>
      </w:r>
      <w:r>
        <w:rPr>
          <w:spacing w:val="-3"/>
          <w:sz w:val="24"/>
        </w:rPr>
        <w:t xml:space="preserve"> </w:t>
      </w:r>
      <w:r>
        <w:rPr>
          <w:sz w:val="24"/>
        </w:rPr>
        <w:t>than</w:t>
      </w:r>
      <w:r>
        <w:rPr>
          <w:spacing w:val="-3"/>
          <w:sz w:val="24"/>
        </w:rPr>
        <w:t xml:space="preserve"> </w:t>
      </w:r>
      <w:r>
        <w:rPr>
          <w:sz w:val="24"/>
        </w:rPr>
        <w:t>5</w:t>
      </w:r>
      <w:r>
        <w:rPr>
          <w:spacing w:val="-3"/>
          <w:sz w:val="24"/>
        </w:rPr>
        <w:t xml:space="preserve"> </w:t>
      </w:r>
      <w:r>
        <w:rPr>
          <w:sz w:val="24"/>
        </w:rPr>
        <w:t>times</w:t>
      </w:r>
      <w:r>
        <w:rPr>
          <w:spacing w:val="-3"/>
          <w:sz w:val="24"/>
        </w:rPr>
        <w:t xml:space="preserve"> </w:t>
      </w:r>
      <w:r>
        <w:rPr>
          <w:sz w:val="24"/>
        </w:rPr>
        <w:t>ULN)</w:t>
      </w:r>
      <w:r>
        <w:rPr>
          <w:spacing w:val="-3"/>
          <w:sz w:val="24"/>
        </w:rPr>
        <w:t xml:space="preserve"> </w:t>
      </w:r>
      <w:r>
        <w:rPr>
          <w:sz w:val="24"/>
        </w:rPr>
        <w:t>or</w:t>
      </w:r>
      <w:r>
        <w:rPr>
          <w:spacing w:val="-3"/>
          <w:sz w:val="24"/>
        </w:rPr>
        <w:t xml:space="preserve"> </w:t>
      </w:r>
      <w:r>
        <w:rPr>
          <w:sz w:val="24"/>
        </w:rPr>
        <w:t>bilirubin</w:t>
      </w:r>
      <w:r>
        <w:rPr>
          <w:spacing w:val="-3"/>
          <w:sz w:val="24"/>
        </w:rPr>
        <w:t xml:space="preserve"> </w:t>
      </w:r>
      <w:r>
        <w:rPr>
          <w:sz w:val="24"/>
        </w:rPr>
        <w:t>greater than 3 times ULN</w:t>
      </w:r>
    </w:p>
    <w:p w14:paraId="3BF4AB64" w14:textId="77777777" w:rsidR="001B6DAB" w:rsidRDefault="00E112D0" w:rsidP="00522246">
      <w:pPr>
        <w:pStyle w:val="ListParagraph"/>
        <w:numPr>
          <w:ilvl w:val="2"/>
          <w:numId w:val="8"/>
        </w:numPr>
        <w:tabs>
          <w:tab w:val="left" w:pos="742"/>
        </w:tabs>
        <w:spacing w:before="119"/>
        <w:ind w:left="742" w:hanging="357"/>
        <w:rPr>
          <w:sz w:val="24"/>
        </w:rPr>
      </w:pPr>
      <w:r>
        <w:rPr>
          <w:sz w:val="24"/>
        </w:rPr>
        <w:t>Prolonged</w:t>
      </w:r>
      <w:r>
        <w:rPr>
          <w:spacing w:val="-2"/>
          <w:sz w:val="24"/>
        </w:rPr>
        <w:t xml:space="preserve"> </w:t>
      </w:r>
      <w:r>
        <w:rPr>
          <w:sz w:val="24"/>
        </w:rPr>
        <w:t>severe</w:t>
      </w:r>
      <w:r>
        <w:rPr>
          <w:spacing w:val="-2"/>
          <w:sz w:val="24"/>
        </w:rPr>
        <w:t xml:space="preserve"> </w:t>
      </w:r>
      <w:r>
        <w:rPr>
          <w:sz w:val="24"/>
        </w:rPr>
        <w:t>lymphopenia</w:t>
      </w:r>
      <w:r>
        <w:rPr>
          <w:spacing w:val="-1"/>
          <w:sz w:val="24"/>
        </w:rPr>
        <w:t xml:space="preserve"> </w:t>
      </w:r>
      <w:r>
        <w:rPr>
          <w:sz w:val="24"/>
        </w:rPr>
        <w:t>(&lt;</w:t>
      </w:r>
      <w:r>
        <w:rPr>
          <w:spacing w:val="-1"/>
          <w:sz w:val="24"/>
        </w:rPr>
        <w:t xml:space="preserve"> </w:t>
      </w:r>
      <w:r>
        <w:rPr>
          <w:sz w:val="24"/>
        </w:rPr>
        <w:t>0.5</w:t>
      </w:r>
      <w:r>
        <w:rPr>
          <w:spacing w:val="-1"/>
          <w:sz w:val="24"/>
        </w:rPr>
        <w:t xml:space="preserve"> </w:t>
      </w:r>
      <w:r>
        <w:rPr>
          <w:sz w:val="24"/>
        </w:rPr>
        <w:t>x</w:t>
      </w:r>
      <w:r>
        <w:rPr>
          <w:spacing w:val="-1"/>
          <w:sz w:val="24"/>
        </w:rPr>
        <w:t xml:space="preserve"> </w:t>
      </w:r>
      <w:r>
        <w:rPr>
          <w:sz w:val="24"/>
        </w:rPr>
        <w:t>10</w:t>
      </w:r>
      <w:r>
        <w:rPr>
          <w:sz w:val="24"/>
          <w:vertAlign w:val="superscript"/>
        </w:rPr>
        <w:t>9</w:t>
      </w:r>
      <w:r>
        <w:rPr>
          <w:spacing w:val="-2"/>
          <w:sz w:val="24"/>
        </w:rPr>
        <w:t xml:space="preserve"> </w:t>
      </w:r>
      <w:r>
        <w:rPr>
          <w:sz w:val="24"/>
        </w:rPr>
        <w:t>lymphocytes/L</w:t>
      </w:r>
      <w:r>
        <w:rPr>
          <w:spacing w:val="-2"/>
          <w:sz w:val="24"/>
        </w:rPr>
        <w:t xml:space="preserve"> </w:t>
      </w:r>
      <w:r>
        <w:rPr>
          <w:sz w:val="24"/>
        </w:rPr>
        <w:t>lasting</w:t>
      </w:r>
      <w:r>
        <w:rPr>
          <w:spacing w:val="-1"/>
          <w:sz w:val="24"/>
        </w:rPr>
        <w:t xml:space="preserve"> </w:t>
      </w:r>
      <w:r>
        <w:rPr>
          <w:sz w:val="24"/>
        </w:rPr>
        <w:t>1</w:t>
      </w:r>
      <w:r>
        <w:rPr>
          <w:spacing w:val="-1"/>
          <w:sz w:val="24"/>
        </w:rPr>
        <w:t xml:space="preserve"> </w:t>
      </w:r>
      <w:r>
        <w:rPr>
          <w:sz w:val="24"/>
        </w:rPr>
        <w:t>week</w:t>
      </w:r>
      <w:r>
        <w:rPr>
          <w:spacing w:val="-1"/>
          <w:sz w:val="24"/>
        </w:rPr>
        <w:t xml:space="preserve"> </w:t>
      </w:r>
      <w:r>
        <w:rPr>
          <w:sz w:val="24"/>
        </w:rPr>
        <w:t>or</w:t>
      </w:r>
      <w:r>
        <w:rPr>
          <w:spacing w:val="-1"/>
          <w:sz w:val="24"/>
        </w:rPr>
        <w:t xml:space="preserve"> </w:t>
      </w:r>
      <w:r>
        <w:rPr>
          <w:spacing w:val="-2"/>
          <w:sz w:val="24"/>
        </w:rPr>
        <w:t>longer)</w:t>
      </w:r>
    </w:p>
    <w:p w14:paraId="3BF4AB65" w14:textId="77777777" w:rsidR="001B6DAB" w:rsidRDefault="00E112D0" w:rsidP="00522246">
      <w:pPr>
        <w:pStyle w:val="ListParagraph"/>
        <w:numPr>
          <w:ilvl w:val="2"/>
          <w:numId w:val="8"/>
        </w:numPr>
        <w:tabs>
          <w:tab w:val="left" w:pos="742"/>
        </w:tabs>
        <w:spacing w:before="120"/>
        <w:ind w:left="742" w:right="1233" w:hanging="358"/>
        <w:rPr>
          <w:sz w:val="24"/>
        </w:rPr>
      </w:pPr>
      <w:r>
        <w:rPr>
          <w:sz w:val="24"/>
        </w:rPr>
        <w:t>Clinically</w:t>
      </w:r>
      <w:r>
        <w:rPr>
          <w:spacing w:val="-5"/>
          <w:sz w:val="24"/>
        </w:rPr>
        <w:t xml:space="preserve"> </w:t>
      </w:r>
      <w:r>
        <w:rPr>
          <w:sz w:val="24"/>
        </w:rPr>
        <w:t>relevant</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individual</w:t>
      </w:r>
      <w:r>
        <w:rPr>
          <w:spacing w:val="-3"/>
          <w:sz w:val="24"/>
        </w:rPr>
        <w:t xml:space="preserve"> </w:t>
      </w:r>
      <w:r>
        <w:rPr>
          <w:sz w:val="24"/>
        </w:rPr>
        <w:t>patient</w:t>
      </w:r>
      <w:r>
        <w:rPr>
          <w:spacing w:val="-3"/>
          <w:sz w:val="24"/>
        </w:rPr>
        <w:t xml:space="preserve"> </w:t>
      </w:r>
      <w:r>
        <w:rPr>
          <w:sz w:val="24"/>
        </w:rPr>
        <w:t>data</w:t>
      </w:r>
      <w:r>
        <w:rPr>
          <w:spacing w:val="-3"/>
          <w:sz w:val="24"/>
        </w:rPr>
        <w:t xml:space="preserve"> </w:t>
      </w:r>
      <w:r>
        <w:rPr>
          <w:sz w:val="24"/>
        </w:rPr>
        <w:t>as</w:t>
      </w:r>
      <w:r>
        <w:rPr>
          <w:spacing w:val="-4"/>
          <w:sz w:val="24"/>
        </w:rPr>
        <w:t xml:space="preserve"> </w:t>
      </w:r>
      <w:r>
        <w:rPr>
          <w:sz w:val="24"/>
        </w:rPr>
        <w:t>evaluated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treating physician or paediatrician) decrease of platelet count, neutrophil count, or haemoglobin level for 3 consecutive days</w:t>
      </w:r>
    </w:p>
    <w:p w14:paraId="3BF4AB66" w14:textId="77777777" w:rsidR="001B6DAB" w:rsidRDefault="00E112D0" w:rsidP="00522246">
      <w:pPr>
        <w:pStyle w:val="ListParagraph"/>
        <w:numPr>
          <w:ilvl w:val="2"/>
          <w:numId w:val="8"/>
        </w:numPr>
        <w:tabs>
          <w:tab w:val="left" w:pos="742"/>
        </w:tabs>
        <w:spacing w:before="119"/>
        <w:ind w:left="742" w:hanging="357"/>
        <w:rPr>
          <w:sz w:val="24"/>
        </w:rPr>
      </w:pPr>
      <w:r>
        <w:rPr>
          <w:sz w:val="24"/>
        </w:rPr>
        <w:t>A</w:t>
      </w:r>
      <w:r>
        <w:rPr>
          <w:spacing w:val="-3"/>
          <w:sz w:val="24"/>
        </w:rPr>
        <w:t xml:space="preserve"> </w:t>
      </w:r>
      <w:r>
        <w:rPr>
          <w:sz w:val="24"/>
        </w:rPr>
        <w:t>serious</w:t>
      </w:r>
      <w:r>
        <w:rPr>
          <w:spacing w:val="-2"/>
          <w:sz w:val="24"/>
        </w:rPr>
        <w:t xml:space="preserve"> </w:t>
      </w:r>
      <w:r>
        <w:rPr>
          <w:sz w:val="24"/>
        </w:rPr>
        <w:t>infection</w:t>
      </w:r>
      <w:r>
        <w:rPr>
          <w:spacing w:val="-1"/>
          <w:sz w:val="24"/>
        </w:rPr>
        <w:t xml:space="preserve"> </w:t>
      </w:r>
      <w:r>
        <w:rPr>
          <w:spacing w:val="-2"/>
          <w:sz w:val="24"/>
        </w:rPr>
        <w:t>develops</w:t>
      </w:r>
    </w:p>
    <w:p w14:paraId="3BF4AB67" w14:textId="77777777" w:rsidR="001B6DAB" w:rsidRDefault="00E112D0" w:rsidP="00522246">
      <w:pPr>
        <w:pStyle w:val="ListParagraph"/>
        <w:numPr>
          <w:ilvl w:val="2"/>
          <w:numId w:val="8"/>
        </w:numPr>
        <w:tabs>
          <w:tab w:val="left" w:pos="742"/>
        </w:tabs>
        <w:spacing w:before="119"/>
        <w:ind w:left="742" w:hanging="357"/>
        <w:rPr>
          <w:sz w:val="24"/>
        </w:rPr>
      </w:pPr>
      <w:r>
        <w:rPr>
          <w:sz w:val="24"/>
        </w:rPr>
        <w:t>Viral</w:t>
      </w:r>
      <w:r>
        <w:rPr>
          <w:spacing w:val="-2"/>
          <w:sz w:val="24"/>
        </w:rPr>
        <w:t xml:space="preserve"> </w:t>
      </w:r>
      <w:r>
        <w:rPr>
          <w:sz w:val="24"/>
        </w:rPr>
        <w:t>reactivation</w:t>
      </w:r>
      <w:r>
        <w:rPr>
          <w:spacing w:val="-4"/>
          <w:sz w:val="24"/>
        </w:rPr>
        <w:t xml:space="preserve"> </w:t>
      </w:r>
      <w:r>
        <w:rPr>
          <w:sz w:val="24"/>
        </w:rPr>
        <w:t>is</w:t>
      </w:r>
      <w:r>
        <w:rPr>
          <w:spacing w:val="-1"/>
          <w:sz w:val="24"/>
        </w:rPr>
        <w:t xml:space="preserve"> </w:t>
      </w:r>
      <w:r>
        <w:rPr>
          <w:spacing w:val="-2"/>
          <w:sz w:val="24"/>
        </w:rPr>
        <w:t>confirmed</w:t>
      </w:r>
    </w:p>
    <w:p w14:paraId="3BF4AB68" w14:textId="77777777" w:rsidR="001B6DAB" w:rsidRDefault="00E112D0" w:rsidP="00522246">
      <w:pPr>
        <w:pStyle w:val="BodyText"/>
        <w:spacing w:before="239"/>
        <w:ind w:left="22" w:right="589"/>
      </w:pPr>
      <w:r>
        <w:t xml:space="preserve">For additional information, see Section </w:t>
      </w:r>
      <w:hyperlink w:anchor="_bookmark1" w:history="1">
        <w:r>
          <w:t>4.4</w:t>
        </w:r>
      </w:hyperlink>
      <w:r>
        <w:t xml:space="preserve"> Special Warnings and Precautions for Use and Section </w:t>
      </w:r>
      <w:hyperlink w:anchor="_bookmark2" w:history="1">
        <w:r>
          <w:t>4.8</w:t>
        </w:r>
      </w:hyperlink>
      <w:r>
        <w:t xml:space="preserve"> Adverse Effects (Undesirable Effects)</w:t>
      </w:r>
    </w:p>
    <w:p w14:paraId="3BF4AB6A" w14:textId="77777777" w:rsidR="001B6DAB" w:rsidRDefault="00E112D0" w:rsidP="00B93884">
      <w:pPr>
        <w:spacing w:before="120"/>
        <w:ind w:left="23"/>
        <w:rPr>
          <w:b/>
        </w:rPr>
      </w:pPr>
      <w:bookmarkStart w:id="14" w:name="Method_of_Administration"/>
      <w:bookmarkEnd w:id="14"/>
      <w:r>
        <w:rPr>
          <w:b/>
        </w:rPr>
        <w:t>Method</w:t>
      </w:r>
      <w:r>
        <w:rPr>
          <w:b/>
          <w:spacing w:val="-6"/>
        </w:rPr>
        <w:t xml:space="preserve"> </w:t>
      </w:r>
      <w:r>
        <w:rPr>
          <w:b/>
        </w:rPr>
        <w:t>of</w:t>
      </w:r>
      <w:r>
        <w:rPr>
          <w:b/>
          <w:spacing w:val="-5"/>
        </w:rPr>
        <w:t xml:space="preserve"> </w:t>
      </w:r>
      <w:r>
        <w:rPr>
          <w:b/>
          <w:spacing w:val="-2"/>
        </w:rPr>
        <w:t>Administration</w:t>
      </w:r>
    </w:p>
    <w:p w14:paraId="3BF4AB6B" w14:textId="77777777" w:rsidR="001B6DAB" w:rsidRDefault="00E112D0" w:rsidP="00522246">
      <w:pPr>
        <w:pStyle w:val="BodyText"/>
        <w:spacing w:before="241"/>
        <w:ind w:left="23" w:right="710"/>
      </w:pPr>
      <w:r>
        <w:t>Tzield</w:t>
      </w:r>
      <w:r>
        <w:rPr>
          <w:spacing w:val="-3"/>
        </w:rPr>
        <w:t xml:space="preserve"> </w:t>
      </w:r>
      <w:r>
        <w:t>should</w:t>
      </w:r>
      <w:r>
        <w:rPr>
          <w:spacing w:val="-3"/>
        </w:rPr>
        <w:t xml:space="preserve"> </w:t>
      </w:r>
      <w:r>
        <w:t>be</w:t>
      </w:r>
      <w:r>
        <w:rPr>
          <w:spacing w:val="-3"/>
        </w:rPr>
        <w:t xml:space="preserve"> </w:t>
      </w:r>
      <w:r>
        <w:t>administered</w:t>
      </w:r>
      <w:r>
        <w:rPr>
          <w:spacing w:val="-3"/>
        </w:rPr>
        <w:t xml:space="preserve"> </w:t>
      </w:r>
      <w:r>
        <w:t>by</w:t>
      </w:r>
      <w:r>
        <w:rPr>
          <w:spacing w:val="-5"/>
        </w:rPr>
        <w:t xml:space="preserve"> </w:t>
      </w:r>
      <w:r>
        <w:t>intravenous</w:t>
      </w:r>
      <w:r>
        <w:rPr>
          <w:spacing w:val="-3"/>
        </w:rPr>
        <w:t xml:space="preserve"> </w:t>
      </w:r>
      <w:r>
        <w:t>infusion</w:t>
      </w:r>
      <w:r>
        <w:rPr>
          <w:spacing w:val="-3"/>
        </w:rPr>
        <w:t xml:space="preserve"> </w:t>
      </w:r>
      <w:r>
        <w:t>over</w:t>
      </w:r>
      <w:r>
        <w:rPr>
          <w:spacing w:val="-3"/>
        </w:rPr>
        <w:t xml:space="preserve"> </w:t>
      </w:r>
      <w:r>
        <w:t>a</w:t>
      </w:r>
      <w:r>
        <w:rPr>
          <w:spacing w:val="-4"/>
        </w:rPr>
        <w:t xml:space="preserve"> </w:t>
      </w:r>
      <w:r>
        <w:t>minimum</w:t>
      </w:r>
      <w:r>
        <w:rPr>
          <w:spacing w:val="-3"/>
        </w:rPr>
        <w:t xml:space="preserve"> </w:t>
      </w:r>
      <w:r>
        <w:t>of</w:t>
      </w:r>
      <w:r>
        <w:rPr>
          <w:spacing w:val="-3"/>
        </w:rPr>
        <w:t xml:space="preserve"> </w:t>
      </w:r>
      <w:r>
        <w:t>30</w:t>
      </w:r>
      <w:r>
        <w:rPr>
          <w:spacing w:val="-3"/>
        </w:rPr>
        <w:t xml:space="preserve"> </w:t>
      </w:r>
      <w:r>
        <w:t>minutes.</w:t>
      </w:r>
      <w:r>
        <w:rPr>
          <w:spacing w:val="-3"/>
        </w:rPr>
        <w:t xml:space="preserve"> </w:t>
      </w:r>
      <w:r>
        <w:t>Do not administer two doses on the same day.</w:t>
      </w:r>
    </w:p>
    <w:p w14:paraId="3BF4AB6D" w14:textId="77777777" w:rsidR="001B6DAB" w:rsidRDefault="00E112D0" w:rsidP="00522246">
      <w:pPr>
        <w:pStyle w:val="BodyText"/>
        <w:spacing w:before="62"/>
        <w:ind w:left="23"/>
      </w:pPr>
      <w:r>
        <w:t>For</w:t>
      </w:r>
      <w:r>
        <w:rPr>
          <w:spacing w:val="-4"/>
        </w:rPr>
        <w:t xml:space="preserve"> </w:t>
      </w:r>
      <w:r>
        <w:t>instructions</w:t>
      </w:r>
      <w:r>
        <w:rPr>
          <w:spacing w:val="-2"/>
        </w:rPr>
        <w:t xml:space="preserve"> </w:t>
      </w:r>
      <w:r>
        <w:t>for</w:t>
      </w:r>
      <w:r>
        <w:rPr>
          <w:spacing w:val="-2"/>
        </w:rPr>
        <w:t xml:space="preserve"> </w:t>
      </w:r>
      <w:r>
        <w:t>disposal</w:t>
      </w:r>
      <w:r>
        <w:rPr>
          <w:spacing w:val="-2"/>
        </w:rPr>
        <w:t xml:space="preserve"> </w:t>
      </w:r>
      <w:r>
        <w:t>of</w:t>
      </w:r>
      <w:r>
        <w:rPr>
          <w:spacing w:val="-2"/>
        </w:rPr>
        <w:t xml:space="preserve"> </w:t>
      </w:r>
      <w:r>
        <w:t>Tzield,</w:t>
      </w:r>
      <w:r>
        <w:rPr>
          <w:spacing w:val="-2"/>
        </w:rPr>
        <w:t xml:space="preserve"> </w:t>
      </w:r>
      <w:r>
        <w:t>see</w:t>
      </w:r>
      <w:r>
        <w:rPr>
          <w:spacing w:val="-2"/>
        </w:rPr>
        <w:t xml:space="preserve"> </w:t>
      </w:r>
      <w:r>
        <w:t>Section</w:t>
      </w:r>
      <w:r>
        <w:rPr>
          <w:spacing w:val="-2"/>
        </w:rPr>
        <w:t xml:space="preserve"> </w:t>
      </w:r>
      <w:hyperlink w:anchor="_bookmark12" w:history="1">
        <w:r>
          <w:t>6.6</w:t>
        </w:r>
      </w:hyperlink>
      <w:r>
        <w:rPr>
          <w:spacing w:val="-2"/>
        </w:rPr>
        <w:t xml:space="preserve"> </w:t>
      </w:r>
      <w:r>
        <w:t>Special</w:t>
      </w:r>
      <w:r>
        <w:rPr>
          <w:spacing w:val="-2"/>
        </w:rPr>
        <w:t xml:space="preserve"> </w:t>
      </w:r>
      <w:r>
        <w:t>Precautions</w:t>
      </w:r>
      <w:r>
        <w:rPr>
          <w:spacing w:val="-2"/>
        </w:rPr>
        <w:t xml:space="preserve"> </w:t>
      </w:r>
      <w:r>
        <w:t>for</w:t>
      </w:r>
      <w:r>
        <w:rPr>
          <w:spacing w:val="-2"/>
        </w:rPr>
        <w:t xml:space="preserve"> Disposal.</w:t>
      </w:r>
    </w:p>
    <w:p w14:paraId="3BF4AB6F" w14:textId="77777777" w:rsidR="001B6DAB" w:rsidRDefault="00E112D0" w:rsidP="00B93884">
      <w:pPr>
        <w:spacing w:before="120"/>
        <w:ind w:left="23"/>
        <w:rPr>
          <w:b/>
          <w:i/>
        </w:rPr>
      </w:pPr>
      <w:bookmarkStart w:id="15" w:name="Preparations_for_intravenous_administrat"/>
      <w:bookmarkEnd w:id="15"/>
      <w:r>
        <w:rPr>
          <w:b/>
          <w:i/>
        </w:rPr>
        <w:t>Preparations</w:t>
      </w:r>
      <w:r>
        <w:rPr>
          <w:b/>
          <w:i/>
          <w:spacing w:val="-12"/>
        </w:rPr>
        <w:t xml:space="preserve"> </w:t>
      </w:r>
      <w:r>
        <w:rPr>
          <w:b/>
          <w:i/>
        </w:rPr>
        <w:t>for</w:t>
      </w:r>
      <w:r>
        <w:rPr>
          <w:b/>
          <w:i/>
          <w:spacing w:val="-11"/>
        </w:rPr>
        <w:t xml:space="preserve"> </w:t>
      </w:r>
      <w:r>
        <w:rPr>
          <w:b/>
          <w:i/>
        </w:rPr>
        <w:t>intravenous</w:t>
      </w:r>
      <w:r>
        <w:rPr>
          <w:b/>
          <w:i/>
          <w:spacing w:val="-12"/>
        </w:rPr>
        <w:t xml:space="preserve"> </w:t>
      </w:r>
      <w:r>
        <w:rPr>
          <w:b/>
          <w:i/>
          <w:spacing w:val="-2"/>
        </w:rPr>
        <w:t>administration</w:t>
      </w:r>
    </w:p>
    <w:p w14:paraId="3BF4AB70" w14:textId="77777777" w:rsidR="001B6DAB" w:rsidRDefault="00E112D0" w:rsidP="00522246">
      <w:pPr>
        <w:pStyle w:val="ListParagraph"/>
        <w:numPr>
          <w:ilvl w:val="2"/>
          <w:numId w:val="8"/>
        </w:numPr>
        <w:tabs>
          <w:tab w:val="left" w:pos="742"/>
        </w:tabs>
        <w:spacing w:before="120"/>
        <w:ind w:left="742" w:hanging="357"/>
        <w:rPr>
          <w:sz w:val="24"/>
        </w:rPr>
      </w:pPr>
      <w:r>
        <w:rPr>
          <w:sz w:val="24"/>
        </w:rPr>
        <w:t>Tzield</w:t>
      </w:r>
      <w:r>
        <w:rPr>
          <w:spacing w:val="-4"/>
          <w:sz w:val="24"/>
        </w:rPr>
        <w:t xml:space="preserve"> </w:t>
      </w:r>
      <w:r>
        <w:rPr>
          <w:sz w:val="24"/>
        </w:rPr>
        <w:t>must</w:t>
      </w:r>
      <w:r>
        <w:rPr>
          <w:spacing w:val="-2"/>
          <w:sz w:val="24"/>
        </w:rPr>
        <w:t xml:space="preserve"> </w:t>
      </w:r>
      <w:r>
        <w:rPr>
          <w:sz w:val="24"/>
        </w:rPr>
        <w:t>be</w:t>
      </w:r>
      <w:r>
        <w:rPr>
          <w:spacing w:val="-1"/>
          <w:sz w:val="24"/>
        </w:rPr>
        <w:t xml:space="preserve"> </w:t>
      </w:r>
      <w:r>
        <w:rPr>
          <w:sz w:val="24"/>
        </w:rPr>
        <w:t>diluted</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use.</w:t>
      </w:r>
      <w:r>
        <w:rPr>
          <w:spacing w:val="57"/>
          <w:sz w:val="24"/>
        </w:rPr>
        <w:t xml:space="preserve"> </w:t>
      </w:r>
      <w:r>
        <w:rPr>
          <w:sz w:val="24"/>
        </w:rPr>
        <w:t>This</w:t>
      </w:r>
      <w:r>
        <w:rPr>
          <w:spacing w:val="-1"/>
          <w:sz w:val="24"/>
        </w:rPr>
        <w:t xml:space="preserve"> </w:t>
      </w:r>
      <w:r>
        <w:rPr>
          <w:sz w:val="24"/>
        </w:rPr>
        <w:t>requires</w:t>
      </w:r>
      <w:r>
        <w:rPr>
          <w:spacing w:val="-2"/>
          <w:sz w:val="24"/>
        </w:rPr>
        <w:t xml:space="preserve"> </w:t>
      </w:r>
      <w:r>
        <w:rPr>
          <w:sz w:val="24"/>
        </w:rPr>
        <w:t>a</w:t>
      </w:r>
      <w:r>
        <w:rPr>
          <w:spacing w:val="-1"/>
          <w:sz w:val="24"/>
        </w:rPr>
        <w:t xml:space="preserve"> </w:t>
      </w:r>
      <w:r>
        <w:rPr>
          <w:sz w:val="24"/>
        </w:rPr>
        <w:t>two-step</w:t>
      </w:r>
      <w:r>
        <w:rPr>
          <w:spacing w:val="-1"/>
          <w:sz w:val="24"/>
        </w:rPr>
        <w:t xml:space="preserve"> </w:t>
      </w:r>
      <w:r>
        <w:rPr>
          <w:sz w:val="24"/>
        </w:rPr>
        <w:t>dilution</w:t>
      </w:r>
      <w:r>
        <w:rPr>
          <w:spacing w:val="-1"/>
          <w:sz w:val="24"/>
        </w:rPr>
        <w:t xml:space="preserve"> </w:t>
      </w:r>
      <w:r>
        <w:rPr>
          <w:spacing w:val="-2"/>
          <w:sz w:val="24"/>
        </w:rPr>
        <w:t>process.</w:t>
      </w:r>
    </w:p>
    <w:p w14:paraId="3BF4AB71" w14:textId="77777777" w:rsidR="001B6DAB" w:rsidRDefault="00E112D0" w:rsidP="00522246">
      <w:pPr>
        <w:pStyle w:val="ListParagraph"/>
        <w:numPr>
          <w:ilvl w:val="2"/>
          <w:numId w:val="8"/>
        </w:numPr>
        <w:tabs>
          <w:tab w:val="left" w:pos="742"/>
        </w:tabs>
        <w:spacing w:before="119"/>
        <w:ind w:left="742" w:right="689" w:hanging="358"/>
        <w:rPr>
          <w:sz w:val="24"/>
        </w:rPr>
      </w:pPr>
      <w:r>
        <w:rPr>
          <w:sz w:val="24"/>
        </w:rPr>
        <w:t>In</w:t>
      </w:r>
      <w:r>
        <w:rPr>
          <w:spacing w:val="-3"/>
          <w:sz w:val="24"/>
        </w:rPr>
        <w:t xml:space="preserve"> </w:t>
      </w:r>
      <w:r>
        <w:rPr>
          <w:sz w:val="24"/>
        </w:rPr>
        <w:t>preparation</w:t>
      </w:r>
      <w:r>
        <w:rPr>
          <w:spacing w:val="-3"/>
          <w:sz w:val="24"/>
        </w:rPr>
        <w:t xml:space="preserve"> </w:t>
      </w:r>
      <w:r>
        <w:rPr>
          <w:sz w:val="24"/>
        </w:rPr>
        <w:t>for</w:t>
      </w:r>
      <w:r>
        <w:rPr>
          <w:spacing w:val="-3"/>
          <w:sz w:val="24"/>
        </w:rPr>
        <w:t xml:space="preserve"> </w:t>
      </w:r>
      <w:r>
        <w:rPr>
          <w:sz w:val="24"/>
        </w:rPr>
        <w:t>dilution,</w:t>
      </w:r>
      <w:r>
        <w:rPr>
          <w:spacing w:val="-3"/>
          <w:sz w:val="24"/>
        </w:rPr>
        <w:t xml:space="preserve"> </w:t>
      </w:r>
      <w:r>
        <w:rPr>
          <w:sz w:val="24"/>
        </w:rPr>
        <w:t>inspect</w:t>
      </w:r>
      <w:r>
        <w:rPr>
          <w:spacing w:val="-4"/>
          <w:sz w:val="24"/>
        </w:rPr>
        <w:t xml:space="preserve"> </w:t>
      </w:r>
      <w:r>
        <w:rPr>
          <w:sz w:val="24"/>
        </w:rPr>
        <w:t>Tzield</w:t>
      </w:r>
      <w:r>
        <w:rPr>
          <w:spacing w:val="-3"/>
          <w:sz w:val="24"/>
        </w:rPr>
        <w:t xml:space="preserve"> </w:t>
      </w:r>
      <w:r>
        <w:rPr>
          <w:sz w:val="24"/>
        </w:rPr>
        <w:t>visually</w:t>
      </w:r>
      <w:r>
        <w:rPr>
          <w:spacing w:val="-3"/>
          <w:sz w:val="24"/>
        </w:rPr>
        <w:t xml:space="preserve"> </w:t>
      </w:r>
      <w:r>
        <w:rPr>
          <w:sz w:val="24"/>
        </w:rPr>
        <w:t>before</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supplied</w:t>
      </w:r>
      <w:r>
        <w:rPr>
          <w:spacing w:val="-3"/>
          <w:sz w:val="24"/>
        </w:rPr>
        <w:t xml:space="preserve"> </w:t>
      </w:r>
      <w:r>
        <w:rPr>
          <w:sz w:val="24"/>
        </w:rPr>
        <w:t>solution</w:t>
      </w:r>
      <w:r>
        <w:rPr>
          <w:spacing w:val="-3"/>
          <w:sz w:val="24"/>
        </w:rPr>
        <w:t xml:space="preserve"> </w:t>
      </w:r>
      <w:r>
        <w:rPr>
          <w:sz w:val="24"/>
        </w:rPr>
        <w:t>is clear and colourless). Do not use Tzield if particulate matter or colouration is seen.</w:t>
      </w:r>
    </w:p>
    <w:p w14:paraId="3BF4AB72" w14:textId="77777777" w:rsidR="001B6DAB" w:rsidRDefault="00E112D0" w:rsidP="00522246">
      <w:pPr>
        <w:pStyle w:val="ListParagraph"/>
        <w:numPr>
          <w:ilvl w:val="2"/>
          <w:numId w:val="8"/>
        </w:numPr>
        <w:tabs>
          <w:tab w:val="left" w:pos="742"/>
        </w:tabs>
        <w:spacing w:before="119"/>
        <w:ind w:left="742" w:hanging="357"/>
        <w:rPr>
          <w:sz w:val="24"/>
        </w:rPr>
      </w:pPr>
      <w:r>
        <w:rPr>
          <w:sz w:val="24"/>
        </w:rPr>
        <w:t>Prepare</w:t>
      </w:r>
      <w:r>
        <w:rPr>
          <w:spacing w:val="-4"/>
          <w:sz w:val="24"/>
        </w:rPr>
        <w:t xml:space="preserve"> </w:t>
      </w:r>
      <w:r>
        <w:rPr>
          <w:sz w:val="24"/>
        </w:rPr>
        <w:t>Tzield</w:t>
      </w:r>
      <w:r>
        <w:rPr>
          <w:spacing w:val="-2"/>
          <w:sz w:val="24"/>
        </w:rPr>
        <w:t xml:space="preserve"> </w:t>
      </w:r>
      <w:r>
        <w:rPr>
          <w:sz w:val="24"/>
        </w:rPr>
        <w:t>using</w:t>
      </w:r>
      <w:r>
        <w:rPr>
          <w:spacing w:val="-1"/>
          <w:sz w:val="24"/>
        </w:rPr>
        <w:t xml:space="preserve"> </w:t>
      </w:r>
      <w:r>
        <w:rPr>
          <w:sz w:val="24"/>
        </w:rPr>
        <w:t>aseptic</w:t>
      </w:r>
      <w:r>
        <w:rPr>
          <w:spacing w:val="-2"/>
          <w:sz w:val="24"/>
        </w:rPr>
        <w:t xml:space="preserve"> </w:t>
      </w:r>
      <w:r>
        <w:rPr>
          <w:sz w:val="24"/>
        </w:rPr>
        <w:t>technique.</w:t>
      </w:r>
      <w:r>
        <w:rPr>
          <w:spacing w:val="-2"/>
          <w:sz w:val="24"/>
        </w:rPr>
        <w:t xml:space="preserve"> </w:t>
      </w:r>
      <w:r>
        <w:rPr>
          <w:sz w:val="24"/>
        </w:rPr>
        <w:t>Each</w:t>
      </w:r>
      <w:r>
        <w:rPr>
          <w:spacing w:val="-2"/>
          <w:sz w:val="24"/>
        </w:rPr>
        <w:t xml:space="preserve"> </w:t>
      </w:r>
      <w:r>
        <w:rPr>
          <w:sz w:val="24"/>
        </w:rPr>
        <w:t>vial</w:t>
      </w:r>
      <w:r>
        <w:rPr>
          <w:spacing w:val="-1"/>
          <w:sz w:val="24"/>
        </w:rPr>
        <w:t xml:space="preserve"> </w:t>
      </w:r>
      <w:r>
        <w:rPr>
          <w:sz w:val="24"/>
        </w:rPr>
        <w:t>is</w:t>
      </w:r>
      <w:r>
        <w:rPr>
          <w:spacing w:val="-2"/>
          <w:sz w:val="24"/>
        </w:rPr>
        <w:t xml:space="preserve"> </w:t>
      </w:r>
      <w:r>
        <w:rPr>
          <w:sz w:val="24"/>
        </w:rPr>
        <w:t>intended</w:t>
      </w:r>
      <w:r>
        <w:rPr>
          <w:spacing w:val="-3"/>
          <w:sz w:val="24"/>
        </w:rPr>
        <w:t xml:space="preserve"> </w:t>
      </w:r>
      <w:r>
        <w:rPr>
          <w:sz w:val="24"/>
        </w:rPr>
        <w:t>for</w:t>
      </w:r>
      <w:r>
        <w:rPr>
          <w:spacing w:val="-1"/>
          <w:sz w:val="24"/>
        </w:rPr>
        <w:t xml:space="preserve"> </w:t>
      </w:r>
      <w:r>
        <w:rPr>
          <w:sz w:val="24"/>
        </w:rPr>
        <w:t>single</w:t>
      </w:r>
      <w:r>
        <w:rPr>
          <w:spacing w:val="-2"/>
          <w:sz w:val="24"/>
        </w:rPr>
        <w:t xml:space="preserve"> </w:t>
      </w:r>
      <w:r>
        <w:rPr>
          <w:sz w:val="24"/>
        </w:rPr>
        <w:t>dose</w:t>
      </w:r>
      <w:r>
        <w:rPr>
          <w:spacing w:val="-1"/>
          <w:sz w:val="24"/>
        </w:rPr>
        <w:t xml:space="preserve"> </w:t>
      </w:r>
      <w:r>
        <w:rPr>
          <w:spacing w:val="-2"/>
          <w:sz w:val="24"/>
        </w:rPr>
        <w:t>only.</w:t>
      </w:r>
    </w:p>
    <w:p w14:paraId="3BF4AB73" w14:textId="77777777" w:rsidR="001B6DAB" w:rsidRDefault="00E112D0" w:rsidP="00522246">
      <w:pPr>
        <w:pStyle w:val="ListParagraph"/>
        <w:numPr>
          <w:ilvl w:val="2"/>
          <w:numId w:val="8"/>
        </w:numPr>
        <w:tabs>
          <w:tab w:val="left" w:pos="743"/>
        </w:tabs>
        <w:spacing w:before="120"/>
        <w:ind w:right="604" w:hanging="358"/>
        <w:rPr>
          <w:sz w:val="24"/>
        </w:rPr>
      </w:pPr>
      <w:r>
        <w:rPr>
          <w:sz w:val="24"/>
        </w:rPr>
        <w:t>Start</w:t>
      </w:r>
      <w:r>
        <w:rPr>
          <w:spacing w:val="-4"/>
          <w:sz w:val="24"/>
        </w:rPr>
        <w:t xml:space="preserve"> </w:t>
      </w:r>
      <w:r>
        <w:rPr>
          <w:sz w:val="24"/>
        </w:rPr>
        <w:t>the</w:t>
      </w:r>
      <w:r>
        <w:rPr>
          <w:spacing w:val="-3"/>
          <w:sz w:val="24"/>
        </w:rPr>
        <w:t xml:space="preserve"> </w:t>
      </w:r>
      <w:r>
        <w:rPr>
          <w:sz w:val="24"/>
        </w:rPr>
        <w:t>infusion</w:t>
      </w:r>
      <w:r>
        <w:rPr>
          <w:spacing w:val="-3"/>
          <w:sz w:val="24"/>
        </w:rPr>
        <w:t xml:space="preserve"> </w:t>
      </w:r>
      <w:r>
        <w:rPr>
          <w:sz w:val="24"/>
        </w:rPr>
        <w:t>immediately</w:t>
      </w:r>
      <w:r>
        <w:rPr>
          <w:spacing w:val="-3"/>
          <w:sz w:val="24"/>
        </w:rPr>
        <w:t xml:space="preserve"> </w:t>
      </w:r>
      <w:r>
        <w:rPr>
          <w:sz w:val="24"/>
        </w:rPr>
        <w:t>after</w:t>
      </w:r>
      <w:r>
        <w:rPr>
          <w:spacing w:val="-4"/>
          <w:sz w:val="24"/>
        </w:rPr>
        <w:t xml:space="preserve"> </w:t>
      </w:r>
      <w:r>
        <w:rPr>
          <w:sz w:val="24"/>
        </w:rPr>
        <w:t>dilution.</w:t>
      </w:r>
      <w:r>
        <w:rPr>
          <w:spacing w:val="-3"/>
          <w:sz w:val="24"/>
        </w:rPr>
        <w:t xml:space="preserve"> </w:t>
      </w:r>
      <w:r>
        <w:rPr>
          <w:sz w:val="24"/>
        </w:rPr>
        <w:t>If</w:t>
      </w:r>
      <w:r>
        <w:rPr>
          <w:spacing w:val="-3"/>
          <w:sz w:val="24"/>
        </w:rPr>
        <w:t xml:space="preserve"> </w:t>
      </w:r>
      <w:r>
        <w:rPr>
          <w:sz w:val="24"/>
        </w:rPr>
        <w:t>not</w:t>
      </w:r>
      <w:r>
        <w:rPr>
          <w:spacing w:val="-3"/>
          <w:sz w:val="24"/>
        </w:rPr>
        <w:t xml:space="preserve"> </w:t>
      </w:r>
      <w:r>
        <w:rPr>
          <w:sz w:val="24"/>
        </w:rPr>
        <w:t>used</w:t>
      </w:r>
      <w:r>
        <w:rPr>
          <w:spacing w:val="-4"/>
          <w:sz w:val="24"/>
        </w:rPr>
        <w:t xml:space="preserve"> </w:t>
      </w:r>
      <w:r>
        <w:rPr>
          <w:sz w:val="24"/>
        </w:rPr>
        <w:t>immediately,</w:t>
      </w:r>
      <w:r>
        <w:rPr>
          <w:spacing w:val="-3"/>
          <w:sz w:val="24"/>
        </w:rPr>
        <w:t xml:space="preserve"> </w:t>
      </w:r>
      <w:r>
        <w:rPr>
          <w:sz w:val="24"/>
        </w:rPr>
        <w:t>store</w:t>
      </w:r>
      <w:r>
        <w:rPr>
          <w:spacing w:val="-3"/>
          <w:sz w:val="24"/>
        </w:rPr>
        <w:t xml:space="preserve"> </w:t>
      </w:r>
      <w:r>
        <w:rPr>
          <w:sz w:val="24"/>
        </w:rPr>
        <w:t>the</w:t>
      </w:r>
      <w:r>
        <w:rPr>
          <w:spacing w:val="-3"/>
          <w:sz w:val="24"/>
        </w:rPr>
        <w:t xml:space="preserve"> </w:t>
      </w:r>
      <w:r>
        <w:rPr>
          <w:sz w:val="24"/>
        </w:rPr>
        <w:t xml:space="preserve">diluted solution for infusion (see Section </w:t>
      </w:r>
      <w:hyperlink w:anchor="_bookmark11" w:history="1">
        <w:r>
          <w:rPr>
            <w:sz w:val="24"/>
          </w:rPr>
          <w:t>6.3</w:t>
        </w:r>
      </w:hyperlink>
      <w:r>
        <w:rPr>
          <w:sz w:val="24"/>
        </w:rPr>
        <w:t xml:space="preserve"> Shelf life).</w:t>
      </w:r>
    </w:p>
    <w:p w14:paraId="3BF4AB75" w14:textId="77777777" w:rsidR="001B6DAB" w:rsidRDefault="00E112D0" w:rsidP="00522246">
      <w:pPr>
        <w:ind w:left="23"/>
        <w:rPr>
          <w:i/>
          <w:sz w:val="24"/>
        </w:rPr>
      </w:pPr>
      <w:bookmarkStart w:id="16" w:name="Step_1:_Initial_dilution_(1:10)"/>
      <w:bookmarkEnd w:id="16"/>
      <w:r>
        <w:rPr>
          <w:i/>
          <w:sz w:val="24"/>
        </w:rPr>
        <w:t>Step</w:t>
      </w:r>
      <w:r>
        <w:rPr>
          <w:i/>
          <w:spacing w:val="-2"/>
          <w:sz w:val="24"/>
        </w:rPr>
        <w:t xml:space="preserve"> </w:t>
      </w:r>
      <w:r>
        <w:rPr>
          <w:i/>
          <w:sz w:val="24"/>
        </w:rPr>
        <w:t>1:</w:t>
      </w:r>
      <w:r>
        <w:rPr>
          <w:i/>
          <w:spacing w:val="-2"/>
          <w:sz w:val="24"/>
        </w:rPr>
        <w:t xml:space="preserve"> </w:t>
      </w:r>
      <w:r>
        <w:rPr>
          <w:i/>
          <w:sz w:val="24"/>
        </w:rPr>
        <w:t>Initial</w:t>
      </w:r>
      <w:r>
        <w:rPr>
          <w:i/>
          <w:spacing w:val="-1"/>
          <w:sz w:val="24"/>
        </w:rPr>
        <w:t xml:space="preserve"> </w:t>
      </w:r>
      <w:r>
        <w:rPr>
          <w:i/>
          <w:sz w:val="24"/>
        </w:rPr>
        <w:t>dilution</w:t>
      </w:r>
      <w:r>
        <w:rPr>
          <w:i/>
          <w:spacing w:val="-3"/>
          <w:sz w:val="24"/>
        </w:rPr>
        <w:t xml:space="preserve"> </w:t>
      </w:r>
      <w:r>
        <w:rPr>
          <w:i/>
          <w:spacing w:val="-2"/>
          <w:sz w:val="24"/>
        </w:rPr>
        <w:t>(1:10)</w:t>
      </w:r>
    </w:p>
    <w:p w14:paraId="3BF4AB76" w14:textId="77777777" w:rsidR="001B6DAB" w:rsidRDefault="00E112D0" w:rsidP="00522246">
      <w:pPr>
        <w:pStyle w:val="ListParagraph"/>
        <w:numPr>
          <w:ilvl w:val="2"/>
          <w:numId w:val="8"/>
        </w:numPr>
        <w:tabs>
          <w:tab w:val="left" w:pos="742"/>
        </w:tabs>
        <w:spacing w:before="120"/>
        <w:ind w:left="742" w:hanging="357"/>
        <w:rPr>
          <w:sz w:val="24"/>
        </w:rPr>
      </w:pPr>
      <w:r>
        <w:rPr>
          <w:sz w:val="24"/>
        </w:rPr>
        <w:t>Prepare</w:t>
      </w:r>
      <w:r>
        <w:rPr>
          <w:spacing w:val="-2"/>
          <w:sz w:val="24"/>
        </w:rPr>
        <w:t xml:space="preserve"> </w:t>
      </w:r>
      <w:r>
        <w:rPr>
          <w:sz w:val="24"/>
        </w:rPr>
        <w:t>18</w:t>
      </w:r>
      <w:r>
        <w:rPr>
          <w:spacing w:val="-3"/>
          <w:sz w:val="24"/>
        </w:rPr>
        <w:t xml:space="preserve"> </w:t>
      </w:r>
      <w:r>
        <w:rPr>
          <w:sz w:val="24"/>
        </w:rPr>
        <w:t>mL</w:t>
      </w:r>
      <w:r>
        <w:rPr>
          <w:spacing w:val="-2"/>
          <w:sz w:val="24"/>
        </w:rPr>
        <w:t xml:space="preserve"> </w:t>
      </w:r>
      <w:r>
        <w:rPr>
          <w:sz w:val="24"/>
        </w:rPr>
        <w:t>of</w:t>
      </w:r>
      <w:r>
        <w:rPr>
          <w:spacing w:val="-1"/>
          <w:sz w:val="24"/>
        </w:rPr>
        <w:t xml:space="preserve"> </w:t>
      </w:r>
      <w:r>
        <w:rPr>
          <w:sz w:val="24"/>
        </w:rPr>
        <w:t>sodium</w:t>
      </w:r>
      <w:r>
        <w:rPr>
          <w:spacing w:val="-1"/>
          <w:sz w:val="24"/>
        </w:rPr>
        <w:t xml:space="preserve"> </w:t>
      </w:r>
      <w:r>
        <w:rPr>
          <w:sz w:val="24"/>
        </w:rPr>
        <w:t>chloride</w:t>
      </w:r>
      <w:r>
        <w:rPr>
          <w:spacing w:val="57"/>
          <w:sz w:val="24"/>
        </w:rPr>
        <w:t xml:space="preserve"> </w:t>
      </w:r>
      <w:r>
        <w:rPr>
          <w:sz w:val="24"/>
        </w:rPr>
        <w:t>9</w:t>
      </w:r>
      <w:r>
        <w:rPr>
          <w:spacing w:val="-1"/>
          <w:sz w:val="24"/>
        </w:rPr>
        <w:t xml:space="preserve"> </w:t>
      </w:r>
      <w:r>
        <w:rPr>
          <w:sz w:val="24"/>
        </w:rPr>
        <w:t>mg/mL</w:t>
      </w:r>
      <w:r>
        <w:rPr>
          <w:spacing w:val="-3"/>
          <w:sz w:val="24"/>
        </w:rPr>
        <w:t xml:space="preserve"> </w:t>
      </w:r>
      <w:r>
        <w:rPr>
          <w:sz w:val="24"/>
        </w:rPr>
        <w:t>(0.9%)</w:t>
      </w:r>
      <w:r>
        <w:rPr>
          <w:spacing w:val="-1"/>
          <w:sz w:val="24"/>
        </w:rPr>
        <w:t xml:space="preserve"> </w:t>
      </w:r>
      <w:r>
        <w:rPr>
          <w:sz w:val="24"/>
        </w:rPr>
        <w:t>solution</w:t>
      </w:r>
      <w:r>
        <w:rPr>
          <w:spacing w:val="-1"/>
          <w:sz w:val="24"/>
        </w:rPr>
        <w:t xml:space="preserve"> </w:t>
      </w:r>
      <w:r>
        <w:rPr>
          <w:sz w:val="24"/>
        </w:rPr>
        <w:t>for</w:t>
      </w:r>
      <w:r>
        <w:rPr>
          <w:spacing w:val="-1"/>
          <w:sz w:val="24"/>
        </w:rPr>
        <w:t xml:space="preserve"> </w:t>
      </w:r>
      <w:r>
        <w:rPr>
          <w:sz w:val="24"/>
        </w:rPr>
        <w:t>injection</w:t>
      </w:r>
      <w:r>
        <w:rPr>
          <w:spacing w:val="-1"/>
          <w:sz w:val="24"/>
        </w:rPr>
        <w:t xml:space="preserve"> </w:t>
      </w:r>
      <w:r>
        <w:rPr>
          <w:sz w:val="24"/>
        </w:rPr>
        <w:t>in</w:t>
      </w:r>
      <w:r>
        <w:rPr>
          <w:spacing w:val="-1"/>
          <w:sz w:val="24"/>
        </w:rPr>
        <w:t xml:space="preserve"> </w:t>
      </w:r>
      <w:r>
        <w:rPr>
          <w:spacing w:val="-5"/>
          <w:sz w:val="24"/>
        </w:rPr>
        <w:t>a:</w:t>
      </w:r>
    </w:p>
    <w:p w14:paraId="3BF4AB77" w14:textId="77777777" w:rsidR="001B6DAB" w:rsidRDefault="00E112D0" w:rsidP="00522246">
      <w:pPr>
        <w:pStyle w:val="ListParagraph"/>
        <w:numPr>
          <w:ilvl w:val="0"/>
          <w:numId w:val="7"/>
        </w:numPr>
        <w:tabs>
          <w:tab w:val="left" w:pos="1105"/>
        </w:tabs>
        <w:spacing w:before="119"/>
        <w:ind w:hanging="362"/>
        <w:rPr>
          <w:sz w:val="24"/>
        </w:rPr>
      </w:pPr>
      <w:r>
        <w:rPr>
          <w:sz w:val="24"/>
        </w:rPr>
        <w:t>Sterile</w:t>
      </w:r>
      <w:r>
        <w:rPr>
          <w:spacing w:val="-1"/>
          <w:sz w:val="24"/>
        </w:rPr>
        <w:t xml:space="preserve"> </w:t>
      </w:r>
      <w:r>
        <w:rPr>
          <w:sz w:val="24"/>
        </w:rPr>
        <w:t>glass</w:t>
      </w:r>
      <w:r>
        <w:rPr>
          <w:spacing w:val="-2"/>
          <w:sz w:val="24"/>
        </w:rPr>
        <w:t xml:space="preserve"> </w:t>
      </w:r>
      <w:r>
        <w:rPr>
          <w:sz w:val="24"/>
        </w:rPr>
        <w:t>vial,</w:t>
      </w:r>
      <w:r>
        <w:rPr>
          <w:spacing w:val="-1"/>
          <w:sz w:val="24"/>
        </w:rPr>
        <w:t xml:space="preserve"> </w:t>
      </w:r>
      <w:r>
        <w:rPr>
          <w:spacing w:val="-5"/>
          <w:sz w:val="24"/>
        </w:rPr>
        <w:t>or</w:t>
      </w:r>
    </w:p>
    <w:p w14:paraId="3BF4AB78" w14:textId="77777777" w:rsidR="001B6DAB" w:rsidRDefault="00E112D0" w:rsidP="00522246">
      <w:pPr>
        <w:pStyle w:val="ListParagraph"/>
        <w:numPr>
          <w:ilvl w:val="0"/>
          <w:numId w:val="7"/>
        </w:numPr>
        <w:tabs>
          <w:tab w:val="left" w:pos="1105"/>
        </w:tabs>
        <w:spacing w:before="120"/>
        <w:ind w:right="1399"/>
        <w:rPr>
          <w:sz w:val="24"/>
        </w:rPr>
      </w:pPr>
      <w:r>
        <w:rPr>
          <w:sz w:val="24"/>
        </w:rPr>
        <w:lastRenderedPageBreak/>
        <w:t>Sterile</w:t>
      </w:r>
      <w:r>
        <w:rPr>
          <w:spacing w:val="-6"/>
          <w:sz w:val="24"/>
        </w:rPr>
        <w:t xml:space="preserve"> </w:t>
      </w:r>
      <w:r>
        <w:rPr>
          <w:sz w:val="24"/>
        </w:rPr>
        <w:t>polyvinylchloride</w:t>
      </w:r>
      <w:r>
        <w:rPr>
          <w:spacing w:val="-6"/>
          <w:sz w:val="24"/>
        </w:rPr>
        <w:t xml:space="preserve"> </w:t>
      </w:r>
      <w:r>
        <w:rPr>
          <w:sz w:val="24"/>
        </w:rPr>
        <w:t>(PVC)</w:t>
      </w:r>
      <w:r>
        <w:rPr>
          <w:spacing w:val="-6"/>
          <w:sz w:val="24"/>
        </w:rPr>
        <w:t xml:space="preserve"> </w:t>
      </w:r>
      <w:r>
        <w:rPr>
          <w:sz w:val="24"/>
        </w:rPr>
        <w:t>)</w:t>
      </w:r>
      <w:r>
        <w:rPr>
          <w:spacing w:val="-6"/>
          <w:sz w:val="24"/>
        </w:rPr>
        <w:t xml:space="preserve"> </w:t>
      </w:r>
      <w:r>
        <w:rPr>
          <w:sz w:val="24"/>
        </w:rPr>
        <w:t>with</w:t>
      </w:r>
      <w:r>
        <w:rPr>
          <w:spacing w:val="-6"/>
          <w:sz w:val="24"/>
        </w:rPr>
        <w:t xml:space="preserve"> </w:t>
      </w:r>
      <w:r>
        <w:rPr>
          <w:sz w:val="24"/>
        </w:rPr>
        <w:t>di-(2-ethylhexyl)phthalate</w:t>
      </w:r>
      <w:r>
        <w:rPr>
          <w:spacing w:val="-6"/>
          <w:sz w:val="24"/>
        </w:rPr>
        <w:t xml:space="preserve"> </w:t>
      </w:r>
      <w:r>
        <w:rPr>
          <w:sz w:val="24"/>
        </w:rPr>
        <w:t>(DEHP) infusion bag, or</w:t>
      </w:r>
    </w:p>
    <w:p w14:paraId="3BF4AB79" w14:textId="77777777" w:rsidR="001B6DAB" w:rsidRDefault="00E112D0" w:rsidP="00522246">
      <w:pPr>
        <w:pStyle w:val="ListParagraph"/>
        <w:numPr>
          <w:ilvl w:val="0"/>
          <w:numId w:val="7"/>
        </w:numPr>
        <w:tabs>
          <w:tab w:val="left" w:pos="1105"/>
        </w:tabs>
        <w:spacing w:before="120"/>
        <w:ind w:hanging="362"/>
        <w:rPr>
          <w:sz w:val="24"/>
        </w:rPr>
      </w:pPr>
      <w:r>
        <w:rPr>
          <w:sz w:val="24"/>
        </w:rPr>
        <w:t>Sterile</w:t>
      </w:r>
      <w:r>
        <w:rPr>
          <w:spacing w:val="-5"/>
          <w:sz w:val="24"/>
        </w:rPr>
        <w:t xml:space="preserve"> </w:t>
      </w:r>
      <w:r>
        <w:rPr>
          <w:sz w:val="24"/>
        </w:rPr>
        <w:t>syringe</w:t>
      </w:r>
      <w:r>
        <w:rPr>
          <w:spacing w:val="-2"/>
          <w:sz w:val="24"/>
        </w:rPr>
        <w:t xml:space="preserve"> </w:t>
      </w:r>
      <w:r>
        <w:rPr>
          <w:sz w:val="24"/>
        </w:rPr>
        <w:t>(polypropylene</w:t>
      </w:r>
      <w:r>
        <w:rPr>
          <w:spacing w:val="-2"/>
          <w:sz w:val="24"/>
        </w:rPr>
        <w:t xml:space="preserve"> </w:t>
      </w:r>
      <w:r>
        <w:rPr>
          <w:sz w:val="24"/>
        </w:rPr>
        <w:t>(PP)</w:t>
      </w:r>
      <w:r>
        <w:rPr>
          <w:spacing w:val="-3"/>
          <w:sz w:val="24"/>
        </w:rPr>
        <w:t xml:space="preserve"> </w:t>
      </w:r>
      <w:r>
        <w:rPr>
          <w:sz w:val="24"/>
        </w:rPr>
        <w:t>or</w:t>
      </w:r>
      <w:r>
        <w:rPr>
          <w:spacing w:val="-2"/>
          <w:sz w:val="24"/>
        </w:rPr>
        <w:t xml:space="preserve"> </w:t>
      </w:r>
      <w:r>
        <w:rPr>
          <w:sz w:val="24"/>
        </w:rPr>
        <w:t>polycarbonate</w:t>
      </w:r>
      <w:r>
        <w:rPr>
          <w:spacing w:val="-2"/>
          <w:sz w:val="24"/>
        </w:rPr>
        <w:t xml:space="preserve"> (PC))</w:t>
      </w:r>
    </w:p>
    <w:p w14:paraId="3BF4AB7A" w14:textId="77777777" w:rsidR="001B6DAB" w:rsidRDefault="00E112D0" w:rsidP="00522246">
      <w:pPr>
        <w:pStyle w:val="ListParagraph"/>
        <w:numPr>
          <w:ilvl w:val="2"/>
          <w:numId w:val="8"/>
        </w:numPr>
        <w:tabs>
          <w:tab w:val="left" w:pos="748"/>
        </w:tabs>
        <w:spacing w:before="120"/>
        <w:ind w:left="748" w:hanging="362"/>
        <w:rPr>
          <w:sz w:val="24"/>
        </w:rPr>
      </w:pPr>
      <w:r>
        <w:rPr>
          <w:sz w:val="24"/>
        </w:rPr>
        <w:t>Remove</w:t>
      </w:r>
      <w:r>
        <w:rPr>
          <w:spacing w:val="-1"/>
          <w:sz w:val="24"/>
        </w:rPr>
        <w:t xml:space="preserve"> </w:t>
      </w:r>
      <w:r>
        <w:rPr>
          <w:sz w:val="24"/>
        </w:rPr>
        <w:t>the</w:t>
      </w:r>
      <w:r>
        <w:rPr>
          <w:spacing w:val="-2"/>
          <w:sz w:val="24"/>
        </w:rPr>
        <w:t xml:space="preserve"> </w:t>
      </w:r>
      <w:r>
        <w:rPr>
          <w:sz w:val="24"/>
        </w:rPr>
        <w:t>cap</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vial</w:t>
      </w:r>
      <w:r>
        <w:rPr>
          <w:spacing w:val="-1"/>
          <w:sz w:val="24"/>
        </w:rPr>
        <w:t xml:space="preserve"> </w:t>
      </w:r>
      <w:r>
        <w:rPr>
          <w:sz w:val="24"/>
        </w:rPr>
        <w:t>–</w:t>
      </w:r>
      <w:r>
        <w:rPr>
          <w:spacing w:val="-3"/>
          <w:sz w:val="24"/>
        </w:rPr>
        <w:t xml:space="preserve"> </w:t>
      </w:r>
      <w:r>
        <w:rPr>
          <w:sz w:val="24"/>
        </w:rPr>
        <w:t>this</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preparation</w:t>
      </w:r>
      <w:r>
        <w:rPr>
          <w:spacing w:val="-1"/>
          <w:sz w:val="24"/>
        </w:rPr>
        <w:t xml:space="preserve"> </w:t>
      </w:r>
      <w:r>
        <w:rPr>
          <w:sz w:val="24"/>
        </w:rPr>
        <w:t>start</w:t>
      </w:r>
      <w:r>
        <w:rPr>
          <w:spacing w:val="-2"/>
          <w:sz w:val="24"/>
        </w:rPr>
        <w:t xml:space="preserve"> </w:t>
      </w:r>
      <w:r>
        <w:rPr>
          <w:sz w:val="24"/>
        </w:rPr>
        <w:t>time</w:t>
      </w:r>
      <w:r>
        <w:rPr>
          <w:spacing w:val="-1"/>
          <w:sz w:val="24"/>
        </w:rPr>
        <w:t xml:space="preserve"> </w:t>
      </w:r>
      <w:r>
        <w:rPr>
          <w:sz w:val="24"/>
        </w:rPr>
        <w:t>(see</w:t>
      </w:r>
      <w:r>
        <w:rPr>
          <w:spacing w:val="-1"/>
          <w:sz w:val="24"/>
        </w:rPr>
        <w:t xml:space="preserve"> </w:t>
      </w:r>
      <w:r>
        <w:rPr>
          <w:sz w:val="24"/>
        </w:rPr>
        <w:t xml:space="preserve">section </w:t>
      </w:r>
      <w:r>
        <w:rPr>
          <w:spacing w:val="-2"/>
          <w:sz w:val="24"/>
        </w:rPr>
        <w:t>6.3).</w:t>
      </w:r>
    </w:p>
    <w:p w14:paraId="3BF4AB7C" w14:textId="77777777" w:rsidR="001B6DAB" w:rsidRDefault="00E112D0" w:rsidP="00B93884">
      <w:pPr>
        <w:pStyle w:val="BodyText"/>
        <w:spacing w:before="120"/>
        <w:ind w:left="1106" w:hanging="363"/>
      </w:pPr>
      <w:r>
        <w:t>Based</w:t>
      </w:r>
      <w:r>
        <w:rPr>
          <w:spacing w:val="-2"/>
        </w:rPr>
        <w:t xml:space="preserve"> </w:t>
      </w:r>
      <w:r>
        <w:t>on</w:t>
      </w:r>
      <w:r>
        <w:rPr>
          <w:spacing w:val="-2"/>
        </w:rPr>
        <w:t xml:space="preserve"> </w:t>
      </w:r>
      <w:r>
        <w:t>BSA</w:t>
      </w:r>
      <w:r>
        <w:rPr>
          <w:spacing w:val="-3"/>
        </w:rPr>
        <w:t xml:space="preserve"> </w:t>
      </w:r>
      <w:r>
        <w:t>dosing</w:t>
      </w:r>
      <w:r>
        <w:rPr>
          <w:spacing w:val="-2"/>
        </w:rPr>
        <w:t xml:space="preserve"> </w:t>
      </w:r>
      <w:r>
        <w:t>requirements</w:t>
      </w:r>
      <w:r>
        <w:rPr>
          <w:spacing w:val="-3"/>
        </w:rPr>
        <w:t xml:space="preserve"> </w:t>
      </w:r>
      <w:r>
        <w:t>(e.g.</w:t>
      </w:r>
      <w:r>
        <w:rPr>
          <w:spacing w:val="-2"/>
        </w:rPr>
        <w:t xml:space="preserve"> </w:t>
      </w:r>
      <w:r>
        <w:t>&gt;</w:t>
      </w:r>
      <w:r>
        <w:rPr>
          <w:spacing w:val="-2"/>
        </w:rPr>
        <w:t xml:space="preserve"> </w:t>
      </w:r>
      <w:r>
        <w:t>1.94</w:t>
      </w:r>
      <w:r>
        <w:rPr>
          <w:spacing w:val="-4"/>
        </w:rPr>
        <w:t xml:space="preserve"> </w:t>
      </w:r>
      <w:r>
        <w:t>m</w:t>
      </w:r>
      <w:r>
        <w:rPr>
          <w:vertAlign w:val="superscript"/>
        </w:rPr>
        <w:t>2</w:t>
      </w:r>
      <w:r>
        <w:t>),</w:t>
      </w:r>
      <w:r>
        <w:rPr>
          <w:spacing w:val="-2"/>
        </w:rPr>
        <w:t xml:space="preserve"> </w:t>
      </w:r>
      <w:r>
        <w:t>2</w:t>
      </w:r>
      <w:r>
        <w:rPr>
          <w:spacing w:val="-2"/>
        </w:rPr>
        <w:t xml:space="preserve"> </w:t>
      </w:r>
      <w:r>
        <w:t>vials</w:t>
      </w:r>
      <w:r>
        <w:rPr>
          <w:spacing w:val="-3"/>
        </w:rPr>
        <w:t xml:space="preserve"> </w:t>
      </w:r>
      <w:r>
        <w:t>may</w:t>
      </w:r>
      <w:r>
        <w:rPr>
          <w:spacing w:val="-2"/>
        </w:rPr>
        <w:t xml:space="preserve"> </w:t>
      </w:r>
      <w:r>
        <w:t>be</w:t>
      </w:r>
      <w:r>
        <w:rPr>
          <w:spacing w:val="-2"/>
        </w:rPr>
        <w:t xml:space="preserve"> </w:t>
      </w:r>
      <w:r>
        <w:t>needed</w:t>
      </w:r>
      <w:r>
        <w:rPr>
          <w:spacing w:val="-2"/>
        </w:rPr>
        <w:t xml:space="preserve"> </w:t>
      </w:r>
      <w:r>
        <w:t>for</w:t>
      </w:r>
      <w:r>
        <w:rPr>
          <w:spacing w:val="-2"/>
        </w:rPr>
        <w:t xml:space="preserve"> </w:t>
      </w:r>
      <w:r>
        <w:t>days</w:t>
      </w:r>
      <w:r>
        <w:rPr>
          <w:spacing w:val="-3"/>
        </w:rPr>
        <w:t xml:space="preserve"> </w:t>
      </w:r>
      <w:r>
        <w:t>5 through 14.</w:t>
      </w:r>
    </w:p>
    <w:p w14:paraId="3BF4AB7D" w14:textId="77777777" w:rsidR="001B6DAB" w:rsidRDefault="00E112D0" w:rsidP="00522246">
      <w:pPr>
        <w:pStyle w:val="BodyText"/>
        <w:spacing w:before="120"/>
        <w:ind w:left="1105" w:right="710" w:hanging="363"/>
      </w:pPr>
      <w:r>
        <w:t>In</w:t>
      </w:r>
      <w:r>
        <w:rPr>
          <w:spacing w:val="-2"/>
        </w:rPr>
        <w:t xml:space="preserve"> </w:t>
      </w:r>
      <w:r>
        <w:t>this</w:t>
      </w:r>
      <w:r>
        <w:rPr>
          <w:spacing w:val="-3"/>
        </w:rPr>
        <w:t xml:space="preserve"> </w:t>
      </w:r>
      <w:r>
        <w:t>case,</w:t>
      </w:r>
      <w:r>
        <w:rPr>
          <w:spacing w:val="-4"/>
        </w:rPr>
        <w:t xml:space="preserve"> </w:t>
      </w:r>
      <w:r>
        <w:t>to</w:t>
      </w:r>
      <w:r>
        <w:rPr>
          <w:spacing w:val="-2"/>
        </w:rPr>
        <w:t xml:space="preserve"> </w:t>
      </w:r>
      <w:r>
        <w:t>make</w:t>
      </w:r>
      <w:r>
        <w:rPr>
          <w:spacing w:val="-3"/>
        </w:rPr>
        <w:t xml:space="preserve"> </w:t>
      </w:r>
      <w:r>
        <w:t>sure</w:t>
      </w:r>
      <w:r>
        <w:rPr>
          <w:spacing w:val="-3"/>
        </w:rPr>
        <w:t xml:space="preserve"> </w:t>
      </w:r>
      <w:r>
        <w:t>the</w:t>
      </w:r>
      <w:r>
        <w:rPr>
          <w:spacing w:val="-2"/>
        </w:rPr>
        <w:t xml:space="preserve"> </w:t>
      </w:r>
      <w:r>
        <w:t>complete</w:t>
      </w:r>
      <w:r>
        <w:rPr>
          <w:spacing w:val="-2"/>
        </w:rPr>
        <w:t xml:space="preserve"> </w:t>
      </w:r>
      <w:r>
        <w:t>dose</w:t>
      </w:r>
      <w:r>
        <w:rPr>
          <w:spacing w:val="-2"/>
        </w:rPr>
        <w:t xml:space="preserve"> </w:t>
      </w:r>
      <w:r>
        <w:t>for</w:t>
      </w:r>
      <w:r>
        <w:rPr>
          <w:spacing w:val="-3"/>
        </w:rPr>
        <w:t xml:space="preserve"> </w:t>
      </w:r>
      <w:r>
        <w:t>each</w:t>
      </w:r>
      <w:r>
        <w:rPr>
          <w:spacing w:val="-2"/>
        </w:rPr>
        <w:t xml:space="preserve"> </w:t>
      </w:r>
      <w:r>
        <w:t>day</w:t>
      </w:r>
      <w:r>
        <w:rPr>
          <w:spacing w:val="-2"/>
        </w:rPr>
        <w:t xml:space="preserve"> </w:t>
      </w:r>
      <w:r>
        <w:t>is</w:t>
      </w:r>
      <w:r>
        <w:rPr>
          <w:spacing w:val="-2"/>
        </w:rPr>
        <w:t xml:space="preserve"> </w:t>
      </w:r>
      <w:r>
        <w:t>contained</w:t>
      </w:r>
      <w:r>
        <w:rPr>
          <w:spacing w:val="-4"/>
        </w:rPr>
        <w:t xml:space="preserve"> </w:t>
      </w:r>
      <w:r>
        <w:t>in</w:t>
      </w:r>
      <w:r>
        <w:rPr>
          <w:spacing w:val="-2"/>
        </w:rPr>
        <w:t xml:space="preserve"> </w:t>
      </w:r>
      <w:r>
        <w:t>1</w:t>
      </w:r>
      <w:r>
        <w:rPr>
          <w:spacing w:val="-4"/>
        </w:rPr>
        <w:t xml:space="preserve"> </w:t>
      </w:r>
      <w:r>
        <w:t>infusion bag or syringe:</w:t>
      </w:r>
    </w:p>
    <w:p w14:paraId="3BF4AB7E" w14:textId="77777777" w:rsidR="001B6DAB" w:rsidRDefault="00E112D0" w:rsidP="00522246">
      <w:pPr>
        <w:pStyle w:val="ListParagraph"/>
        <w:numPr>
          <w:ilvl w:val="0"/>
          <w:numId w:val="6"/>
        </w:numPr>
        <w:tabs>
          <w:tab w:val="left" w:pos="1105"/>
        </w:tabs>
        <w:spacing w:before="120"/>
        <w:rPr>
          <w:sz w:val="24"/>
        </w:rPr>
      </w:pPr>
      <w:r>
        <w:rPr>
          <w:sz w:val="24"/>
        </w:rPr>
        <w:t>Prepare</w:t>
      </w:r>
      <w:r>
        <w:rPr>
          <w:spacing w:val="-2"/>
          <w:sz w:val="24"/>
        </w:rPr>
        <w:t xml:space="preserve"> </w:t>
      </w:r>
      <w:r>
        <w:rPr>
          <w:sz w:val="24"/>
        </w:rPr>
        <w:t>2</w:t>
      </w:r>
      <w:r>
        <w:rPr>
          <w:spacing w:val="-1"/>
          <w:sz w:val="24"/>
        </w:rPr>
        <w:t xml:space="preserve"> </w:t>
      </w:r>
      <w:r>
        <w:rPr>
          <w:sz w:val="24"/>
        </w:rPr>
        <w:t>dilution</w:t>
      </w:r>
      <w:r>
        <w:rPr>
          <w:spacing w:val="-1"/>
          <w:sz w:val="24"/>
        </w:rPr>
        <w:t xml:space="preserve"> </w:t>
      </w:r>
      <w:r>
        <w:rPr>
          <w:spacing w:val="-2"/>
          <w:sz w:val="24"/>
        </w:rPr>
        <w:t>solutions</w:t>
      </w:r>
    </w:p>
    <w:p w14:paraId="3BF4AB7F" w14:textId="77777777" w:rsidR="001B6DAB" w:rsidRDefault="00E112D0" w:rsidP="00522246">
      <w:pPr>
        <w:pStyle w:val="ListParagraph"/>
        <w:numPr>
          <w:ilvl w:val="0"/>
          <w:numId w:val="6"/>
        </w:numPr>
        <w:tabs>
          <w:tab w:val="left" w:pos="1105"/>
        </w:tabs>
        <w:spacing w:before="120"/>
        <w:ind w:right="1073"/>
        <w:rPr>
          <w:sz w:val="24"/>
        </w:rPr>
      </w:pPr>
      <w:r>
        <w:rPr>
          <w:sz w:val="24"/>
        </w:rPr>
        <w:t>Add</w:t>
      </w:r>
      <w:r>
        <w:rPr>
          <w:spacing w:val="-3"/>
          <w:sz w:val="24"/>
        </w:rPr>
        <w:t xml:space="preserve"> </w:t>
      </w:r>
      <w:r>
        <w:rPr>
          <w:sz w:val="24"/>
        </w:rPr>
        <w:t>the</w:t>
      </w:r>
      <w:r>
        <w:rPr>
          <w:spacing w:val="-3"/>
          <w:sz w:val="24"/>
        </w:rPr>
        <w:t xml:space="preserve"> </w:t>
      </w:r>
      <w:r>
        <w:rPr>
          <w:sz w:val="24"/>
        </w:rPr>
        <w:t>cumulative</w:t>
      </w:r>
      <w:r>
        <w:rPr>
          <w:spacing w:val="-3"/>
          <w:sz w:val="24"/>
        </w:rPr>
        <w:t xml:space="preserve"> </w:t>
      </w:r>
      <w:r>
        <w:rPr>
          <w:sz w:val="24"/>
        </w:rPr>
        <w:t>volume</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calculated</w:t>
      </w:r>
      <w:r>
        <w:rPr>
          <w:spacing w:val="-3"/>
          <w:sz w:val="24"/>
        </w:rPr>
        <w:t xml:space="preserve"> </w:t>
      </w:r>
      <w:r>
        <w:rPr>
          <w:sz w:val="24"/>
        </w:rPr>
        <w:t>dose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single</w:t>
      </w:r>
      <w:r>
        <w:rPr>
          <w:spacing w:val="-3"/>
          <w:sz w:val="24"/>
        </w:rPr>
        <w:t xml:space="preserve"> </w:t>
      </w:r>
      <w:r>
        <w:rPr>
          <w:sz w:val="24"/>
        </w:rPr>
        <w:t>infusion</w:t>
      </w:r>
      <w:r>
        <w:rPr>
          <w:spacing w:val="-3"/>
          <w:sz w:val="24"/>
        </w:rPr>
        <w:t xml:space="preserve"> </w:t>
      </w:r>
      <w:r>
        <w:rPr>
          <w:sz w:val="24"/>
        </w:rPr>
        <w:t>bag</w:t>
      </w:r>
      <w:r>
        <w:rPr>
          <w:spacing w:val="-3"/>
          <w:sz w:val="24"/>
        </w:rPr>
        <w:t xml:space="preserve"> </w:t>
      </w:r>
      <w:r>
        <w:rPr>
          <w:sz w:val="24"/>
        </w:rPr>
        <w:t xml:space="preserve">or </w:t>
      </w:r>
      <w:r>
        <w:rPr>
          <w:spacing w:val="-2"/>
          <w:sz w:val="24"/>
        </w:rPr>
        <w:t>syringe</w:t>
      </w:r>
    </w:p>
    <w:p w14:paraId="3BF4AB80" w14:textId="77777777" w:rsidR="001B6DAB" w:rsidRDefault="00E112D0" w:rsidP="00522246">
      <w:pPr>
        <w:pStyle w:val="ListParagraph"/>
        <w:numPr>
          <w:ilvl w:val="2"/>
          <w:numId w:val="8"/>
        </w:numPr>
        <w:tabs>
          <w:tab w:val="left" w:pos="742"/>
        </w:tabs>
        <w:spacing w:before="120"/>
        <w:ind w:left="742" w:right="602" w:hanging="358"/>
        <w:rPr>
          <w:sz w:val="24"/>
        </w:rPr>
      </w:pPr>
      <w:r>
        <w:rPr>
          <w:sz w:val="24"/>
        </w:rPr>
        <w:t>Remove</w:t>
      </w:r>
      <w:r>
        <w:rPr>
          <w:spacing w:val="-2"/>
          <w:sz w:val="24"/>
        </w:rPr>
        <w:t xml:space="preserve"> </w:t>
      </w:r>
      <w:r>
        <w:rPr>
          <w:sz w:val="24"/>
        </w:rPr>
        <w:t>2</w:t>
      </w:r>
      <w:r>
        <w:rPr>
          <w:spacing w:val="-2"/>
          <w:sz w:val="24"/>
        </w:rPr>
        <w:t xml:space="preserve"> </w:t>
      </w:r>
      <w:r>
        <w:rPr>
          <w:sz w:val="24"/>
        </w:rPr>
        <w:t>mL</w:t>
      </w:r>
      <w:r>
        <w:rPr>
          <w:spacing w:val="-3"/>
          <w:sz w:val="24"/>
        </w:rPr>
        <w:t xml:space="preserve"> </w:t>
      </w:r>
      <w:r>
        <w:rPr>
          <w:sz w:val="24"/>
        </w:rPr>
        <w:t>of</w:t>
      </w:r>
      <w:r>
        <w:rPr>
          <w:spacing w:val="-2"/>
          <w:sz w:val="24"/>
        </w:rPr>
        <w:t xml:space="preserve"> </w:t>
      </w:r>
      <w:r>
        <w:rPr>
          <w:sz w:val="24"/>
        </w:rPr>
        <w:t>Tzield</w:t>
      </w:r>
      <w:r>
        <w:rPr>
          <w:spacing w:val="-4"/>
          <w:sz w:val="24"/>
        </w:rPr>
        <w:t xml:space="preserve"> </w:t>
      </w:r>
      <w:r>
        <w:rPr>
          <w:sz w:val="24"/>
        </w:rPr>
        <w:t>from</w:t>
      </w:r>
      <w:r>
        <w:rPr>
          <w:spacing w:val="-2"/>
          <w:sz w:val="24"/>
        </w:rPr>
        <w:t xml:space="preserve"> </w:t>
      </w:r>
      <w:r>
        <w:rPr>
          <w:sz w:val="24"/>
        </w:rPr>
        <w:t>the</w:t>
      </w:r>
      <w:r>
        <w:rPr>
          <w:spacing w:val="-2"/>
          <w:sz w:val="24"/>
        </w:rPr>
        <w:t xml:space="preserve"> </w:t>
      </w:r>
      <w:r>
        <w:rPr>
          <w:sz w:val="24"/>
        </w:rPr>
        <w:t>vial</w:t>
      </w:r>
      <w:r>
        <w:rPr>
          <w:spacing w:val="-3"/>
          <w:sz w:val="24"/>
        </w:rPr>
        <w:t xml:space="preserve"> </w:t>
      </w:r>
      <w:r>
        <w:rPr>
          <w:sz w:val="24"/>
        </w:rPr>
        <w:t>and</w:t>
      </w:r>
      <w:r>
        <w:rPr>
          <w:spacing w:val="-2"/>
          <w:sz w:val="24"/>
        </w:rPr>
        <w:t xml:space="preserve"> </w:t>
      </w:r>
      <w:r>
        <w:rPr>
          <w:sz w:val="24"/>
        </w:rPr>
        <w:t>slowly</w:t>
      </w:r>
      <w:r>
        <w:rPr>
          <w:spacing w:val="-2"/>
          <w:sz w:val="24"/>
        </w:rPr>
        <w:t xml:space="preserve"> </w:t>
      </w:r>
      <w:r>
        <w:rPr>
          <w:sz w:val="24"/>
        </w:rPr>
        <w:t>add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18</w:t>
      </w:r>
      <w:r>
        <w:rPr>
          <w:spacing w:val="-4"/>
          <w:sz w:val="24"/>
        </w:rPr>
        <w:t xml:space="preserve"> </w:t>
      </w:r>
      <w:r>
        <w:rPr>
          <w:sz w:val="24"/>
        </w:rPr>
        <w:t>mL</w:t>
      </w:r>
      <w:r>
        <w:rPr>
          <w:spacing w:val="-3"/>
          <w:sz w:val="24"/>
        </w:rPr>
        <w:t xml:space="preserve"> </w:t>
      </w:r>
      <w:r>
        <w:rPr>
          <w:sz w:val="24"/>
        </w:rPr>
        <w:t>of</w:t>
      </w:r>
      <w:r>
        <w:rPr>
          <w:spacing w:val="-2"/>
          <w:sz w:val="24"/>
        </w:rPr>
        <w:t xml:space="preserve"> </w:t>
      </w:r>
      <w:r>
        <w:rPr>
          <w:sz w:val="24"/>
        </w:rPr>
        <w:t>sodium</w:t>
      </w:r>
      <w:r>
        <w:rPr>
          <w:spacing w:val="-2"/>
          <w:sz w:val="24"/>
        </w:rPr>
        <w:t xml:space="preserve"> </w:t>
      </w:r>
      <w:r>
        <w:rPr>
          <w:sz w:val="24"/>
        </w:rPr>
        <w:t>chloride 9 mg/mL (0.9%) solution for injection. Mix gently by slowly swirling the vial or rocking</w:t>
      </w:r>
      <w:r>
        <w:rPr>
          <w:spacing w:val="-4"/>
          <w:sz w:val="24"/>
        </w:rPr>
        <w:t xml:space="preserve"> </w:t>
      </w:r>
      <w:r>
        <w:rPr>
          <w:sz w:val="24"/>
        </w:rPr>
        <w:t>the</w:t>
      </w:r>
      <w:r>
        <w:rPr>
          <w:spacing w:val="-3"/>
          <w:sz w:val="24"/>
        </w:rPr>
        <w:t xml:space="preserve"> </w:t>
      </w:r>
      <w:r>
        <w:rPr>
          <w:sz w:val="24"/>
        </w:rPr>
        <w:t>infusion</w:t>
      </w:r>
      <w:r>
        <w:rPr>
          <w:spacing w:val="-3"/>
          <w:sz w:val="24"/>
        </w:rPr>
        <w:t xml:space="preserve"> </w:t>
      </w:r>
      <w:r>
        <w:rPr>
          <w:sz w:val="24"/>
        </w:rPr>
        <w:t>bag</w:t>
      </w:r>
      <w:r>
        <w:rPr>
          <w:spacing w:val="-4"/>
          <w:sz w:val="24"/>
        </w:rPr>
        <w:t xml:space="preserve"> </w:t>
      </w:r>
      <w:r>
        <w:rPr>
          <w:sz w:val="24"/>
        </w:rPr>
        <w:t>or</w:t>
      </w:r>
      <w:r>
        <w:rPr>
          <w:spacing w:val="-3"/>
          <w:sz w:val="24"/>
        </w:rPr>
        <w:t xml:space="preserve"> </w:t>
      </w:r>
      <w:r>
        <w:rPr>
          <w:sz w:val="24"/>
        </w:rPr>
        <w:t>syringe.</w:t>
      </w:r>
      <w:r>
        <w:rPr>
          <w:spacing w:val="-4"/>
          <w:sz w:val="24"/>
        </w:rPr>
        <w:t xml:space="preserve"> </w:t>
      </w:r>
      <w:r>
        <w:rPr>
          <w:sz w:val="24"/>
        </w:rPr>
        <w:t>The</w:t>
      </w:r>
      <w:r>
        <w:rPr>
          <w:spacing w:val="-3"/>
          <w:sz w:val="24"/>
        </w:rPr>
        <w:t xml:space="preserve"> </w:t>
      </w:r>
      <w:r>
        <w:rPr>
          <w:sz w:val="24"/>
        </w:rPr>
        <w:t>resulting</w:t>
      </w:r>
      <w:r>
        <w:rPr>
          <w:spacing w:val="-3"/>
          <w:sz w:val="24"/>
        </w:rPr>
        <w:t xml:space="preserve"> </w:t>
      </w:r>
      <w:r>
        <w:rPr>
          <w:sz w:val="24"/>
        </w:rPr>
        <w:t>20</w:t>
      </w:r>
      <w:r>
        <w:rPr>
          <w:spacing w:val="-3"/>
          <w:sz w:val="24"/>
        </w:rPr>
        <w:t xml:space="preserve"> </w:t>
      </w:r>
      <w:r>
        <w:rPr>
          <w:sz w:val="24"/>
        </w:rPr>
        <w:t>mL</w:t>
      </w:r>
      <w:r>
        <w:rPr>
          <w:spacing w:val="-3"/>
          <w:sz w:val="24"/>
        </w:rPr>
        <w:t xml:space="preserve"> </w:t>
      </w:r>
      <w:r>
        <w:rPr>
          <w:sz w:val="24"/>
        </w:rPr>
        <w:t>diluted</w:t>
      </w:r>
      <w:r>
        <w:rPr>
          <w:spacing w:val="-3"/>
          <w:sz w:val="24"/>
        </w:rPr>
        <w:t xml:space="preserve"> </w:t>
      </w:r>
      <w:r>
        <w:rPr>
          <w:sz w:val="24"/>
        </w:rPr>
        <w:t>solution</w:t>
      </w:r>
      <w:r>
        <w:rPr>
          <w:spacing w:val="-3"/>
          <w:sz w:val="24"/>
        </w:rPr>
        <w:t xml:space="preserve"> </w:t>
      </w:r>
      <w:r>
        <w:rPr>
          <w:sz w:val="24"/>
        </w:rPr>
        <w:t>contains</w:t>
      </w:r>
      <w:r>
        <w:rPr>
          <w:spacing w:val="-3"/>
          <w:sz w:val="24"/>
        </w:rPr>
        <w:t xml:space="preserve"> </w:t>
      </w:r>
      <w:r>
        <w:rPr>
          <w:sz w:val="24"/>
        </w:rPr>
        <w:t>100 micrograms (mcg)/mL of teplizumab.</w:t>
      </w:r>
    </w:p>
    <w:p w14:paraId="3BF4AB82" w14:textId="77777777" w:rsidR="001B6DAB" w:rsidRDefault="00E112D0" w:rsidP="00B93884">
      <w:pPr>
        <w:pStyle w:val="ListParagraph"/>
        <w:numPr>
          <w:ilvl w:val="0"/>
          <w:numId w:val="5"/>
        </w:numPr>
        <w:tabs>
          <w:tab w:val="left" w:pos="525"/>
        </w:tabs>
        <w:spacing w:before="120"/>
        <w:ind w:left="521" w:hanging="357"/>
        <w:rPr>
          <w:sz w:val="24"/>
        </w:rPr>
      </w:pPr>
      <w:r>
        <w:rPr>
          <w:sz w:val="24"/>
        </w:rPr>
        <w:t>Calculate</w:t>
      </w:r>
      <w:r>
        <w:rPr>
          <w:spacing w:val="-4"/>
          <w:sz w:val="24"/>
        </w:rPr>
        <w:t xml:space="preserve"> </w:t>
      </w:r>
      <w:r>
        <w:rPr>
          <w:sz w:val="24"/>
        </w:rPr>
        <w:t>patient’s</w:t>
      </w:r>
      <w:r>
        <w:rPr>
          <w:spacing w:val="-1"/>
          <w:sz w:val="24"/>
        </w:rPr>
        <w:t xml:space="preserve"> </w:t>
      </w:r>
      <w:r>
        <w:rPr>
          <w:sz w:val="24"/>
        </w:rPr>
        <w:t>BSA</w:t>
      </w:r>
      <w:r>
        <w:rPr>
          <w:spacing w:val="-3"/>
          <w:sz w:val="24"/>
        </w:rPr>
        <w:t xml:space="preserve"> </w:t>
      </w:r>
      <w:r>
        <w:rPr>
          <w:sz w:val="24"/>
        </w:rPr>
        <w:t>using</w:t>
      </w:r>
      <w:r>
        <w:rPr>
          <w:spacing w:val="-1"/>
          <w:sz w:val="24"/>
        </w:rPr>
        <w:t xml:space="preserve"> </w:t>
      </w:r>
      <w:r>
        <w:rPr>
          <w:sz w:val="24"/>
        </w:rPr>
        <w:t>the</w:t>
      </w:r>
      <w:r>
        <w:rPr>
          <w:spacing w:val="-2"/>
          <w:sz w:val="24"/>
        </w:rPr>
        <w:t xml:space="preserve"> </w:t>
      </w:r>
      <w:r>
        <w:rPr>
          <w:sz w:val="24"/>
        </w:rPr>
        <w:t>Mosteller</w:t>
      </w:r>
      <w:r>
        <w:rPr>
          <w:spacing w:val="-2"/>
          <w:sz w:val="24"/>
        </w:rPr>
        <w:t xml:space="preserve"> </w:t>
      </w:r>
      <w:r>
        <w:rPr>
          <w:sz w:val="24"/>
        </w:rPr>
        <w:t>formula</w:t>
      </w:r>
      <w:r>
        <w:rPr>
          <w:spacing w:val="-2"/>
          <w:sz w:val="24"/>
        </w:rPr>
        <w:t xml:space="preserve"> </w:t>
      </w:r>
      <w:r>
        <w:rPr>
          <w:sz w:val="24"/>
        </w:rPr>
        <w:t>before</w:t>
      </w:r>
      <w:r>
        <w:rPr>
          <w:spacing w:val="57"/>
          <w:sz w:val="24"/>
        </w:rPr>
        <w:t xml:space="preserve"> </w:t>
      </w:r>
      <w:r>
        <w:rPr>
          <w:spacing w:val="-2"/>
          <w:sz w:val="24"/>
        </w:rPr>
        <w:t>treatment.</w:t>
      </w:r>
    </w:p>
    <w:p w14:paraId="3BF4AB83" w14:textId="77777777" w:rsidR="001B6DAB" w:rsidRDefault="00E112D0" w:rsidP="00522246">
      <w:pPr>
        <w:pStyle w:val="BodyText"/>
        <w:spacing w:before="17"/>
        <w:rPr>
          <w:sz w:val="20"/>
        </w:rPr>
      </w:pPr>
      <w:r>
        <w:rPr>
          <w:noProof/>
          <w:sz w:val="20"/>
        </w:rPr>
        <mc:AlternateContent>
          <mc:Choice Requires="wps">
            <w:drawing>
              <wp:anchor distT="0" distB="0" distL="0" distR="0" simplePos="0" relativeHeight="487587840" behindDoc="1" locked="0" layoutInCell="1" allowOverlap="1" wp14:anchorId="3BF4AF28" wp14:editId="2BB912FC">
                <wp:simplePos x="0" y="0"/>
                <wp:positionH relativeFrom="page">
                  <wp:posOffset>3449573</wp:posOffset>
                </wp:positionH>
                <wp:positionV relativeFrom="paragraph">
                  <wp:posOffset>172294</wp:posOffset>
                </wp:positionV>
                <wp:extent cx="1753870" cy="8890"/>
                <wp:effectExtent l="0" t="0" r="0" b="0"/>
                <wp:wrapTopAndBottom/>
                <wp:docPr id="3" name="Graphic 3" descr="P94#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870" cy="8890"/>
                        </a:xfrm>
                        <a:custGeom>
                          <a:avLst/>
                          <a:gdLst/>
                          <a:ahLst/>
                          <a:cxnLst/>
                          <a:rect l="l" t="t" r="r" b="b"/>
                          <a:pathLst>
                            <a:path w="1753870" h="8890">
                              <a:moveTo>
                                <a:pt x="1753362" y="0"/>
                              </a:moveTo>
                              <a:lnTo>
                                <a:pt x="0" y="0"/>
                              </a:lnTo>
                              <a:lnTo>
                                <a:pt x="0" y="8394"/>
                              </a:lnTo>
                              <a:lnTo>
                                <a:pt x="1753362" y="8394"/>
                              </a:lnTo>
                              <a:lnTo>
                                <a:pt x="17533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53038" id="Graphic 3" o:spid="_x0000_s1026" alt="P94#y1" style="position:absolute;margin-left:271.6pt;margin-top:13.55pt;width:138.1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38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" path="m1753362,l,,,8394r1753362,l1753362,xe" fillcolor="black" stroked="f">
                <v:path arrowok="t"/>
                <w10:wrap type="topAndBottom" anchorx="page"/>
              </v:shape>
            </w:pict>
          </mc:Fallback>
        </mc:AlternateContent>
      </w:r>
    </w:p>
    <w:p w14:paraId="3BF4AB84" w14:textId="2A154539" w:rsidR="001B6DAB" w:rsidRDefault="00B93884" w:rsidP="00522246">
      <w:pPr>
        <w:ind w:right="62"/>
        <w:rPr>
          <w:sz w:val="20"/>
          <w:szCs w:val="20"/>
        </w:rPr>
      </w:pPr>
      <w:r>
        <w:rPr>
          <w:b/>
          <w:bCs/>
          <w:sz w:val="20"/>
          <w:szCs w:val="20"/>
        </w:rPr>
        <w:t xml:space="preserve">                                                        </w:t>
      </w:r>
      <w:r w:rsidR="00E112D0">
        <w:rPr>
          <w:b/>
          <w:bCs/>
          <w:sz w:val="20"/>
          <w:szCs w:val="20"/>
        </w:rPr>
        <w:t>BSA</w:t>
      </w:r>
      <w:r w:rsidR="00E112D0">
        <w:rPr>
          <w:b/>
          <w:bCs/>
          <w:spacing w:val="5"/>
          <w:sz w:val="20"/>
          <w:szCs w:val="20"/>
        </w:rPr>
        <w:t xml:space="preserve"> </w:t>
      </w:r>
      <w:r w:rsidR="00E112D0">
        <w:rPr>
          <w:rFonts w:ascii="Cambria Math" w:eastAsia="Cambria Math" w:hAnsi="Cambria Math" w:cs="Cambria Math"/>
          <w:b/>
          <w:bCs/>
          <w:position w:val="1"/>
          <w:sz w:val="20"/>
          <w:szCs w:val="20"/>
        </w:rPr>
        <w:t>(</w:t>
      </w:r>
      <w:r w:rsidR="00E112D0">
        <w:rPr>
          <w:b/>
          <w:bCs/>
          <w:sz w:val="20"/>
          <w:szCs w:val="20"/>
        </w:rPr>
        <w:t>m</w:t>
      </w:r>
      <w:r w:rsidR="00E112D0">
        <w:rPr>
          <w:b/>
          <w:bCs/>
          <w:sz w:val="20"/>
          <w:szCs w:val="20"/>
          <w:vertAlign w:val="superscript"/>
        </w:rPr>
        <w:t>2</w:t>
      </w:r>
      <w:r w:rsidR="00E112D0">
        <w:rPr>
          <w:rFonts w:ascii="Cambria Math" w:eastAsia="Cambria Math" w:hAnsi="Cambria Math" w:cs="Cambria Math"/>
          <w:b/>
          <w:bCs/>
          <w:position w:val="1"/>
          <w:sz w:val="20"/>
          <w:szCs w:val="20"/>
        </w:rPr>
        <w:t>)</w:t>
      </w:r>
      <w:r w:rsidR="00E112D0">
        <w:rPr>
          <w:rFonts w:ascii="Cambria Math" w:eastAsia="Cambria Math" w:hAnsi="Cambria Math" w:cs="Cambria Math"/>
          <w:b/>
          <w:bCs/>
          <w:spacing w:val="11"/>
          <w:position w:val="1"/>
          <w:sz w:val="20"/>
          <w:szCs w:val="20"/>
        </w:rPr>
        <w:t xml:space="preserve"> </w:t>
      </w:r>
      <w:r w:rsidR="00E112D0">
        <w:rPr>
          <w:sz w:val="20"/>
          <w:szCs w:val="20"/>
        </w:rPr>
        <w:t>=</w:t>
      </w:r>
      <w:r w:rsidR="00E112D0">
        <w:rPr>
          <w:spacing w:val="5"/>
          <w:sz w:val="20"/>
          <w:szCs w:val="20"/>
        </w:rPr>
        <w:t xml:space="preserve"> </w:t>
      </w:r>
      <w:r w:rsidR="00E112D0">
        <w:rPr>
          <w:rFonts w:ascii="Cambria Math" w:eastAsia="Cambria Math" w:hAnsi="Cambria Math" w:cs="Cambria Math"/>
          <w:b/>
          <w:bCs/>
          <w:sz w:val="20"/>
          <w:szCs w:val="20"/>
        </w:rPr>
        <w:t>�</w:t>
      </w:r>
      <w:r w:rsidR="00E112D0">
        <w:rPr>
          <w:sz w:val="20"/>
          <w:szCs w:val="20"/>
        </w:rPr>
        <w:t>(Height</w:t>
      </w:r>
      <w:r w:rsidR="00E112D0">
        <w:rPr>
          <w:spacing w:val="2"/>
          <w:sz w:val="20"/>
          <w:szCs w:val="20"/>
        </w:rPr>
        <w:t xml:space="preserve"> </w:t>
      </w:r>
      <w:r w:rsidR="00E112D0">
        <w:rPr>
          <w:rFonts w:ascii="Cambria Math" w:eastAsia="Cambria Math" w:hAnsi="Cambria Math" w:cs="Cambria Math"/>
          <w:b/>
          <w:bCs/>
          <w:position w:val="1"/>
          <w:sz w:val="20"/>
          <w:szCs w:val="20"/>
        </w:rPr>
        <w:t>(</w:t>
      </w:r>
      <w:r w:rsidR="00E112D0">
        <w:rPr>
          <w:sz w:val="20"/>
          <w:szCs w:val="20"/>
        </w:rPr>
        <w:t>cm</w:t>
      </w:r>
      <w:r w:rsidR="00E112D0">
        <w:rPr>
          <w:rFonts w:ascii="Cambria Math" w:eastAsia="Cambria Math" w:hAnsi="Cambria Math" w:cs="Cambria Math"/>
          <w:b/>
          <w:bCs/>
          <w:position w:val="1"/>
          <w:sz w:val="20"/>
          <w:szCs w:val="20"/>
        </w:rPr>
        <w:t>)</w:t>
      </w:r>
      <w:r w:rsidR="00E112D0">
        <w:rPr>
          <w:rFonts w:ascii="Cambria Math" w:eastAsia="Cambria Math" w:hAnsi="Cambria Math" w:cs="Cambria Math"/>
          <w:b/>
          <w:bCs/>
          <w:spacing w:val="12"/>
          <w:position w:val="1"/>
          <w:sz w:val="20"/>
          <w:szCs w:val="20"/>
        </w:rPr>
        <w:t xml:space="preserve"> </w:t>
      </w:r>
      <w:r w:rsidR="00E112D0">
        <w:rPr>
          <w:sz w:val="20"/>
          <w:szCs w:val="20"/>
        </w:rPr>
        <w:t>×Weight</w:t>
      </w:r>
      <w:r w:rsidR="00E112D0">
        <w:rPr>
          <w:spacing w:val="2"/>
          <w:sz w:val="20"/>
          <w:szCs w:val="20"/>
        </w:rPr>
        <w:t xml:space="preserve"> </w:t>
      </w:r>
      <w:r w:rsidR="00E112D0">
        <w:rPr>
          <w:rFonts w:ascii="Cambria Math" w:eastAsia="Cambria Math" w:hAnsi="Cambria Math" w:cs="Cambria Math"/>
          <w:b/>
          <w:bCs/>
          <w:spacing w:val="-2"/>
          <w:position w:val="1"/>
          <w:sz w:val="20"/>
          <w:szCs w:val="20"/>
        </w:rPr>
        <w:t>(</w:t>
      </w:r>
      <w:r w:rsidR="00E112D0">
        <w:rPr>
          <w:spacing w:val="-2"/>
          <w:sz w:val="20"/>
          <w:szCs w:val="20"/>
        </w:rPr>
        <w:t>kg</w:t>
      </w:r>
      <w:r w:rsidR="00E112D0">
        <w:rPr>
          <w:rFonts w:ascii="Cambria Math" w:eastAsia="Cambria Math" w:hAnsi="Cambria Math" w:cs="Cambria Math"/>
          <w:b/>
          <w:bCs/>
          <w:spacing w:val="-2"/>
          <w:position w:val="1"/>
          <w:sz w:val="20"/>
          <w:szCs w:val="20"/>
        </w:rPr>
        <w:t>)</w:t>
      </w:r>
      <w:r w:rsidR="00E112D0">
        <w:rPr>
          <w:spacing w:val="-2"/>
          <w:sz w:val="20"/>
          <w:szCs w:val="20"/>
        </w:rPr>
        <w:t>)/3600</w:t>
      </w:r>
    </w:p>
    <w:p w14:paraId="3BF4AB85" w14:textId="77777777" w:rsidR="001B6DAB" w:rsidRDefault="001B6DAB" w:rsidP="00522246">
      <w:pPr>
        <w:pStyle w:val="BodyText"/>
        <w:spacing w:before="90"/>
      </w:pPr>
    </w:p>
    <w:p w14:paraId="3BF4AB86" w14:textId="77777777" w:rsidR="001B6DAB" w:rsidRDefault="00E112D0" w:rsidP="00522246">
      <w:pPr>
        <w:pStyle w:val="ListParagraph"/>
        <w:numPr>
          <w:ilvl w:val="0"/>
          <w:numId w:val="5"/>
        </w:numPr>
        <w:tabs>
          <w:tab w:val="left" w:pos="525"/>
        </w:tabs>
        <w:spacing w:line="256" w:lineRule="auto"/>
        <w:ind w:right="2219"/>
        <w:rPr>
          <w:sz w:val="24"/>
        </w:rPr>
      </w:pPr>
      <w:r>
        <w:rPr>
          <w:sz w:val="24"/>
        </w:rPr>
        <w:t>Using</w:t>
      </w:r>
      <w:r>
        <w:rPr>
          <w:spacing w:val="-3"/>
          <w:sz w:val="24"/>
        </w:rPr>
        <w:t xml:space="preserve"> </w:t>
      </w:r>
      <w:r>
        <w:rPr>
          <w:sz w:val="24"/>
        </w:rPr>
        <w:t>the</w:t>
      </w:r>
      <w:r>
        <w:rPr>
          <w:spacing w:val="-3"/>
          <w:sz w:val="24"/>
        </w:rPr>
        <w:t xml:space="preserve"> </w:t>
      </w:r>
      <w:r>
        <w:rPr>
          <w:sz w:val="24"/>
        </w:rPr>
        <w:t>patient’s</w:t>
      </w:r>
      <w:r>
        <w:rPr>
          <w:spacing w:val="-3"/>
          <w:sz w:val="24"/>
        </w:rPr>
        <w:t xml:space="preserve"> </w:t>
      </w:r>
      <w:r>
        <w:rPr>
          <w:sz w:val="24"/>
        </w:rPr>
        <w:t>BSA,</w:t>
      </w:r>
      <w:r>
        <w:rPr>
          <w:spacing w:val="-3"/>
          <w:sz w:val="24"/>
        </w:rPr>
        <w:t xml:space="preserve"> </w:t>
      </w:r>
      <w:r>
        <w:rPr>
          <w:sz w:val="24"/>
        </w:rPr>
        <w:t>calculate</w:t>
      </w:r>
      <w:r>
        <w:rPr>
          <w:spacing w:val="-4"/>
          <w:sz w:val="24"/>
        </w:rPr>
        <w:t xml:space="preserve"> </w:t>
      </w:r>
      <w:r>
        <w:rPr>
          <w:sz w:val="24"/>
        </w:rPr>
        <w:t>the</w:t>
      </w:r>
      <w:r>
        <w:rPr>
          <w:spacing w:val="-3"/>
          <w:sz w:val="24"/>
        </w:rPr>
        <w:t xml:space="preserve"> </w:t>
      </w:r>
      <w:r>
        <w:rPr>
          <w:sz w:val="24"/>
        </w:rPr>
        <w:t>dose</w:t>
      </w:r>
      <w:r>
        <w:rPr>
          <w:spacing w:val="-3"/>
          <w:sz w:val="24"/>
        </w:rPr>
        <w:t xml:space="preserve"> </w:t>
      </w:r>
      <w:r>
        <w:rPr>
          <w:sz w:val="24"/>
        </w:rPr>
        <w:t>based</w:t>
      </w:r>
      <w:r>
        <w:rPr>
          <w:spacing w:val="-5"/>
          <w:sz w:val="24"/>
        </w:rPr>
        <w:t xml:space="preserve"> </w:t>
      </w:r>
      <w:r>
        <w:rPr>
          <w:sz w:val="24"/>
        </w:rPr>
        <w:t>on</w:t>
      </w:r>
      <w:r>
        <w:rPr>
          <w:spacing w:val="-3"/>
          <w:sz w:val="24"/>
        </w:rPr>
        <w:t xml:space="preserve"> </w:t>
      </w:r>
      <w:r>
        <w:rPr>
          <w:sz w:val="24"/>
        </w:rPr>
        <w:t>treatment</w:t>
      </w:r>
      <w:r>
        <w:rPr>
          <w:spacing w:val="-3"/>
          <w:sz w:val="24"/>
        </w:rPr>
        <w:t xml:space="preserve"> </w:t>
      </w:r>
      <w:r>
        <w:rPr>
          <w:sz w:val="24"/>
        </w:rPr>
        <w:t>day</w:t>
      </w:r>
      <w:r>
        <w:rPr>
          <w:spacing w:val="-3"/>
          <w:sz w:val="24"/>
        </w:rPr>
        <w:t xml:space="preserve"> </w:t>
      </w:r>
      <w:r>
        <w:rPr>
          <w:sz w:val="24"/>
        </w:rPr>
        <w:t>(see section 4.2 – Dose (above)).</w:t>
      </w:r>
    </w:p>
    <w:p w14:paraId="3BF4AB87" w14:textId="77777777" w:rsidR="001B6DAB" w:rsidRDefault="00E112D0" w:rsidP="00522246">
      <w:pPr>
        <w:spacing w:before="227" w:line="366" w:lineRule="exact"/>
        <w:ind w:left="1743"/>
      </w:pPr>
      <w:r>
        <w:t>Dose</w:t>
      </w:r>
      <w:r>
        <w:rPr>
          <w:spacing w:val="-14"/>
        </w:rPr>
        <w:t xml:space="preserve"> </w:t>
      </w:r>
      <w:r>
        <w:rPr>
          <w:rFonts w:ascii="Cambria Math" w:eastAsia="Cambria Math" w:hAnsi="Cambria Math" w:cs="Cambria Math"/>
          <w:position w:val="1"/>
        </w:rPr>
        <w:t>(</w:t>
      </w:r>
      <w:r>
        <w:t>x</w:t>
      </w:r>
      <w:r>
        <w:rPr>
          <w:spacing w:val="-14"/>
        </w:rPr>
        <w:t xml:space="preserve"> </w:t>
      </w:r>
      <w:r>
        <w:t>mcg</w:t>
      </w:r>
      <w:r>
        <w:rPr>
          <w:rFonts w:ascii="Cambria Math" w:eastAsia="Cambria Math" w:hAnsi="Cambria Math" w:cs="Cambria Math"/>
          <w:position w:val="1"/>
        </w:rPr>
        <w:t>)</w:t>
      </w:r>
      <w:r>
        <w:rPr>
          <w:rFonts w:ascii="Cambria Math" w:eastAsia="Cambria Math" w:hAnsi="Cambria Math" w:cs="Cambria Math"/>
          <w:spacing w:val="-9"/>
          <w:position w:val="1"/>
        </w:rPr>
        <w:t xml:space="preserve"> </w:t>
      </w:r>
      <w:r>
        <w:t>=</w:t>
      </w:r>
      <w:r>
        <w:rPr>
          <w:spacing w:val="-14"/>
        </w:rPr>
        <w:t xml:space="preserve"> </w:t>
      </w:r>
      <w:r>
        <w:t>Daily</w:t>
      </w:r>
      <w:r>
        <w:rPr>
          <w:spacing w:val="-13"/>
        </w:rPr>
        <w:t xml:space="preserve"> </w:t>
      </w:r>
      <w:r>
        <w:t>dosage</w:t>
      </w:r>
      <w:r>
        <w:rPr>
          <w:spacing w:val="-14"/>
        </w:rPr>
        <w:t xml:space="preserve"> </w:t>
      </w:r>
      <w:r>
        <w:t>level</w:t>
      </w:r>
      <w:r>
        <w:rPr>
          <w:spacing w:val="13"/>
        </w:rPr>
        <w:t xml:space="preserve"> </w:t>
      </w:r>
      <w:r>
        <w:rPr>
          <w:rFonts w:ascii="Cambria Math" w:eastAsia="Cambria Math" w:hAnsi="Cambria Math" w:cs="Cambria Math"/>
        </w:rPr>
        <w:t>�</w:t>
      </w:r>
      <w:r>
        <w:rPr>
          <w:position w:val="17"/>
          <w:u w:val="single"/>
        </w:rPr>
        <w:t>x</w:t>
      </w:r>
      <w:r>
        <w:rPr>
          <w:spacing w:val="-13"/>
          <w:position w:val="17"/>
          <w:u w:val="single"/>
        </w:rPr>
        <w:t xml:space="preserve"> </w:t>
      </w:r>
      <w:r>
        <w:rPr>
          <w:position w:val="17"/>
          <w:u w:val="single"/>
        </w:rPr>
        <w:t>mcg</w:t>
      </w:r>
      <w:r>
        <w:rPr>
          <w:rFonts w:ascii="Cambria Math" w:eastAsia="Cambria Math" w:hAnsi="Cambria Math" w:cs="Cambria Math"/>
        </w:rPr>
        <w:t>�</w:t>
      </w:r>
      <w:r>
        <w:rPr>
          <w:rFonts w:ascii="Cambria Math" w:eastAsia="Cambria Math" w:hAnsi="Cambria Math" w:cs="Cambria Math"/>
          <w:spacing w:val="20"/>
        </w:rPr>
        <w:t xml:space="preserve"> </w:t>
      </w:r>
      <w:r>
        <w:t>×</w:t>
      </w:r>
      <w:r>
        <w:rPr>
          <w:spacing w:val="-13"/>
        </w:rPr>
        <w:t xml:space="preserve"> </w:t>
      </w:r>
      <w:r>
        <w:t>BSA</w:t>
      </w:r>
      <w:r>
        <w:rPr>
          <w:spacing w:val="-14"/>
        </w:rPr>
        <w:t xml:space="preserve"> </w:t>
      </w:r>
      <w:r>
        <w:rPr>
          <w:spacing w:val="-4"/>
        </w:rPr>
        <w:t>(m</w:t>
      </w:r>
      <w:r>
        <w:rPr>
          <w:spacing w:val="-4"/>
          <w:vertAlign w:val="superscript"/>
        </w:rPr>
        <w:t>2</w:t>
      </w:r>
      <w:r>
        <w:rPr>
          <w:spacing w:val="-4"/>
        </w:rPr>
        <w:t>)</w:t>
      </w:r>
    </w:p>
    <w:p w14:paraId="3BF4AB88" w14:textId="77777777" w:rsidR="001B6DAB" w:rsidRDefault="00E112D0" w:rsidP="00522246">
      <w:pPr>
        <w:spacing w:before="17" w:line="105" w:lineRule="auto"/>
        <w:ind w:left="1610" w:right="622"/>
        <w:rPr>
          <w:sz w:val="16"/>
        </w:rPr>
      </w:pPr>
      <w:r>
        <w:rPr>
          <w:spacing w:val="-5"/>
          <w:position w:val="-6"/>
        </w:rPr>
        <w:t>m</w:t>
      </w:r>
      <w:r>
        <w:rPr>
          <w:spacing w:val="-5"/>
          <w:sz w:val="16"/>
        </w:rPr>
        <w:t>2</w:t>
      </w:r>
    </w:p>
    <w:p w14:paraId="3BF4AB89" w14:textId="77777777" w:rsidR="001B6DAB" w:rsidRDefault="001B6DAB" w:rsidP="00522246">
      <w:pPr>
        <w:pStyle w:val="BodyText"/>
        <w:spacing w:before="92"/>
        <w:rPr>
          <w:sz w:val="16"/>
        </w:rPr>
      </w:pPr>
    </w:p>
    <w:p w14:paraId="3BF4AB8A" w14:textId="1D933D8E" w:rsidR="001B6DAB" w:rsidRDefault="00E112D0" w:rsidP="00522246">
      <w:pPr>
        <w:pStyle w:val="ListParagraph"/>
        <w:numPr>
          <w:ilvl w:val="0"/>
          <w:numId w:val="5"/>
        </w:numPr>
        <w:tabs>
          <w:tab w:val="left" w:pos="525"/>
        </w:tabs>
        <w:rPr>
          <w:sz w:val="24"/>
        </w:rPr>
      </w:pPr>
      <w:r>
        <w:rPr>
          <w:sz w:val="24"/>
        </w:rPr>
        <w:t>Calculate</w:t>
      </w:r>
      <w:r>
        <w:rPr>
          <w:spacing w:val="-4"/>
          <w:sz w:val="24"/>
        </w:rPr>
        <w:t xml:space="preserve"> </w:t>
      </w:r>
      <w:r>
        <w:rPr>
          <w:sz w:val="24"/>
        </w:rPr>
        <w:t>the</w:t>
      </w:r>
      <w:r>
        <w:rPr>
          <w:spacing w:val="-2"/>
          <w:sz w:val="24"/>
        </w:rPr>
        <w:t xml:space="preserve"> </w:t>
      </w:r>
      <w:r>
        <w:rPr>
          <w:sz w:val="24"/>
        </w:rPr>
        <w:t>volume</w:t>
      </w:r>
      <w:r>
        <w:rPr>
          <w:spacing w:val="-1"/>
          <w:sz w:val="24"/>
        </w:rPr>
        <w:t xml:space="preserve"> </w:t>
      </w:r>
      <w:r>
        <w:rPr>
          <w:sz w:val="24"/>
        </w:rPr>
        <w:t>of</w:t>
      </w:r>
      <w:r>
        <w:rPr>
          <w:spacing w:val="-3"/>
          <w:sz w:val="24"/>
        </w:rPr>
        <w:t xml:space="preserve"> </w:t>
      </w:r>
      <w:r>
        <w:rPr>
          <w:sz w:val="24"/>
        </w:rPr>
        <w:t>100</w:t>
      </w:r>
      <w:r>
        <w:rPr>
          <w:spacing w:val="-1"/>
          <w:sz w:val="24"/>
        </w:rPr>
        <w:t xml:space="preserve"> </w:t>
      </w:r>
      <w:r>
        <w:rPr>
          <w:sz w:val="24"/>
        </w:rPr>
        <w:t>mcg/mL</w:t>
      </w:r>
      <w:r>
        <w:rPr>
          <w:spacing w:val="-3"/>
          <w:sz w:val="24"/>
        </w:rPr>
        <w:t xml:space="preserve"> </w:t>
      </w:r>
      <w:r>
        <w:rPr>
          <w:sz w:val="24"/>
        </w:rPr>
        <w:t>Tzield</w:t>
      </w:r>
      <w:r>
        <w:rPr>
          <w:spacing w:val="-2"/>
          <w:sz w:val="24"/>
        </w:rPr>
        <w:t xml:space="preserve"> </w:t>
      </w:r>
      <w:r>
        <w:rPr>
          <w:sz w:val="24"/>
        </w:rPr>
        <w:t>solution</w:t>
      </w:r>
      <w:r>
        <w:rPr>
          <w:spacing w:val="-1"/>
          <w:sz w:val="24"/>
        </w:rPr>
        <w:t xml:space="preserve"> </w:t>
      </w:r>
      <w:r>
        <w:rPr>
          <w:sz w:val="24"/>
        </w:rPr>
        <w:t>(prepared</w:t>
      </w:r>
      <w:r>
        <w:rPr>
          <w:spacing w:val="-2"/>
          <w:sz w:val="24"/>
        </w:rPr>
        <w:t xml:space="preserve"> </w:t>
      </w:r>
      <w:r>
        <w:rPr>
          <w:sz w:val="24"/>
        </w:rPr>
        <w:t>in</w:t>
      </w:r>
      <w:r>
        <w:rPr>
          <w:spacing w:val="-1"/>
          <w:sz w:val="24"/>
        </w:rPr>
        <w:t xml:space="preserve"> </w:t>
      </w:r>
      <w:r>
        <w:rPr>
          <w:sz w:val="24"/>
        </w:rPr>
        <w:t>Step</w:t>
      </w:r>
      <w:r>
        <w:rPr>
          <w:spacing w:val="-2"/>
          <w:sz w:val="24"/>
        </w:rPr>
        <w:t xml:space="preserve"> </w:t>
      </w:r>
      <w:r>
        <w:rPr>
          <w:sz w:val="24"/>
        </w:rPr>
        <w:t>1)</w:t>
      </w:r>
      <w:r>
        <w:rPr>
          <w:spacing w:val="-1"/>
          <w:sz w:val="24"/>
        </w:rPr>
        <w:t xml:space="preserve"> </w:t>
      </w:r>
      <w:r>
        <w:rPr>
          <w:spacing w:val="-5"/>
          <w:sz w:val="24"/>
        </w:rPr>
        <w:t>to</w:t>
      </w:r>
      <w:r w:rsidR="00522246">
        <w:rPr>
          <w:spacing w:val="-5"/>
          <w:sz w:val="24"/>
        </w:rPr>
        <w:t xml:space="preserve"> </w:t>
      </w:r>
    </w:p>
    <w:p w14:paraId="3BF4AB8C" w14:textId="77777777" w:rsidR="001B6DAB" w:rsidRDefault="00E112D0" w:rsidP="00522246">
      <w:pPr>
        <w:pStyle w:val="BodyText"/>
        <w:spacing w:before="62"/>
        <w:ind w:left="525"/>
      </w:pPr>
      <w:r>
        <w:t>be</w:t>
      </w:r>
      <w:r>
        <w:rPr>
          <w:spacing w:val="-2"/>
        </w:rPr>
        <w:t xml:space="preserve"> </w:t>
      </w:r>
      <w:r>
        <w:t>further</w:t>
      </w:r>
      <w:r>
        <w:rPr>
          <w:spacing w:val="-1"/>
        </w:rPr>
        <w:t xml:space="preserve"> </w:t>
      </w:r>
      <w:r>
        <w:t>diluted</w:t>
      </w:r>
      <w:r>
        <w:rPr>
          <w:spacing w:val="-3"/>
        </w:rPr>
        <w:t xml:space="preserve"> </w:t>
      </w:r>
      <w:r>
        <w:t>in</w:t>
      </w:r>
      <w:r>
        <w:rPr>
          <w:spacing w:val="-1"/>
        </w:rPr>
        <w:t xml:space="preserve"> </w:t>
      </w:r>
      <w:r>
        <w:t>Step</w:t>
      </w:r>
      <w:r>
        <w:rPr>
          <w:spacing w:val="-3"/>
        </w:rPr>
        <w:t xml:space="preserve"> </w:t>
      </w:r>
      <w:r>
        <w:rPr>
          <w:spacing w:val="-5"/>
        </w:rPr>
        <w:t>2.</w:t>
      </w:r>
    </w:p>
    <w:p w14:paraId="3BF4AB8D" w14:textId="77777777" w:rsidR="001B6DAB" w:rsidRDefault="00E112D0" w:rsidP="00522246">
      <w:pPr>
        <w:spacing w:before="232" w:line="177" w:lineRule="exact"/>
        <w:ind w:left="5703"/>
      </w:pPr>
      <w:r>
        <w:t>Dose</w:t>
      </w:r>
      <w:r>
        <w:rPr>
          <w:spacing w:val="-6"/>
        </w:rPr>
        <w:t xml:space="preserve"> </w:t>
      </w:r>
      <w:r>
        <w:t>(x</w:t>
      </w:r>
      <w:r>
        <w:rPr>
          <w:spacing w:val="-4"/>
        </w:rPr>
        <w:t xml:space="preserve"> mcg)</w:t>
      </w:r>
    </w:p>
    <w:p w14:paraId="3BF4AB8E" w14:textId="05352DD7" w:rsidR="001B6DAB" w:rsidRDefault="00E112D0" w:rsidP="00522246">
      <w:pPr>
        <w:spacing w:line="223" w:lineRule="auto"/>
        <w:ind w:right="669"/>
        <w:rPr>
          <w:rFonts w:ascii="Cambria Math"/>
          <w:position w:val="-14"/>
        </w:rPr>
      </w:pPr>
      <w:r>
        <w:rPr>
          <w:rFonts w:ascii="Cambria Math"/>
          <w:noProof/>
          <w:position w:val="-14"/>
        </w:rPr>
        <mc:AlternateContent>
          <mc:Choice Requires="wps">
            <w:drawing>
              <wp:anchor distT="0" distB="0" distL="0" distR="0" simplePos="0" relativeHeight="486631424" behindDoc="1" locked="0" layoutInCell="1" allowOverlap="1" wp14:anchorId="3BF4AF2A" wp14:editId="5CD31A8E">
                <wp:simplePos x="0" y="0"/>
                <wp:positionH relativeFrom="page">
                  <wp:posOffset>4521708</wp:posOffset>
                </wp:positionH>
                <wp:positionV relativeFrom="paragraph">
                  <wp:posOffset>79391</wp:posOffset>
                </wp:positionV>
                <wp:extent cx="760730" cy="9525"/>
                <wp:effectExtent l="0" t="0" r="0" b="0"/>
                <wp:wrapNone/>
                <wp:docPr id="4" name="Graphic 4" descr="P104#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730" cy="9525"/>
                        </a:xfrm>
                        <a:custGeom>
                          <a:avLst/>
                          <a:gdLst/>
                          <a:ahLst/>
                          <a:cxnLst/>
                          <a:rect l="l" t="t" r="r" b="b"/>
                          <a:pathLst>
                            <a:path w="760730" h="9525">
                              <a:moveTo>
                                <a:pt x="760476" y="0"/>
                              </a:moveTo>
                              <a:lnTo>
                                <a:pt x="0" y="0"/>
                              </a:lnTo>
                              <a:lnTo>
                                <a:pt x="0" y="9144"/>
                              </a:lnTo>
                              <a:lnTo>
                                <a:pt x="760476" y="9144"/>
                              </a:lnTo>
                              <a:lnTo>
                                <a:pt x="760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10A06" id="Graphic 4" o:spid="_x0000_s1026" alt="P104#y1" style="position:absolute;margin-left:356.05pt;margin-top:6.25pt;width:59.9pt;height:.75pt;z-index:-16685056;visibility:visible;mso-wrap-style:square;mso-wrap-distance-left:0;mso-wrap-distance-top:0;mso-wrap-distance-right:0;mso-wrap-distance-bottom:0;mso-position-horizontal:absolute;mso-position-horizontal-relative:page;mso-position-vertical:absolute;mso-position-vertical-relative:text;v-text-anchor:top" coordsize="7607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" path="m760476,l,,,9144r760476,l760476,xe" fillcolor="black" stroked="f">
                <v:path arrowok="t"/>
                <w10:wrap anchorx="page"/>
              </v:shape>
            </w:pict>
          </mc:Fallback>
        </mc:AlternateContent>
      </w:r>
      <w:r w:rsidR="00B93884">
        <w:rPr>
          <w:b/>
        </w:rPr>
        <w:t xml:space="preserve">                      </w:t>
      </w:r>
      <w:r>
        <w:rPr>
          <w:b/>
        </w:rPr>
        <w:t>Volume</w:t>
      </w:r>
      <w:r>
        <w:rPr>
          <w:b/>
          <w:spacing w:val="-7"/>
        </w:rPr>
        <w:t xml:space="preserve"> </w:t>
      </w:r>
      <w:r>
        <w:rPr>
          <w:b/>
        </w:rPr>
        <w:t>of</w:t>
      </w:r>
      <w:r>
        <w:rPr>
          <w:b/>
          <w:spacing w:val="-5"/>
        </w:rPr>
        <w:t xml:space="preserve"> </w:t>
      </w:r>
      <w:r>
        <w:rPr>
          <w:b/>
        </w:rPr>
        <w:t>initial</w:t>
      </w:r>
      <w:r>
        <w:rPr>
          <w:b/>
          <w:spacing w:val="-5"/>
        </w:rPr>
        <w:t xml:space="preserve"> </w:t>
      </w:r>
      <w:r>
        <w:rPr>
          <w:b/>
        </w:rPr>
        <w:t>dilution,</w:t>
      </w:r>
      <w:r>
        <w:rPr>
          <w:b/>
          <w:spacing w:val="-6"/>
        </w:rPr>
        <w:t xml:space="preserve"> </w:t>
      </w:r>
      <w:r>
        <w:rPr>
          <w:b/>
        </w:rPr>
        <w:t>1:10</w:t>
      </w:r>
      <w:r>
        <w:rPr>
          <w:b/>
          <w:spacing w:val="-6"/>
        </w:rPr>
        <w:t xml:space="preserve"> </w:t>
      </w:r>
      <w:r>
        <w:rPr>
          <w:b/>
        </w:rPr>
        <w:t>(mL)</w:t>
      </w:r>
      <w:r>
        <w:rPr>
          <w:b/>
          <w:spacing w:val="-5"/>
        </w:rPr>
        <w:t xml:space="preserve"> </w:t>
      </w:r>
      <w:r>
        <w:t>=</w:t>
      </w:r>
      <w:r w:rsidR="00B93884">
        <w:t xml:space="preserve">                </w:t>
      </w:r>
      <w:r>
        <w:rPr>
          <w:spacing w:val="-12"/>
        </w:rPr>
        <w:t xml:space="preserve"> </w:t>
      </w:r>
      <w:r>
        <w:rPr>
          <w:position w:val="-14"/>
        </w:rPr>
        <w:t>100</w:t>
      </w:r>
      <w:r>
        <w:rPr>
          <w:spacing w:val="-11"/>
          <w:position w:val="-14"/>
        </w:rPr>
        <w:t xml:space="preserve"> </w:t>
      </w:r>
      <w:r>
        <w:rPr>
          <w:rFonts w:ascii="Cambria Math"/>
          <w:spacing w:val="-2"/>
          <w:position w:val="-14"/>
        </w:rPr>
        <w:t>mcg/mL</w:t>
      </w:r>
    </w:p>
    <w:p w14:paraId="3BF4AB8F" w14:textId="77777777" w:rsidR="001B6DAB" w:rsidRDefault="00E112D0" w:rsidP="00522246">
      <w:pPr>
        <w:pStyle w:val="BodyText"/>
        <w:spacing w:before="139"/>
        <w:ind w:left="23"/>
      </w:pPr>
      <w:r>
        <w:t>Examples</w:t>
      </w:r>
      <w:r>
        <w:rPr>
          <w:spacing w:val="-3"/>
        </w:rPr>
        <w:t xml:space="preserve"> </w:t>
      </w:r>
      <w:r>
        <w:t>for</w:t>
      </w:r>
      <w:r>
        <w:rPr>
          <w:spacing w:val="-2"/>
        </w:rPr>
        <w:t xml:space="preserve"> </w:t>
      </w:r>
      <w:r>
        <w:t>initial</w:t>
      </w:r>
      <w:r>
        <w:rPr>
          <w:spacing w:val="-1"/>
        </w:rPr>
        <w:t xml:space="preserve"> </w:t>
      </w:r>
      <w:r>
        <w:t>dilution</w:t>
      </w:r>
      <w:r>
        <w:rPr>
          <w:spacing w:val="-2"/>
        </w:rPr>
        <w:t xml:space="preserve"> </w:t>
      </w:r>
      <w:r>
        <w:t>volume</w:t>
      </w:r>
      <w:r>
        <w:rPr>
          <w:spacing w:val="-2"/>
        </w:rPr>
        <w:t xml:space="preserve"> </w:t>
      </w:r>
      <w:r>
        <w:t>(Step</w:t>
      </w:r>
      <w:r>
        <w:rPr>
          <w:spacing w:val="-1"/>
        </w:rPr>
        <w:t xml:space="preserve"> </w:t>
      </w:r>
      <w:r>
        <w:rPr>
          <w:spacing w:val="-5"/>
        </w:rPr>
        <w:t>1):</w:t>
      </w:r>
    </w:p>
    <w:p w14:paraId="3BF4AB90" w14:textId="77777777" w:rsidR="001B6DAB" w:rsidRDefault="00E112D0" w:rsidP="00B93884">
      <w:pPr>
        <w:pStyle w:val="Heading2"/>
        <w:spacing w:before="120"/>
      </w:pPr>
      <w:r>
        <w:t>Example</w:t>
      </w:r>
      <w:r>
        <w:rPr>
          <w:spacing w:val="-2"/>
        </w:rPr>
        <w:t xml:space="preserve"> </w:t>
      </w:r>
      <w:r>
        <w:rPr>
          <w:spacing w:val="-5"/>
        </w:rPr>
        <w:t>1:</w:t>
      </w:r>
    </w:p>
    <w:p w14:paraId="3BF4AB91" w14:textId="77777777" w:rsidR="001B6DAB" w:rsidRDefault="00E112D0" w:rsidP="00522246">
      <w:pPr>
        <w:spacing w:before="1"/>
        <w:ind w:left="23" w:right="710"/>
        <w:rPr>
          <w:i/>
          <w:sz w:val="24"/>
        </w:rPr>
      </w:pPr>
      <w:r>
        <w:rPr>
          <w:i/>
          <w:sz w:val="24"/>
        </w:rPr>
        <w:t>For</w:t>
      </w:r>
      <w:r>
        <w:rPr>
          <w:i/>
          <w:spacing w:val="-2"/>
          <w:sz w:val="24"/>
        </w:rPr>
        <w:t xml:space="preserve"> </w:t>
      </w:r>
      <w:r>
        <w:rPr>
          <w:i/>
          <w:sz w:val="24"/>
        </w:rPr>
        <w:t>a</w:t>
      </w:r>
      <w:r>
        <w:rPr>
          <w:i/>
          <w:spacing w:val="-2"/>
          <w:sz w:val="24"/>
        </w:rPr>
        <w:t xml:space="preserve"> </w:t>
      </w:r>
      <w:r>
        <w:rPr>
          <w:i/>
          <w:sz w:val="24"/>
        </w:rPr>
        <w:t>BSA</w:t>
      </w:r>
      <w:r>
        <w:rPr>
          <w:i/>
          <w:spacing w:val="-3"/>
          <w:sz w:val="24"/>
        </w:rPr>
        <w:t xml:space="preserve"> </w:t>
      </w:r>
      <w:r>
        <w:rPr>
          <w:i/>
          <w:sz w:val="24"/>
        </w:rPr>
        <w:t>of</w:t>
      </w:r>
      <w:r>
        <w:rPr>
          <w:i/>
          <w:spacing w:val="-2"/>
          <w:sz w:val="24"/>
        </w:rPr>
        <w:t xml:space="preserve"> </w:t>
      </w:r>
      <w:r>
        <w:rPr>
          <w:i/>
          <w:sz w:val="24"/>
        </w:rPr>
        <w:t>1.25</w:t>
      </w:r>
      <w:r>
        <w:rPr>
          <w:i/>
          <w:spacing w:val="-2"/>
          <w:sz w:val="24"/>
        </w:rPr>
        <w:t xml:space="preserve"> </w:t>
      </w:r>
      <w:r>
        <w:rPr>
          <w:i/>
          <w:sz w:val="24"/>
        </w:rPr>
        <w:t>m</w:t>
      </w:r>
      <w:r>
        <w:rPr>
          <w:i/>
          <w:sz w:val="24"/>
          <w:vertAlign w:val="superscript"/>
        </w:rPr>
        <w:t>2</w:t>
      </w:r>
      <w:r>
        <w:rPr>
          <w:i/>
          <w:spacing w:val="-2"/>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corresponding</w:t>
      </w:r>
      <w:r>
        <w:rPr>
          <w:i/>
          <w:spacing w:val="-2"/>
          <w:sz w:val="24"/>
        </w:rPr>
        <w:t xml:space="preserve"> </w:t>
      </w:r>
      <w:r>
        <w:rPr>
          <w:i/>
          <w:sz w:val="24"/>
        </w:rPr>
        <w:t>treatment</w:t>
      </w:r>
      <w:r>
        <w:rPr>
          <w:i/>
          <w:spacing w:val="40"/>
          <w:sz w:val="24"/>
        </w:rPr>
        <w:t xml:space="preserve"> </w:t>
      </w:r>
      <w:r>
        <w:rPr>
          <w:i/>
          <w:sz w:val="24"/>
        </w:rPr>
        <w:t>dose</w:t>
      </w:r>
      <w:r>
        <w:rPr>
          <w:i/>
          <w:spacing w:val="-3"/>
          <w:sz w:val="24"/>
        </w:rPr>
        <w:t xml:space="preserve"> </w:t>
      </w:r>
      <w:r>
        <w:rPr>
          <w:i/>
          <w:sz w:val="24"/>
        </w:rPr>
        <w:t>for</w:t>
      </w:r>
      <w:r>
        <w:rPr>
          <w:i/>
          <w:spacing w:val="-2"/>
          <w:sz w:val="24"/>
        </w:rPr>
        <w:t xml:space="preserve"> </w:t>
      </w:r>
      <w:r>
        <w:rPr>
          <w:i/>
          <w:sz w:val="24"/>
        </w:rPr>
        <w:t>Day</w:t>
      </w:r>
      <w:r>
        <w:rPr>
          <w:i/>
          <w:spacing w:val="-2"/>
          <w:sz w:val="24"/>
        </w:rPr>
        <w:t xml:space="preserve"> </w:t>
      </w:r>
      <w:r>
        <w:rPr>
          <w:i/>
          <w:sz w:val="24"/>
        </w:rPr>
        <w:t>3</w:t>
      </w:r>
      <w:r>
        <w:rPr>
          <w:i/>
          <w:spacing w:val="-2"/>
          <w:sz w:val="24"/>
        </w:rPr>
        <w:t xml:space="preserve"> </w:t>
      </w:r>
      <w:r>
        <w:rPr>
          <w:i/>
          <w:sz w:val="24"/>
        </w:rPr>
        <w:t>of</w:t>
      </w:r>
      <w:r>
        <w:rPr>
          <w:i/>
          <w:spacing w:val="-3"/>
          <w:sz w:val="24"/>
        </w:rPr>
        <w:t xml:space="preserve"> </w:t>
      </w:r>
      <w:r>
        <w:rPr>
          <w:i/>
          <w:sz w:val="24"/>
        </w:rPr>
        <w:t>250</w:t>
      </w:r>
      <w:r>
        <w:rPr>
          <w:i/>
          <w:spacing w:val="-2"/>
          <w:sz w:val="24"/>
        </w:rPr>
        <w:t xml:space="preserve"> </w:t>
      </w:r>
      <w:r>
        <w:rPr>
          <w:i/>
          <w:sz w:val="24"/>
        </w:rPr>
        <w:t>mcg/m</w:t>
      </w:r>
      <w:r>
        <w:rPr>
          <w:i/>
          <w:sz w:val="24"/>
          <w:vertAlign w:val="superscript"/>
        </w:rPr>
        <w:t>2</w:t>
      </w:r>
      <w:r>
        <w:rPr>
          <w:i/>
          <w:sz w:val="24"/>
        </w:rPr>
        <w:t>,</w:t>
      </w:r>
      <w:r>
        <w:rPr>
          <w:i/>
          <w:spacing w:val="-2"/>
          <w:sz w:val="24"/>
        </w:rPr>
        <w:t xml:space="preserve"> </w:t>
      </w:r>
      <w:r>
        <w:rPr>
          <w:i/>
          <w:sz w:val="24"/>
        </w:rPr>
        <w:t>the initial dilution volume is:</w:t>
      </w:r>
    </w:p>
    <w:p w14:paraId="3BF4AB92" w14:textId="77777777" w:rsidR="001B6DAB" w:rsidRDefault="00E112D0" w:rsidP="00522246">
      <w:pPr>
        <w:spacing w:before="238"/>
        <w:ind w:left="23"/>
        <w:rPr>
          <w:i/>
          <w:sz w:val="24"/>
        </w:rPr>
      </w:pPr>
      <w:r>
        <w:rPr>
          <w:i/>
          <w:sz w:val="24"/>
        </w:rPr>
        <w:t>[(250</w:t>
      </w:r>
      <w:r>
        <w:rPr>
          <w:i/>
          <w:spacing w:val="-1"/>
          <w:sz w:val="24"/>
        </w:rPr>
        <w:t xml:space="preserve"> </w:t>
      </w:r>
      <w:r>
        <w:rPr>
          <w:i/>
          <w:sz w:val="24"/>
        </w:rPr>
        <w:t>mcg/m</w:t>
      </w:r>
      <w:r>
        <w:rPr>
          <w:i/>
          <w:sz w:val="24"/>
          <w:vertAlign w:val="superscript"/>
        </w:rPr>
        <w:t>2</w:t>
      </w:r>
      <w:r>
        <w:rPr>
          <w:i/>
          <w:sz w:val="24"/>
        </w:rPr>
        <w:t>)</w:t>
      </w:r>
      <w:r>
        <w:rPr>
          <w:i/>
          <w:spacing w:val="-1"/>
          <w:sz w:val="24"/>
        </w:rPr>
        <w:t xml:space="preserve"> </w:t>
      </w:r>
      <w:r>
        <w:rPr>
          <w:i/>
          <w:sz w:val="24"/>
        </w:rPr>
        <w:t>x</w:t>
      </w:r>
      <w:r>
        <w:rPr>
          <w:i/>
          <w:spacing w:val="-1"/>
          <w:sz w:val="24"/>
        </w:rPr>
        <w:t xml:space="preserve"> </w:t>
      </w:r>
      <w:r>
        <w:rPr>
          <w:i/>
          <w:sz w:val="24"/>
        </w:rPr>
        <w:t>(1.25</w:t>
      </w:r>
      <w:r>
        <w:rPr>
          <w:i/>
          <w:spacing w:val="-3"/>
          <w:sz w:val="24"/>
        </w:rPr>
        <w:t xml:space="preserve"> </w:t>
      </w:r>
      <w:r>
        <w:rPr>
          <w:i/>
          <w:sz w:val="24"/>
        </w:rPr>
        <w:t>m</w:t>
      </w:r>
      <w:r>
        <w:rPr>
          <w:i/>
          <w:sz w:val="24"/>
          <w:vertAlign w:val="superscript"/>
        </w:rPr>
        <w:t>2</w:t>
      </w:r>
      <w:r>
        <w:rPr>
          <w:i/>
          <w:sz w:val="24"/>
        </w:rPr>
        <w:t>)]/100</w:t>
      </w:r>
      <w:r>
        <w:rPr>
          <w:i/>
          <w:spacing w:val="-1"/>
          <w:sz w:val="24"/>
        </w:rPr>
        <w:t xml:space="preserve"> </w:t>
      </w:r>
      <w:r>
        <w:rPr>
          <w:i/>
          <w:sz w:val="24"/>
        </w:rPr>
        <w:t>mcg/mL</w:t>
      </w:r>
      <w:r>
        <w:rPr>
          <w:i/>
          <w:spacing w:val="57"/>
          <w:sz w:val="24"/>
        </w:rPr>
        <w:t xml:space="preserve"> </w:t>
      </w:r>
      <w:r>
        <w:rPr>
          <w:i/>
          <w:sz w:val="24"/>
        </w:rPr>
        <w:t>=</w:t>
      </w:r>
      <w:r>
        <w:rPr>
          <w:i/>
          <w:spacing w:val="-1"/>
          <w:sz w:val="24"/>
        </w:rPr>
        <w:t xml:space="preserve"> </w:t>
      </w:r>
      <w:r>
        <w:rPr>
          <w:i/>
          <w:sz w:val="24"/>
        </w:rPr>
        <w:t>3.1</w:t>
      </w:r>
      <w:r>
        <w:rPr>
          <w:i/>
          <w:spacing w:val="-1"/>
          <w:sz w:val="24"/>
        </w:rPr>
        <w:t xml:space="preserve"> </w:t>
      </w:r>
      <w:r>
        <w:rPr>
          <w:i/>
          <w:spacing w:val="-5"/>
          <w:sz w:val="24"/>
        </w:rPr>
        <w:t>mL.</w:t>
      </w:r>
    </w:p>
    <w:p w14:paraId="3BF4AB94" w14:textId="77777777" w:rsidR="001B6DAB" w:rsidRDefault="00E112D0" w:rsidP="00C15C2C">
      <w:pPr>
        <w:pStyle w:val="Heading2"/>
        <w:spacing w:before="120"/>
      </w:pPr>
      <w:r>
        <w:t>Example</w:t>
      </w:r>
      <w:r>
        <w:rPr>
          <w:spacing w:val="-2"/>
        </w:rPr>
        <w:t xml:space="preserve"> </w:t>
      </w:r>
      <w:r>
        <w:rPr>
          <w:spacing w:val="-5"/>
        </w:rPr>
        <w:t>2:</w:t>
      </w:r>
    </w:p>
    <w:p w14:paraId="3BF4AB95" w14:textId="77777777" w:rsidR="001B6DAB" w:rsidRDefault="00E112D0" w:rsidP="00522246">
      <w:pPr>
        <w:ind w:left="23" w:right="710"/>
        <w:rPr>
          <w:i/>
          <w:sz w:val="24"/>
        </w:rPr>
      </w:pPr>
      <w:r>
        <w:rPr>
          <w:i/>
          <w:sz w:val="24"/>
        </w:rPr>
        <w:t>For</w:t>
      </w:r>
      <w:r>
        <w:rPr>
          <w:i/>
          <w:spacing w:val="-2"/>
          <w:sz w:val="24"/>
        </w:rPr>
        <w:t xml:space="preserve"> </w:t>
      </w:r>
      <w:r>
        <w:rPr>
          <w:i/>
          <w:sz w:val="24"/>
        </w:rPr>
        <w:t>a</w:t>
      </w:r>
      <w:r>
        <w:rPr>
          <w:i/>
          <w:spacing w:val="-2"/>
          <w:sz w:val="24"/>
        </w:rPr>
        <w:t xml:space="preserve"> </w:t>
      </w:r>
      <w:r>
        <w:rPr>
          <w:i/>
          <w:sz w:val="24"/>
        </w:rPr>
        <w:t>BSA</w:t>
      </w:r>
      <w:r>
        <w:rPr>
          <w:i/>
          <w:spacing w:val="-3"/>
          <w:sz w:val="24"/>
        </w:rPr>
        <w:t xml:space="preserve"> </w:t>
      </w:r>
      <w:r>
        <w:rPr>
          <w:i/>
          <w:sz w:val="24"/>
        </w:rPr>
        <w:t>of</w:t>
      </w:r>
      <w:r>
        <w:rPr>
          <w:i/>
          <w:spacing w:val="-2"/>
          <w:sz w:val="24"/>
        </w:rPr>
        <w:t xml:space="preserve"> </w:t>
      </w:r>
      <w:r>
        <w:rPr>
          <w:i/>
          <w:sz w:val="24"/>
        </w:rPr>
        <w:t>1.70</w:t>
      </w:r>
      <w:r>
        <w:rPr>
          <w:i/>
          <w:spacing w:val="-2"/>
          <w:sz w:val="24"/>
        </w:rPr>
        <w:t xml:space="preserve"> </w:t>
      </w:r>
      <w:r>
        <w:rPr>
          <w:i/>
          <w:sz w:val="24"/>
        </w:rPr>
        <w:t>m</w:t>
      </w:r>
      <w:r>
        <w:rPr>
          <w:i/>
          <w:sz w:val="24"/>
          <w:vertAlign w:val="superscript"/>
        </w:rPr>
        <w:t>2</w:t>
      </w:r>
      <w:r>
        <w:rPr>
          <w:i/>
          <w:spacing w:val="-2"/>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corresponding</w:t>
      </w:r>
      <w:r>
        <w:rPr>
          <w:i/>
          <w:spacing w:val="-2"/>
          <w:sz w:val="24"/>
        </w:rPr>
        <w:t xml:space="preserve"> </w:t>
      </w:r>
      <w:r>
        <w:rPr>
          <w:i/>
          <w:sz w:val="24"/>
        </w:rPr>
        <w:t>treatment</w:t>
      </w:r>
      <w:r>
        <w:rPr>
          <w:i/>
          <w:spacing w:val="40"/>
          <w:sz w:val="24"/>
        </w:rPr>
        <w:t xml:space="preserve"> </w:t>
      </w:r>
      <w:r>
        <w:rPr>
          <w:i/>
          <w:sz w:val="24"/>
        </w:rPr>
        <w:t>dose</w:t>
      </w:r>
      <w:r>
        <w:rPr>
          <w:i/>
          <w:spacing w:val="-3"/>
          <w:sz w:val="24"/>
        </w:rPr>
        <w:t xml:space="preserve"> </w:t>
      </w:r>
      <w:r>
        <w:rPr>
          <w:i/>
          <w:sz w:val="24"/>
        </w:rPr>
        <w:t>for</w:t>
      </w:r>
      <w:r>
        <w:rPr>
          <w:i/>
          <w:spacing w:val="-2"/>
          <w:sz w:val="24"/>
        </w:rPr>
        <w:t xml:space="preserve"> </w:t>
      </w:r>
      <w:r>
        <w:rPr>
          <w:i/>
          <w:sz w:val="24"/>
        </w:rPr>
        <w:t>Day</w:t>
      </w:r>
      <w:r>
        <w:rPr>
          <w:i/>
          <w:spacing w:val="-2"/>
          <w:sz w:val="24"/>
        </w:rPr>
        <w:t xml:space="preserve"> </w:t>
      </w:r>
      <w:r>
        <w:rPr>
          <w:i/>
          <w:sz w:val="24"/>
        </w:rPr>
        <w:t>5</w:t>
      </w:r>
      <w:r>
        <w:rPr>
          <w:i/>
          <w:spacing w:val="-2"/>
          <w:sz w:val="24"/>
        </w:rPr>
        <w:t xml:space="preserve"> </w:t>
      </w:r>
      <w:r>
        <w:rPr>
          <w:i/>
          <w:sz w:val="24"/>
        </w:rPr>
        <w:t>of</w:t>
      </w:r>
      <w:r>
        <w:rPr>
          <w:i/>
          <w:spacing w:val="-3"/>
          <w:sz w:val="24"/>
        </w:rPr>
        <w:t xml:space="preserve"> </w:t>
      </w:r>
      <w:r>
        <w:rPr>
          <w:i/>
          <w:sz w:val="24"/>
        </w:rPr>
        <w:t>1030</w:t>
      </w:r>
      <w:r>
        <w:rPr>
          <w:i/>
          <w:spacing w:val="-2"/>
          <w:sz w:val="24"/>
        </w:rPr>
        <w:t xml:space="preserve"> </w:t>
      </w:r>
      <w:r>
        <w:rPr>
          <w:i/>
          <w:sz w:val="24"/>
        </w:rPr>
        <w:t>mcg/m</w:t>
      </w:r>
      <w:r>
        <w:rPr>
          <w:i/>
          <w:sz w:val="24"/>
          <w:vertAlign w:val="superscript"/>
        </w:rPr>
        <w:t>2</w:t>
      </w:r>
      <w:r>
        <w:rPr>
          <w:i/>
          <w:sz w:val="24"/>
        </w:rPr>
        <w:t>,</w:t>
      </w:r>
      <w:r>
        <w:rPr>
          <w:i/>
          <w:spacing w:val="-2"/>
          <w:sz w:val="24"/>
        </w:rPr>
        <w:t xml:space="preserve"> </w:t>
      </w:r>
      <w:r>
        <w:rPr>
          <w:i/>
          <w:sz w:val="24"/>
        </w:rPr>
        <w:t>the initial dilution volume is:</w:t>
      </w:r>
    </w:p>
    <w:p w14:paraId="3BF4AB96" w14:textId="77777777" w:rsidR="001B6DAB" w:rsidRDefault="00E112D0" w:rsidP="00522246">
      <w:pPr>
        <w:spacing w:before="240"/>
        <w:ind w:left="23"/>
        <w:rPr>
          <w:sz w:val="24"/>
        </w:rPr>
      </w:pPr>
      <w:r>
        <w:rPr>
          <w:i/>
          <w:sz w:val="24"/>
        </w:rPr>
        <w:t>[(1030</w:t>
      </w:r>
      <w:r>
        <w:rPr>
          <w:i/>
          <w:spacing w:val="-2"/>
          <w:sz w:val="24"/>
        </w:rPr>
        <w:t xml:space="preserve"> </w:t>
      </w:r>
      <w:r>
        <w:rPr>
          <w:i/>
          <w:sz w:val="24"/>
        </w:rPr>
        <w:t>mcg/m</w:t>
      </w:r>
      <w:r>
        <w:rPr>
          <w:i/>
          <w:sz w:val="24"/>
          <w:vertAlign w:val="superscript"/>
        </w:rPr>
        <w:t>2</w:t>
      </w:r>
      <w:r>
        <w:rPr>
          <w:i/>
          <w:sz w:val="24"/>
        </w:rPr>
        <w:t>)</w:t>
      </w:r>
      <w:r>
        <w:rPr>
          <w:i/>
          <w:spacing w:val="-1"/>
          <w:sz w:val="24"/>
        </w:rPr>
        <w:t xml:space="preserve"> </w:t>
      </w:r>
      <w:r>
        <w:rPr>
          <w:i/>
          <w:sz w:val="24"/>
        </w:rPr>
        <w:t>x</w:t>
      </w:r>
      <w:r>
        <w:rPr>
          <w:i/>
          <w:spacing w:val="-1"/>
          <w:sz w:val="24"/>
        </w:rPr>
        <w:t xml:space="preserve"> </w:t>
      </w:r>
      <w:r>
        <w:rPr>
          <w:i/>
          <w:sz w:val="24"/>
        </w:rPr>
        <w:t>(1.70</w:t>
      </w:r>
      <w:r>
        <w:rPr>
          <w:i/>
          <w:spacing w:val="-3"/>
          <w:sz w:val="24"/>
        </w:rPr>
        <w:t xml:space="preserve"> </w:t>
      </w:r>
      <w:r>
        <w:rPr>
          <w:i/>
          <w:sz w:val="24"/>
        </w:rPr>
        <w:t>m</w:t>
      </w:r>
      <w:r>
        <w:rPr>
          <w:i/>
          <w:sz w:val="24"/>
          <w:vertAlign w:val="superscript"/>
        </w:rPr>
        <w:t>2</w:t>
      </w:r>
      <w:r>
        <w:rPr>
          <w:i/>
          <w:sz w:val="24"/>
        </w:rPr>
        <w:t>)]/100mcg/mL</w:t>
      </w:r>
      <w:r>
        <w:rPr>
          <w:i/>
          <w:spacing w:val="56"/>
          <w:sz w:val="24"/>
        </w:rPr>
        <w:t xml:space="preserve"> </w:t>
      </w:r>
      <w:r>
        <w:rPr>
          <w:i/>
          <w:sz w:val="24"/>
        </w:rPr>
        <w:t>=17.5</w:t>
      </w:r>
      <w:r>
        <w:rPr>
          <w:i/>
          <w:spacing w:val="-1"/>
          <w:sz w:val="24"/>
        </w:rPr>
        <w:t xml:space="preserve"> </w:t>
      </w:r>
      <w:r>
        <w:rPr>
          <w:i/>
          <w:spacing w:val="-5"/>
          <w:sz w:val="24"/>
        </w:rPr>
        <w:t>mL</w:t>
      </w:r>
      <w:r>
        <w:rPr>
          <w:spacing w:val="-5"/>
          <w:sz w:val="24"/>
        </w:rPr>
        <w:t>.</w:t>
      </w:r>
    </w:p>
    <w:p w14:paraId="3BF4AB98" w14:textId="77777777" w:rsidR="001B6DAB" w:rsidRDefault="00E112D0" w:rsidP="00522246">
      <w:pPr>
        <w:ind w:left="23"/>
        <w:rPr>
          <w:i/>
          <w:sz w:val="24"/>
        </w:rPr>
      </w:pPr>
      <w:bookmarkStart w:id="17" w:name="Step_2:_Final_dilution"/>
      <w:bookmarkEnd w:id="17"/>
      <w:r>
        <w:rPr>
          <w:i/>
          <w:sz w:val="24"/>
        </w:rPr>
        <w:t>Step</w:t>
      </w:r>
      <w:r>
        <w:rPr>
          <w:i/>
          <w:spacing w:val="-1"/>
          <w:sz w:val="24"/>
        </w:rPr>
        <w:t xml:space="preserve"> </w:t>
      </w:r>
      <w:r>
        <w:rPr>
          <w:i/>
          <w:sz w:val="24"/>
        </w:rPr>
        <w:t>2:</w:t>
      </w:r>
      <w:r>
        <w:rPr>
          <w:i/>
          <w:spacing w:val="-1"/>
          <w:sz w:val="24"/>
        </w:rPr>
        <w:t xml:space="preserve"> </w:t>
      </w:r>
      <w:r>
        <w:rPr>
          <w:i/>
          <w:sz w:val="24"/>
        </w:rPr>
        <w:t>Final</w:t>
      </w:r>
      <w:r>
        <w:rPr>
          <w:i/>
          <w:spacing w:val="-1"/>
          <w:sz w:val="24"/>
        </w:rPr>
        <w:t xml:space="preserve"> </w:t>
      </w:r>
      <w:r>
        <w:rPr>
          <w:i/>
          <w:spacing w:val="-2"/>
          <w:sz w:val="24"/>
        </w:rPr>
        <w:t>dilution</w:t>
      </w:r>
    </w:p>
    <w:p w14:paraId="3BF4AB99" w14:textId="77777777" w:rsidR="001B6DAB" w:rsidRDefault="00E112D0" w:rsidP="00522246">
      <w:pPr>
        <w:pStyle w:val="BodyText"/>
        <w:spacing w:before="120"/>
        <w:ind w:left="23" w:right="710"/>
      </w:pPr>
      <w:r>
        <w:t>There are two different methods for IV administration of final dilution: infusion bag or syringe</w:t>
      </w:r>
      <w:r>
        <w:rPr>
          <w:spacing w:val="-3"/>
        </w:rPr>
        <w:t xml:space="preserve"> </w:t>
      </w:r>
      <w:r>
        <w:t>pump</w:t>
      </w:r>
      <w:r>
        <w:rPr>
          <w:spacing w:val="-3"/>
        </w:rPr>
        <w:t xml:space="preserve"> </w:t>
      </w:r>
      <w:r>
        <w:t>infusion.</w:t>
      </w:r>
      <w:r>
        <w:rPr>
          <w:spacing w:val="-5"/>
        </w:rPr>
        <w:t xml:space="preserve"> </w:t>
      </w:r>
      <w:r>
        <w:t>Use</w:t>
      </w:r>
      <w:r>
        <w:rPr>
          <w:spacing w:val="-3"/>
        </w:rPr>
        <w:t xml:space="preserve"> </w:t>
      </w:r>
      <w:r>
        <w:t>the</w:t>
      </w:r>
      <w:r>
        <w:rPr>
          <w:spacing w:val="-3"/>
        </w:rPr>
        <w:t xml:space="preserve"> </w:t>
      </w:r>
      <w:r>
        <w:t>appropriate</w:t>
      </w:r>
      <w:r>
        <w:rPr>
          <w:spacing w:val="-3"/>
        </w:rPr>
        <w:t xml:space="preserve"> </w:t>
      </w:r>
      <w:r>
        <w:t>calculation</w:t>
      </w:r>
      <w:r>
        <w:rPr>
          <w:spacing w:val="-3"/>
        </w:rPr>
        <w:t xml:space="preserve"> </w:t>
      </w:r>
      <w:r>
        <w:t>depending</w:t>
      </w:r>
      <w:r>
        <w:rPr>
          <w:spacing w:val="-3"/>
        </w:rPr>
        <w:t xml:space="preserve"> </w:t>
      </w:r>
      <w:r>
        <w:t>on</w:t>
      </w:r>
      <w:r>
        <w:rPr>
          <w:spacing w:val="-3"/>
        </w:rPr>
        <w:t xml:space="preserve"> </w:t>
      </w:r>
      <w:r>
        <w:t>the</w:t>
      </w:r>
      <w:r>
        <w:rPr>
          <w:spacing w:val="-4"/>
        </w:rPr>
        <w:t xml:space="preserve"> </w:t>
      </w:r>
      <w:r>
        <w:t>selected</w:t>
      </w:r>
      <w:r>
        <w:rPr>
          <w:spacing w:val="-3"/>
        </w:rPr>
        <w:t xml:space="preserve"> </w:t>
      </w:r>
      <w:r>
        <w:t>method.</w:t>
      </w:r>
    </w:p>
    <w:p w14:paraId="3BF4AB9A" w14:textId="77777777" w:rsidR="001B6DAB" w:rsidRDefault="00E112D0" w:rsidP="00522246">
      <w:pPr>
        <w:pStyle w:val="ListParagraph"/>
        <w:numPr>
          <w:ilvl w:val="0"/>
          <w:numId w:val="5"/>
        </w:numPr>
        <w:tabs>
          <w:tab w:val="left" w:pos="525"/>
        </w:tabs>
        <w:spacing w:before="119"/>
        <w:rPr>
          <w:sz w:val="24"/>
        </w:rPr>
      </w:pPr>
      <w:r>
        <w:rPr>
          <w:sz w:val="24"/>
        </w:rPr>
        <w:t>Infusion</w:t>
      </w:r>
      <w:r>
        <w:rPr>
          <w:spacing w:val="-6"/>
          <w:sz w:val="24"/>
        </w:rPr>
        <w:t xml:space="preserve"> </w:t>
      </w:r>
      <w:r>
        <w:rPr>
          <w:sz w:val="24"/>
        </w:rPr>
        <w:t>bag</w:t>
      </w:r>
      <w:r>
        <w:rPr>
          <w:spacing w:val="-5"/>
          <w:sz w:val="24"/>
        </w:rPr>
        <w:t xml:space="preserve"> </w:t>
      </w:r>
      <w:r>
        <w:rPr>
          <w:sz w:val="24"/>
        </w:rPr>
        <w:t>for</w:t>
      </w:r>
      <w:r>
        <w:rPr>
          <w:spacing w:val="-1"/>
          <w:sz w:val="24"/>
        </w:rPr>
        <w:t xml:space="preserve"> </w:t>
      </w:r>
      <w:r>
        <w:rPr>
          <w:sz w:val="24"/>
        </w:rPr>
        <w:t>IV</w:t>
      </w:r>
      <w:r>
        <w:rPr>
          <w:spacing w:val="-2"/>
          <w:sz w:val="24"/>
        </w:rPr>
        <w:t xml:space="preserve"> administration:</w:t>
      </w:r>
    </w:p>
    <w:p w14:paraId="3BF4AB9B" w14:textId="77777777" w:rsidR="001B6DAB" w:rsidRDefault="00E112D0" w:rsidP="00522246">
      <w:pPr>
        <w:pStyle w:val="ListParagraph"/>
        <w:numPr>
          <w:ilvl w:val="1"/>
          <w:numId w:val="5"/>
        </w:numPr>
        <w:tabs>
          <w:tab w:val="left" w:pos="742"/>
        </w:tabs>
        <w:spacing w:before="128" w:line="230" w:lineRule="auto"/>
        <w:ind w:left="742" w:right="710"/>
        <w:rPr>
          <w:sz w:val="24"/>
        </w:rPr>
      </w:pPr>
      <w:r>
        <w:rPr>
          <w:sz w:val="24"/>
        </w:rPr>
        <w:lastRenderedPageBreak/>
        <w:t>Using an appropriately sized syringe (e.g., 5 mL), withdraw the volume of diluted Tzield</w:t>
      </w:r>
      <w:r>
        <w:rPr>
          <w:spacing w:val="-3"/>
          <w:sz w:val="24"/>
        </w:rPr>
        <w:t xml:space="preserve"> </w:t>
      </w:r>
      <w:r>
        <w:rPr>
          <w:sz w:val="24"/>
        </w:rPr>
        <w:t>solution</w:t>
      </w:r>
      <w:r>
        <w:rPr>
          <w:spacing w:val="-3"/>
          <w:sz w:val="24"/>
        </w:rPr>
        <w:t xml:space="preserve"> </w:t>
      </w:r>
      <w:r>
        <w:rPr>
          <w:sz w:val="24"/>
        </w:rPr>
        <w:t>required</w:t>
      </w:r>
      <w:r>
        <w:rPr>
          <w:spacing w:val="-5"/>
          <w:sz w:val="24"/>
        </w:rPr>
        <w:t xml:space="preserve"> </w:t>
      </w:r>
      <w:r>
        <w:rPr>
          <w:sz w:val="24"/>
        </w:rPr>
        <w:t>for</w:t>
      </w:r>
      <w:r>
        <w:rPr>
          <w:spacing w:val="-3"/>
          <w:sz w:val="24"/>
        </w:rPr>
        <w:t xml:space="preserve"> </w:t>
      </w:r>
      <w:r>
        <w:rPr>
          <w:sz w:val="24"/>
        </w:rPr>
        <w:t>that</w:t>
      </w:r>
      <w:r>
        <w:rPr>
          <w:spacing w:val="-3"/>
          <w:sz w:val="24"/>
        </w:rPr>
        <w:t xml:space="preserve"> </w:t>
      </w:r>
      <w:r>
        <w:rPr>
          <w:sz w:val="24"/>
        </w:rPr>
        <w:t>day’s</w:t>
      </w:r>
      <w:r>
        <w:rPr>
          <w:spacing w:val="-3"/>
          <w:sz w:val="24"/>
        </w:rPr>
        <w:t xml:space="preserve"> </w:t>
      </w:r>
      <w:r>
        <w:rPr>
          <w:sz w:val="24"/>
        </w:rPr>
        <w:t>calculated</w:t>
      </w:r>
      <w:r>
        <w:rPr>
          <w:spacing w:val="-5"/>
          <w:sz w:val="24"/>
        </w:rPr>
        <w:t xml:space="preserve"> </w:t>
      </w:r>
      <w:r>
        <w:rPr>
          <w:sz w:val="24"/>
        </w:rPr>
        <w:t>dose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100mcg</w:t>
      </w:r>
      <w:r>
        <w:rPr>
          <w:spacing w:val="-4"/>
          <w:sz w:val="24"/>
        </w:rPr>
        <w:t xml:space="preserve"> </w:t>
      </w:r>
      <w:r>
        <w:rPr>
          <w:sz w:val="24"/>
        </w:rPr>
        <w:t>/mL</w:t>
      </w:r>
      <w:r>
        <w:rPr>
          <w:spacing w:val="-4"/>
          <w:sz w:val="24"/>
        </w:rPr>
        <w:t xml:space="preserve"> </w:t>
      </w:r>
      <w:r>
        <w:rPr>
          <w:sz w:val="24"/>
        </w:rPr>
        <w:t>solution (see Step 1: Initial dilution, 1:10).</w:t>
      </w:r>
    </w:p>
    <w:p w14:paraId="3BF4AB9C" w14:textId="77777777" w:rsidR="001B6DAB" w:rsidRDefault="00E112D0" w:rsidP="00522246">
      <w:pPr>
        <w:pStyle w:val="ListParagraph"/>
        <w:numPr>
          <w:ilvl w:val="1"/>
          <w:numId w:val="5"/>
        </w:numPr>
        <w:tabs>
          <w:tab w:val="left" w:pos="742"/>
        </w:tabs>
        <w:spacing w:before="129" w:line="235" w:lineRule="auto"/>
        <w:ind w:left="742" w:right="801"/>
        <w:rPr>
          <w:sz w:val="24"/>
        </w:rPr>
      </w:pPr>
      <w:r>
        <w:rPr>
          <w:sz w:val="24"/>
        </w:rPr>
        <w:t>Slowly add contents of the syringe containing the Tzield dose to a PVC with DEHP infusion bag containing 25 mL 9 mg/mL (0.9%) sodium chloride solution for injection.</w:t>
      </w:r>
      <w:r>
        <w:rPr>
          <w:spacing w:val="-3"/>
          <w:sz w:val="24"/>
        </w:rPr>
        <w:t xml:space="preserve"> </w:t>
      </w:r>
      <w:r>
        <w:rPr>
          <w:sz w:val="24"/>
        </w:rPr>
        <w:t>Gently</w:t>
      </w:r>
      <w:r>
        <w:rPr>
          <w:spacing w:val="-5"/>
          <w:sz w:val="24"/>
        </w:rPr>
        <w:t xml:space="preserve"> </w:t>
      </w:r>
      <w:r>
        <w:rPr>
          <w:sz w:val="24"/>
        </w:rPr>
        <w:t>rock</w:t>
      </w:r>
      <w:r>
        <w:rPr>
          <w:spacing w:val="-3"/>
          <w:sz w:val="24"/>
        </w:rPr>
        <w:t xml:space="preserve"> </w:t>
      </w:r>
      <w:r>
        <w:rPr>
          <w:sz w:val="24"/>
        </w:rPr>
        <w:t>the</w:t>
      </w:r>
      <w:r>
        <w:rPr>
          <w:spacing w:val="-3"/>
          <w:sz w:val="24"/>
        </w:rPr>
        <w:t xml:space="preserve"> </w:t>
      </w:r>
      <w:r>
        <w:rPr>
          <w:sz w:val="24"/>
        </w:rPr>
        <w:t>infusion</w:t>
      </w:r>
      <w:r>
        <w:rPr>
          <w:spacing w:val="-3"/>
          <w:sz w:val="24"/>
        </w:rPr>
        <w:t xml:space="preserve"> </w:t>
      </w:r>
      <w:r>
        <w:rPr>
          <w:sz w:val="24"/>
        </w:rPr>
        <w:t>bag</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solution</w:t>
      </w:r>
      <w:r>
        <w:rPr>
          <w:spacing w:val="-3"/>
          <w:sz w:val="24"/>
        </w:rPr>
        <w:t xml:space="preserve"> </w:t>
      </w:r>
      <w:r>
        <w:rPr>
          <w:sz w:val="24"/>
        </w:rPr>
        <w:t>mixes</w:t>
      </w:r>
      <w:r>
        <w:rPr>
          <w:spacing w:val="-3"/>
          <w:sz w:val="24"/>
        </w:rPr>
        <w:t xml:space="preserve"> </w:t>
      </w:r>
      <w:r>
        <w:rPr>
          <w:sz w:val="24"/>
        </w:rPr>
        <w:t>sufficiently. Do not shake.</w:t>
      </w:r>
    </w:p>
    <w:p w14:paraId="3BF4AB9D" w14:textId="77777777" w:rsidR="001B6DAB" w:rsidRDefault="00E112D0" w:rsidP="00522246">
      <w:pPr>
        <w:pStyle w:val="ListParagraph"/>
        <w:numPr>
          <w:ilvl w:val="1"/>
          <w:numId w:val="5"/>
        </w:numPr>
        <w:tabs>
          <w:tab w:val="left" w:pos="742"/>
        </w:tabs>
        <w:spacing w:before="22" w:line="225" w:lineRule="auto"/>
        <w:ind w:left="742" w:right="1585" w:hanging="360"/>
        <w:rPr>
          <w:sz w:val="24"/>
        </w:rPr>
      </w:pPr>
      <w:r>
        <w:rPr>
          <w:sz w:val="24"/>
        </w:rPr>
        <w:t>Infusion</w:t>
      </w:r>
      <w:r>
        <w:rPr>
          <w:spacing w:val="-9"/>
          <w:sz w:val="24"/>
        </w:rPr>
        <w:t xml:space="preserve"> </w:t>
      </w:r>
      <w:r>
        <w:rPr>
          <w:sz w:val="24"/>
        </w:rPr>
        <w:t>administration</w:t>
      </w:r>
      <w:r>
        <w:rPr>
          <w:spacing w:val="-8"/>
          <w:sz w:val="24"/>
        </w:rPr>
        <w:t xml:space="preserve"> </w:t>
      </w:r>
      <w:r>
        <w:rPr>
          <w:sz w:val="24"/>
        </w:rPr>
        <w:t>has</w:t>
      </w:r>
      <w:r>
        <w:rPr>
          <w:spacing w:val="-8"/>
          <w:sz w:val="24"/>
        </w:rPr>
        <w:t xml:space="preserve"> </w:t>
      </w:r>
      <w:r>
        <w:rPr>
          <w:sz w:val="24"/>
        </w:rPr>
        <w:t>a</w:t>
      </w:r>
      <w:r>
        <w:rPr>
          <w:spacing w:val="-7"/>
          <w:sz w:val="24"/>
        </w:rPr>
        <w:t xml:space="preserve"> </w:t>
      </w:r>
      <w:r>
        <w:rPr>
          <w:sz w:val="24"/>
        </w:rPr>
        <w:t>minimum</w:t>
      </w:r>
      <w:r>
        <w:rPr>
          <w:spacing w:val="-5"/>
          <w:sz w:val="24"/>
        </w:rPr>
        <w:t xml:space="preserve"> </w:t>
      </w:r>
      <w:r>
        <w:rPr>
          <w:sz w:val="24"/>
        </w:rPr>
        <w:t>duration</w:t>
      </w:r>
      <w:r>
        <w:rPr>
          <w:spacing w:val="-7"/>
          <w:sz w:val="24"/>
        </w:rPr>
        <w:t xml:space="preserve"> </w:t>
      </w:r>
      <w:r>
        <w:rPr>
          <w:sz w:val="24"/>
        </w:rPr>
        <w:t>of</w:t>
      </w:r>
      <w:r>
        <w:rPr>
          <w:spacing w:val="-7"/>
          <w:sz w:val="24"/>
        </w:rPr>
        <w:t xml:space="preserve"> </w:t>
      </w:r>
      <w:r>
        <w:rPr>
          <w:sz w:val="24"/>
        </w:rPr>
        <w:t>30</w:t>
      </w:r>
      <w:r>
        <w:rPr>
          <w:spacing w:val="-6"/>
          <w:sz w:val="24"/>
        </w:rPr>
        <w:t xml:space="preserve"> </w:t>
      </w:r>
      <w:r>
        <w:rPr>
          <w:sz w:val="24"/>
        </w:rPr>
        <w:t>minutes.</w:t>
      </w:r>
      <w:r>
        <w:rPr>
          <w:spacing w:val="-6"/>
          <w:sz w:val="24"/>
        </w:rPr>
        <w:t xml:space="preserve"> </w:t>
      </w:r>
      <w:r>
        <w:rPr>
          <w:sz w:val="24"/>
        </w:rPr>
        <w:t>Rate</w:t>
      </w:r>
      <w:r>
        <w:rPr>
          <w:spacing w:val="-8"/>
          <w:sz w:val="24"/>
        </w:rPr>
        <w:t xml:space="preserve"> </w:t>
      </w:r>
      <w:r>
        <w:rPr>
          <w:sz w:val="24"/>
        </w:rPr>
        <w:t>may</w:t>
      </w:r>
      <w:r>
        <w:rPr>
          <w:spacing w:val="-8"/>
          <w:sz w:val="24"/>
        </w:rPr>
        <w:t xml:space="preserve"> </w:t>
      </w:r>
      <w:r>
        <w:rPr>
          <w:sz w:val="24"/>
        </w:rPr>
        <w:t>be slowed for patient’s tolerability.</w:t>
      </w:r>
    </w:p>
    <w:p w14:paraId="3BF4AB9E" w14:textId="77777777" w:rsidR="001B6DAB" w:rsidRDefault="001B6DAB" w:rsidP="00522246">
      <w:pPr>
        <w:pStyle w:val="BodyText"/>
        <w:spacing w:before="20"/>
      </w:pPr>
    </w:p>
    <w:p w14:paraId="3BF4AB9F" w14:textId="77777777" w:rsidR="001B6DAB" w:rsidRDefault="00E112D0" w:rsidP="00522246">
      <w:pPr>
        <w:pStyle w:val="ListParagraph"/>
        <w:numPr>
          <w:ilvl w:val="0"/>
          <w:numId w:val="5"/>
        </w:numPr>
        <w:tabs>
          <w:tab w:val="left" w:pos="525"/>
        </w:tabs>
        <w:spacing w:before="1" w:line="256" w:lineRule="auto"/>
        <w:ind w:right="3306"/>
        <w:rPr>
          <w:sz w:val="24"/>
        </w:rPr>
      </w:pPr>
      <w:r>
        <w:rPr>
          <w:sz w:val="24"/>
        </w:rPr>
        <w:t>Syringe</w:t>
      </w:r>
      <w:r>
        <w:rPr>
          <w:spacing w:val="-6"/>
          <w:sz w:val="24"/>
        </w:rPr>
        <w:t xml:space="preserve"> </w:t>
      </w:r>
      <w:r>
        <w:rPr>
          <w:sz w:val="24"/>
        </w:rPr>
        <w:t>(PP</w:t>
      </w:r>
      <w:r>
        <w:rPr>
          <w:spacing w:val="-4"/>
          <w:sz w:val="24"/>
        </w:rPr>
        <w:t xml:space="preserve"> </w:t>
      </w:r>
      <w:r>
        <w:rPr>
          <w:sz w:val="24"/>
        </w:rPr>
        <w:t>or</w:t>
      </w:r>
      <w:r>
        <w:rPr>
          <w:spacing w:val="-8"/>
          <w:sz w:val="24"/>
        </w:rPr>
        <w:t xml:space="preserve"> </w:t>
      </w:r>
      <w:r>
        <w:rPr>
          <w:sz w:val="24"/>
        </w:rPr>
        <w:t>PC)</w:t>
      </w:r>
      <w:r>
        <w:rPr>
          <w:spacing w:val="-7"/>
          <w:sz w:val="24"/>
        </w:rPr>
        <w:t xml:space="preserve"> </w:t>
      </w:r>
      <w:r>
        <w:rPr>
          <w:sz w:val="24"/>
        </w:rPr>
        <w:t>for</w:t>
      </w:r>
      <w:r>
        <w:rPr>
          <w:spacing w:val="-4"/>
          <w:sz w:val="24"/>
        </w:rPr>
        <w:t xml:space="preserve"> </w:t>
      </w:r>
      <w:r>
        <w:rPr>
          <w:sz w:val="24"/>
        </w:rPr>
        <w:t>IV</w:t>
      </w:r>
      <w:r>
        <w:rPr>
          <w:spacing w:val="-8"/>
          <w:sz w:val="24"/>
        </w:rPr>
        <w:t xml:space="preserve"> </w:t>
      </w:r>
      <w:r>
        <w:rPr>
          <w:sz w:val="24"/>
        </w:rPr>
        <w:t>infusion</w:t>
      </w:r>
      <w:r>
        <w:rPr>
          <w:spacing w:val="-6"/>
          <w:sz w:val="24"/>
        </w:rPr>
        <w:t xml:space="preserve"> </w:t>
      </w:r>
      <w:r>
        <w:rPr>
          <w:sz w:val="24"/>
        </w:rPr>
        <w:t>via</w:t>
      </w:r>
      <w:r>
        <w:rPr>
          <w:spacing w:val="-6"/>
          <w:sz w:val="24"/>
        </w:rPr>
        <w:t xml:space="preserve"> </w:t>
      </w:r>
      <w:r>
        <w:rPr>
          <w:sz w:val="24"/>
        </w:rPr>
        <w:t>syringe</w:t>
      </w:r>
      <w:r>
        <w:rPr>
          <w:spacing w:val="-6"/>
          <w:sz w:val="24"/>
        </w:rPr>
        <w:t xml:space="preserve"> </w:t>
      </w:r>
      <w:r>
        <w:rPr>
          <w:sz w:val="24"/>
        </w:rPr>
        <w:t>pump</w:t>
      </w:r>
      <w:r>
        <w:rPr>
          <w:spacing w:val="-7"/>
          <w:sz w:val="24"/>
        </w:rPr>
        <w:t xml:space="preserve"> </w:t>
      </w:r>
      <w:r>
        <w:rPr>
          <w:sz w:val="24"/>
        </w:rPr>
        <w:t>[Tzield concentration range 15 mcg/mL to 60 mcg/mL]:</w:t>
      </w:r>
    </w:p>
    <w:p w14:paraId="3BF4ABA0" w14:textId="77777777" w:rsidR="001B6DAB" w:rsidRDefault="001B6DAB" w:rsidP="00522246">
      <w:pPr>
        <w:pStyle w:val="BodyText"/>
        <w:spacing w:before="24"/>
      </w:pPr>
    </w:p>
    <w:p w14:paraId="3BF4ABA1" w14:textId="77777777" w:rsidR="001B6DAB" w:rsidRDefault="00E112D0" w:rsidP="00522246">
      <w:pPr>
        <w:pStyle w:val="ListParagraph"/>
        <w:numPr>
          <w:ilvl w:val="1"/>
          <w:numId w:val="5"/>
        </w:numPr>
        <w:tabs>
          <w:tab w:val="left" w:pos="745"/>
        </w:tabs>
        <w:ind w:left="745" w:right="1653" w:hanging="360"/>
        <w:rPr>
          <w:sz w:val="24"/>
        </w:rPr>
      </w:pPr>
      <w:r>
        <w:rPr>
          <w:sz w:val="24"/>
        </w:rPr>
        <w:t>Calculate</w:t>
      </w:r>
      <w:r>
        <w:rPr>
          <w:spacing w:val="-6"/>
          <w:sz w:val="24"/>
        </w:rPr>
        <w:t xml:space="preserve"> </w:t>
      </w:r>
      <w:r>
        <w:rPr>
          <w:sz w:val="24"/>
        </w:rPr>
        <w:t>the</w:t>
      </w:r>
      <w:r>
        <w:rPr>
          <w:spacing w:val="-7"/>
          <w:sz w:val="24"/>
        </w:rPr>
        <w:t xml:space="preserve"> </w:t>
      </w:r>
      <w:r>
        <w:rPr>
          <w:sz w:val="24"/>
        </w:rPr>
        <w:t>maximum</w:t>
      </w:r>
      <w:r>
        <w:rPr>
          <w:spacing w:val="-8"/>
          <w:sz w:val="24"/>
        </w:rPr>
        <w:t xml:space="preserve"> </w:t>
      </w:r>
      <w:r>
        <w:rPr>
          <w:sz w:val="24"/>
        </w:rPr>
        <w:t>volume</w:t>
      </w:r>
      <w:r>
        <w:rPr>
          <w:spacing w:val="-8"/>
          <w:sz w:val="24"/>
        </w:rPr>
        <w:t xml:space="preserve"> </w:t>
      </w:r>
      <w:r>
        <w:rPr>
          <w:sz w:val="24"/>
        </w:rPr>
        <w:t>that</w:t>
      </w:r>
      <w:r>
        <w:rPr>
          <w:spacing w:val="-4"/>
          <w:sz w:val="24"/>
        </w:rPr>
        <w:t xml:space="preserve"> </w:t>
      </w:r>
      <w:r>
        <w:rPr>
          <w:sz w:val="24"/>
        </w:rPr>
        <w:t>can</w:t>
      </w:r>
      <w:r>
        <w:rPr>
          <w:spacing w:val="-6"/>
          <w:sz w:val="24"/>
        </w:rPr>
        <w:t xml:space="preserve"> </w:t>
      </w:r>
      <w:r>
        <w:rPr>
          <w:sz w:val="24"/>
        </w:rPr>
        <w:t>be</w:t>
      </w:r>
      <w:r>
        <w:rPr>
          <w:spacing w:val="-7"/>
          <w:sz w:val="24"/>
        </w:rPr>
        <w:t xml:space="preserve"> </w:t>
      </w:r>
      <w:r>
        <w:rPr>
          <w:sz w:val="24"/>
        </w:rPr>
        <w:t>administrated</w:t>
      </w:r>
      <w:r>
        <w:rPr>
          <w:spacing w:val="-6"/>
          <w:sz w:val="24"/>
        </w:rPr>
        <w:t xml:space="preserve"> </w:t>
      </w:r>
      <w:r>
        <w:rPr>
          <w:sz w:val="24"/>
        </w:rPr>
        <w:t>for</w:t>
      </w:r>
      <w:r>
        <w:rPr>
          <w:spacing w:val="-4"/>
          <w:sz w:val="24"/>
        </w:rPr>
        <w:t xml:space="preserve"> </w:t>
      </w:r>
      <w:r>
        <w:rPr>
          <w:sz w:val="24"/>
        </w:rPr>
        <w:t>the</w:t>
      </w:r>
      <w:r>
        <w:rPr>
          <w:spacing w:val="-6"/>
          <w:sz w:val="24"/>
        </w:rPr>
        <w:t xml:space="preserve"> </w:t>
      </w:r>
      <w:r>
        <w:rPr>
          <w:sz w:val="24"/>
        </w:rPr>
        <w:t>calculated dose (based on treatment day, dose and patient BSA) using a minimum infusion concentration of</w:t>
      </w:r>
      <w:r>
        <w:rPr>
          <w:spacing w:val="40"/>
          <w:sz w:val="24"/>
        </w:rPr>
        <w:t xml:space="preserve"> </w:t>
      </w:r>
      <w:r>
        <w:rPr>
          <w:sz w:val="24"/>
        </w:rPr>
        <w:t>15 mcg/</w:t>
      </w:r>
      <w:proofErr w:type="spellStart"/>
      <w:r>
        <w:rPr>
          <w:sz w:val="24"/>
        </w:rPr>
        <w:t>mL.</w:t>
      </w:r>
      <w:proofErr w:type="spellEnd"/>
    </w:p>
    <w:p w14:paraId="7915D66C" w14:textId="62A68BFA" w:rsidR="007642AF" w:rsidRPr="007642AF" w:rsidRDefault="00522246" w:rsidP="00C15C2C">
      <w:pPr>
        <w:tabs>
          <w:tab w:val="left" w:pos="745"/>
        </w:tabs>
        <w:spacing w:before="120"/>
        <w:ind w:left="164" w:right="1656"/>
        <w:jc w:val="center"/>
        <w:rPr>
          <w:sz w:val="16"/>
          <w:szCs w:val="16"/>
        </w:rPr>
      </w:pPr>
      <w:r w:rsidRPr="007E7D17">
        <w:rPr>
          <w:b/>
          <w:noProof/>
        </w:rPr>
        <w:drawing>
          <wp:inline distT="0" distB="0" distL="0" distR="0" wp14:anchorId="5118A2BC" wp14:editId="5784FE67">
            <wp:extent cx="4509830" cy="1184744"/>
            <wp:effectExtent l="0" t="0" r="5080" b="0"/>
            <wp:docPr id="1067773706" name="Picture 1" descr="P12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73706" name="Picture 1" descr="P124#yIS1"/>
                    <pic:cNvPicPr/>
                  </pic:nvPicPr>
                  <pic:blipFill>
                    <a:blip r:embed="rId8"/>
                    <a:stretch>
                      <a:fillRect/>
                    </a:stretch>
                  </pic:blipFill>
                  <pic:spPr>
                    <a:xfrm>
                      <a:off x="0" y="0"/>
                      <a:ext cx="4608780" cy="1210738"/>
                    </a:xfrm>
                    <a:prstGeom prst="rect">
                      <a:avLst/>
                    </a:prstGeom>
                  </pic:spPr>
                </pic:pic>
              </a:graphicData>
            </a:graphic>
          </wp:inline>
        </w:drawing>
      </w:r>
    </w:p>
    <w:p w14:paraId="3CE9B6AB" w14:textId="7C549C8F" w:rsidR="00522246" w:rsidRPr="00522246" w:rsidRDefault="007642AF" w:rsidP="00522246">
      <w:pPr>
        <w:tabs>
          <w:tab w:val="left" w:pos="745"/>
        </w:tabs>
        <w:ind w:left="165" w:right="1653"/>
        <w:rPr>
          <w:sz w:val="24"/>
        </w:rPr>
      </w:pPr>
      <w:r w:rsidRPr="003B4164">
        <w:rPr>
          <w:b/>
          <w:noProof/>
        </w:rPr>
        <w:drawing>
          <wp:inline distT="0" distB="0" distL="0" distR="0" wp14:anchorId="55072324" wp14:editId="039ABF38">
            <wp:extent cx="4762832" cy="3090687"/>
            <wp:effectExtent l="0" t="0" r="0" b="0"/>
            <wp:docPr id="154970113" name="Picture 1" descr="P12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70113" name="Picture 1" descr="P126#yIS1"/>
                    <pic:cNvPicPr/>
                  </pic:nvPicPr>
                  <pic:blipFill>
                    <a:blip r:embed="rId9"/>
                    <a:stretch>
                      <a:fillRect/>
                    </a:stretch>
                  </pic:blipFill>
                  <pic:spPr>
                    <a:xfrm>
                      <a:off x="0" y="0"/>
                      <a:ext cx="4804841" cy="3117947"/>
                    </a:xfrm>
                    <a:prstGeom prst="rect">
                      <a:avLst/>
                    </a:prstGeom>
                  </pic:spPr>
                </pic:pic>
              </a:graphicData>
            </a:graphic>
          </wp:inline>
        </w:drawing>
      </w:r>
    </w:p>
    <w:p w14:paraId="14E2BEB9" w14:textId="77777777" w:rsidR="00C15C2C" w:rsidRDefault="00C15C2C" w:rsidP="00522246">
      <w:pPr>
        <w:pStyle w:val="Heading2"/>
        <w:ind w:left="1823"/>
      </w:pPr>
    </w:p>
    <w:p w14:paraId="06C9B9A6" w14:textId="77777777" w:rsidR="00C15C2C" w:rsidRDefault="00C15C2C" w:rsidP="00522246">
      <w:pPr>
        <w:pStyle w:val="Heading2"/>
        <w:ind w:left="1823"/>
      </w:pPr>
    </w:p>
    <w:p w14:paraId="52898A20" w14:textId="77777777" w:rsidR="00C15C2C" w:rsidRDefault="00C15C2C" w:rsidP="00522246">
      <w:pPr>
        <w:pStyle w:val="Heading2"/>
        <w:ind w:left="1823"/>
      </w:pPr>
    </w:p>
    <w:p w14:paraId="3BF4ABBE" w14:textId="03E3BAFF" w:rsidR="001B6DAB" w:rsidRDefault="00E112D0" w:rsidP="00522246">
      <w:pPr>
        <w:pStyle w:val="Heading2"/>
        <w:ind w:left="1823"/>
      </w:pPr>
      <w:r>
        <w:t>Example</w:t>
      </w:r>
      <w:r>
        <w:rPr>
          <w:spacing w:val="-1"/>
        </w:rPr>
        <w:t xml:space="preserve"> </w:t>
      </w:r>
      <w:r>
        <w:t>2</w:t>
      </w:r>
      <w:r>
        <w:rPr>
          <w:spacing w:val="-1"/>
        </w:rPr>
        <w:t xml:space="preserve"> </w:t>
      </w:r>
      <w:r>
        <w:t>for</w:t>
      </w:r>
      <w:r>
        <w:rPr>
          <w:spacing w:val="-1"/>
        </w:rPr>
        <w:t xml:space="preserve"> </w:t>
      </w:r>
      <w:r>
        <w:t>final</w:t>
      </w:r>
      <w:r>
        <w:rPr>
          <w:spacing w:val="-1"/>
        </w:rPr>
        <w:t xml:space="preserve"> </w:t>
      </w:r>
      <w:r>
        <w:rPr>
          <w:spacing w:val="-2"/>
        </w:rPr>
        <w:t>dilution:</w:t>
      </w:r>
    </w:p>
    <w:p w14:paraId="3BF4ABBF" w14:textId="77777777" w:rsidR="001B6DAB" w:rsidRDefault="00E112D0" w:rsidP="00522246">
      <w:pPr>
        <w:ind w:left="1823" w:right="710"/>
        <w:rPr>
          <w:i/>
          <w:sz w:val="24"/>
        </w:rPr>
      </w:pPr>
      <w:r>
        <w:rPr>
          <w:i/>
          <w:sz w:val="24"/>
        </w:rPr>
        <w:t>For</w:t>
      </w:r>
      <w:r>
        <w:rPr>
          <w:i/>
          <w:spacing w:val="-3"/>
          <w:sz w:val="24"/>
        </w:rPr>
        <w:t xml:space="preserve"> </w:t>
      </w:r>
      <w:r>
        <w:rPr>
          <w:i/>
          <w:sz w:val="24"/>
        </w:rPr>
        <w:t>a</w:t>
      </w:r>
      <w:r>
        <w:rPr>
          <w:i/>
          <w:spacing w:val="-3"/>
          <w:sz w:val="24"/>
        </w:rPr>
        <w:t xml:space="preserve"> </w:t>
      </w:r>
      <w:r>
        <w:rPr>
          <w:i/>
          <w:sz w:val="24"/>
        </w:rPr>
        <w:t>BSA</w:t>
      </w:r>
      <w:r>
        <w:rPr>
          <w:i/>
          <w:spacing w:val="-4"/>
          <w:sz w:val="24"/>
        </w:rPr>
        <w:t xml:space="preserve"> </w:t>
      </w:r>
      <w:r>
        <w:rPr>
          <w:i/>
          <w:sz w:val="24"/>
        </w:rPr>
        <w:t>of</w:t>
      </w:r>
      <w:r>
        <w:rPr>
          <w:i/>
          <w:spacing w:val="-3"/>
          <w:sz w:val="24"/>
        </w:rPr>
        <w:t xml:space="preserve"> </w:t>
      </w:r>
      <w:r>
        <w:rPr>
          <w:i/>
          <w:sz w:val="24"/>
        </w:rPr>
        <w:t>1.70</w:t>
      </w:r>
      <w:r>
        <w:rPr>
          <w:i/>
          <w:spacing w:val="-3"/>
          <w:sz w:val="24"/>
        </w:rPr>
        <w:t xml:space="preserve"> </w:t>
      </w:r>
      <w:r>
        <w:rPr>
          <w:i/>
          <w:sz w:val="24"/>
        </w:rPr>
        <w:t>m</w:t>
      </w:r>
      <w:r>
        <w:rPr>
          <w:i/>
          <w:sz w:val="24"/>
          <w:vertAlign w:val="superscript"/>
        </w:rPr>
        <w:t>2</w:t>
      </w:r>
      <w:r>
        <w:rPr>
          <w:i/>
          <w:spacing w:val="-3"/>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corresponding</w:t>
      </w:r>
      <w:r>
        <w:rPr>
          <w:i/>
          <w:spacing w:val="-3"/>
          <w:sz w:val="24"/>
        </w:rPr>
        <w:t xml:space="preserve"> </w:t>
      </w:r>
      <w:r>
        <w:rPr>
          <w:i/>
          <w:sz w:val="24"/>
        </w:rPr>
        <w:t>treatment</w:t>
      </w:r>
      <w:r>
        <w:rPr>
          <w:i/>
          <w:spacing w:val="-3"/>
          <w:sz w:val="24"/>
        </w:rPr>
        <w:t xml:space="preserve"> </w:t>
      </w:r>
      <w:r>
        <w:rPr>
          <w:i/>
          <w:sz w:val="24"/>
        </w:rPr>
        <w:t>dose</w:t>
      </w:r>
      <w:r>
        <w:rPr>
          <w:i/>
          <w:spacing w:val="-4"/>
          <w:sz w:val="24"/>
        </w:rPr>
        <w:t xml:space="preserve"> </w:t>
      </w:r>
      <w:r>
        <w:rPr>
          <w:i/>
          <w:sz w:val="24"/>
        </w:rPr>
        <w:t>for</w:t>
      </w:r>
      <w:r>
        <w:rPr>
          <w:i/>
          <w:spacing w:val="-3"/>
          <w:sz w:val="24"/>
        </w:rPr>
        <w:t xml:space="preserve"> </w:t>
      </w:r>
      <w:r>
        <w:rPr>
          <w:i/>
          <w:sz w:val="24"/>
        </w:rPr>
        <w:t>Day</w:t>
      </w:r>
      <w:r>
        <w:rPr>
          <w:i/>
          <w:spacing w:val="-3"/>
          <w:sz w:val="24"/>
        </w:rPr>
        <w:t xml:space="preserve"> </w:t>
      </w:r>
      <w:r>
        <w:rPr>
          <w:i/>
          <w:sz w:val="24"/>
        </w:rPr>
        <w:t>5</w:t>
      </w:r>
      <w:r>
        <w:rPr>
          <w:i/>
          <w:spacing w:val="-3"/>
          <w:sz w:val="24"/>
        </w:rPr>
        <w:t xml:space="preserve"> </w:t>
      </w:r>
      <w:r>
        <w:rPr>
          <w:i/>
          <w:sz w:val="24"/>
        </w:rPr>
        <w:t>of 1030 mcg/m</w:t>
      </w:r>
      <w:r>
        <w:rPr>
          <w:i/>
          <w:sz w:val="24"/>
          <w:vertAlign w:val="superscript"/>
        </w:rPr>
        <w:t>2</w:t>
      </w:r>
      <w:r>
        <w:rPr>
          <w:i/>
          <w:sz w:val="24"/>
        </w:rPr>
        <w:t>, the calculated volume to be administered is:</w:t>
      </w:r>
    </w:p>
    <w:p w14:paraId="3BF4ABC0" w14:textId="77777777" w:rsidR="001B6DAB" w:rsidRDefault="001B6DAB" w:rsidP="00522246">
      <w:pPr>
        <w:pStyle w:val="BodyText"/>
        <w:spacing w:before="0"/>
        <w:rPr>
          <w:i/>
        </w:rPr>
      </w:pPr>
    </w:p>
    <w:p w14:paraId="3BF4ABC1" w14:textId="77777777" w:rsidR="001B6DAB" w:rsidRDefault="00E112D0" w:rsidP="00522246">
      <w:pPr>
        <w:ind w:left="1823"/>
        <w:rPr>
          <w:i/>
          <w:sz w:val="24"/>
        </w:rPr>
      </w:pPr>
      <w:r>
        <w:rPr>
          <w:i/>
          <w:sz w:val="24"/>
        </w:rPr>
        <w:t>[(1030</w:t>
      </w:r>
      <w:r>
        <w:rPr>
          <w:i/>
          <w:spacing w:val="-2"/>
          <w:sz w:val="24"/>
        </w:rPr>
        <w:t xml:space="preserve"> </w:t>
      </w:r>
      <w:r>
        <w:rPr>
          <w:i/>
          <w:sz w:val="24"/>
        </w:rPr>
        <w:t>mcg/m</w:t>
      </w:r>
      <w:r>
        <w:rPr>
          <w:i/>
          <w:sz w:val="24"/>
          <w:vertAlign w:val="superscript"/>
        </w:rPr>
        <w:t>2</w:t>
      </w:r>
      <w:r>
        <w:rPr>
          <w:i/>
          <w:sz w:val="24"/>
        </w:rPr>
        <w:t>)</w:t>
      </w:r>
      <w:r>
        <w:rPr>
          <w:i/>
          <w:spacing w:val="-1"/>
          <w:sz w:val="24"/>
        </w:rPr>
        <w:t xml:space="preserve"> </w:t>
      </w:r>
      <w:r>
        <w:rPr>
          <w:i/>
          <w:sz w:val="24"/>
        </w:rPr>
        <w:t>x</w:t>
      </w:r>
      <w:r>
        <w:rPr>
          <w:i/>
          <w:spacing w:val="-1"/>
          <w:sz w:val="24"/>
        </w:rPr>
        <w:t xml:space="preserve"> </w:t>
      </w:r>
      <w:r>
        <w:rPr>
          <w:i/>
          <w:sz w:val="24"/>
        </w:rPr>
        <w:t>(1.70</w:t>
      </w:r>
      <w:r>
        <w:rPr>
          <w:i/>
          <w:spacing w:val="-3"/>
          <w:sz w:val="24"/>
        </w:rPr>
        <w:t xml:space="preserve"> </w:t>
      </w:r>
      <w:r>
        <w:rPr>
          <w:i/>
          <w:sz w:val="24"/>
        </w:rPr>
        <w:t>m</w:t>
      </w:r>
      <w:r>
        <w:rPr>
          <w:i/>
          <w:sz w:val="24"/>
          <w:vertAlign w:val="superscript"/>
        </w:rPr>
        <w:t>2</w:t>
      </w:r>
      <w:r>
        <w:rPr>
          <w:i/>
          <w:sz w:val="24"/>
        </w:rPr>
        <w:t>)]/15mcg/mL</w:t>
      </w:r>
      <w:r>
        <w:rPr>
          <w:i/>
          <w:spacing w:val="-3"/>
          <w:sz w:val="24"/>
        </w:rPr>
        <w:t xml:space="preserve"> </w:t>
      </w:r>
      <w:r>
        <w:rPr>
          <w:i/>
          <w:sz w:val="24"/>
        </w:rPr>
        <w:t>=</w:t>
      </w:r>
      <w:r>
        <w:rPr>
          <w:i/>
          <w:spacing w:val="-1"/>
          <w:sz w:val="24"/>
        </w:rPr>
        <w:t xml:space="preserve"> </w:t>
      </w:r>
      <w:r>
        <w:rPr>
          <w:i/>
          <w:sz w:val="24"/>
        </w:rPr>
        <w:t xml:space="preserve">116.7 </w:t>
      </w:r>
      <w:r>
        <w:rPr>
          <w:i/>
          <w:spacing w:val="-5"/>
          <w:sz w:val="24"/>
        </w:rPr>
        <w:t>mL.</w:t>
      </w:r>
    </w:p>
    <w:p w14:paraId="3BF4ABC2" w14:textId="77777777" w:rsidR="001B6DAB" w:rsidRDefault="001B6DAB" w:rsidP="00522246">
      <w:pPr>
        <w:pStyle w:val="BodyText"/>
        <w:spacing w:before="0"/>
        <w:rPr>
          <w:i/>
        </w:rPr>
      </w:pPr>
    </w:p>
    <w:p w14:paraId="3BF4ABC3" w14:textId="77777777" w:rsidR="001B6DAB" w:rsidRDefault="00E112D0" w:rsidP="00522246">
      <w:pPr>
        <w:ind w:left="1822" w:right="710"/>
        <w:rPr>
          <w:i/>
          <w:sz w:val="24"/>
        </w:rPr>
      </w:pPr>
      <w:r>
        <w:rPr>
          <w:i/>
          <w:sz w:val="24"/>
        </w:rPr>
        <w:lastRenderedPageBreak/>
        <w:t>As</w:t>
      </w:r>
      <w:r>
        <w:rPr>
          <w:i/>
          <w:spacing w:val="-3"/>
          <w:sz w:val="24"/>
        </w:rPr>
        <w:t xml:space="preserve"> </w:t>
      </w:r>
      <w:r>
        <w:rPr>
          <w:i/>
          <w:sz w:val="24"/>
        </w:rPr>
        <w:t>the</w:t>
      </w:r>
      <w:r>
        <w:rPr>
          <w:i/>
          <w:spacing w:val="-3"/>
          <w:sz w:val="24"/>
        </w:rPr>
        <w:t xml:space="preserve"> </w:t>
      </w:r>
      <w:r>
        <w:rPr>
          <w:i/>
          <w:sz w:val="24"/>
        </w:rPr>
        <w:t>volume</w:t>
      </w:r>
      <w:r>
        <w:rPr>
          <w:i/>
          <w:spacing w:val="-3"/>
          <w:sz w:val="24"/>
        </w:rPr>
        <w:t xml:space="preserve"> </w:t>
      </w:r>
      <w:r>
        <w:rPr>
          <w:i/>
          <w:sz w:val="24"/>
        </w:rPr>
        <w:t>exceeds</w:t>
      </w:r>
      <w:r>
        <w:rPr>
          <w:i/>
          <w:spacing w:val="-4"/>
          <w:sz w:val="24"/>
        </w:rPr>
        <w:t xml:space="preserve"> </w:t>
      </w:r>
      <w:r>
        <w:rPr>
          <w:i/>
          <w:sz w:val="24"/>
        </w:rPr>
        <w:t>60</w:t>
      </w:r>
      <w:r>
        <w:rPr>
          <w:i/>
          <w:spacing w:val="-3"/>
          <w:sz w:val="24"/>
        </w:rPr>
        <w:t xml:space="preserve"> </w:t>
      </w:r>
      <w:r>
        <w:rPr>
          <w:i/>
          <w:sz w:val="24"/>
        </w:rPr>
        <w:t>mL,</w:t>
      </w:r>
      <w:r>
        <w:rPr>
          <w:i/>
          <w:spacing w:val="-3"/>
          <w:sz w:val="24"/>
        </w:rPr>
        <w:t xml:space="preserve"> </w:t>
      </w:r>
      <w:r>
        <w:rPr>
          <w:i/>
          <w:sz w:val="24"/>
        </w:rPr>
        <w:t>use</w:t>
      </w:r>
      <w:r>
        <w:rPr>
          <w:i/>
          <w:spacing w:val="-3"/>
          <w:sz w:val="24"/>
        </w:rPr>
        <w:t xml:space="preserve"> </w:t>
      </w:r>
      <w:r>
        <w:rPr>
          <w:i/>
          <w:sz w:val="24"/>
        </w:rPr>
        <w:t>60</w:t>
      </w:r>
      <w:r>
        <w:rPr>
          <w:i/>
          <w:spacing w:val="-3"/>
          <w:sz w:val="24"/>
        </w:rPr>
        <w:t xml:space="preserve"> </w:t>
      </w:r>
      <w:r>
        <w:rPr>
          <w:i/>
          <w:sz w:val="24"/>
        </w:rPr>
        <w:t>mL</w:t>
      </w:r>
      <w:r>
        <w:rPr>
          <w:i/>
          <w:spacing w:val="-4"/>
          <w:sz w:val="24"/>
        </w:rPr>
        <w:t xml:space="preserve"> </w:t>
      </w:r>
      <w:r>
        <w:rPr>
          <w:i/>
          <w:sz w:val="24"/>
        </w:rPr>
        <w:t>to</w:t>
      </w:r>
      <w:r>
        <w:rPr>
          <w:i/>
          <w:spacing w:val="-3"/>
          <w:sz w:val="24"/>
        </w:rPr>
        <w:t xml:space="preserve"> </w:t>
      </w:r>
      <w:r>
        <w:rPr>
          <w:i/>
          <w:sz w:val="24"/>
        </w:rPr>
        <w:t>calculate</w:t>
      </w:r>
      <w:r>
        <w:rPr>
          <w:i/>
          <w:spacing w:val="-4"/>
          <w:sz w:val="24"/>
        </w:rPr>
        <w:t xml:space="preserve"> </w:t>
      </w:r>
      <w:r>
        <w:rPr>
          <w:i/>
          <w:sz w:val="24"/>
        </w:rPr>
        <w:t>the</w:t>
      </w:r>
      <w:r>
        <w:rPr>
          <w:i/>
          <w:spacing w:val="-3"/>
          <w:sz w:val="24"/>
        </w:rPr>
        <w:t xml:space="preserve"> </w:t>
      </w:r>
      <w:r>
        <w:rPr>
          <w:i/>
          <w:sz w:val="24"/>
        </w:rPr>
        <w:t>volume</w:t>
      </w:r>
      <w:r>
        <w:rPr>
          <w:i/>
          <w:spacing w:val="-3"/>
          <w:sz w:val="24"/>
        </w:rPr>
        <w:t xml:space="preserve"> </w:t>
      </w:r>
      <w:r>
        <w:rPr>
          <w:i/>
          <w:sz w:val="24"/>
        </w:rPr>
        <w:t>of</w:t>
      </w:r>
      <w:r>
        <w:rPr>
          <w:i/>
          <w:spacing w:val="-3"/>
          <w:sz w:val="24"/>
        </w:rPr>
        <w:t xml:space="preserve"> </w:t>
      </w:r>
      <w:r>
        <w:rPr>
          <w:i/>
          <w:sz w:val="24"/>
        </w:rPr>
        <w:t>saline required. The volume of saline to be added to the infusion syringe:</w:t>
      </w:r>
    </w:p>
    <w:p w14:paraId="3BF4ABC4" w14:textId="77777777" w:rsidR="001B6DAB" w:rsidRDefault="001B6DAB" w:rsidP="00522246">
      <w:pPr>
        <w:pStyle w:val="BodyText"/>
        <w:spacing w:before="0"/>
        <w:rPr>
          <w:i/>
        </w:rPr>
      </w:pPr>
    </w:p>
    <w:p w14:paraId="3BF4ABC5" w14:textId="77777777" w:rsidR="001B6DAB" w:rsidRDefault="00E112D0" w:rsidP="00522246">
      <w:pPr>
        <w:ind w:left="1823"/>
        <w:rPr>
          <w:i/>
          <w:sz w:val="24"/>
        </w:rPr>
      </w:pPr>
      <w:r>
        <w:rPr>
          <w:i/>
          <w:sz w:val="24"/>
        </w:rPr>
        <w:t>60</w:t>
      </w:r>
      <w:r>
        <w:rPr>
          <w:i/>
          <w:spacing w:val="-3"/>
          <w:sz w:val="24"/>
        </w:rPr>
        <w:t xml:space="preserve"> </w:t>
      </w:r>
      <w:r>
        <w:rPr>
          <w:i/>
          <w:sz w:val="24"/>
        </w:rPr>
        <w:t>mL</w:t>
      </w:r>
      <w:r>
        <w:rPr>
          <w:i/>
          <w:spacing w:val="-1"/>
          <w:sz w:val="24"/>
        </w:rPr>
        <w:t xml:space="preserve"> </w:t>
      </w:r>
      <w:r>
        <w:rPr>
          <w:i/>
          <w:sz w:val="24"/>
        </w:rPr>
        <w:t>– 14.5 mL</w:t>
      </w:r>
      <w:r>
        <w:rPr>
          <w:i/>
          <w:spacing w:val="-1"/>
          <w:sz w:val="24"/>
        </w:rPr>
        <w:t xml:space="preserve"> </w:t>
      </w:r>
      <w:r>
        <w:rPr>
          <w:i/>
          <w:sz w:val="24"/>
        </w:rPr>
        <w:t>= 45.5</w:t>
      </w:r>
      <w:r>
        <w:rPr>
          <w:i/>
          <w:spacing w:val="1"/>
          <w:sz w:val="24"/>
        </w:rPr>
        <w:t xml:space="preserve"> </w:t>
      </w:r>
      <w:r>
        <w:rPr>
          <w:i/>
          <w:spacing w:val="-5"/>
          <w:sz w:val="24"/>
        </w:rPr>
        <w:t>mL</w:t>
      </w:r>
    </w:p>
    <w:p w14:paraId="3BF4ABC6" w14:textId="77777777" w:rsidR="001B6DAB" w:rsidRDefault="001B6DAB" w:rsidP="00522246">
      <w:pPr>
        <w:pStyle w:val="BodyText"/>
        <w:spacing w:before="0"/>
        <w:rPr>
          <w:i/>
        </w:rPr>
      </w:pPr>
    </w:p>
    <w:p w14:paraId="3BF4ABC7" w14:textId="77777777" w:rsidR="001B6DAB" w:rsidRDefault="00E112D0" w:rsidP="00522246">
      <w:pPr>
        <w:pStyle w:val="ListParagraph"/>
        <w:numPr>
          <w:ilvl w:val="0"/>
          <w:numId w:val="4"/>
        </w:numPr>
        <w:tabs>
          <w:tab w:val="left" w:pos="1102"/>
        </w:tabs>
        <w:spacing w:before="1"/>
        <w:ind w:left="1102" w:hanging="359"/>
        <w:rPr>
          <w:sz w:val="24"/>
        </w:rPr>
      </w:pPr>
      <w:r>
        <w:rPr>
          <w:sz w:val="24"/>
        </w:rPr>
        <w:t>Measure</w:t>
      </w:r>
      <w:r>
        <w:rPr>
          <w:spacing w:val="-4"/>
          <w:sz w:val="24"/>
        </w:rPr>
        <w:t xml:space="preserve"> </w:t>
      </w:r>
      <w:r>
        <w:rPr>
          <w:sz w:val="24"/>
        </w:rPr>
        <w:t>the</w:t>
      </w:r>
      <w:r>
        <w:rPr>
          <w:spacing w:val="-2"/>
          <w:sz w:val="24"/>
        </w:rPr>
        <w:t xml:space="preserve"> </w:t>
      </w:r>
      <w:r>
        <w:rPr>
          <w:sz w:val="24"/>
        </w:rPr>
        <w:t>appropriate</w:t>
      </w:r>
      <w:r>
        <w:rPr>
          <w:spacing w:val="-2"/>
          <w:sz w:val="24"/>
        </w:rPr>
        <w:t xml:space="preserve"> </w:t>
      </w:r>
      <w:r>
        <w:rPr>
          <w:sz w:val="24"/>
        </w:rPr>
        <w:t>volume of</w:t>
      </w:r>
      <w:r>
        <w:rPr>
          <w:spacing w:val="-1"/>
          <w:sz w:val="24"/>
        </w:rPr>
        <w:t xml:space="preserve"> </w:t>
      </w:r>
      <w:r>
        <w:rPr>
          <w:sz w:val="24"/>
        </w:rPr>
        <w:t>saline</w:t>
      </w:r>
      <w:r>
        <w:rPr>
          <w:spacing w:val="-2"/>
          <w:sz w:val="24"/>
        </w:rPr>
        <w:t xml:space="preserve"> </w:t>
      </w:r>
      <w:r>
        <w:rPr>
          <w:sz w:val="24"/>
        </w:rPr>
        <w:t>and</w:t>
      </w:r>
      <w:r>
        <w:rPr>
          <w:spacing w:val="-1"/>
          <w:sz w:val="24"/>
        </w:rPr>
        <w:t xml:space="preserve"> </w:t>
      </w:r>
      <w:r>
        <w:rPr>
          <w:sz w:val="24"/>
        </w:rPr>
        <w:t>transfer</w:t>
      </w:r>
      <w:r>
        <w:rPr>
          <w:spacing w:val="-1"/>
          <w:sz w:val="24"/>
        </w:rPr>
        <w:t xml:space="preserve"> </w:t>
      </w:r>
      <w:r>
        <w:rPr>
          <w:sz w:val="24"/>
        </w:rPr>
        <w:t>it</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infusion </w:t>
      </w:r>
      <w:r>
        <w:rPr>
          <w:spacing w:val="-2"/>
          <w:sz w:val="24"/>
        </w:rPr>
        <w:t>syringe.</w:t>
      </w:r>
    </w:p>
    <w:p w14:paraId="3BF4ABC8" w14:textId="77777777" w:rsidR="001B6DAB" w:rsidRDefault="001B6DAB" w:rsidP="00522246">
      <w:pPr>
        <w:pStyle w:val="BodyText"/>
        <w:spacing w:before="1"/>
      </w:pPr>
    </w:p>
    <w:p w14:paraId="3BF4ABC9" w14:textId="77777777" w:rsidR="001B6DAB" w:rsidRDefault="00E112D0" w:rsidP="00522246">
      <w:pPr>
        <w:pStyle w:val="ListParagraph"/>
        <w:numPr>
          <w:ilvl w:val="0"/>
          <w:numId w:val="4"/>
        </w:numPr>
        <w:tabs>
          <w:tab w:val="left" w:pos="1103"/>
        </w:tabs>
        <w:spacing w:line="249" w:lineRule="auto"/>
        <w:ind w:right="629"/>
        <w:rPr>
          <w:sz w:val="24"/>
        </w:rPr>
      </w:pPr>
      <w:r>
        <w:rPr>
          <w:sz w:val="24"/>
        </w:rPr>
        <w:t>Using an appropriately sized syringe (e.g. 5 mL), withdraw the volume of diluted Tzield</w:t>
      </w:r>
      <w:r>
        <w:rPr>
          <w:spacing w:val="-3"/>
          <w:sz w:val="24"/>
        </w:rPr>
        <w:t xml:space="preserve"> </w:t>
      </w:r>
      <w:r>
        <w:rPr>
          <w:sz w:val="24"/>
        </w:rPr>
        <w:t>solution</w:t>
      </w:r>
      <w:r>
        <w:rPr>
          <w:spacing w:val="-3"/>
          <w:sz w:val="24"/>
        </w:rPr>
        <w:t xml:space="preserve"> </w:t>
      </w:r>
      <w:r>
        <w:rPr>
          <w:sz w:val="24"/>
        </w:rPr>
        <w:t>calculated</w:t>
      </w:r>
      <w:r>
        <w:rPr>
          <w:spacing w:val="-3"/>
          <w:sz w:val="24"/>
        </w:rPr>
        <w:t xml:space="preserve"> </w:t>
      </w:r>
      <w:r>
        <w:rPr>
          <w:sz w:val="24"/>
        </w:rPr>
        <w:t>above</w:t>
      </w:r>
      <w:r>
        <w:rPr>
          <w:spacing w:val="-3"/>
          <w:sz w:val="24"/>
        </w:rPr>
        <w:t xml:space="preserve"> </w:t>
      </w:r>
      <w:r>
        <w:rPr>
          <w:sz w:val="24"/>
        </w:rPr>
        <w:t>(see</w:t>
      </w:r>
      <w:r>
        <w:rPr>
          <w:spacing w:val="-4"/>
          <w:sz w:val="24"/>
        </w:rPr>
        <w:t xml:space="preserve"> </w:t>
      </w:r>
      <w:r>
        <w:rPr>
          <w:sz w:val="24"/>
        </w:rPr>
        <w:t>volume</w:t>
      </w:r>
      <w:r>
        <w:rPr>
          <w:spacing w:val="-3"/>
          <w:sz w:val="24"/>
        </w:rPr>
        <w:t xml:space="preserve"> </w:t>
      </w:r>
      <w:r>
        <w:rPr>
          <w:sz w:val="24"/>
        </w:rPr>
        <w:t>of</w:t>
      </w:r>
      <w:r>
        <w:rPr>
          <w:spacing w:val="-3"/>
          <w:sz w:val="24"/>
        </w:rPr>
        <w:t xml:space="preserve"> </w:t>
      </w:r>
      <w:r>
        <w:rPr>
          <w:sz w:val="24"/>
        </w:rPr>
        <w:t>initial</w:t>
      </w:r>
      <w:r>
        <w:rPr>
          <w:spacing w:val="-3"/>
          <w:sz w:val="24"/>
        </w:rPr>
        <w:t xml:space="preserve"> </w:t>
      </w:r>
      <w:r>
        <w:rPr>
          <w:sz w:val="24"/>
        </w:rPr>
        <w:t>dilution,</w:t>
      </w:r>
      <w:r>
        <w:rPr>
          <w:spacing w:val="-3"/>
          <w:sz w:val="24"/>
        </w:rPr>
        <w:t xml:space="preserve"> </w:t>
      </w:r>
      <w:r>
        <w:rPr>
          <w:sz w:val="24"/>
        </w:rPr>
        <w:t>1:10)</w:t>
      </w:r>
      <w:r>
        <w:rPr>
          <w:spacing w:val="-3"/>
          <w:sz w:val="24"/>
        </w:rPr>
        <w:t xml:space="preserve"> </w:t>
      </w:r>
      <w:r>
        <w:rPr>
          <w:sz w:val="24"/>
        </w:rPr>
        <w:t>and</w:t>
      </w:r>
      <w:r>
        <w:rPr>
          <w:spacing w:val="-5"/>
          <w:sz w:val="24"/>
        </w:rPr>
        <w:t xml:space="preserve"> </w:t>
      </w:r>
      <w:r>
        <w:rPr>
          <w:sz w:val="24"/>
        </w:rPr>
        <w:t>add</w:t>
      </w:r>
      <w:r>
        <w:rPr>
          <w:spacing w:val="-3"/>
          <w:sz w:val="24"/>
        </w:rPr>
        <w:t xml:space="preserve"> </w:t>
      </w:r>
      <w:r>
        <w:rPr>
          <w:sz w:val="24"/>
        </w:rPr>
        <w:t>it</w:t>
      </w:r>
      <w:r>
        <w:rPr>
          <w:spacing w:val="-4"/>
          <w:sz w:val="24"/>
        </w:rPr>
        <w:t xml:space="preserve"> </w:t>
      </w:r>
      <w:r>
        <w:rPr>
          <w:sz w:val="24"/>
        </w:rPr>
        <w:t>to the infusion syringe.</w:t>
      </w:r>
    </w:p>
    <w:p w14:paraId="3BF4ABCA" w14:textId="77777777" w:rsidR="001B6DAB" w:rsidRDefault="001B6DAB" w:rsidP="00522246">
      <w:pPr>
        <w:pStyle w:val="BodyText"/>
        <w:spacing w:before="13"/>
      </w:pPr>
    </w:p>
    <w:p w14:paraId="3BF4ABCB" w14:textId="77777777" w:rsidR="001B6DAB" w:rsidRDefault="00E112D0" w:rsidP="00522246">
      <w:pPr>
        <w:pStyle w:val="ListParagraph"/>
        <w:numPr>
          <w:ilvl w:val="0"/>
          <w:numId w:val="4"/>
        </w:numPr>
        <w:tabs>
          <w:tab w:val="left" w:pos="1103"/>
        </w:tabs>
        <w:ind w:right="687"/>
        <w:rPr>
          <w:sz w:val="24"/>
        </w:rPr>
      </w:pPr>
      <w:r>
        <w:rPr>
          <w:sz w:val="24"/>
        </w:rPr>
        <w:t>Gently</w:t>
      </w:r>
      <w:r>
        <w:rPr>
          <w:spacing w:val="-3"/>
          <w:sz w:val="24"/>
        </w:rPr>
        <w:t xml:space="preserve"> </w:t>
      </w:r>
      <w:r>
        <w:rPr>
          <w:sz w:val="24"/>
        </w:rPr>
        <w:t>rock</w:t>
      </w:r>
      <w:r>
        <w:rPr>
          <w:spacing w:val="-5"/>
          <w:sz w:val="24"/>
        </w:rPr>
        <w:t xml:space="preserve"> </w:t>
      </w:r>
      <w:r>
        <w:rPr>
          <w:sz w:val="24"/>
        </w:rPr>
        <w:t>the</w:t>
      </w:r>
      <w:r>
        <w:rPr>
          <w:spacing w:val="-3"/>
          <w:sz w:val="24"/>
        </w:rPr>
        <w:t xml:space="preserve"> </w:t>
      </w:r>
      <w:r>
        <w:rPr>
          <w:sz w:val="24"/>
        </w:rPr>
        <w:t>infusion</w:t>
      </w:r>
      <w:r>
        <w:rPr>
          <w:spacing w:val="-5"/>
          <w:sz w:val="24"/>
        </w:rPr>
        <w:t xml:space="preserve"> </w:t>
      </w:r>
      <w:r>
        <w:rPr>
          <w:sz w:val="24"/>
        </w:rPr>
        <w:t>syringe</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solution</w:t>
      </w:r>
      <w:r>
        <w:rPr>
          <w:spacing w:val="-3"/>
          <w:sz w:val="24"/>
        </w:rPr>
        <w:t xml:space="preserve"> </w:t>
      </w:r>
      <w:r>
        <w:rPr>
          <w:sz w:val="24"/>
        </w:rPr>
        <w:t>mixes</w:t>
      </w:r>
      <w:r>
        <w:rPr>
          <w:spacing w:val="-3"/>
          <w:sz w:val="24"/>
        </w:rPr>
        <w:t xml:space="preserve"> </w:t>
      </w:r>
      <w:r>
        <w:rPr>
          <w:sz w:val="24"/>
        </w:rPr>
        <w:t>sufficiently.</w:t>
      </w:r>
      <w:r>
        <w:rPr>
          <w:spacing w:val="-3"/>
          <w:sz w:val="24"/>
        </w:rPr>
        <w:t xml:space="preserve"> </w:t>
      </w:r>
      <w:r>
        <w:rPr>
          <w:sz w:val="24"/>
        </w:rPr>
        <w:t>Do not shake.</w:t>
      </w:r>
    </w:p>
    <w:p w14:paraId="3BF4ABCC" w14:textId="77777777" w:rsidR="001B6DAB" w:rsidRDefault="001B6DAB" w:rsidP="00522246">
      <w:pPr>
        <w:pStyle w:val="BodyText"/>
        <w:spacing w:before="23"/>
      </w:pPr>
    </w:p>
    <w:p w14:paraId="3BF4ABCD" w14:textId="77777777" w:rsidR="001B6DAB" w:rsidRDefault="00E112D0" w:rsidP="00522246">
      <w:pPr>
        <w:pStyle w:val="ListParagraph"/>
        <w:numPr>
          <w:ilvl w:val="0"/>
          <w:numId w:val="4"/>
        </w:numPr>
        <w:tabs>
          <w:tab w:val="left" w:pos="1103"/>
        </w:tabs>
        <w:ind w:right="634"/>
        <w:rPr>
          <w:sz w:val="24"/>
        </w:rPr>
      </w:pPr>
      <w:r>
        <w:rPr>
          <w:sz w:val="24"/>
        </w:rPr>
        <w:t>Attach</w:t>
      </w:r>
      <w:r>
        <w:rPr>
          <w:spacing w:val="-3"/>
          <w:sz w:val="24"/>
        </w:rPr>
        <w:t xml:space="preserve"> </w:t>
      </w:r>
      <w:r>
        <w:rPr>
          <w:sz w:val="24"/>
        </w:rPr>
        <w:t>infusion</w:t>
      </w:r>
      <w:r>
        <w:rPr>
          <w:spacing w:val="-3"/>
          <w:sz w:val="24"/>
        </w:rPr>
        <w:t xml:space="preserve"> </w:t>
      </w:r>
      <w:r>
        <w:rPr>
          <w:sz w:val="24"/>
        </w:rPr>
        <w:t>syringe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syringe</w:t>
      </w:r>
      <w:r>
        <w:rPr>
          <w:spacing w:val="-4"/>
          <w:sz w:val="24"/>
        </w:rPr>
        <w:t xml:space="preserve"> </w:t>
      </w:r>
      <w:r>
        <w:rPr>
          <w:sz w:val="24"/>
        </w:rPr>
        <w:t>pump.</w:t>
      </w:r>
      <w:r>
        <w:rPr>
          <w:spacing w:val="-3"/>
          <w:sz w:val="24"/>
        </w:rPr>
        <w:t xml:space="preserve"> </w:t>
      </w:r>
      <w:r>
        <w:rPr>
          <w:sz w:val="24"/>
        </w:rPr>
        <w:t>The</w:t>
      </w:r>
      <w:r>
        <w:rPr>
          <w:spacing w:val="-3"/>
          <w:sz w:val="24"/>
        </w:rPr>
        <w:t xml:space="preserve"> </w:t>
      </w:r>
      <w:r>
        <w:rPr>
          <w:sz w:val="24"/>
        </w:rPr>
        <w:t>syringe</w:t>
      </w:r>
      <w:r>
        <w:rPr>
          <w:spacing w:val="-3"/>
          <w:sz w:val="24"/>
        </w:rPr>
        <w:t xml:space="preserve"> </w:t>
      </w:r>
      <w:r>
        <w:rPr>
          <w:sz w:val="24"/>
        </w:rPr>
        <w:t>pump</w:t>
      </w:r>
      <w:r>
        <w:rPr>
          <w:spacing w:val="-5"/>
          <w:sz w:val="24"/>
        </w:rPr>
        <w:t xml:space="preserve"> </w:t>
      </w:r>
      <w:r>
        <w:rPr>
          <w:sz w:val="24"/>
        </w:rPr>
        <w:t>should</w:t>
      </w:r>
      <w:r>
        <w:rPr>
          <w:spacing w:val="-3"/>
          <w:sz w:val="24"/>
        </w:rPr>
        <w:t xml:space="preserve"> </w:t>
      </w:r>
      <w:r>
        <w:rPr>
          <w:sz w:val="24"/>
        </w:rPr>
        <w:t>support</w:t>
      </w:r>
      <w:r>
        <w:rPr>
          <w:spacing w:val="-3"/>
          <w:sz w:val="24"/>
        </w:rPr>
        <w:t xml:space="preserve"> </w:t>
      </w:r>
      <w:r>
        <w:rPr>
          <w:sz w:val="24"/>
        </w:rPr>
        <w:t>rates as low as 1 mL/hour.</w:t>
      </w:r>
    </w:p>
    <w:p w14:paraId="3BF4ABCE" w14:textId="77777777" w:rsidR="001B6DAB" w:rsidRDefault="001B6DAB" w:rsidP="00522246">
      <w:pPr>
        <w:pStyle w:val="BodyText"/>
        <w:spacing w:before="23"/>
      </w:pPr>
    </w:p>
    <w:p w14:paraId="3BF4ABCF" w14:textId="77777777" w:rsidR="001B6DAB" w:rsidRDefault="00E112D0" w:rsidP="00522246">
      <w:pPr>
        <w:pStyle w:val="ListParagraph"/>
        <w:numPr>
          <w:ilvl w:val="0"/>
          <w:numId w:val="4"/>
        </w:numPr>
        <w:tabs>
          <w:tab w:val="left" w:pos="1102"/>
        </w:tabs>
        <w:spacing w:line="254" w:lineRule="auto"/>
        <w:ind w:left="1102" w:right="709"/>
        <w:rPr>
          <w:sz w:val="24"/>
        </w:rPr>
      </w:pPr>
      <w:r>
        <w:rPr>
          <w:sz w:val="24"/>
        </w:rPr>
        <w:t xml:space="preserve">Run infusion with syringe pump – </w:t>
      </w:r>
      <w:r>
        <w:rPr>
          <w:b/>
          <w:sz w:val="24"/>
        </w:rPr>
        <w:t>do not manually push the syringe</w:t>
      </w:r>
      <w:r>
        <w:rPr>
          <w:sz w:val="24"/>
        </w:rPr>
        <w:t>. Calculate the infusion rate (to ensure a minimum of 30 minutes). Maximum infusion rate should</w:t>
      </w:r>
      <w:r>
        <w:rPr>
          <w:spacing w:val="-3"/>
          <w:sz w:val="24"/>
        </w:rPr>
        <w:t xml:space="preserve"> </w:t>
      </w:r>
      <w:r>
        <w:rPr>
          <w:sz w:val="24"/>
        </w:rPr>
        <w:t>be</w:t>
      </w:r>
      <w:r>
        <w:rPr>
          <w:spacing w:val="-3"/>
          <w:sz w:val="24"/>
        </w:rPr>
        <w:t xml:space="preserve"> </w:t>
      </w:r>
      <w:r>
        <w:rPr>
          <w:sz w:val="24"/>
        </w:rPr>
        <w:t>2</w:t>
      </w:r>
      <w:r>
        <w:rPr>
          <w:spacing w:val="-5"/>
          <w:sz w:val="24"/>
        </w:rPr>
        <w:t xml:space="preserve"> </w:t>
      </w:r>
      <w:r>
        <w:rPr>
          <w:sz w:val="24"/>
        </w:rPr>
        <w:t>mL/min</w:t>
      </w:r>
      <w:r>
        <w:rPr>
          <w:spacing w:val="-3"/>
          <w:sz w:val="24"/>
        </w:rPr>
        <w:t xml:space="preserve"> </w:t>
      </w:r>
      <w:r>
        <w:rPr>
          <w:sz w:val="24"/>
        </w:rPr>
        <w:t>(maximum</w:t>
      </w:r>
      <w:r>
        <w:rPr>
          <w:spacing w:val="-3"/>
          <w:sz w:val="24"/>
        </w:rPr>
        <w:t xml:space="preserve"> </w:t>
      </w:r>
      <w:r>
        <w:rPr>
          <w:sz w:val="24"/>
        </w:rPr>
        <w:t>120</w:t>
      </w:r>
      <w:r>
        <w:rPr>
          <w:spacing w:val="-5"/>
          <w:sz w:val="24"/>
        </w:rPr>
        <w:t xml:space="preserve"> </w:t>
      </w:r>
      <w:r>
        <w:rPr>
          <w:sz w:val="24"/>
        </w:rPr>
        <w:t>mL/hour).</w:t>
      </w:r>
      <w:r>
        <w:rPr>
          <w:spacing w:val="-3"/>
          <w:sz w:val="24"/>
        </w:rPr>
        <w:t xml:space="preserve"> </w:t>
      </w:r>
      <w:r>
        <w:rPr>
          <w:sz w:val="24"/>
        </w:rPr>
        <w:t>The</w:t>
      </w:r>
      <w:r>
        <w:rPr>
          <w:spacing w:val="-3"/>
          <w:sz w:val="24"/>
        </w:rPr>
        <w:t xml:space="preserve"> </w:t>
      </w:r>
      <w:r>
        <w:rPr>
          <w:sz w:val="24"/>
        </w:rPr>
        <w:t>actual</w:t>
      </w:r>
      <w:r>
        <w:rPr>
          <w:spacing w:val="-3"/>
          <w:sz w:val="24"/>
        </w:rPr>
        <w:t xml:space="preserve"> </w:t>
      </w:r>
      <w:r>
        <w:rPr>
          <w:sz w:val="24"/>
        </w:rPr>
        <w:t>rate</w:t>
      </w:r>
      <w:r>
        <w:rPr>
          <w:spacing w:val="-3"/>
          <w:sz w:val="24"/>
        </w:rPr>
        <w:t xml:space="preserve"> </w:t>
      </w:r>
      <w:r>
        <w:rPr>
          <w:sz w:val="24"/>
        </w:rPr>
        <w:t>will</w:t>
      </w:r>
      <w:r>
        <w:rPr>
          <w:spacing w:val="-3"/>
          <w:sz w:val="24"/>
        </w:rPr>
        <w:t xml:space="preserve"> </w:t>
      </w:r>
      <w:r>
        <w:rPr>
          <w:sz w:val="24"/>
        </w:rPr>
        <w:t>vary</w:t>
      </w:r>
      <w:r>
        <w:rPr>
          <w:spacing w:val="-3"/>
          <w:sz w:val="24"/>
        </w:rPr>
        <w:t xml:space="preserve"> </w:t>
      </w:r>
      <w:r>
        <w:rPr>
          <w:sz w:val="24"/>
        </w:rPr>
        <w:t>based</w:t>
      </w:r>
      <w:r>
        <w:rPr>
          <w:spacing w:val="-3"/>
          <w:sz w:val="24"/>
        </w:rPr>
        <w:t xml:space="preserve"> </w:t>
      </w:r>
      <w:r>
        <w:rPr>
          <w:sz w:val="24"/>
        </w:rPr>
        <w:t>on the volume of infusion, as shown below.</w:t>
      </w:r>
    </w:p>
    <w:p w14:paraId="3BF4ABD0" w14:textId="77777777" w:rsidR="001B6DAB" w:rsidRDefault="00E112D0" w:rsidP="00522246">
      <w:pPr>
        <w:tabs>
          <w:tab w:val="left" w:pos="4009"/>
        </w:tabs>
        <w:spacing w:before="264" w:line="374" w:lineRule="exact"/>
        <w:ind w:left="1103"/>
        <w:rPr>
          <w:rFonts w:ascii="Cambria Math"/>
          <w:b/>
          <w:position w:val="17"/>
        </w:rPr>
      </w:pPr>
      <w:r>
        <w:rPr>
          <w:b/>
        </w:rPr>
        <w:t>Infusion</w:t>
      </w:r>
      <w:r>
        <w:rPr>
          <w:b/>
          <w:spacing w:val="-8"/>
        </w:rPr>
        <w:t xml:space="preserve"> </w:t>
      </w:r>
      <w:r>
        <w:rPr>
          <w:b/>
        </w:rPr>
        <w:t>rate</w:t>
      </w:r>
      <w:r>
        <w:rPr>
          <w:b/>
          <w:spacing w:val="-8"/>
        </w:rPr>
        <w:t xml:space="preserve"> </w:t>
      </w:r>
      <w:r>
        <w:rPr>
          <w:b/>
        </w:rPr>
        <w:t>(mL/minute)</w:t>
      </w:r>
      <w:r>
        <w:rPr>
          <w:b/>
          <w:spacing w:val="40"/>
        </w:rPr>
        <w:t xml:space="preserve"> </w:t>
      </w:r>
      <w:r>
        <w:rPr>
          <w:b/>
          <w:spacing w:val="-10"/>
        </w:rPr>
        <w:t>=</w:t>
      </w:r>
      <w:r>
        <w:rPr>
          <w:b/>
        </w:rPr>
        <w:tab/>
      </w:r>
      <w:r>
        <w:rPr>
          <w:spacing w:val="-2"/>
          <w:position w:val="17"/>
          <w:u w:val="single"/>
        </w:rPr>
        <w:t>Volume</w:t>
      </w:r>
      <w:r>
        <w:rPr>
          <w:spacing w:val="-2"/>
          <w:position w:val="12"/>
          <w:sz w:val="16"/>
          <w:u w:val="single"/>
        </w:rPr>
        <w:t>Infusion</w:t>
      </w:r>
      <w:r>
        <w:rPr>
          <w:rFonts w:ascii="Cambria Math"/>
          <w:b/>
          <w:spacing w:val="-2"/>
          <w:position w:val="17"/>
          <w:u w:val="single"/>
        </w:rPr>
        <w:t>(</w:t>
      </w:r>
      <w:r>
        <w:rPr>
          <w:spacing w:val="-2"/>
          <w:position w:val="17"/>
          <w:u w:val="single"/>
        </w:rPr>
        <w:t>mL</w:t>
      </w:r>
      <w:r>
        <w:rPr>
          <w:rFonts w:ascii="Cambria Math"/>
          <w:b/>
          <w:spacing w:val="-2"/>
          <w:position w:val="17"/>
          <w:u w:val="single"/>
        </w:rPr>
        <w:t>)</w:t>
      </w:r>
    </w:p>
    <w:p w14:paraId="3BF4ABD1" w14:textId="01CEE13B" w:rsidR="001B6DAB" w:rsidRDefault="00C15C2C" w:rsidP="00522246">
      <w:pPr>
        <w:spacing w:line="200" w:lineRule="exact"/>
        <w:ind w:left="119"/>
        <w:rPr>
          <w:spacing w:val="-2"/>
        </w:rPr>
      </w:pPr>
      <w:r>
        <w:t xml:space="preserve">                                                                              </w:t>
      </w:r>
      <w:r w:rsidR="00E112D0">
        <w:t>30</w:t>
      </w:r>
      <w:r w:rsidR="00E112D0">
        <w:rPr>
          <w:spacing w:val="-3"/>
        </w:rPr>
        <w:t xml:space="preserve"> </w:t>
      </w:r>
      <w:r w:rsidR="00E112D0">
        <w:rPr>
          <w:spacing w:val="-2"/>
        </w:rPr>
        <w:t>minutes</w:t>
      </w:r>
    </w:p>
    <w:p w14:paraId="3ACDD392" w14:textId="77777777" w:rsidR="007642AF" w:rsidRDefault="007642AF" w:rsidP="00522246">
      <w:pPr>
        <w:spacing w:line="200" w:lineRule="exact"/>
        <w:ind w:left="119"/>
      </w:pPr>
    </w:p>
    <w:p w14:paraId="3BF4ABD3" w14:textId="77777777" w:rsidR="001B6DAB" w:rsidRDefault="00E112D0" w:rsidP="00522246">
      <w:pPr>
        <w:pStyle w:val="Heading2"/>
        <w:spacing w:before="75"/>
        <w:ind w:left="1103"/>
      </w:pPr>
      <w:r>
        <w:t>Example</w:t>
      </w:r>
      <w:r>
        <w:rPr>
          <w:spacing w:val="-2"/>
        </w:rPr>
        <w:t xml:space="preserve"> </w:t>
      </w:r>
      <w:r>
        <w:rPr>
          <w:spacing w:val="-5"/>
        </w:rPr>
        <w:t>1:</w:t>
      </w:r>
    </w:p>
    <w:p w14:paraId="3BF4ABD4" w14:textId="77777777" w:rsidR="001B6DAB" w:rsidRDefault="001B6DAB" w:rsidP="00522246">
      <w:pPr>
        <w:pStyle w:val="BodyText"/>
        <w:spacing w:before="0"/>
        <w:rPr>
          <w:b/>
        </w:rPr>
      </w:pPr>
    </w:p>
    <w:p w14:paraId="3BF4ABD5" w14:textId="77777777" w:rsidR="001B6DAB" w:rsidRDefault="00E112D0" w:rsidP="00522246">
      <w:pPr>
        <w:ind w:left="1102"/>
        <w:rPr>
          <w:i/>
          <w:sz w:val="24"/>
        </w:rPr>
      </w:pPr>
      <w:r>
        <w:rPr>
          <w:i/>
          <w:sz w:val="24"/>
        </w:rPr>
        <w:t>Infusion</w:t>
      </w:r>
      <w:r>
        <w:rPr>
          <w:i/>
          <w:spacing w:val="-3"/>
          <w:sz w:val="24"/>
        </w:rPr>
        <w:t xml:space="preserve"> </w:t>
      </w:r>
      <w:r>
        <w:rPr>
          <w:i/>
          <w:sz w:val="24"/>
        </w:rPr>
        <w:t>rate: 20.8</w:t>
      </w:r>
      <w:r>
        <w:rPr>
          <w:i/>
          <w:spacing w:val="-1"/>
          <w:sz w:val="24"/>
        </w:rPr>
        <w:t xml:space="preserve"> </w:t>
      </w:r>
      <w:r>
        <w:rPr>
          <w:i/>
          <w:sz w:val="24"/>
        </w:rPr>
        <w:t>mL</w:t>
      </w:r>
      <w:r>
        <w:rPr>
          <w:i/>
          <w:spacing w:val="-1"/>
          <w:sz w:val="24"/>
        </w:rPr>
        <w:t xml:space="preserve"> </w:t>
      </w:r>
      <w:r>
        <w:rPr>
          <w:i/>
          <w:sz w:val="24"/>
        </w:rPr>
        <w:t>/</w:t>
      </w:r>
      <w:r>
        <w:rPr>
          <w:i/>
          <w:spacing w:val="-1"/>
          <w:sz w:val="24"/>
        </w:rPr>
        <w:t xml:space="preserve"> </w:t>
      </w:r>
      <w:r>
        <w:rPr>
          <w:i/>
          <w:sz w:val="24"/>
        </w:rPr>
        <w:t>30</w:t>
      </w:r>
      <w:r>
        <w:rPr>
          <w:i/>
          <w:spacing w:val="-1"/>
          <w:sz w:val="24"/>
        </w:rPr>
        <w:t xml:space="preserve"> </w:t>
      </w:r>
      <w:r>
        <w:rPr>
          <w:i/>
          <w:sz w:val="24"/>
        </w:rPr>
        <w:t>minutes</w:t>
      </w:r>
      <w:r>
        <w:rPr>
          <w:i/>
          <w:spacing w:val="-2"/>
          <w:sz w:val="24"/>
        </w:rPr>
        <w:t xml:space="preserve"> </w:t>
      </w:r>
      <w:r>
        <w:rPr>
          <w:i/>
          <w:sz w:val="24"/>
        </w:rPr>
        <w:t xml:space="preserve">= 0.7 </w:t>
      </w:r>
      <w:r>
        <w:rPr>
          <w:i/>
          <w:spacing w:val="-2"/>
          <w:sz w:val="24"/>
        </w:rPr>
        <w:t>mL/min</w:t>
      </w:r>
    </w:p>
    <w:p w14:paraId="3BF4ABD6" w14:textId="77777777" w:rsidR="001B6DAB" w:rsidRDefault="001B6DAB" w:rsidP="00522246">
      <w:pPr>
        <w:pStyle w:val="BodyText"/>
        <w:spacing w:before="0"/>
        <w:rPr>
          <w:i/>
        </w:rPr>
      </w:pPr>
    </w:p>
    <w:p w14:paraId="3BF4ABD7" w14:textId="77777777" w:rsidR="001B6DAB" w:rsidRDefault="00E112D0" w:rsidP="00522246">
      <w:pPr>
        <w:pStyle w:val="Heading2"/>
        <w:ind w:left="1102"/>
      </w:pPr>
      <w:r>
        <w:t>Example</w:t>
      </w:r>
      <w:r>
        <w:rPr>
          <w:spacing w:val="-2"/>
        </w:rPr>
        <w:t xml:space="preserve"> </w:t>
      </w:r>
      <w:r>
        <w:rPr>
          <w:spacing w:val="-5"/>
        </w:rPr>
        <w:t>2:</w:t>
      </w:r>
    </w:p>
    <w:p w14:paraId="3BF4ABD8" w14:textId="77777777" w:rsidR="001B6DAB" w:rsidRDefault="001B6DAB" w:rsidP="00522246">
      <w:pPr>
        <w:pStyle w:val="BodyText"/>
        <w:spacing w:before="0"/>
        <w:rPr>
          <w:b/>
        </w:rPr>
      </w:pPr>
    </w:p>
    <w:p w14:paraId="3BF4ABD9" w14:textId="77777777" w:rsidR="001B6DAB" w:rsidRDefault="00E112D0" w:rsidP="00522246">
      <w:pPr>
        <w:ind w:left="1102"/>
        <w:rPr>
          <w:i/>
          <w:sz w:val="24"/>
        </w:rPr>
      </w:pPr>
      <w:r>
        <w:rPr>
          <w:i/>
          <w:sz w:val="24"/>
        </w:rPr>
        <w:t>Infusion</w:t>
      </w:r>
      <w:r>
        <w:rPr>
          <w:i/>
          <w:spacing w:val="-3"/>
          <w:sz w:val="24"/>
        </w:rPr>
        <w:t xml:space="preserve"> </w:t>
      </w:r>
      <w:r>
        <w:rPr>
          <w:i/>
          <w:sz w:val="24"/>
        </w:rPr>
        <w:t>rate: 60</w:t>
      </w:r>
      <w:r>
        <w:rPr>
          <w:i/>
          <w:spacing w:val="-1"/>
          <w:sz w:val="24"/>
        </w:rPr>
        <w:t xml:space="preserve"> </w:t>
      </w:r>
      <w:r>
        <w:rPr>
          <w:i/>
          <w:sz w:val="24"/>
        </w:rPr>
        <w:t>mL</w:t>
      </w:r>
      <w:r>
        <w:rPr>
          <w:i/>
          <w:spacing w:val="-1"/>
          <w:sz w:val="24"/>
        </w:rPr>
        <w:t xml:space="preserve"> </w:t>
      </w:r>
      <w:r>
        <w:rPr>
          <w:i/>
          <w:sz w:val="24"/>
        </w:rPr>
        <w:t>/</w:t>
      </w:r>
      <w:r>
        <w:rPr>
          <w:i/>
          <w:spacing w:val="-1"/>
          <w:sz w:val="24"/>
        </w:rPr>
        <w:t xml:space="preserve"> </w:t>
      </w:r>
      <w:r>
        <w:rPr>
          <w:i/>
          <w:sz w:val="24"/>
        </w:rPr>
        <w:t>30</w:t>
      </w:r>
      <w:r>
        <w:rPr>
          <w:i/>
          <w:spacing w:val="-1"/>
          <w:sz w:val="24"/>
        </w:rPr>
        <w:t xml:space="preserve"> </w:t>
      </w:r>
      <w:r>
        <w:rPr>
          <w:i/>
          <w:sz w:val="24"/>
        </w:rPr>
        <w:t>minutes</w:t>
      </w:r>
      <w:r>
        <w:rPr>
          <w:i/>
          <w:spacing w:val="-1"/>
          <w:sz w:val="24"/>
        </w:rPr>
        <w:t xml:space="preserve"> </w:t>
      </w:r>
      <w:r>
        <w:rPr>
          <w:i/>
          <w:sz w:val="24"/>
        </w:rPr>
        <w:t>=</w:t>
      </w:r>
      <w:r>
        <w:rPr>
          <w:i/>
          <w:spacing w:val="-2"/>
          <w:sz w:val="24"/>
        </w:rPr>
        <w:t xml:space="preserve"> </w:t>
      </w:r>
      <w:r>
        <w:rPr>
          <w:i/>
          <w:sz w:val="24"/>
        </w:rPr>
        <w:t xml:space="preserve">2 </w:t>
      </w:r>
      <w:r>
        <w:rPr>
          <w:i/>
          <w:spacing w:val="-2"/>
          <w:sz w:val="24"/>
        </w:rPr>
        <w:t>mL/min</w:t>
      </w:r>
    </w:p>
    <w:p w14:paraId="3BF4ABDA" w14:textId="77777777" w:rsidR="001B6DAB" w:rsidRDefault="001B6DAB" w:rsidP="00522246">
      <w:pPr>
        <w:pStyle w:val="BodyText"/>
        <w:spacing w:before="0"/>
        <w:rPr>
          <w:i/>
        </w:rPr>
      </w:pPr>
    </w:p>
    <w:p w14:paraId="3BF4ABDB" w14:textId="77777777" w:rsidR="001B6DAB" w:rsidRDefault="00E112D0" w:rsidP="00522246">
      <w:pPr>
        <w:pStyle w:val="ListParagraph"/>
        <w:numPr>
          <w:ilvl w:val="0"/>
          <w:numId w:val="4"/>
        </w:numPr>
        <w:tabs>
          <w:tab w:val="left" w:pos="1102"/>
        </w:tabs>
        <w:ind w:left="1102" w:right="1188"/>
        <w:rPr>
          <w:sz w:val="24"/>
        </w:rPr>
      </w:pPr>
      <w:r>
        <w:rPr>
          <w:sz w:val="24"/>
        </w:rPr>
        <w:t>Infusion</w:t>
      </w:r>
      <w:r>
        <w:rPr>
          <w:spacing w:val="-5"/>
          <w:sz w:val="24"/>
        </w:rPr>
        <w:t xml:space="preserve"> </w:t>
      </w:r>
      <w:r>
        <w:rPr>
          <w:sz w:val="24"/>
        </w:rPr>
        <w:t>administration</w:t>
      </w:r>
      <w:r>
        <w:rPr>
          <w:spacing w:val="-5"/>
          <w:sz w:val="24"/>
        </w:rPr>
        <w:t xml:space="preserve"> </w:t>
      </w:r>
      <w:r>
        <w:rPr>
          <w:sz w:val="24"/>
        </w:rPr>
        <w:t>has</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duration</w:t>
      </w:r>
      <w:r>
        <w:rPr>
          <w:spacing w:val="-5"/>
          <w:sz w:val="24"/>
        </w:rPr>
        <w:t xml:space="preserve"> </w:t>
      </w:r>
      <w:r>
        <w:rPr>
          <w:sz w:val="24"/>
        </w:rPr>
        <w:t>of</w:t>
      </w:r>
      <w:r>
        <w:rPr>
          <w:spacing w:val="-3"/>
          <w:sz w:val="24"/>
        </w:rPr>
        <w:t xml:space="preserve"> </w:t>
      </w:r>
      <w:r>
        <w:rPr>
          <w:sz w:val="24"/>
        </w:rPr>
        <w:t>30</w:t>
      </w:r>
      <w:r>
        <w:rPr>
          <w:spacing w:val="-3"/>
          <w:sz w:val="24"/>
        </w:rPr>
        <w:t xml:space="preserve"> </w:t>
      </w:r>
      <w:r>
        <w:rPr>
          <w:sz w:val="24"/>
        </w:rPr>
        <w:t>minutes.</w:t>
      </w:r>
      <w:r>
        <w:rPr>
          <w:spacing w:val="-3"/>
          <w:sz w:val="24"/>
        </w:rPr>
        <w:t xml:space="preserve"> </w:t>
      </w:r>
      <w:r>
        <w:rPr>
          <w:sz w:val="24"/>
        </w:rPr>
        <w:t>Rate</w:t>
      </w:r>
      <w:r>
        <w:rPr>
          <w:spacing w:val="-3"/>
          <w:sz w:val="24"/>
        </w:rPr>
        <w:t xml:space="preserve"> </w:t>
      </w:r>
      <w:r>
        <w:rPr>
          <w:sz w:val="24"/>
        </w:rPr>
        <w:t>may</w:t>
      </w:r>
      <w:r>
        <w:rPr>
          <w:spacing w:val="-5"/>
          <w:sz w:val="24"/>
        </w:rPr>
        <w:t xml:space="preserve"> </w:t>
      </w:r>
      <w:r>
        <w:rPr>
          <w:sz w:val="24"/>
        </w:rPr>
        <w:t>be slowed for patient’s tolerability.</w:t>
      </w:r>
    </w:p>
    <w:p w14:paraId="3BF4ABDC" w14:textId="77777777" w:rsidR="001B6DAB" w:rsidRDefault="001B6DAB" w:rsidP="00522246">
      <w:pPr>
        <w:pStyle w:val="BodyText"/>
        <w:spacing w:before="0"/>
      </w:pPr>
    </w:p>
    <w:p w14:paraId="3BF4ABDD" w14:textId="77777777" w:rsidR="001B6DAB" w:rsidRDefault="001B6DAB" w:rsidP="00522246">
      <w:pPr>
        <w:pStyle w:val="BodyText"/>
        <w:spacing w:before="9"/>
      </w:pPr>
    </w:p>
    <w:p w14:paraId="3BF4ABDE" w14:textId="77777777" w:rsidR="001B6DAB" w:rsidRDefault="00E112D0" w:rsidP="00C15C2C">
      <w:pPr>
        <w:pageBreakBefore/>
        <w:rPr>
          <w:spacing w:val="-2"/>
        </w:rPr>
      </w:pPr>
      <w:r>
        <w:lastRenderedPageBreak/>
        <w:t>A</w:t>
      </w:r>
      <w:r>
        <w:rPr>
          <w:spacing w:val="-5"/>
        </w:rPr>
        <w:t xml:space="preserve"> </w:t>
      </w:r>
      <w:r>
        <w:t>summary</w:t>
      </w:r>
      <w:r>
        <w:rPr>
          <w:spacing w:val="-3"/>
        </w:rPr>
        <w:t xml:space="preserve"> </w:t>
      </w:r>
      <w:r>
        <w:t>of</w:t>
      </w:r>
      <w:r>
        <w:rPr>
          <w:spacing w:val="-1"/>
        </w:rPr>
        <w:t xml:space="preserve"> </w:t>
      </w:r>
      <w:r>
        <w:t>the</w:t>
      </w:r>
      <w:r>
        <w:rPr>
          <w:spacing w:val="-1"/>
        </w:rPr>
        <w:t xml:space="preserve"> </w:t>
      </w:r>
      <w:r>
        <w:t>calculations</w:t>
      </w:r>
      <w:r>
        <w:rPr>
          <w:spacing w:val="-2"/>
        </w:rPr>
        <w:t xml:space="preserve"> </w:t>
      </w:r>
      <w:r>
        <w:t>for</w:t>
      </w:r>
      <w:r>
        <w:rPr>
          <w:spacing w:val="-1"/>
        </w:rPr>
        <w:t xml:space="preserve"> </w:t>
      </w:r>
      <w:r>
        <w:t>both</w:t>
      </w:r>
      <w:r>
        <w:rPr>
          <w:spacing w:val="-1"/>
        </w:rPr>
        <w:t xml:space="preserve"> </w:t>
      </w:r>
      <w:r>
        <w:t>examples</w:t>
      </w:r>
      <w:r>
        <w:rPr>
          <w:spacing w:val="-2"/>
        </w:rPr>
        <w:t xml:space="preserve"> </w:t>
      </w:r>
      <w:r>
        <w:t>is</w:t>
      </w:r>
      <w:r>
        <w:rPr>
          <w:spacing w:val="-1"/>
        </w:rPr>
        <w:t xml:space="preserve"> </w:t>
      </w:r>
      <w:r>
        <w:t>provided</w:t>
      </w:r>
      <w:r>
        <w:rPr>
          <w:spacing w:val="-3"/>
        </w:rPr>
        <w:t xml:space="preserve"> </w:t>
      </w:r>
      <w:r>
        <w:rPr>
          <w:spacing w:val="-2"/>
        </w:rPr>
        <w:t>below:</w:t>
      </w:r>
    </w:p>
    <w:p w14:paraId="7D343862" w14:textId="77777777" w:rsidR="007642AF" w:rsidRDefault="007642AF" w:rsidP="007642AF"/>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7"/>
        <w:gridCol w:w="1227"/>
        <w:gridCol w:w="903"/>
        <w:gridCol w:w="1136"/>
        <w:gridCol w:w="972"/>
        <w:gridCol w:w="863"/>
        <w:gridCol w:w="965"/>
        <w:gridCol w:w="1327"/>
        <w:gridCol w:w="1143"/>
      </w:tblGrid>
      <w:tr w:rsidR="001B6DAB" w14:paraId="3BF4ABE1" w14:textId="77777777">
        <w:trPr>
          <w:trHeight w:val="447"/>
        </w:trPr>
        <w:tc>
          <w:tcPr>
            <w:tcW w:w="9543" w:type="dxa"/>
            <w:gridSpan w:val="9"/>
          </w:tcPr>
          <w:p w14:paraId="3BF4ABE0" w14:textId="77777777" w:rsidR="001B6DAB" w:rsidRDefault="00E112D0" w:rsidP="007642AF">
            <w:pPr>
              <w:pStyle w:val="TableParagraph"/>
              <w:spacing w:before="120"/>
              <w:ind w:left="108"/>
              <w:jc w:val="center"/>
              <w:rPr>
                <w:b/>
                <w:sz w:val="18"/>
              </w:rPr>
            </w:pPr>
            <w:r>
              <w:rPr>
                <w:b/>
                <w:sz w:val="18"/>
              </w:rPr>
              <w:t>Example</w:t>
            </w:r>
            <w:r>
              <w:rPr>
                <w:b/>
                <w:spacing w:val="-4"/>
                <w:sz w:val="18"/>
              </w:rPr>
              <w:t xml:space="preserve"> </w:t>
            </w:r>
            <w:r>
              <w:rPr>
                <w:b/>
                <w:spacing w:val="-10"/>
                <w:sz w:val="18"/>
              </w:rPr>
              <w:t>1</w:t>
            </w:r>
          </w:p>
        </w:tc>
      </w:tr>
      <w:tr w:rsidR="001B6DAB" w14:paraId="3BF4AC00" w14:textId="77777777">
        <w:trPr>
          <w:trHeight w:val="1307"/>
        </w:trPr>
        <w:tc>
          <w:tcPr>
            <w:tcW w:w="1007" w:type="dxa"/>
          </w:tcPr>
          <w:p w14:paraId="3BF4ABE5" w14:textId="459351B5" w:rsidR="001B6DAB" w:rsidRDefault="00F63D65" w:rsidP="00F63D65">
            <w:pPr>
              <w:pStyle w:val="TableParagraph"/>
              <w:spacing w:before="240"/>
              <w:rPr>
                <w:b/>
                <w:sz w:val="18"/>
              </w:rPr>
            </w:pPr>
            <w:r>
              <w:rPr>
                <w:b/>
                <w:spacing w:val="-2"/>
                <w:sz w:val="18"/>
              </w:rPr>
              <w:t xml:space="preserve"> </w:t>
            </w:r>
            <w:r w:rsidR="00E112D0">
              <w:rPr>
                <w:b/>
                <w:spacing w:val="-2"/>
                <w:sz w:val="18"/>
              </w:rPr>
              <w:t>Indication</w:t>
            </w:r>
          </w:p>
        </w:tc>
        <w:tc>
          <w:tcPr>
            <w:tcW w:w="1227" w:type="dxa"/>
          </w:tcPr>
          <w:p w14:paraId="3BF4ABE8" w14:textId="77777777" w:rsidR="001B6DAB" w:rsidRDefault="00E112D0" w:rsidP="007642AF">
            <w:pPr>
              <w:pStyle w:val="TableParagraph"/>
              <w:spacing w:before="240"/>
              <w:ind w:left="170" w:right="125"/>
              <w:rPr>
                <w:b/>
                <w:sz w:val="18"/>
              </w:rPr>
            </w:pPr>
            <w:r>
              <w:rPr>
                <w:b/>
                <w:spacing w:val="-2"/>
                <w:sz w:val="18"/>
              </w:rPr>
              <w:t xml:space="preserve">Treatment </w:t>
            </w:r>
            <w:r>
              <w:rPr>
                <w:b/>
                <w:sz w:val="18"/>
              </w:rPr>
              <w:t xml:space="preserve">Day and </w:t>
            </w:r>
            <w:r>
              <w:rPr>
                <w:b/>
                <w:spacing w:val="-4"/>
                <w:sz w:val="18"/>
              </w:rPr>
              <w:t>Dose</w:t>
            </w:r>
          </w:p>
        </w:tc>
        <w:tc>
          <w:tcPr>
            <w:tcW w:w="903" w:type="dxa"/>
          </w:tcPr>
          <w:p w14:paraId="3BF4ABEC" w14:textId="77777777" w:rsidR="001B6DAB" w:rsidRDefault="00E112D0" w:rsidP="007642AF">
            <w:pPr>
              <w:pStyle w:val="TableParagraph"/>
              <w:spacing w:before="240"/>
              <w:ind w:left="170"/>
              <w:rPr>
                <w:b/>
                <w:sz w:val="18"/>
              </w:rPr>
            </w:pPr>
            <w:r>
              <w:rPr>
                <w:b/>
                <w:sz w:val="18"/>
              </w:rPr>
              <w:t>BSA</w:t>
            </w:r>
            <w:r>
              <w:rPr>
                <w:b/>
                <w:spacing w:val="-2"/>
                <w:sz w:val="18"/>
              </w:rPr>
              <w:t xml:space="preserve"> </w:t>
            </w:r>
            <w:r>
              <w:rPr>
                <w:b/>
                <w:spacing w:val="-5"/>
                <w:sz w:val="18"/>
              </w:rPr>
              <w:t>m</w:t>
            </w:r>
            <w:r>
              <w:rPr>
                <w:b/>
                <w:spacing w:val="-5"/>
                <w:sz w:val="18"/>
                <w:vertAlign w:val="superscript"/>
              </w:rPr>
              <w:t>2</w:t>
            </w:r>
          </w:p>
        </w:tc>
        <w:tc>
          <w:tcPr>
            <w:tcW w:w="1136" w:type="dxa"/>
          </w:tcPr>
          <w:p w14:paraId="3BF4ABEF" w14:textId="77777777" w:rsidR="001B6DAB" w:rsidRDefault="00E112D0" w:rsidP="007642AF">
            <w:pPr>
              <w:pStyle w:val="TableParagraph"/>
              <w:spacing w:before="240"/>
              <w:ind w:left="170" w:right="109" w:hanging="3"/>
              <w:rPr>
                <w:b/>
                <w:sz w:val="18"/>
              </w:rPr>
            </w:pPr>
            <w:r>
              <w:rPr>
                <w:b/>
                <w:spacing w:val="-2"/>
                <w:sz w:val="18"/>
              </w:rPr>
              <w:t xml:space="preserve">Patient </w:t>
            </w:r>
            <w:r>
              <w:rPr>
                <w:b/>
                <w:sz w:val="18"/>
              </w:rPr>
              <w:t>Dose</w:t>
            </w:r>
            <w:r>
              <w:rPr>
                <w:b/>
                <w:spacing w:val="-12"/>
                <w:sz w:val="18"/>
              </w:rPr>
              <w:t xml:space="preserve"> </w:t>
            </w:r>
            <w:r>
              <w:rPr>
                <w:b/>
                <w:sz w:val="18"/>
              </w:rPr>
              <w:t xml:space="preserve">Tzield </w:t>
            </w:r>
            <w:r>
              <w:rPr>
                <w:b/>
                <w:spacing w:val="-2"/>
                <w:sz w:val="18"/>
              </w:rPr>
              <w:t>(mcg)</w:t>
            </w:r>
          </w:p>
        </w:tc>
        <w:tc>
          <w:tcPr>
            <w:tcW w:w="972" w:type="dxa"/>
          </w:tcPr>
          <w:p w14:paraId="3BF4ABF1" w14:textId="77777777" w:rsidR="001B6DAB" w:rsidRDefault="00E112D0" w:rsidP="007642AF">
            <w:pPr>
              <w:pStyle w:val="TableParagraph"/>
              <w:spacing w:before="240"/>
              <w:ind w:left="170" w:right="162" w:hanging="3"/>
              <w:rPr>
                <w:b/>
                <w:sz w:val="18"/>
              </w:rPr>
            </w:pPr>
            <w:r>
              <w:rPr>
                <w:b/>
                <w:spacing w:val="-2"/>
                <w:sz w:val="18"/>
              </w:rPr>
              <w:t>Initial Dilution Volume</w:t>
            </w:r>
          </w:p>
          <w:p w14:paraId="3BF4ABF2" w14:textId="77777777" w:rsidR="001B6DAB" w:rsidRDefault="00E112D0" w:rsidP="007642AF">
            <w:pPr>
              <w:pStyle w:val="TableParagraph"/>
              <w:spacing w:before="240"/>
              <w:ind w:left="170" w:right="283" w:hanging="1"/>
              <w:rPr>
                <w:b/>
                <w:sz w:val="18"/>
              </w:rPr>
            </w:pPr>
            <w:r>
              <w:rPr>
                <w:b/>
                <w:spacing w:val="-4"/>
                <w:sz w:val="18"/>
              </w:rPr>
              <w:t>1:10 (mL)</w:t>
            </w:r>
          </w:p>
        </w:tc>
        <w:tc>
          <w:tcPr>
            <w:tcW w:w="863" w:type="dxa"/>
          </w:tcPr>
          <w:p w14:paraId="3BF4ABF5" w14:textId="77777777" w:rsidR="001B6DAB" w:rsidRDefault="00E112D0" w:rsidP="007642AF">
            <w:pPr>
              <w:pStyle w:val="TableParagraph"/>
              <w:spacing w:before="240"/>
              <w:ind w:left="170" w:right="124" w:hanging="1"/>
              <w:rPr>
                <w:b/>
                <w:sz w:val="18"/>
              </w:rPr>
            </w:pPr>
            <w:r>
              <w:rPr>
                <w:b/>
                <w:spacing w:val="-2"/>
                <w:sz w:val="18"/>
              </w:rPr>
              <w:t xml:space="preserve">Saline Volume </w:t>
            </w:r>
            <w:r>
              <w:rPr>
                <w:b/>
                <w:spacing w:val="-4"/>
                <w:sz w:val="18"/>
              </w:rPr>
              <w:t>(mL)</w:t>
            </w:r>
          </w:p>
        </w:tc>
        <w:tc>
          <w:tcPr>
            <w:tcW w:w="965" w:type="dxa"/>
          </w:tcPr>
          <w:p w14:paraId="3BF4ABF8" w14:textId="77777777" w:rsidR="001B6DAB" w:rsidRDefault="00E112D0" w:rsidP="007642AF">
            <w:pPr>
              <w:pStyle w:val="TableParagraph"/>
              <w:spacing w:before="240"/>
              <w:ind w:left="170" w:right="15"/>
              <w:rPr>
                <w:b/>
                <w:sz w:val="18"/>
              </w:rPr>
            </w:pPr>
            <w:r>
              <w:rPr>
                <w:b/>
                <w:spacing w:val="-2"/>
                <w:sz w:val="18"/>
              </w:rPr>
              <w:t xml:space="preserve">Infusion Volume </w:t>
            </w:r>
            <w:r>
              <w:rPr>
                <w:b/>
                <w:spacing w:val="-4"/>
                <w:sz w:val="18"/>
              </w:rPr>
              <w:t>(mL)</w:t>
            </w:r>
          </w:p>
        </w:tc>
        <w:tc>
          <w:tcPr>
            <w:tcW w:w="1327" w:type="dxa"/>
          </w:tcPr>
          <w:p w14:paraId="3BF4ABFB" w14:textId="77777777" w:rsidR="001B6DAB" w:rsidRDefault="00E112D0" w:rsidP="007642AF">
            <w:pPr>
              <w:pStyle w:val="TableParagraph"/>
              <w:spacing w:before="240"/>
              <w:ind w:left="170" w:right="1"/>
              <w:rPr>
                <w:b/>
                <w:sz w:val="18"/>
              </w:rPr>
            </w:pPr>
            <w:r>
              <w:rPr>
                <w:b/>
                <w:spacing w:val="-2"/>
                <w:sz w:val="18"/>
              </w:rPr>
              <w:t>Infusion Concentration (mcg/mL)</w:t>
            </w:r>
          </w:p>
        </w:tc>
        <w:tc>
          <w:tcPr>
            <w:tcW w:w="1143" w:type="dxa"/>
          </w:tcPr>
          <w:p w14:paraId="3BF4ABFD" w14:textId="77777777" w:rsidR="001B6DAB" w:rsidRDefault="00E112D0" w:rsidP="007642AF">
            <w:pPr>
              <w:pStyle w:val="TableParagraph"/>
              <w:spacing w:before="240"/>
              <w:ind w:left="170" w:right="104"/>
              <w:rPr>
                <w:b/>
                <w:sz w:val="18"/>
              </w:rPr>
            </w:pPr>
            <w:r>
              <w:rPr>
                <w:b/>
                <w:spacing w:val="-2"/>
                <w:sz w:val="18"/>
              </w:rPr>
              <w:t xml:space="preserve">Infusion </w:t>
            </w:r>
            <w:r>
              <w:rPr>
                <w:b/>
                <w:spacing w:val="-4"/>
                <w:sz w:val="18"/>
              </w:rPr>
              <w:t>Rate</w:t>
            </w:r>
          </w:p>
          <w:p w14:paraId="3BF4ABFF" w14:textId="77777777" w:rsidR="001B6DAB" w:rsidRDefault="00E112D0" w:rsidP="007642AF">
            <w:pPr>
              <w:pStyle w:val="TableParagraph"/>
              <w:spacing w:before="240"/>
              <w:ind w:left="170" w:right="197" w:firstLine="1"/>
              <w:rPr>
                <w:b/>
                <w:sz w:val="18"/>
              </w:rPr>
            </w:pPr>
            <w:r>
              <w:rPr>
                <w:b/>
                <w:sz w:val="18"/>
              </w:rPr>
              <w:t xml:space="preserve">30 min </w:t>
            </w:r>
            <w:r>
              <w:rPr>
                <w:b/>
                <w:spacing w:val="-2"/>
                <w:sz w:val="18"/>
              </w:rPr>
              <w:t>(mL/min)</w:t>
            </w:r>
          </w:p>
        </w:tc>
      </w:tr>
      <w:tr w:rsidR="001B6DAB" w14:paraId="3BF4AC14" w14:textId="77777777">
        <w:trPr>
          <w:trHeight w:val="773"/>
        </w:trPr>
        <w:tc>
          <w:tcPr>
            <w:tcW w:w="1007" w:type="dxa"/>
          </w:tcPr>
          <w:p w14:paraId="3BF4AC02" w14:textId="77777777" w:rsidR="001B6DAB" w:rsidRDefault="00E112D0" w:rsidP="007642AF">
            <w:pPr>
              <w:pStyle w:val="TableParagraph"/>
              <w:spacing w:before="240"/>
              <w:ind w:left="170" w:right="220" w:hanging="104"/>
              <w:rPr>
                <w:sz w:val="18"/>
              </w:rPr>
            </w:pPr>
            <w:r>
              <w:rPr>
                <w:sz w:val="18"/>
              </w:rPr>
              <w:t>Stage</w:t>
            </w:r>
            <w:r>
              <w:rPr>
                <w:spacing w:val="-12"/>
                <w:sz w:val="18"/>
              </w:rPr>
              <w:t xml:space="preserve"> </w:t>
            </w:r>
            <w:r>
              <w:rPr>
                <w:sz w:val="18"/>
              </w:rPr>
              <w:t xml:space="preserve">2 </w:t>
            </w:r>
            <w:r>
              <w:rPr>
                <w:spacing w:val="-4"/>
                <w:sz w:val="18"/>
              </w:rPr>
              <w:t>T1D</w:t>
            </w:r>
          </w:p>
        </w:tc>
        <w:tc>
          <w:tcPr>
            <w:tcW w:w="1227" w:type="dxa"/>
          </w:tcPr>
          <w:p w14:paraId="3BF4AC04" w14:textId="77777777" w:rsidR="001B6DAB" w:rsidRDefault="00E112D0" w:rsidP="007642AF">
            <w:pPr>
              <w:pStyle w:val="TableParagraph"/>
              <w:spacing w:before="240"/>
              <w:ind w:left="170"/>
              <w:rPr>
                <w:spacing w:val="-10"/>
                <w:sz w:val="18"/>
              </w:rPr>
            </w:pPr>
            <w:r>
              <w:rPr>
                <w:sz w:val="18"/>
              </w:rPr>
              <w:t>Day</w:t>
            </w:r>
            <w:r>
              <w:rPr>
                <w:spacing w:val="-1"/>
                <w:sz w:val="18"/>
              </w:rPr>
              <w:t xml:space="preserve"> </w:t>
            </w:r>
            <w:r>
              <w:rPr>
                <w:spacing w:val="-10"/>
                <w:sz w:val="18"/>
              </w:rPr>
              <w:t>3</w:t>
            </w:r>
          </w:p>
          <w:p w14:paraId="3BF4AC05" w14:textId="77777777" w:rsidR="001B6DAB" w:rsidRDefault="00E112D0" w:rsidP="007642AF">
            <w:pPr>
              <w:pStyle w:val="TableParagraph"/>
              <w:spacing w:before="240" w:after="120"/>
              <w:ind w:left="170"/>
              <w:rPr>
                <w:sz w:val="18"/>
              </w:rPr>
            </w:pPr>
            <w:r>
              <w:rPr>
                <w:sz w:val="18"/>
              </w:rPr>
              <w:t xml:space="preserve">250 </w:t>
            </w:r>
            <w:r>
              <w:rPr>
                <w:spacing w:val="-2"/>
                <w:sz w:val="18"/>
              </w:rPr>
              <w:t>mcg/m</w:t>
            </w:r>
            <w:r>
              <w:rPr>
                <w:spacing w:val="-2"/>
                <w:sz w:val="18"/>
                <w:vertAlign w:val="superscript"/>
              </w:rPr>
              <w:t>2</w:t>
            </w:r>
          </w:p>
        </w:tc>
        <w:tc>
          <w:tcPr>
            <w:tcW w:w="903" w:type="dxa"/>
          </w:tcPr>
          <w:p w14:paraId="3BF4AC07" w14:textId="77777777" w:rsidR="001B6DAB" w:rsidRDefault="00E112D0" w:rsidP="007642AF">
            <w:pPr>
              <w:pStyle w:val="TableParagraph"/>
              <w:spacing w:before="240"/>
              <w:ind w:left="170"/>
              <w:rPr>
                <w:sz w:val="18"/>
              </w:rPr>
            </w:pPr>
            <w:r>
              <w:rPr>
                <w:sz w:val="18"/>
              </w:rPr>
              <w:t xml:space="preserve">1.25 </w:t>
            </w:r>
            <w:r>
              <w:rPr>
                <w:spacing w:val="-5"/>
                <w:sz w:val="18"/>
              </w:rPr>
              <w:t>m</w:t>
            </w:r>
            <w:r>
              <w:rPr>
                <w:spacing w:val="-5"/>
                <w:sz w:val="18"/>
                <w:vertAlign w:val="superscript"/>
              </w:rPr>
              <w:t>2</w:t>
            </w:r>
          </w:p>
        </w:tc>
        <w:tc>
          <w:tcPr>
            <w:tcW w:w="1136" w:type="dxa"/>
          </w:tcPr>
          <w:p w14:paraId="3BF4AC09" w14:textId="77777777" w:rsidR="001B6DAB" w:rsidRDefault="00E112D0" w:rsidP="007642AF">
            <w:pPr>
              <w:pStyle w:val="TableParagraph"/>
              <w:spacing w:before="240"/>
              <w:ind w:left="170"/>
              <w:rPr>
                <w:sz w:val="18"/>
              </w:rPr>
            </w:pPr>
            <w:r>
              <w:rPr>
                <w:sz w:val="18"/>
              </w:rPr>
              <w:t xml:space="preserve">312.5 </w:t>
            </w:r>
            <w:r>
              <w:rPr>
                <w:spacing w:val="-5"/>
                <w:sz w:val="18"/>
              </w:rPr>
              <w:t>mcg</w:t>
            </w:r>
          </w:p>
        </w:tc>
        <w:tc>
          <w:tcPr>
            <w:tcW w:w="972" w:type="dxa"/>
          </w:tcPr>
          <w:p w14:paraId="3BF4AC0B" w14:textId="77777777" w:rsidR="001B6DAB" w:rsidRDefault="00E112D0" w:rsidP="007642AF">
            <w:pPr>
              <w:pStyle w:val="TableParagraph"/>
              <w:spacing w:before="240"/>
              <w:ind w:left="170"/>
              <w:rPr>
                <w:sz w:val="18"/>
              </w:rPr>
            </w:pPr>
            <w:r>
              <w:rPr>
                <w:sz w:val="18"/>
              </w:rPr>
              <w:t xml:space="preserve">3.1 </w:t>
            </w:r>
            <w:r>
              <w:rPr>
                <w:spacing w:val="-5"/>
                <w:sz w:val="18"/>
              </w:rPr>
              <w:t>mL</w:t>
            </w:r>
          </w:p>
        </w:tc>
        <w:tc>
          <w:tcPr>
            <w:tcW w:w="863" w:type="dxa"/>
          </w:tcPr>
          <w:p w14:paraId="3BF4AC0D" w14:textId="77777777" w:rsidR="001B6DAB" w:rsidRDefault="00E112D0" w:rsidP="007642AF">
            <w:pPr>
              <w:pStyle w:val="TableParagraph"/>
              <w:spacing w:before="240"/>
              <w:ind w:left="170"/>
              <w:rPr>
                <w:sz w:val="18"/>
              </w:rPr>
            </w:pPr>
            <w:r>
              <w:rPr>
                <w:sz w:val="18"/>
              </w:rPr>
              <w:t xml:space="preserve">17.7 </w:t>
            </w:r>
            <w:r>
              <w:rPr>
                <w:spacing w:val="-5"/>
                <w:sz w:val="18"/>
              </w:rPr>
              <w:t>mL</w:t>
            </w:r>
          </w:p>
        </w:tc>
        <w:tc>
          <w:tcPr>
            <w:tcW w:w="965" w:type="dxa"/>
          </w:tcPr>
          <w:p w14:paraId="3BF4AC0F" w14:textId="77777777" w:rsidR="001B6DAB" w:rsidRDefault="00E112D0" w:rsidP="007642AF">
            <w:pPr>
              <w:pStyle w:val="TableParagraph"/>
              <w:spacing w:before="240"/>
              <w:ind w:left="170"/>
              <w:rPr>
                <w:sz w:val="18"/>
              </w:rPr>
            </w:pPr>
            <w:r>
              <w:rPr>
                <w:sz w:val="18"/>
              </w:rPr>
              <w:t xml:space="preserve">20.8 </w:t>
            </w:r>
            <w:r>
              <w:rPr>
                <w:spacing w:val="-5"/>
                <w:sz w:val="18"/>
              </w:rPr>
              <w:t>mL</w:t>
            </w:r>
          </w:p>
        </w:tc>
        <w:tc>
          <w:tcPr>
            <w:tcW w:w="1327" w:type="dxa"/>
          </w:tcPr>
          <w:p w14:paraId="3BF4AC11" w14:textId="77777777" w:rsidR="001B6DAB" w:rsidRDefault="00E112D0" w:rsidP="007642AF">
            <w:pPr>
              <w:pStyle w:val="TableParagraph"/>
              <w:spacing w:before="240"/>
              <w:ind w:left="170" w:right="1"/>
              <w:rPr>
                <w:sz w:val="18"/>
              </w:rPr>
            </w:pPr>
            <w:r>
              <w:rPr>
                <w:sz w:val="18"/>
              </w:rPr>
              <w:t xml:space="preserve">15 </w:t>
            </w:r>
            <w:r>
              <w:rPr>
                <w:spacing w:val="-2"/>
                <w:sz w:val="18"/>
              </w:rPr>
              <w:t>mcg/mL</w:t>
            </w:r>
          </w:p>
        </w:tc>
        <w:tc>
          <w:tcPr>
            <w:tcW w:w="1143" w:type="dxa"/>
          </w:tcPr>
          <w:p w14:paraId="3BF4AC13" w14:textId="77777777" w:rsidR="001B6DAB" w:rsidRDefault="00E112D0" w:rsidP="007642AF">
            <w:pPr>
              <w:pStyle w:val="TableParagraph"/>
              <w:spacing w:before="240"/>
              <w:ind w:left="170"/>
              <w:rPr>
                <w:sz w:val="18"/>
              </w:rPr>
            </w:pPr>
            <w:r>
              <w:rPr>
                <w:sz w:val="18"/>
              </w:rPr>
              <w:t xml:space="preserve">0.7 </w:t>
            </w:r>
            <w:r>
              <w:rPr>
                <w:spacing w:val="-2"/>
                <w:sz w:val="18"/>
              </w:rPr>
              <w:t>mL/min</w:t>
            </w:r>
          </w:p>
        </w:tc>
      </w:tr>
      <w:tr w:rsidR="001B6DAB" w14:paraId="3BF4AC16" w14:textId="77777777">
        <w:trPr>
          <w:trHeight w:val="219"/>
        </w:trPr>
        <w:tc>
          <w:tcPr>
            <w:tcW w:w="9543" w:type="dxa"/>
            <w:gridSpan w:val="9"/>
            <w:tcBorders>
              <w:left w:val="nil"/>
              <w:right w:val="nil"/>
            </w:tcBorders>
          </w:tcPr>
          <w:p w14:paraId="3BF4AC15" w14:textId="77777777" w:rsidR="001B6DAB" w:rsidRDefault="001B6DAB" w:rsidP="007642AF">
            <w:pPr>
              <w:pStyle w:val="TableParagraph"/>
              <w:spacing w:before="120"/>
              <w:ind w:left="113"/>
              <w:rPr>
                <w:sz w:val="14"/>
              </w:rPr>
            </w:pPr>
          </w:p>
        </w:tc>
      </w:tr>
      <w:tr w:rsidR="001B6DAB" w14:paraId="3BF4AC19" w14:textId="77777777">
        <w:trPr>
          <w:trHeight w:val="447"/>
        </w:trPr>
        <w:tc>
          <w:tcPr>
            <w:tcW w:w="9543" w:type="dxa"/>
            <w:gridSpan w:val="9"/>
          </w:tcPr>
          <w:p w14:paraId="3BF4AC18" w14:textId="77777777" w:rsidR="001B6DAB" w:rsidRDefault="00E112D0" w:rsidP="007642AF">
            <w:pPr>
              <w:pStyle w:val="TableParagraph"/>
              <w:spacing w:before="120"/>
              <w:ind w:left="113"/>
              <w:jc w:val="center"/>
              <w:rPr>
                <w:b/>
                <w:sz w:val="18"/>
              </w:rPr>
            </w:pPr>
            <w:r>
              <w:rPr>
                <w:b/>
                <w:sz w:val="18"/>
              </w:rPr>
              <w:t>Example</w:t>
            </w:r>
            <w:r>
              <w:rPr>
                <w:b/>
                <w:spacing w:val="-4"/>
                <w:sz w:val="18"/>
              </w:rPr>
              <w:t xml:space="preserve"> </w:t>
            </w:r>
            <w:r>
              <w:rPr>
                <w:b/>
                <w:spacing w:val="-10"/>
                <w:sz w:val="18"/>
              </w:rPr>
              <w:t>2</w:t>
            </w:r>
          </w:p>
        </w:tc>
      </w:tr>
      <w:tr w:rsidR="001B6DAB" w14:paraId="3BF4AC38" w14:textId="77777777">
        <w:trPr>
          <w:trHeight w:val="1308"/>
        </w:trPr>
        <w:tc>
          <w:tcPr>
            <w:tcW w:w="1007" w:type="dxa"/>
          </w:tcPr>
          <w:p w14:paraId="3BF4AC1D" w14:textId="77777777" w:rsidR="001B6DAB" w:rsidRDefault="00E112D0" w:rsidP="00F63D65">
            <w:pPr>
              <w:pStyle w:val="TableParagraph"/>
              <w:spacing w:before="240"/>
              <w:ind w:left="113"/>
              <w:rPr>
                <w:b/>
                <w:sz w:val="18"/>
              </w:rPr>
            </w:pPr>
            <w:r>
              <w:rPr>
                <w:b/>
                <w:spacing w:val="-2"/>
                <w:sz w:val="18"/>
              </w:rPr>
              <w:t>Indication</w:t>
            </w:r>
          </w:p>
        </w:tc>
        <w:tc>
          <w:tcPr>
            <w:tcW w:w="1227" w:type="dxa"/>
          </w:tcPr>
          <w:p w14:paraId="3BF4AC20" w14:textId="77777777" w:rsidR="001B6DAB" w:rsidRDefault="00E112D0" w:rsidP="00F63D65">
            <w:pPr>
              <w:pStyle w:val="TableParagraph"/>
              <w:spacing w:before="240"/>
              <w:ind w:left="134" w:right="123"/>
              <w:rPr>
                <w:b/>
                <w:sz w:val="18"/>
              </w:rPr>
            </w:pPr>
            <w:r>
              <w:rPr>
                <w:b/>
                <w:spacing w:val="-2"/>
                <w:sz w:val="18"/>
              </w:rPr>
              <w:t xml:space="preserve">Treatment </w:t>
            </w:r>
            <w:r>
              <w:rPr>
                <w:b/>
                <w:sz w:val="18"/>
              </w:rPr>
              <w:t xml:space="preserve">Day and </w:t>
            </w:r>
            <w:r>
              <w:rPr>
                <w:b/>
                <w:spacing w:val="-4"/>
                <w:sz w:val="18"/>
              </w:rPr>
              <w:t>Dose</w:t>
            </w:r>
          </w:p>
        </w:tc>
        <w:tc>
          <w:tcPr>
            <w:tcW w:w="903" w:type="dxa"/>
          </w:tcPr>
          <w:p w14:paraId="3BF4AC24" w14:textId="77777777" w:rsidR="001B6DAB" w:rsidRDefault="00E112D0" w:rsidP="00F63D65">
            <w:pPr>
              <w:pStyle w:val="TableParagraph"/>
              <w:spacing w:before="240"/>
              <w:ind w:left="7"/>
              <w:rPr>
                <w:b/>
                <w:sz w:val="18"/>
              </w:rPr>
            </w:pPr>
            <w:r>
              <w:rPr>
                <w:b/>
                <w:sz w:val="18"/>
              </w:rPr>
              <w:t>BSA</w:t>
            </w:r>
            <w:r>
              <w:rPr>
                <w:b/>
                <w:spacing w:val="-2"/>
                <w:sz w:val="18"/>
              </w:rPr>
              <w:t xml:space="preserve"> </w:t>
            </w:r>
            <w:r>
              <w:rPr>
                <w:b/>
                <w:spacing w:val="-5"/>
                <w:sz w:val="18"/>
              </w:rPr>
              <w:t>m</w:t>
            </w:r>
            <w:r>
              <w:rPr>
                <w:b/>
                <w:spacing w:val="-5"/>
                <w:sz w:val="18"/>
                <w:vertAlign w:val="superscript"/>
              </w:rPr>
              <w:t>2</w:t>
            </w:r>
          </w:p>
        </w:tc>
        <w:tc>
          <w:tcPr>
            <w:tcW w:w="1136" w:type="dxa"/>
          </w:tcPr>
          <w:p w14:paraId="3BF4AC27" w14:textId="77777777" w:rsidR="001B6DAB" w:rsidRDefault="00E112D0" w:rsidP="00F63D65">
            <w:pPr>
              <w:pStyle w:val="TableParagraph"/>
              <w:spacing w:before="240"/>
              <w:ind w:left="118" w:right="109" w:hanging="3"/>
              <w:rPr>
                <w:b/>
                <w:sz w:val="18"/>
              </w:rPr>
            </w:pPr>
            <w:r>
              <w:rPr>
                <w:b/>
                <w:spacing w:val="-2"/>
                <w:sz w:val="18"/>
              </w:rPr>
              <w:t xml:space="preserve">Patient </w:t>
            </w:r>
            <w:r>
              <w:rPr>
                <w:b/>
                <w:sz w:val="18"/>
              </w:rPr>
              <w:t>Dose</w:t>
            </w:r>
            <w:r>
              <w:rPr>
                <w:b/>
                <w:spacing w:val="-12"/>
                <w:sz w:val="18"/>
              </w:rPr>
              <w:t xml:space="preserve"> </w:t>
            </w:r>
            <w:r>
              <w:rPr>
                <w:b/>
                <w:sz w:val="18"/>
              </w:rPr>
              <w:t xml:space="preserve">Tzield </w:t>
            </w:r>
            <w:r>
              <w:rPr>
                <w:b/>
                <w:spacing w:val="-2"/>
                <w:sz w:val="18"/>
              </w:rPr>
              <w:t>(mcg)</w:t>
            </w:r>
          </w:p>
        </w:tc>
        <w:tc>
          <w:tcPr>
            <w:tcW w:w="972" w:type="dxa"/>
          </w:tcPr>
          <w:p w14:paraId="3BF4AC29" w14:textId="77777777" w:rsidR="001B6DAB" w:rsidRDefault="00E112D0" w:rsidP="00F63D65">
            <w:pPr>
              <w:pStyle w:val="TableParagraph"/>
              <w:spacing w:before="240"/>
              <w:ind w:left="166" w:right="162" w:hanging="3"/>
              <w:rPr>
                <w:b/>
                <w:sz w:val="18"/>
              </w:rPr>
            </w:pPr>
            <w:r>
              <w:rPr>
                <w:b/>
                <w:spacing w:val="-2"/>
                <w:sz w:val="18"/>
              </w:rPr>
              <w:t>Initial Dilution Volume</w:t>
            </w:r>
          </w:p>
          <w:p w14:paraId="3BF4AC2A" w14:textId="77777777" w:rsidR="001B6DAB" w:rsidRDefault="00E112D0" w:rsidP="00F63D65">
            <w:pPr>
              <w:pStyle w:val="TableParagraph"/>
              <w:spacing w:before="240"/>
              <w:ind w:left="286" w:right="283" w:hanging="1"/>
              <w:rPr>
                <w:b/>
                <w:sz w:val="18"/>
              </w:rPr>
            </w:pPr>
            <w:r>
              <w:rPr>
                <w:b/>
                <w:spacing w:val="-4"/>
                <w:sz w:val="18"/>
              </w:rPr>
              <w:t>1:10 (mL)</w:t>
            </w:r>
          </w:p>
        </w:tc>
        <w:tc>
          <w:tcPr>
            <w:tcW w:w="863" w:type="dxa"/>
          </w:tcPr>
          <w:p w14:paraId="3BF4AC2D" w14:textId="77777777" w:rsidR="001B6DAB" w:rsidRDefault="00E112D0" w:rsidP="00F63D65">
            <w:pPr>
              <w:pStyle w:val="TableParagraph"/>
              <w:spacing w:before="240"/>
              <w:ind w:left="127" w:right="124" w:hanging="1"/>
              <w:rPr>
                <w:b/>
                <w:sz w:val="18"/>
              </w:rPr>
            </w:pPr>
            <w:r>
              <w:rPr>
                <w:b/>
                <w:spacing w:val="-2"/>
                <w:sz w:val="18"/>
              </w:rPr>
              <w:t xml:space="preserve">Saline Volume </w:t>
            </w:r>
            <w:r>
              <w:rPr>
                <w:b/>
                <w:spacing w:val="-4"/>
                <w:sz w:val="18"/>
              </w:rPr>
              <w:t>(mL)</w:t>
            </w:r>
          </w:p>
        </w:tc>
        <w:tc>
          <w:tcPr>
            <w:tcW w:w="965" w:type="dxa"/>
          </w:tcPr>
          <w:p w14:paraId="3BF4AC30" w14:textId="77777777" w:rsidR="001B6DAB" w:rsidRDefault="00E112D0" w:rsidP="00F63D65">
            <w:pPr>
              <w:pStyle w:val="TableParagraph"/>
              <w:spacing w:before="240"/>
              <w:ind w:left="17" w:right="15"/>
              <w:rPr>
                <w:b/>
                <w:sz w:val="18"/>
              </w:rPr>
            </w:pPr>
            <w:r>
              <w:rPr>
                <w:b/>
                <w:spacing w:val="-2"/>
                <w:sz w:val="18"/>
              </w:rPr>
              <w:t xml:space="preserve">Infusion Volume </w:t>
            </w:r>
            <w:r>
              <w:rPr>
                <w:b/>
                <w:spacing w:val="-4"/>
                <w:sz w:val="18"/>
              </w:rPr>
              <w:t>(mL)</w:t>
            </w:r>
          </w:p>
        </w:tc>
        <w:tc>
          <w:tcPr>
            <w:tcW w:w="1327" w:type="dxa"/>
          </w:tcPr>
          <w:p w14:paraId="3BF4AC33" w14:textId="77777777" w:rsidR="001B6DAB" w:rsidRDefault="00E112D0" w:rsidP="00F63D65">
            <w:pPr>
              <w:pStyle w:val="TableParagraph"/>
              <w:spacing w:before="240"/>
              <w:ind w:right="1"/>
              <w:rPr>
                <w:b/>
                <w:sz w:val="18"/>
              </w:rPr>
            </w:pPr>
            <w:r>
              <w:rPr>
                <w:b/>
                <w:spacing w:val="-2"/>
                <w:sz w:val="18"/>
              </w:rPr>
              <w:t>Infusion Concentration (mcg/mL)</w:t>
            </w:r>
          </w:p>
        </w:tc>
        <w:tc>
          <w:tcPr>
            <w:tcW w:w="1143" w:type="dxa"/>
          </w:tcPr>
          <w:p w14:paraId="3BF4AC35" w14:textId="77777777" w:rsidR="001B6DAB" w:rsidRDefault="00E112D0" w:rsidP="00F63D65">
            <w:pPr>
              <w:pStyle w:val="TableParagraph"/>
              <w:spacing w:before="240"/>
              <w:ind w:left="100" w:right="104"/>
              <w:rPr>
                <w:b/>
                <w:sz w:val="18"/>
              </w:rPr>
            </w:pPr>
            <w:r>
              <w:rPr>
                <w:b/>
                <w:spacing w:val="-2"/>
                <w:sz w:val="18"/>
              </w:rPr>
              <w:t xml:space="preserve">Infusion </w:t>
            </w:r>
            <w:r>
              <w:rPr>
                <w:b/>
                <w:spacing w:val="-4"/>
                <w:sz w:val="18"/>
              </w:rPr>
              <w:t>Rate</w:t>
            </w:r>
          </w:p>
          <w:p w14:paraId="3BF4AC37" w14:textId="77777777" w:rsidR="001B6DAB" w:rsidRDefault="00E112D0" w:rsidP="00F63D65">
            <w:pPr>
              <w:pStyle w:val="TableParagraph"/>
              <w:spacing w:before="240"/>
              <w:ind w:left="193" w:right="197" w:firstLine="1"/>
              <w:rPr>
                <w:b/>
                <w:sz w:val="18"/>
              </w:rPr>
            </w:pPr>
            <w:r>
              <w:rPr>
                <w:b/>
                <w:sz w:val="18"/>
              </w:rPr>
              <w:t xml:space="preserve">30 min </w:t>
            </w:r>
            <w:r>
              <w:rPr>
                <w:b/>
                <w:spacing w:val="-2"/>
                <w:sz w:val="18"/>
              </w:rPr>
              <w:t>(mL/min)</w:t>
            </w:r>
          </w:p>
        </w:tc>
      </w:tr>
      <w:tr w:rsidR="001B6DAB" w14:paraId="3BF4AC53" w14:textId="77777777">
        <w:trPr>
          <w:trHeight w:val="809"/>
        </w:trPr>
        <w:tc>
          <w:tcPr>
            <w:tcW w:w="1007" w:type="dxa"/>
          </w:tcPr>
          <w:p w14:paraId="3BF4AC3A" w14:textId="77777777" w:rsidR="001B6DAB" w:rsidRDefault="00E112D0" w:rsidP="00F63D65">
            <w:pPr>
              <w:pStyle w:val="TableParagraph"/>
              <w:spacing w:before="120"/>
              <w:ind w:left="113" w:right="220" w:hanging="104"/>
              <w:rPr>
                <w:sz w:val="18"/>
              </w:rPr>
            </w:pPr>
            <w:r>
              <w:rPr>
                <w:sz w:val="18"/>
              </w:rPr>
              <w:t>Stage</w:t>
            </w:r>
            <w:r>
              <w:rPr>
                <w:spacing w:val="-12"/>
                <w:sz w:val="18"/>
              </w:rPr>
              <w:t xml:space="preserve"> </w:t>
            </w:r>
            <w:r>
              <w:rPr>
                <w:sz w:val="18"/>
              </w:rPr>
              <w:t xml:space="preserve">2 </w:t>
            </w:r>
            <w:r>
              <w:rPr>
                <w:spacing w:val="-4"/>
                <w:sz w:val="18"/>
              </w:rPr>
              <w:t>T1D</w:t>
            </w:r>
          </w:p>
        </w:tc>
        <w:tc>
          <w:tcPr>
            <w:tcW w:w="1227" w:type="dxa"/>
          </w:tcPr>
          <w:p w14:paraId="3BF4AC3C" w14:textId="77777777" w:rsidR="001B6DAB" w:rsidRDefault="00E112D0" w:rsidP="00F63D65">
            <w:pPr>
              <w:pStyle w:val="TableParagraph"/>
              <w:spacing w:before="120"/>
              <w:ind w:left="9"/>
              <w:rPr>
                <w:sz w:val="18"/>
              </w:rPr>
            </w:pPr>
            <w:r>
              <w:rPr>
                <w:sz w:val="18"/>
              </w:rPr>
              <w:t>Day</w:t>
            </w:r>
            <w:r>
              <w:rPr>
                <w:spacing w:val="-1"/>
                <w:sz w:val="18"/>
              </w:rPr>
              <w:t xml:space="preserve"> </w:t>
            </w:r>
            <w:r>
              <w:rPr>
                <w:spacing w:val="-10"/>
                <w:sz w:val="18"/>
              </w:rPr>
              <w:t>5</w:t>
            </w:r>
          </w:p>
          <w:p w14:paraId="3BF4AC3D" w14:textId="77777777" w:rsidR="001B6DAB" w:rsidRDefault="00E112D0" w:rsidP="00F63D65">
            <w:pPr>
              <w:pStyle w:val="TableParagraph"/>
              <w:spacing w:before="120"/>
              <w:ind w:left="9"/>
              <w:rPr>
                <w:sz w:val="18"/>
              </w:rPr>
            </w:pPr>
            <w:r>
              <w:rPr>
                <w:sz w:val="18"/>
              </w:rPr>
              <w:t xml:space="preserve">1030 </w:t>
            </w:r>
            <w:r>
              <w:rPr>
                <w:spacing w:val="-2"/>
                <w:sz w:val="18"/>
              </w:rPr>
              <w:t>mcg/m</w:t>
            </w:r>
            <w:r>
              <w:rPr>
                <w:spacing w:val="-2"/>
                <w:sz w:val="18"/>
                <w:vertAlign w:val="superscript"/>
              </w:rPr>
              <w:t>2</w:t>
            </w:r>
          </w:p>
        </w:tc>
        <w:tc>
          <w:tcPr>
            <w:tcW w:w="903" w:type="dxa"/>
          </w:tcPr>
          <w:p w14:paraId="3BF4AC40" w14:textId="77777777" w:rsidR="001B6DAB" w:rsidRDefault="00E112D0" w:rsidP="00F63D65">
            <w:pPr>
              <w:pStyle w:val="TableParagraph"/>
              <w:spacing w:before="120"/>
              <w:ind w:left="169"/>
              <w:rPr>
                <w:sz w:val="18"/>
              </w:rPr>
            </w:pPr>
            <w:r>
              <w:rPr>
                <w:sz w:val="18"/>
              </w:rPr>
              <w:t xml:space="preserve">1.70 </w:t>
            </w:r>
            <w:r>
              <w:rPr>
                <w:spacing w:val="-5"/>
                <w:sz w:val="18"/>
              </w:rPr>
              <w:t>m</w:t>
            </w:r>
            <w:r>
              <w:rPr>
                <w:spacing w:val="-5"/>
                <w:sz w:val="18"/>
                <w:vertAlign w:val="superscript"/>
              </w:rPr>
              <w:t>2</w:t>
            </w:r>
          </w:p>
        </w:tc>
        <w:tc>
          <w:tcPr>
            <w:tcW w:w="1136" w:type="dxa"/>
          </w:tcPr>
          <w:p w14:paraId="3BF4AC43" w14:textId="77777777" w:rsidR="001B6DAB" w:rsidRDefault="00E112D0" w:rsidP="00F63D65">
            <w:pPr>
              <w:pStyle w:val="TableParagraph"/>
              <w:spacing w:before="120"/>
              <w:ind w:left="5"/>
              <w:rPr>
                <w:sz w:val="18"/>
              </w:rPr>
            </w:pPr>
            <w:r>
              <w:rPr>
                <w:sz w:val="18"/>
              </w:rPr>
              <w:t xml:space="preserve">1,751 </w:t>
            </w:r>
            <w:r>
              <w:rPr>
                <w:spacing w:val="-5"/>
                <w:sz w:val="18"/>
              </w:rPr>
              <w:t>mcg</w:t>
            </w:r>
          </w:p>
        </w:tc>
        <w:tc>
          <w:tcPr>
            <w:tcW w:w="972" w:type="dxa"/>
          </w:tcPr>
          <w:p w14:paraId="3BF4AC46" w14:textId="77777777" w:rsidR="001B6DAB" w:rsidRDefault="00E112D0" w:rsidP="00F63D65">
            <w:pPr>
              <w:pStyle w:val="TableParagraph"/>
              <w:spacing w:before="120"/>
              <w:ind w:left="176"/>
              <w:rPr>
                <w:sz w:val="18"/>
              </w:rPr>
            </w:pPr>
            <w:r>
              <w:rPr>
                <w:sz w:val="18"/>
              </w:rPr>
              <w:t xml:space="preserve">17.5 </w:t>
            </w:r>
            <w:r>
              <w:rPr>
                <w:spacing w:val="-5"/>
                <w:sz w:val="18"/>
              </w:rPr>
              <w:t>mL</w:t>
            </w:r>
          </w:p>
        </w:tc>
        <w:tc>
          <w:tcPr>
            <w:tcW w:w="863" w:type="dxa"/>
          </w:tcPr>
          <w:p w14:paraId="3BF4AC49" w14:textId="77777777" w:rsidR="001B6DAB" w:rsidRDefault="00E112D0" w:rsidP="00F63D65">
            <w:pPr>
              <w:pStyle w:val="TableParagraph"/>
              <w:spacing w:before="120"/>
              <w:ind w:left="122"/>
              <w:rPr>
                <w:sz w:val="18"/>
              </w:rPr>
            </w:pPr>
            <w:r>
              <w:rPr>
                <w:sz w:val="18"/>
              </w:rPr>
              <w:t xml:space="preserve">42.5 </w:t>
            </w:r>
            <w:r>
              <w:rPr>
                <w:spacing w:val="-5"/>
                <w:sz w:val="18"/>
              </w:rPr>
              <w:t>mL</w:t>
            </w:r>
          </w:p>
        </w:tc>
        <w:tc>
          <w:tcPr>
            <w:tcW w:w="965" w:type="dxa"/>
          </w:tcPr>
          <w:p w14:paraId="3BF4AC4C" w14:textId="77777777" w:rsidR="001B6DAB" w:rsidRDefault="00E112D0" w:rsidP="00F63D65">
            <w:pPr>
              <w:pStyle w:val="TableParagraph"/>
              <w:spacing w:before="120"/>
              <w:ind w:left="17" w:right="18"/>
              <w:rPr>
                <w:sz w:val="18"/>
              </w:rPr>
            </w:pPr>
            <w:r>
              <w:rPr>
                <w:sz w:val="18"/>
              </w:rPr>
              <w:t xml:space="preserve">60 </w:t>
            </w:r>
            <w:r>
              <w:rPr>
                <w:spacing w:val="-5"/>
                <w:sz w:val="18"/>
              </w:rPr>
              <w:t>mL</w:t>
            </w:r>
          </w:p>
        </w:tc>
        <w:tc>
          <w:tcPr>
            <w:tcW w:w="1327" w:type="dxa"/>
          </w:tcPr>
          <w:p w14:paraId="3BF4AC4F" w14:textId="77777777" w:rsidR="001B6DAB" w:rsidRDefault="00E112D0" w:rsidP="00F63D65">
            <w:pPr>
              <w:pStyle w:val="TableParagraph"/>
              <w:spacing w:before="120"/>
              <w:ind w:left="171"/>
              <w:rPr>
                <w:sz w:val="18"/>
              </w:rPr>
            </w:pPr>
            <w:r>
              <w:rPr>
                <w:sz w:val="18"/>
              </w:rPr>
              <w:t xml:space="preserve">29.2 </w:t>
            </w:r>
            <w:r>
              <w:rPr>
                <w:spacing w:val="-2"/>
                <w:sz w:val="18"/>
              </w:rPr>
              <w:t>mcg/mL</w:t>
            </w:r>
          </w:p>
        </w:tc>
        <w:tc>
          <w:tcPr>
            <w:tcW w:w="1143" w:type="dxa"/>
          </w:tcPr>
          <w:p w14:paraId="3BF4AC52" w14:textId="77777777" w:rsidR="001B6DAB" w:rsidRDefault="00E112D0" w:rsidP="00F63D65">
            <w:pPr>
              <w:pStyle w:val="TableParagraph"/>
              <w:spacing w:before="120"/>
              <w:ind w:left="103" w:right="104"/>
              <w:rPr>
                <w:sz w:val="18"/>
              </w:rPr>
            </w:pPr>
            <w:r>
              <w:rPr>
                <w:sz w:val="18"/>
              </w:rPr>
              <w:t xml:space="preserve">2 </w:t>
            </w:r>
            <w:r>
              <w:rPr>
                <w:spacing w:val="-2"/>
                <w:sz w:val="18"/>
              </w:rPr>
              <w:t>mL/min</w:t>
            </w:r>
          </w:p>
        </w:tc>
      </w:tr>
    </w:tbl>
    <w:p w14:paraId="3BF4AC55" w14:textId="77777777" w:rsidR="001B6DAB" w:rsidRDefault="00E112D0" w:rsidP="00C15C2C">
      <w:pPr>
        <w:pStyle w:val="BodyText"/>
        <w:ind w:left="23" w:right="709"/>
      </w:pPr>
      <w:r>
        <w:t>These</w:t>
      </w:r>
      <w:r>
        <w:rPr>
          <w:spacing w:val="-2"/>
        </w:rPr>
        <w:t xml:space="preserve"> </w:t>
      </w:r>
      <w:r>
        <w:t>steps</w:t>
      </w:r>
      <w:r>
        <w:rPr>
          <w:spacing w:val="-3"/>
        </w:rPr>
        <w:t xml:space="preserve"> </w:t>
      </w:r>
      <w:r>
        <w:t>may</w:t>
      </w:r>
      <w:r>
        <w:rPr>
          <w:spacing w:val="-2"/>
        </w:rPr>
        <w:t xml:space="preserve"> </w:t>
      </w:r>
      <w:r>
        <w:t>be</w:t>
      </w:r>
      <w:r>
        <w:rPr>
          <w:spacing w:val="-2"/>
        </w:rPr>
        <w:t xml:space="preserve"> </w:t>
      </w:r>
      <w:r>
        <w:t>followed</w:t>
      </w:r>
      <w:r>
        <w:rPr>
          <w:spacing w:val="-2"/>
        </w:rPr>
        <w:t xml:space="preserve"> </w:t>
      </w:r>
      <w:r>
        <w:t>if</w:t>
      </w:r>
      <w:r>
        <w:rPr>
          <w:spacing w:val="-2"/>
        </w:rPr>
        <w:t xml:space="preserve"> </w:t>
      </w:r>
      <w:r>
        <w:t>using</w:t>
      </w:r>
      <w:r>
        <w:rPr>
          <w:spacing w:val="-4"/>
        </w:rPr>
        <w:t xml:space="preserve"> </w:t>
      </w:r>
      <w:r>
        <w:t>a</w:t>
      </w:r>
      <w:r>
        <w:rPr>
          <w:spacing w:val="-2"/>
        </w:rPr>
        <w:t xml:space="preserve"> </w:t>
      </w:r>
      <w:r>
        <w:t>sterile</w:t>
      </w:r>
      <w:r>
        <w:rPr>
          <w:spacing w:val="-2"/>
        </w:rPr>
        <w:t xml:space="preserve"> </w:t>
      </w:r>
      <w:r>
        <w:t>glass</w:t>
      </w:r>
      <w:r>
        <w:rPr>
          <w:spacing w:val="-2"/>
        </w:rPr>
        <w:t xml:space="preserve"> </w:t>
      </w:r>
      <w:r>
        <w:t>vial</w:t>
      </w:r>
      <w:r>
        <w:rPr>
          <w:spacing w:val="-3"/>
        </w:rPr>
        <w:t xml:space="preserve"> </w:t>
      </w:r>
      <w:r>
        <w:t>for</w:t>
      </w:r>
      <w:r>
        <w:rPr>
          <w:spacing w:val="-2"/>
        </w:rPr>
        <w:t xml:space="preserve"> </w:t>
      </w:r>
      <w:r>
        <w:t>dilution</w:t>
      </w:r>
      <w:r>
        <w:rPr>
          <w:spacing w:val="-2"/>
        </w:rPr>
        <w:t xml:space="preserve"> </w:t>
      </w:r>
      <w:r>
        <w:t>preparation</w:t>
      </w:r>
      <w:r>
        <w:rPr>
          <w:spacing w:val="-2"/>
        </w:rPr>
        <w:t xml:space="preserve"> </w:t>
      </w:r>
      <w:r>
        <w:t>instead</w:t>
      </w:r>
      <w:r>
        <w:rPr>
          <w:spacing w:val="-2"/>
        </w:rPr>
        <w:t xml:space="preserve"> </w:t>
      </w:r>
      <w:r>
        <w:t>of</w:t>
      </w:r>
      <w:r>
        <w:rPr>
          <w:spacing w:val="-2"/>
        </w:rPr>
        <w:t xml:space="preserve"> </w:t>
      </w:r>
      <w:r>
        <w:t xml:space="preserve">a syringe (for IV infusion via syringe pump). An overfill should be considered as part of the </w:t>
      </w:r>
      <w:r>
        <w:rPr>
          <w:spacing w:val="-2"/>
        </w:rPr>
        <w:t>calculations.</w:t>
      </w:r>
    </w:p>
    <w:p w14:paraId="3BF4AC56" w14:textId="77777777" w:rsidR="001B6DAB" w:rsidRDefault="001B6DAB" w:rsidP="00522246">
      <w:pPr>
        <w:pStyle w:val="BodyText"/>
        <w:spacing w:before="239"/>
      </w:pPr>
    </w:p>
    <w:p w14:paraId="3BF4AC57" w14:textId="77777777" w:rsidR="001B6DAB" w:rsidRDefault="00E112D0" w:rsidP="00522246">
      <w:pPr>
        <w:pStyle w:val="ListParagraph"/>
        <w:numPr>
          <w:ilvl w:val="1"/>
          <w:numId w:val="8"/>
        </w:numPr>
        <w:tabs>
          <w:tab w:val="left" w:pos="703"/>
        </w:tabs>
        <w:spacing w:before="1"/>
        <w:ind w:hanging="680"/>
        <w:rPr>
          <w:b/>
        </w:rPr>
      </w:pPr>
      <w:bookmarkStart w:id="18" w:name="4.3_Contraindications"/>
      <w:bookmarkEnd w:id="18"/>
      <w:r>
        <w:rPr>
          <w:b/>
          <w:spacing w:val="-2"/>
        </w:rPr>
        <w:t>CONTRAINDICATIONS</w:t>
      </w:r>
    </w:p>
    <w:p w14:paraId="3BF4AC58" w14:textId="77777777" w:rsidR="001B6DAB" w:rsidRDefault="00E112D0" w:rsidP="00522246">
      <w:pPr>
        <w:pStyle w:val="BodyText"/>
        <w:spacing w:before="120"/>
        <w:ind w:left="23"/>
        <w:rPr>
          <w:spacing w:val="-2"/>
        </w:rPr>
      </w:pPr>
      <w:r>
        <w:t>Hypersensitivity</w:t>
      </w:r>
      <w:r>
        <w:rPr>
          <w:spacing w:val="-4"/>
        </w:rPr>
        <w:t xml:space="preserve"> </w:t>
      </w:r>
      <w:r>
        <w:t>to</w:t>
      </w:r>
      <w:r>
        <w:rPr>
          <w:spacing w:val="-2"/>
        </w:rPr>
        <w:t xml:space="preserve"> </w:t>
      </w:r>
      <w:r>
        <w:t>the</w:t>
      </w:r>
      <w:r>
        <w:rPr>
          <w:spacing w:val="-2"/>
        </w:rPr>
        <w:t xml:space="preserve"> </w:t>
      </w:r>
      <w:r>
        <w:t>active</w:t>
      </w:r>
      <w:r>
        <w:rPr>
          <w:spacing w:val="-3"/>
        </w:rPr>
        <w:t xml:space="preserve"> </w:t>
      </w:r>
      <w:r>
        <w:t>substance</w:t>
      </w:r>
      <w:r>
        <w:rPr>
          <w:spacing w:val="-2"/>
        </w:rPr>
        <w:t xml:space="preserve"> </w:t>
      </w:r>
      <w:r>
        <w:t>or</w:t>
      </w:r>
      <w:r>
        <w:rPr>
          <w:spacing w:val="-3"/>
        </w:rPr>
        <w:t xml:space="preserve"> </w:t>
      </w:r>
      <w:r>
        <w:t>to</w:t>
      </w:r>
      <w:r>
        <w:rPr>
          <w:spacing w:val="-2"/>
        </w:rPr>
        <w:t xml:space="preserve"> </w:t>
      </w:r>
      <w:r>
        <w:t>any</w:t>
      </w:r>
      <w:r>
        <w:rPr>
          <w:spacing w:val="-2"/>
        </w:rPr>
        <w:t xml:space="preserve"> </w:t>
      </w:r>
      <w:r>
        <w:t>of</w:t>
      </w:r>
      <w:r>
        <w:rPr>
          <w:spacing w:val="-2"/>
        </w:rPr>
        <w:t xml:space="preserve"> </w:t>
      </w:r>
      <w:r>
        <w:t>the</w:t>
      </w:r>
      <w:r>
        <w:rPr>
          <w:spacing w:val="-2"/>
        </w:rPr>
        <w:t xml:space="preserve"> </w:t>
      </w:r>
      <w:r>
        <w:t>excipients</w:t>
      </w:r>
      <w:r>
        <w:rPr>
          <w:spacing w:val="-3"/>
        </w:rPr>
        <w:t xml:space="preserve"> </w:t>
      </w:r>
      <w:r>
        <w:t>listed</w:t>
      </w:r>
      <w:r>
        <w:rPr>
          <w:spacing w:val="-5"/>
        </w:rPr>
        <w:t xml:space="preserve"> </w:t>
      </w:r>
      <w:r>
        <w:t>in</w:t>
      </w:r>
      <w:r>
        <w:rPr>
          <w:spacing w:val="-2"/>
        </w:rPr>
        <w:t xml:space="preserve"> </w:t>
      </w:r>
      <w:r>
        <w:t>Section</w:t>
      </w:r>
      <w:r>
        <w:rPr>
          <w:spacing w:val="-2"/>
        </w:rPr>
        <w:t xml:space="preserve"> </w:t>
      </w:r>
      <w:hyperlink w:anchor="_bookmark10" w:history="1">
        <w:r>
          <w:t>6.1</w:t>
        </w:r>
      </w:hyperlink>
      <w:r>
        <w:rPr>
          <w:spacing w:val="-3"/>
        </w:rPr>
        <w:t xml:space="preserve"> </w:t>
      </w:r>
      <w:r>
        <w:t>List</w:t>
      </w:r>
      <w:r>
        <w:rPr>
          <w:spacing w:val="-2"/>
        </w:rPr>
        <w:t xml:space="preserve"> </w:t>
      </w:r>
      <w:r>
        <w:t xml:space="preserve">of </w:t>
      </w:r>
      <w:r>
        <w:rPr>
          <w:spacing w:val="-2"/>
        </w:rPr>
        <w:t>Excipients.</w:t>
      </w:r>
    </w:p>
    <w:p w14:paraId="034D442B" w14:textId="77777777" w:rsidR="00F63D65" w:rsidRDefault="00F63D65" w:rsidP="00522246">
      <w:pPr>
        <w:pStyle w:val="BodyText"/>
        <w:spacing w:before="120"/>
        <w:ind w:left="23"/>
      </w:pPr>
    </w:p>
    <w:p w14:paraId="3BF4AC5A" w14:textId="77777777" w:rsidR="001B6DAB" w:rsidRDefault="00E112D0" w:rsidP="00522246">
      <w:pPr>
        <w:pStyle w:val="ListParagraph"/>
        <w:numPr>
          <w:ilvl w:val="1"/>
          <w:numId w:val="8"/>
        </w:numPr>
        <w:tabs>
          <w:tab w:val="left" w:pos="703"/>
        </w:tabs>
        <w:spacing w:before="61"/>
        <w:ind w:hanging="680"/>
        <w:rPr>
          <w:b/>
        </w:rPr>
      </w:pPr>
      <w:bookmarkStart w:id="19" w:name="4.4_Special_warnings_and_precautions_for"/>
      <w:bookmarkStart w:id="20" w:name="_bookmark1"/>
      <w:bookmarkEnd w:id="19"/>
      <w:bookmarkEnd w:id="20"/>
      <w:r>
        <w:rPr>
          <w:b/>
        </w:rPr>
        <w:t>SPECIAL</w:t>
      </w:r>
      <w:r>
        <w:rPr>
          <w:b/>
          <w:spacing w:val="-12"/>
        </w:rPr>
        <w:t xml:space="preserve"> </w:t>
      </w:r>
      <w:r>
        <w:rPr>
          <w:b/>
        </w:rPr>
        <w:t>WARNINGS</w:t>
      </w:r>
      <w:r>
        <w:rPr>
          <w:b/>
          <w:spacing w:val="-11"/>
        </w:rPr>
        <w:t xml:space="preserve"> </w:t>
      </w:r>
      <w:r>
        <w:rPr>
          <w:b/>
        </w:rPr>
        <w:t>AND</w:t>
      </w:r>
      <w:r>
        <w:rPr>
          <w:b/>
          <w:spacing w:val="-13"/>
        </w:rPr>
        <w:t xml:space="preserve"> </w:t>
      </w:r>
      <w:r>
        <w:rPr>
          <w:b/>
        </w:rPr>
        <w:t>PRECAUTIONS</w:t>
      </w:r>
      <w:r>
        <w:rPr>
          <w:b/>
          <w:spacing w:val="-11"/>
        </w:rPr>
        <w:t xml:space="preserve"> </w:t>
      </w:r>
      <w:r>
        <w:rPr>
          <w:b/>
        </w:rPr>
        <w:t>FOR</w:t>
      </w:r>
      <w:r>
        <w:rPr>
          <w:b/>
          <w:spacing w:val="-12"/>
        </w:rPr>
        <w:t xml:space="preserve"> </w:t>
      </w:r>
      <w:r>
        <w:rPr>
          <w:b/>
          <w:spacing w:val="-5"/>
        </w:rPr>
        <w:t>USE</w:t>
      </w:r>
    </w:p>
    <w:p w14:paraId="3BF4AC5B" w14:textId="77777777" w:rsidR="001B6DAB" w:rsidRDefault="001B6DAB" w:rsidP="00522246">
      <w:pPr>
        <w:pStyle w:val="BodyText"/>
        <w:spacing w:before="108"/>
        <w:rPr>
          <w:b/>
          <w:sz w:val="22"/>
        </w:rPr>
      </w:pPr>
    </w:p>
    <w:p w14:paraId="3BF4AC5C" w14:textId="77777777" w:rsidR="001B6DAB" w:rsidRDefault="00E112D0" w:rsidP="00522246">
      <w:pPr>
        <w:pStyle w:val="Heading2"/>
      </w:pPr>
      <w:bookmarkStart w:id="21" w:name="Cytokine_Release_Syndrome"/>
      <w:bookmarkEnd w:id="21"/>
      <w:r>
        <w:t>Cytokine</w:t>
      </w:r>
      <w:r>
        <w:rPr>
          <w:spacing w:val="-2"/>
        </w:rPr>
        <w:t xml:space="preserve"> </w:t>
      </w:r>
      <w:r>
        <w:t>Release</w:t>
      </w:r>
      <w:r>
        <w:rPr>
          <w:spacing w:val="-2"/>
        </w:rPr>
        <w:t xml:space="preserve"> Syndrome</w:t>
      </w:r>
    </w:p>
    <w:p w14:paraId="3BF4AC5D" w14:textId="77777777" w:rsidR="001B6DAB" w:rsidRDefault="00E112D0" w:rsidP="00522246">
      <w:pPr>
        <w:pStyle w:val="BodyText"/>
        <w:ind w:left="23" w:right="586"/>
      </w:pPr>
      <w:r>
        <w:t xml:space="preserve">Cytokine Release Syndrome (CRS) has been observed in clinical studies in patients treated with Tzield during the treatment period and through 28 days after the last administration (see Section </w:t>
      </w:r>
      <w:hyperlink w:anchor="_bookmark2" w:history="1">
        <w:r>
          <w:t>4.8</w:t>
        </w:r>
      </w:hyperlink>
      <w:r>
        <w:t xml:space="preserve"> Adverse Effects (Undesirable Effects). CRS symptoms included fever, nausea, fatigue, headache, myalgia, arthralgia, increased ALT, increased AST, and increased total bilirubin. These symptoms typically occurred during the first 5 days of Tzield treatment (see Section </w:t>
      </w:r>
      <w:hyperlink w:anchor="_bookmark2" w:history="1">
        <w:r>
          <w:t>4.8</w:t>
        </w:r>
      </w:hyperlink>
      <w:r>
        <w:t xml:space="preserve"> Adverse Effects (Undesirable Effects)).</w:t>
      </w:r>
    </w:p>
    <w:p w14:paraId="3BF4AC5E" w14:textId="77777777" w:rsidR="001B6DAB" w:rsidRDefault="00E112D0" w:rsidP="00522246">
      <w:pPr>
        <w:pStyle w:val="BodyText"/>
        <w:ind w:left="23"/>
      </w:pPr>
      <w:r>
        <w:t>To</w:t>
      </w:r>
      <w:r>
        <w:rPr>
          <w:spacing w:val="-1"/>
        </w:rPr>
        <w:t xml:space="preserve"> </w:t>
      </w:r>
      <w:r>
        <w:t>mitigate</w:t>
      </w:r>
      <w:r>
        <w:rPr>
          <w:spacing w:val="-2"/>
        </w:rPr>
        <w:t xml:space="preserve"> </w:t>
      </w:r>
      <w:r>
        <w:rPr>
          <w:spacing w:val="-4"/>
        </w:rPr>
        <w:t>CRS:</w:t>
      </w:r>
    </w:p>
    <w:p w14:paraId="3BF4AC5F" w14:textId="77777777" w:rsidR="001B6DAB" w:rsidRDefault="00E112D0" w:rsidP="00522246">
      <w:pPr>
        <w:pStyle w:val="ListParagraph"/>
        <w:numPr>
          <w:ilvl w:val="2"/>
          <w:numId w:val="8"/>
        </w:numPr>
        <w:tabs>
          <w:tab w:val="left" w:pos="743"/>
        </w:tabs>
        <w:spacing w:before="120"/>
        <w:ind w:right="588" w:hanging="360"/>
        <w:rPr>
          <w:sz w:val="24"/>
        </w:rPr>
      </w:pPr>
      <w:r>
        <w:rPr>
          <w:sz w:val="24"/>
        </w:rPr>
        <w:t xml:space="preserve">antipyretics, antihistamines and/or antiemetics should be administered prior to Tzield treatment (see Section </w:t>
      </w:r>
      <w:hyperlink w:anchor="_bookmark0" w:history="1">
        <w:r>
          <w:rPr>
            <w:sz w:val="24"/>
          </w:rPr>
          <w:t>4.2</w:t>
        </w:r>
      </w:hyperlink>
      <w:r>
        <w:rPr>
          <w:sz w:val="24"/>
        </w:rPr>
        <w:t xml:space="preserve"> Dose and Method of Administration).</w:t>
      </w:r>
    </w:p>
    <w:p w14:paraId="3BF4AC60" w14:textId="77777777" w:rsidR="001B6DAB" w:rsidRDefault="00E112D0" w:rsidP="00522246">
      <w:pPr>
        <w:pStyle w:val="ListParagraph"/>
        <w:numPr>
          <w:ilvl w:val="2"/>
          <w:numId w:val="8"/>
        </w:numPr>
        <w:tabs>
          <w:tab w:val="left" w:pos="743"/>
        </w:tabs>
        <w:spacing w:before="118"/>
        <w:ind w:right="587" w:hanging="360"/>
        <w:rPr>
          <w:sz w:val="24"/>
        </w:rPr>
      </w:pPr>
      <w:r>
        <w:rPr>
          <w:sz w:val="24"/>
        </w:rPr>
        <w:t xml:space="preserve">liver enzymes and bilirubin should be monitored during treatment, more frequently </w:t>
      </w:r>
      <w:r>
        <w:rPr>
          <w:sz w:val="24"/>
        </w:rPr>
        <w:lastRenderedPageBreak/>
        <w:t>within the first week. Treatment should be discontinued in patients who develop elevated ALT or AST more than 5 times the upper limit of normal (ULN) or bilirubin more than 3 times ULN.</w:t>
      </w:r>
    </w:p>
    <w:p w14:paraId="3BF4AC61" w14:textId="77777777" w:rsidR="001B6DAB" w:rsidRDefault="00E112D0" w:rsidP="00522246">
      <w:pPr>
        <w:pStyle w:val="ListParagraph"/>
        <w:numPr>
          <w:ilvl w:val="2"/>
          <w:numId w:val="8"/>
        </w:numPr>
        <w:tabs>
          <w:tab w:val="left" w:pos="743"/>
        </w:tabs>
        <w:spacing w:before="119"/>
        <w:ind w:right="586" w:hanging="360"/>
        <w:rPr>
          <w:sz w:val="24"/>
        </w:rPr>
      </w:pPr>
      <w:r>
        <w:rPr>
          <w:sz w:val="24"/>
        </w:rPr>
        <w:t>symptoms of CRS should be treated with antipyretics, antihistamines and/or antiemetics. If severe CRS develops, temporarily pausing dosing for 1-2 days should be considered (and the remaining doses to complete the full 14-day course should be administered on consecutive days).</w:t>
      </w:r>
      <w:r>
        <w:rPr>
          <w:spacing w:val="40"/>
          <w:sz w:val="24"/>
        </w:rPr>
        <w:t xml:space="preserve"> </w:t>
      </w:r>
      <w:r>
        <w:rPr>
          <w:sz w:val="24"/>
        </w:rPr>
        <w:t>If CRS does not improve or if CRS recurs</w:t>
      </w:r>
      <w:r>
        <w:rPr>
          <w:spacing w:val="-1"/>
          <w:sz w:val="24"/>
        </w:rPr>
        <w:t xml:space="preserve"> </w:t>
      </w:r>
      <w:r>
        <w:rPr>
          <w:sz w:val="24"/>
        </w:rPr>
        <w:t xml:space="preserve">despite </w:t>
      </w:r>
      <w:bookmarkStart w:id="22" w:name="Serious_infections"/>
      <w:bookmarkEnd w:id="22"/>
      <w:r>
        <w:rPr>
          <w:sz w:val="24"/>
        </w:rPr>
        <w:t>the pause, discontinuing treatment may be warranted.</w:t>
      </w:r>
    </w:p>
    <w:p w14:paraId="3BF4AC62" w14:textId="77777777" w:rsidR="001B6DAB" w:rsidRDefault="001B6DAB" w:rsidP="00522246">
      <w:pPr>
        <w:pStyle w:val="BodyText"/>
        <w:spacing w:before="83"/>
      </w:pPr>
    </w:p>
    <w:p w14:paraId="3BF4AC63" w14:textId="77777777" w:rsidR="001B6DAB" w:rsidRDefault="00E112D0" w:rsidP="00522246">
      <w:pPr>
        <w:pStyle w:val="Heading2"/>
        <w:spacing w:before="1"/>
      </w:pPr>
      <w:r>
        <w:t>Serious</w:t>
      </w:r>
      <w:r>
        <w:rPr>
          <w:spacing w:val="-2"/>
        </w:rPr>
        <w:t xml:space="preserve"> infections</w:t>
      </w:r>
    </w:p>
    <w:p w14:paraId="3BF4AC64" w14:textId="77777777" w:rsidR="001B6DAB" w:rsidRDefault="00E112D0" w:rsidP="00522246">
      <w:pPr>
        <w:pStyle w:val="BodyText"/>
        <w:ind w:left="22" w:right="588"/>
      </w:pPr>
      <w:r>
        <w:t xml:space="preserve">Bacterial and viral infections have occurred in patients treated with Tzield, including gastroenteritis, cellulitis, pneumonia, abscess, sepsis (see Section </w:t>
      </w:r>
      <w:hyperlink w:anchor="_bookmark2" w:history="1">
        <w:r>
          <w:t>4.8</w:t>
        </w:r>
      </w:hyperlink>
      <w:r>
        <w:t xml:space="preserve"> Adverse Effects (Undesirable Effects)). Epstein-Barr virus (EBV) reactivation may occur in patients treated with Tzield. In patients with co-morbid conditions predisposing them to significant immunocompromise, clinical course of reactivation may present with increased severity.</w:t>
      </w:r>
    </w:p>
    <w:p w14:paraId="3BF4AC65" w14:textId="77777777" w:rsidR="001B6DAB" w:rsidRDefault="00E112D0" w:rsidP="00522246">
      <w:pPr>
        <w:pStyle w:val="BodyText"/>
        <w:ind w:left="22" w:right="586"/>
      </w:pPr>
      <w:r>
        <w:t>Use of Tzield is not recommended in patients with active serious infection, laboratory or clinical</w:t>
      </w:r>
      <w:r>
        <w:rPr>
          <w:spacing w:val="-15"/>
        </w:rPr>
        <w:t xml:space="preserve"> </w:t>
      </w:r>
      <w:r>
        <w:t>evidence</w:t>
      </w:r>
      <w:r>
        <w:rPr>
          <w:spacing w:val="-15"/>
        </w:rPr>
        <w:t xml:space="preserve"> </w:t>
      </w:r>
      <w:r>
        <w:t>of</w:t>
      </w:r>
      <w:r>
        <w:rPr>
          <w:spacing w:val="-15"/>
        </w:rPr>
        <w:t xml:space="preserve"> </w:t>
      </w:r>
      <w:r>
        <w:t>acute</w:t>
      </w:r>
      <w:r>
        <w:rPr>
          <w:spacing w:val="-15"/>
        </w:rPr>
        <w:t xml:space="preserve"> </w:t>
      </w:r>
      <w:r>
        <w:t>infection</w:t>
      </w:r>
      <w:r>
        <w:rPr>
          <w:spacing w:val="-15"/>
        </w:rPr>
        <w:t xml:space="preserve"> </w:t>
      </w:r>
      <w:r>
        <w:t>with</w:t>
      </w:r>
      <w:r>
        <w:rPr>
          <w:spacing w:val="-15"/>
        </w:rPr>
        <w:t xml:space="preserve"> </w:t>
      </w:r>
      <w:r>
        <w:t>EBV</w:t>
      </w:r>
      <w:r>
        <w:rPr>
          <w:spacing w:val="-15"/>
        </w:rPr>
        <w:t xml:space="preserve"> </w:t>
      </w:r>
      <w:r>
        <w:t>or</w:t>
      </w:r>
      <w:r>
        <w:rPr>
          <w:spacing w:val="-15"/>
        </w:rPr>
        <w:t xml:space="preserve"> </w:t>
      </w:r>
      <w:r>
        <w:t>CMV,</w:t>
      </w:r>
      <w:r>
        <w:rPr>
          <w:spacing w:val="-15"/>
        </w:rPr>
        <w:t xml:space="preserve"> </w:t>
      </w:r>
      <w:r>
        <w:t>or</w:t>
      </w:r>
      <w:r>
        <w:rPr>
          <w:spacing w:val="-15"/>
        </w:rPr>
        <w:t xml:space="preserve"> </w:t>
      </w:r>
      <w:r>
        <w:t>chronic</w:t>
      </w:r>
      <w:r>
        <w:rPr>
          <w:spacing w:val="-15"/>
        </w:rPr>
        <w:t xml:space="preserve"> </w:t>
      </w:r>
      <w:r>
        <w:t>infection</w:t>
      </w:r>
      <w:r>
        <w:rPr>
          <w:spacing w:val="-15"/>
        </w:rPr>
        <w:t xml:space="preserve"> </w:t>
      </w:r>
      <w:r>
        <w:t>other</w:t>
      </w:r>
      <w:r>
        <w:rPr>
          <w:spacing w:val="-14"/>
        </w:rPr>
        <w:t xml:space="preserve"> </w:t>
      </w:r>
      <w:r>
        <w:t>than</w:t>
      </w:r>
      <w:r>
        <w:rPr>
          <w:spacing w:val="-15"/>
        </w:rPr>
        <w:t xml:space="preserve"> </w:t>
      </w:r>
      <w:r>
        <w:t xml:space="preserve">localised skin infections. Patients should be monitored for signs and symptoms of infection during and after Tzield treatment, including viral reactivation. If serious infection develops, appropriate </w:t>
      </w:r>
      <w:bookmarkStart w:id="23" w:name="Viral_Reactivation"/>
      <w:bookmarkEnd w:id="23"/>
      <w:r>
        <w:t>treatment should be provided and Tzield should be discontinued.</w:t>
      </w:r>
    </w:p>
    <w:p w14:paraId="3BF4AC66" w14:textId="77777777" w:rsidR="001B6DAB" w:rsidRDefault="001B6DAB" w:rsidP="00522246">
      <w:pPr>
        <w:pStyle w:val="BodyText"/>
        <w:spacing w:before="84"/>
      </w:pPr>
    </w:p>
    <w:p w14:paraId="3BF4AC67" w14:textId="15EB1A38" w:rsidR="001B6DAB" w:rsidRDefault="00E112D0" w:rsidP="00522246">
      <w:pPr>
        <w:pStyle w:val="Heading2"/>
        <w:ind w:left="22"/>
      </w:pPr>
      <w:r>
        <w:t>Viral</w:t>
      </w:r>
      <w:r>
        <w:rPr>
          <w:spacing w:val="-2"/>
        </w:rPr>
        <w:t xml:space="preserve"> </w:t>
      </w:r>
      <w:r w:rsidR="00C15C2C">
        <w:rPr>
          <w:spacing w:val="-2"/>
        </w:rPr>
        <w:t>r</w:t>
      </w:r>
      <w:r>
        <w:rPr>
          <w:spacing w:val="-2"/>
        </w:rPr>
        <w:t>eactivation</w:t>
      </w:r>
    </w:p>
    <w:p w14:paraId="3BF4AC68" w14:textId="77777777" w:rsidR="001B6DAB" w:rsidRDefault="00E112D0" w:rsidP="00522246">
      <w:pPr>
        <w:pStyle w:val="BodyText"/>
        <w:spacing w:before="120"/>
        <w:ind w:left="22" w:right="643"/>
      </w:pPr>
      <w:r>
        <w:t>Prior</w:t>
      </w:r>
      <w:r>
        <w:rPr>
          <w:spacing w:val="-2"/>
        </w:rPr>
        <w:t xml:space="preserve"> </w:t>
      </w:r>
      <w:r>
        <w:t>to</w:t>
      </w:r>
      <w:r>
        <w:rPr>
          <w:spacing w:val="-4"/>
        </w:rPr>
        <w:t xml:space="preserve"> </w:t>
      </w:r>
      <w:r>
        <w:t>initiating</w:t>
      </w:r>
      <w:r>
        <w:rPr>
          <w:spacing w:val="-4"/>
        </w:rPr>
        <w:t xml:space="preserve"> </w:t>
      </w:r>
      <w:r>
        <w:t>treatment</w:t>
      </w:r>
      <w:r>
        <w:rPr>
          <w:spacing w:val="-2"/>
        </w:rPr>
        <w:t xml:space="preserve"> </w:t>
      </w:r>
      <w:r>
        <w:t>with</w:t>
      </w:r>
      <w:r>
        <w:rPr>
          <w:spacing w:val="-2"/>
        </w:rPr>
        <w:t xml:space="preserve"> </w:t>
      </w:r>
      <w:r>
        <w:t>Tzield,</w:t>
      </w:r>
      <w:r>
        <w:rPr>
          <w:spacing w:val="-2"/>
        </w:rPr>
        <w:t xml:space="preserve"> </w:t>
      </w:r>
      <w:r>
        <w:t>evaluate</w:t>
      </w:r>
      <w:r>
        <w:rPr>
          <w:spacing w:val="-3"/>
        </w:rPr>
        <w:t xml:space="preserve"> </w:t>
      </w:r>
      <w:r>
        <w:t>patients</w:t>
      </w:r>
      <w:r>
        <w:rPr>
          <w:spacing w:val="-2"/>
        </w:rPr>
        <w:t xml:space="preserve"> </w:t>
      </w:r>
      <w:r>
        <w:t>for</w:t>
      </w:r>
      <w:r>
        <w:rPr>
          <w:spacing w:val="-3"/>
        </w:rPr>
        <w:t xml:space="preserve"> </w:t>
      </w:r>
      <w:r>
        <w:t>active</w:t>
      </w:r>
      <w:r>
        <w:rPr>
          <w:spacing w:val="-2"/>
        </w:rPr>
        <w:t xml:space="preserve"> </w:t>
      </w:r>
      <w:r>
        <w:t>EBV</w:t>
      </w:r>
      <w:r>
        <w:rPr>
          <w:spacing w:val="-3"/>
        </w:rPr>
        <w:t xml:space="preserve"> </w:t>
      </w:r>
      <w:r>
        <w:t>and</w:t>
      </w:r>
      <w:r>
        <w:rPr>
          <w:spacing w:val="-2"/>
        </w:rPr>
        <w:t xml:space="preserve"> </w:t>
      </w:r>
      <w:r>
        <w:t>CMV</w:t>
      </w:r>
      <w:r>
        <w:rPr>
          <w:spacing w:val="-3"/>
        </w:rPr>
        <w:t xml:space="preserve"> </w:t>
      </w:r>
      <w:r>
        <w:t xml:space="preserve">infection and confirm an undetectable viral load. Regularly monitor lymphocyte counts and monitor patients for signs and symptoms of viral reactivation during treatment with Tzield and for at least 2 months following the last infusion. If viral reactivation is suspected, discontinue Tzield and obtain viral load promptly. If viral reactivation is confirmed, permanently discontinue Tzield (see Section </w:t>
      </w:r>
      <w:hyperlink w:anchor="_bookmark0" w:history="1">
        <w:r>
          <w:t>4.2</w:t>
        </w:r>
      </w:hyperlink>
      <w:r>
        <w:t xml:space="preserve"> Dose and Method of Administration).</w:t>
      </w:r>
    </w:p>
    <w:p w14:paraId="3BF4AC6A" w14:textId="77777777" w:rsidR="001B6DAB" w:rsidRDefault="00E112D0" w:rsidP="00522246">
      <w:pPr>
        <w:pStyle w:val="BodyText"/>
        <w:spacing w:before="62"/>
        <w:ind w:left="23" w:right="556"/>
      </w:pPr>
      <w:r>
        <w:t>Serious, life-threatening</w:t>
      </w:r>
      <w:r>
        <w:rPr>
          <w:spacing w:val="-1"/>
        </w:rPr>
        <w:t xml:space="preserve"> </w:t>
      </w:r>
      <w:r>
        <w:t>cases of viral reactivation, including</w:t>
      </w:r>
      <w:r>
        <w:rPr>
          <w:spacing w:val="-1"/>
        </w:rPr>
        <w:t xml:space="preserve"> </w:t>
      </w:r>
      <w:r>
        <w:t>those caused</w:t>
      </w:r>
      <w:r>
        <w:rPr>
          <w:spacing w:val="-1"/>
        </w:rPr>
        <w:t xml:space="preserve"> </w:t>
      </w:r>
      <w:r>
        <w:t>by EBV or CMV, have</w:t>
      </w:r>
      <w:r>
        <w:rPr>
          <w:spacing w:val="-3"/>
        </w:rPr>
        <w:t xml:space="preserve"> </w:t>
      </w:r>
      <w:r>
        <w:t>been</w:t>
      </w:r>
      <w:r>
        <w:rPr>
          <w:spacing w:val="-3"/>
        </w:rPr>
        <w:t xml:space="preserve"> </w:t>
      </w:r>
      <w:r>
        <w:t>reported</w:t>
      </w:r>
      <w:r>
        <w:rPr>
          <w:spacing w:val="-3"/>
        </w:rPr>
        <w:t xml:space="preserve"> </w:t>
      </w:r>
      <w:r>
        <w:t>with</w:t>
      </w:r>
      <w:r>
        <w:rPr>
          <w:spacing w:val="-4"/>
        </w:rPr>
        <w:t xml:space="preserve"> </w:t>
      </w:r>
      <w:r>
        <w:t>Tzield.</w:t>
      </w:r>
      <w:r>
        <w:rPr>
          <w:spacing w:val="-3"/>
        </w:rPr>
        <w:t xml:space="preserve"> </w:t>
      </w:r>
      <w:r>
        <w:t>During</w:t>
      </w:r>
      <w:r>
        <w:rPr>
          <w:spacing w:val="-3"/>
        </w:rPr>
        <w:t xml:space="preserve"> </w:t>
      </w:r>
      <w:r>
        <w:t>and</w:t>
      </w:r>
      <w:r>
        <w:rPr>
          <w:spacing w:val="-3"/>
        </w:rPr>
        <w:t xml:space="preserve"> </w:t>
      </w:r>
      <w:r>
        <w:t>within</w:t>
      </w:r>
      <w:r>
        <w:rPr>
          <w:spacing w:val="-3"/>
        </w:rPr>
        <w:t xml:space="preserve"> </w:t>
      </w:r>
      <w:r>
        <w:t>2</w:t>
      </w:r>
      <w:r>
        <w:rPr>
          <w:spacing w:val="-3"/>
        </w:rPr>
        <w:t xml:space="preserve"> </w:t>
      </w:r>
      <w:r>
        <w:t>months</w:t>
      </w:r>
      <w:r>
        <w:rPr>
          <w:spacing w:val="-3"/>
        </w:rPr>
        <w:t xml:space="preserve"> </w:t>
      </w:r>
      <w:r>
        <w:t>of</w:t>
      </w:r>
      <w:r>
        <w:rPr>
          <w:spacing w:val="-3"/>
        </w:rPr>
        <w:t xml:space="preserve"> </w:t>
      </w:r>
      <w:r>
        <w:t>Tzield</w:t>
      </w:r>
      <w:r>
        <w:rPr>
          <w:spacing w:val="-3"/>
        </w:rPr>
        <w:t xml:space="preserve"> </w:t>
      </w:r>
      <w:r>
        <w:t>treatment,</w:t>
      </w:r>
      <w:r>
        <w:rPr>
          <w:spacing w:val="-3"/>
        </w:rPr>
        <w:t xml:space="preserve"> </w:t>
      </w:r>
      <w:r>
        <w:t>if</w:t>
      </w:r>
      <w:r>
        <w:rPr>
          <w:spacing w:val="-3"/>
        </w:rPr>
        <w:t xml:space="preserve"> </w:t>
      </w:r>
      <w:r>
        <w:t>a</w:t>
      </w:r>
      <w:r>
        <w:rPr>
          <w:spacing w:val="-3"/>
        </w:rPr>
        <w:t xml:space="preserve"> </w:t>
      </w:r>
      <w:r>
        <w:t>primary infection or reactivation of EBV or CMV occurs, it may present with increased severity, including EBV-associated lymphoproliferative disease and organ failure. Patients who are immunocompromised, including patients with Down syndrome, may be at increased risk.</w:t>
      </w:r>
    </w:p>
    <w:p w14:paraId="3BF4AC6B" w14:textId="77777777" w:rsidR="001B6DAB" w:rsidRDefault="00E112D0" w:rsidP="00522246">
      <w:pPr>
        <w:pStyle w:val="BodyText"/>
        <w:spacing w:before="0"/>
        <w:ind w:left="23" w:right="710"/>
      </w:pPr>
      <w:r>
        <w:t>Most</w:t>
      </w:r>
      <w:r>
        <w:rPr>
          <w:spacing w:val="-3"/>
        </w:rPr>
        <w:t xml:space="preserve"> </w:t>
      </w:r>
      <w:r>
        <w:t>serious</w:t>
      </w:r>
      <w:r>
        <w:rPr>
          <w:spacing w:val="-3"/>
        </w:rPr>
        <w:t xml:space="preserve"> </w:t>
      </w:r>
      <w:r>
        <w:t>viral</w:t>
      </w:r>
      <w:r>
        <w:rPr>
          <w:spacing w:val="-3"/>
        </w:rPr>
        <w:t xml:space="preserve"> </w:t>
      </w:r>
      <w:r>
        <w:t>reactivation</w:t>
      </w:r>
      <w:r>
        <w:rPr>
          <w:spacing w:val="-3"/>
        </w:rPr>
        <w:t xml:space="preserve"> </w:t>
      </w:r>
      <w:r>
        <w:t>cases</w:t>
      </w:r>
      <w:r>
        <w:rPr>
          <w:spacing w:val="-4"/>
        </w:rPr>
        <w:t xml:space="preserve"> </w:t>
      </w:r>
      <w:r>
        <w:t>occurred</w:t>
      </w:r>
      <w:r>
        <w:rPr>
          <w:spacing w:val="-3"/>
        </w:rPr>
        <w:t xml:space="preserve"> </w:t>
      </w:r>
      <w:r>
        <w:t>in</w:t>
      </w:r>
      <w:r>
        <w:rPr>
          <w:spacing w:val="-5"/>
        </w:rPr>
        <w:t xml:space="preserve"> </w:t>
      </w:r>
      <w:r>
        <w:t>patients</w:t>
      </w:r>
      <w:r>
        <w:rPr>
          <w:spacing w:val="-3"/>
        </w:rPr>
        <w:t xml:space="preserve"> </w:t>
      </w:r>
      <w:r>
        <w:t>who</w:t>
      </w:r>
      <w:r>
        <w:rPr>
          <w:spacing w:val="-5"/>
        </w:rPr>
        <w:t xml:space="preserve"> </w:t>
      </w:r>
      <w:r>
        <w:t>continued</w:t>
      </w:r>
      <w:r>
        <w:rPr>
          <w:spacing w:val="-3"/>
        </w:rPr>
        <w:t xml:space="preserve"> </w:t>
      </w:r>
      <w:r>
        <w:t>Tzield</w:t>
      </w:r>
      <w:r>
        <w:rPr>
          <w:spacing w:val="-4"/>
        </w:rPr>
        <w:t xml:space="preserve"> </w:t>
      </w:r>
      <w:r>
        <w:t>despite persistent, severe lymphopenia.</w:t>
      </w:r>
    </w:p>
    <w:p w14:paraId="3BF4AC6C" w14:textId="77777777" w:rsidR="001B6DAB" w:rsidRDefault="001B6DAB" w:rsidP="00522246">
      <w:pPr>
        <w:pStyle w:val="BodyText"/>
        <w:spacing w:before="0"/>
      </w:pPr>
    </w:p>
    <w:p w14:paraId="3BF4AC6D" w14:textId="77777777" w:rsidR="001B6DAB" w:rsidRDefault="00E112D0" w:rsidP="00522246">
      <w:pPr>
        <w:pStyle w:val="BodyText"/>
        <w:spacing w:before="0"/>
        <w:ind w:left="23" w:right="710"/>
      </w:pPr>
      <w:r>
        <w:t>Consider specialist advice on diagnostic testing, as some tests may be inaccurate in immunosuppressed</w:t>
      </w:r>
      <w:r>
        <w:rPr>
          <w:spacing w:val="-4"/>
        </w:rPr>
        <w:t xml:space="preserve"> </w:t>
      </w:r>
      <w:r>
        <w:t>patients.</w:t>
      </w:r>
      <w:r>
        <w:rPr>
          <w:spacing w:val="-4"/>
        </w:rPr>
        <w:t xml:space="preserve"> </w:t>
      </w:r>
      <w:r>
        <w:t>Consider</w:t>
      </w:r>
      <w:r>
        <w:rPr>
          <w:spacing w:val="-4"/>
        </w:rPr>
        <w:t xml:space="preserve"> </w:t>
      </w:r>
      <w:r>
        <w:t>specialist</w:t>
      </w:r>
      <w:r>
        <w:rPr>
          <w:spacing w:val="-5"/>
        </w:rPr>
        <w:t xml:space="preserve"> </w:t>
      </w:r>
      <w:r>
        <w:t>advice</w:t>
      </w:r>
      <w:r>
        <w:rPr>
          <w:spacing w:val="-5"/>
        </w:rPr>
        <w:t xml:space="preserve"> </w:t>
      </w:r>
      <w:r>
        <w:t>for</w:t>
      </w:r>
      <w:r>
        <w:rPr>
          <w:spacing w:val="-4"/>
        </w:rPr>
        <w:t xml:space="preserve"> </w:t>
      </w:r>
      <w:r>
        <w:t>the</w:t>
      </w:r>
      <w:r>
        <w:rPr>
          <w:spacing w:val="-4"/>
        </w:rPr>
        <w:t xml:space="preserve"> </w:t>
      </w:r>
      <w:r>
        <w:t>management</w:t>
      </w:r>
      <w:r>
        <w:rPr>
          <w:spacing w:val="-4"/>
        </w:rPr>
        <w:t xml:space="preserve"> </w:t>
      </w:r>
      <w:r>
        <w:t>of</w:t>
      </w:r>
      <w:r>
        <w:rPr>
          <w:spacing w:val="-4"/>
        </w:rPr>
        <w:t xml:space="preserve"> </w:t>
      </w:r>
      <w:r>
        <w:t>severe</w:t>
      </w:r>
      <w:r>
        <w:rPr>
          <w:spacing w:val="-5"/>
        </w:rPr>
        <w:t xml:space="preserve"> </w:t>
      </w:r>
      <w:r>
        <w:t xml:space="preserve">viral </w:t>
      </w:r>
      <w:r>
        <w:rPr>
          <w:spacing w:val="-2"/>
        </w:rPr>
        <w:t>reactivation.</w:t>
      </w:r>
    </w:p>
    <w:p w14:paraId="3BF4AC6E" w14:textId="77777777" w:rsidR="001B6DAB" w:rsidRDefault="001B6DAB" w:rsidP="00522246">
      <w:pPr>
        <w:pStyle w:val="BodyText"/>
        <w:spacing w:before="83"/>
      </w:pPr>
    </w:p>
    <w:p w14:paraId="3BF4AC6F" w14:textId="77777777" w:rsidR="001B6DAB" w:rsidRDefault="00E112D0" w:rsidP="00522246">
      <w:pPr>
        <w:ind w:left="23"/>
        <w:rPr>
          <w:b/>
        </w:rPr>
      </w:pPr>
      <w:bookmarkStart w:id="24" w:name="Lymphopenia"/>
      <w:bookmarkEnd w:id="24"/>
      <w:r>
        <w:rPr>
          <w:b/>
          <w:spacing w:val="-2"/>
        </w:rPr>
        <w:t>Lymphopenia</w:t>
      </w:r>
    </w:p>
    <w:p w14:paraId="3BF4AC70" w14:textId="77777777" w:rsidR="001B6DAB" w:rsidRDefault="00E112D0" w:rsidP="00522246">
      <w:pPr>
        <w:pStyle w:val="BodyText"/>
        <w:spacing w:before="241"/>
        <w:ind w:left="22" w:right="587"/>
      </w:pPr>
      <w:r>
        <w:t>In</w:t>
      </w:r>
      <w:r>
        <w:rPr>
          <w:spacing w:val="-12"/>
        </w:rPr>
        <w:t xml:space="preserve"> </w:t>
      </w:r>
      <w:r>
        <w:t>clinical</w:t>
      </w:r>
      <w:r>
        <w:rPr>
          <w:spacing w:val="-12"/>
        </w:rPr>
        <w:t xml:space="preserve"> </w:t>
      </w:r>
      <w:r>
        <w:t>trials,</w:t>
      </w:r>
      <w:r>
        <w:rPr>
          <w:spacing w:val="-12"/>
        </w:rPr>
        <w:t xml:space="preserve"> </w:t>
      </w:r>
      <w:r>
        <w:t>75%</w:t>
      </w:r>
      <w:r>
        <w:rPr>
          <w:spacing w:val="-12"/>
        </w:rPr>
        <w:t xml:space="preserve"> </w:t>
      </w:r>
      <w:r>
        <w:t>of</w:t>
      </w:r>
      <w:r>
        <w:rPr>
          <w:spacing w:val="-13"/>
        </w:rPr>
        <w:t xml:space="preserve"> </w:t>
      </w:r>
      <w:r>
        <w:t>patients</w:t>
      </w:r>
      <w:r>
        <w:rPr>
          <w:spacing w:val="-12"/>
        </w:rPr>
        <w:t xml:space="preserve"> </w:t>
      </w:r>
      <w:r>
        <w:t>treated</w:t>
      </w:r>
      <w:r>
        <w:rPr>
          <w:spacing w:val="-12"/>
        </w:rPr>
        <w:t xml:space="preserve"> </w:t>
      </w:r>
      <w:r>
        <w:t>with</w:t>
      </w:r>
      <w:r>
        <w:rPr>
          <w:spacing w:val="-12"/>
        </w:rPr>
        <w:t xml:space="preserve"> </w:t>
      </w:r>
      <w:r>
        <w:t>Tzield</w:t>
      </w:r>
      <w:r>
        <w:rPr>
          <w:spacing w:val="-12"/>
        </w:rPr>
        <w:t xml:space="preserve"> </w:t>
      </w:r>
      <w:r>
        <w:t>developed</w:t>
      </w:r>
      <w:r>
        <w:rPr>
          <w:spacing w:val="-13"/>
        </w:rPr>
        <w:t xml:space="preserve"> </w:t>
      </w:r>
      <w:r>
        <w:t>lymphopenia.</w:t>
      </w:r>
      <w:r>
        <w:rPr>
          <w:spacing w:val="-12"/>
        </w:rPr>
        <w:t xml:space="preserve"> </w:t>
      </w:r>
      <w:r>
        <w:t>For</w:t>
      </w:r>
      <w:r>
        <w:rPr>
          <w:spacing w:val="-12"/>
        </w:rPr>
        <w:t xml:space="preserve"> </w:t>
      </w:r>
      <w:r>
        <w:t>most</w:t>
      </w:r>
      <w:r>
        <w:rPr>
          <w:spacing w:val="-13"/>
        </w:rPr>
        <w:t xml:space="preserve"> </w:t>
      </w:r>
      <w:r>
        <w:t>patients treated with Tzield who experienced lymphopenia, lymphocyte levels began to recover after the</w:t>
      </w:r>
      <w:r>
        <w:rPr>
          <w:spacing w:val="-12"/>
        </w:rPr>
        <w:t xml:space="preserve"> </w:t>
      </w:r>
      <w:r>
        <w:t>fifth</w:t>
      </w:r>
      <w:r>
        <w:rPr>
          <w:spacing w:val="-12"/>
        </w:rPr>
        <w:t xml:space="preserve"> </w:t>
      </w:r>
      <w:r>
        <w:t>day</w:t>
      </w:r>
      <w:r>
        <w:rPr>
          <w:spacing w:val="-13"/>
        </w:rPr>
        <w:t xml:space="preserve"> </w:t>
      </w:r>
      <w:r>
        <w:t>of</w:t>
      </w:r>
      <w:r>
        <w:rPr>
          <w:spacing w:val="-12"/>
        </w:rPr>
        <w:t xml:space="preserve"> </w:t>
      </w:r>
      <w:r>
        <w:t>treatment</w:t>
      </w:r>
      <w:r>
        <w:rPr>
          <w:spacing w:val="-13"/>
        </w:rPr>
        <w:t xml:space="preserve"> </w:t>
      </w:r>
      <w:r>
        <w:t>and</w:t>
      </w:r>
      <w:r>
        <w:rPr>
          <w:spacing w:val="-12"/>
        </w:rPr>
        <w:t xml:space="preserve"> </w:t>
      </w:r>
      <w:r>
        <w:t>returned</w:t>
      </w:r>
      <w:r>
        <w:rPr>
          <w:spacing w:val="-13"/>
        </w:rPr>
        <w:t xml:space="preserve"> </w:t>
      </w:r>
      <w:r>
        <w:t>to</w:t>
      </w:r>
      <w:r>
        <w:rPr>
          <w:spacing w:val="-12"/>
        </w:rPr>
        <w:t xml:space="preserve"> </w:t>
      </w:r>
      <w:r>
        <w:t>pre-treatment</w:t>
      </w:r>
      <w:r>
        <w:rPr>
          <w:spacing w:val="-12"/>
        </w:rPr>
        <w:t xml:space="preserve"> </w:t>
      </w:r>
      <w:r>
        <w:t>values</w:t>
      </w:r>
      <w:r>
        <w:rPr>
          <w:spacing w:val="-13"/>
        </w:rPr>
        <w:t xml:space="preserve"> </w:t>
      </w:r>
      <w:r>
        <w:t>within</w:t>
      </w:r>
      <w:r>
        <w:rPr>
          <w:spacing w:val="-12"/>
        </w:rPr>
        <w:t xml:space="preserve"> </w:t>
      </w:r>
      <w:r>
        <w:t>two</w:t>
      </w:r>
      <w:r>
        <w:rPr>
          <w:spacing w:val="-12"/>
        </w:rPr>
        <w:t xml:space="preserve"> </w:t>
      </w:r>
      <w:r>
        <w:t>weeks</w:t>
      </w:r>
      <w:r>
        <w:rPr>
          <w:spacing w:val="-12"/>
        </w:rPr>
        <w:t xml:space="preserve"> </w:t>
      </w:r>
      <w:r>
        <w:t>after</w:t>
      </w:r>
      <w:r>
        <w:rPr>
          <w:spacing w:val="-12"/>
        </w:rPr>
        <w:t xml:space="preserve"> </w:t>
      </w:r>
      <w:r>
        <w:t xml:space="preserve">treatment completion and without dose interruption (see Section </w:t>
      </w:r>
      <w:hyperlink w:anchor="_bookmark2" w:history="1">
        <w:r>
          <w:t>4.8</w:t>
        </w:r>
      </w:hyperlink>
      <w:r>
        <w:t xml:space="preserve"> Adverse Effects (Undesirable </w:t>
      </w:r>
      <w:r>
        <w:rPr>
          <w:spacing w:val="-2"/>
        </w:rPr>
        <w:t>Effects)).</w:t>
      </w:r>
    </w:p>
    <w:p w14:paraId="3BF4AC71" w14:textId="77777777" w:rsidR="001B6DAB" w:rsidRDefault="00E112D0" w:rsidP="00522246">
      <w:pPr>
        <w:pStyle w:val="BodyText"/>
        <w:spacing w:before="239"/>
        <w:ind w:left="22" w:right="586"/>
      </w:pPr>
      <w:r>
        <w:lastRenderedPageBreak/>
        <w:t>White blood cell counts should be monitored during the treatment period. If prolonged severe lymphopenia (&lt;0.5 x 10</w:t>
      </w:r>
      <w:r>
        <w:rPr>
          <w:vertAlign w:val="superscript"/>
        </w:rPr>
        <w:t>9</w:t>
      </w:r>
      <w:r>
        <w:t xml:space="preserve"> cells/L lasting 1 week or longer) develops, treatment should be permanently discontinued (see Section </w:t>
      </w:r>
      <w:hyperlink w:anchor="_bookmark2" w:history="1">
        <w:r>
          <w:t>4.8</w:t>
        </w:r>
      </w:hyperlink>
      <w:r>
        <w:t xml:space="preserve"> Adverse Effects (Undesirable Effects)).</w:t>
      </w:r>
    </w:p>
    <w:p w14:paraId="3BF4AC72" w14:textId="77777777" w:rsidR="001B6DAB" w:rsidRDefault="001B6DAB" w:rsidP="00522246">
      <w:pPr>
        <w:pStyle w:val="BodyText"/>
        <w:spacing w:before="83"/>
      </w:pPr>
    </w:p>
    <w:p w14:paraId="3BF4AC73" w14:textId="77777777" w:rsidR="001B6DAB" w:rsidRDefault="00E112D0" w:rsidP="00522246">
      <w:pPr>
        <w:spacing w:before="1"/>
        <w:ind w:left="23"/>
        <w:rPr>
          <w:b/>
        </w:rPr>
      </w:pPr>
      <w:bookmarkStart w:id="25" w:name="Hypersensitivity_Reactions"/>
      <w:bookmarkEnd w:id="25"/>
      <w:r>
        <w:rPr>
          <w:b/>
          <w:spacing w:val="-2"/>
        </w:rPr>
        <w:t>Hypersensitivity</w:t>
      </w:r>
      <w:r>
        <w:rPr>
          <w:b/>
          <w:spacing w:val="12"/>
        </w:rPr>
        <w:t xml:space="preserve"> </w:t>
      </w:r>
      <w:r>
        <w:rPr>
          <w:b/>
          <w:spacing w:val="-2"/>
        </w:rPr>
        <w:t>Reactions</w:t>
      </w:r>
    </w:p>
    <w:p w14:paraId="3BF4AC74" w14:textId="77777777" w:rsidR="001B6DAB" w:rsidRDefault="00E112D0" w:rsidP="00522246">
      <w:pPr>
        <w:pStyle w:val="BodyText"/>
        <w:ind w:left="22" w:right="587"/>
      </w:pPr>
      <w:r>
        <w:t>Acute hypersensitivity reactions including serum sickness, angioedema, urticaria, rash, vomiting and bronchospasm occurred in patients treated with Tzield. Generalised cutaneous reactions</w:t>
      </w:r>
      <w:r>
        <w:rPr>
          <w:spacing w:val="-13"/>
        </w:rPr>
        <w:t xml:space="preserve"> </w:t>
      </w:r>
      <w:r>
        <w:t>and</w:t>
      </w:r>
      <w:r>
        <w:rPr>
          <w:spacing w:val="-13"/>
        </w:rPr>
        <w:t xml:space="preserve"> </w:t>
      </w:r>
      <w:r>
        <w:t>anaphylaxis</w:t>
      </w:r>
      <w:r>
        <w:rPr>
          <w:spacing w:val="-13"/>
        </w:rPr>
        <w:t xml:space="preserve"> </w:t>
      </w:r>
      <w:r>
        <w:t>have</w:t>
      </w:r>
      <w:r>
        <w:rPr>
          <w:spacing w:val="-13"/>
        </w:rPr>
        <w:t xml:space="preserve"> </w:t>
      </w:r>
      <w:r>
        <w:t>occurred</w:t>
      </w:r>
      <w:r>
        <w:rPr>
          <w:spacing w:val="-13"/>
        </w:rPr>
        <w:t xml:space="preserve"> </w:t>
      </w:r>
      <w:r>
        <w:t>in</w:t>
      </w:r>
      <w:r>
        <w:rPr>
          <w:spacing w:val="-13"/>
        </w:rPr>
        <w:t xml:space="preserve"> </w:t>
      </w:r>
      <w:r>
        <w:t>at</w:t>
      </w:r>
      <w:r>
        <w:rPr>
          <w:spacing w:val="-13"/>
        </w:rPr>
        <w:t xml:space="preserve"> </w:t>
      </w:r>
      <w:r>
        <w:t>least</w:t>
      </w:r>
      <w:r>
        <w:rPr>
          <w:spacing w:val="-13"/>
        </w:rPr>
        <w:t xml:space="preserve"> </w:t>
      </w:r>
      <w:r>
        <w:t>one</w:t>
      </w:r>
      <w:r>
        <w:rPr>
          <w:spacing w:val="-13"/>
        </w:rPr>
        <w:t xml:space="preserve"> </w:t>
      </w:r>
      <w:r>
        <w:t>patient</w:t>
      </w:r>
      <w:r>
        <w:rPr>
          <w:spacing w:val="-14"/>
        </w:rPr>
        <w:t xml:space="preserve"> </w:t>
      </w:r>
      <w:r>
        <w:t>(see</w:t>
      </w:r>
      <w:r>
        <w:rPr>
          <w:spacing w:val="-13"/>
        </w:rPr>
        <w:t xml:space="preserve"> </w:t>
      </w:r>
      <w:r>
        <w:t>Section</w:t>
      </w:r>
      <w:r>
        <w:rPr>
          <w:spacing w:val="-14"/>
        </w:rPr>
        <w:t xml:space="preserve"> </w:t>
      </w:r>
      <w:hyperlink w:anchor="_bookmark2" w:history="1">
        <w:r>
          <w:t>4.8</w:t>
        </w:r>
      </w:hyperlink>
      <w:r>
        <w:rPr>
          <w:spacing w:val="-13"/>
        </w:rPr>
        <w:t xml:space="preserve"> </w:t>
      </w:r>
      <w:r>
        <w:t>Adverse</w:t>
      </w:r>
      <w:r>
        <w:rPr>
          <w:spacing w:val="-14"/>
        </w:rPr>
        <w:t xml:space="preserve"> </w:t>
      </w:r>
      <w:r>
        <w:t>Effects (Undesirable Effects)). If severe hypersensitivity reactions occur, Tzield should be discontinued and treatment should be provided promptly.</w:t>
      </w:r>
    </w:p>
    <w:p w14:paraId="3BF4AC75" w14:textId="77777777" w:rsidR="001B6DAB" w:rsidRDefault="001B6DAB" w:rsidP="00522246">
      <w:pPr>
        <w:pStyle w:val="BodyText"/>
        <w:spacing w:before="84"/>
      </w:pPr>
    </w:p>
    <w:p w14:paraId="3BF4AC76" w14:textId="77777777" w:rsidR="001B6DAB" w:rsidRDefault="00E112D0" w:rsidP="00522246">
      <w:pPr>
        <w:ind w:left="23"/>
        <w:rPr>
          <w:b/>
        </w:rPr>
      </w:pPr>
      <w:bookmarkStart w:id="26" w:name="Vaccinations"/>
      <w:bookmarkEnd w:id="26"/>
      <w:r>
        <w:rPr>
          <w:b/>
          <w:spacing w:val="-2"/>
        </w:rPr>
        <w:t>Vaccinations</w:t>
      </w:r>
    </w:p>
    <w:p w14:paraId="3BF4AC77" w14:textId="77777777" w:rsidR="001B6DAB" w:rsidRDefault="00E112D0" w:rsidP="00522246">
      <w:pPr>
        <w:pStyle w:val="BodyText"/>
        <w:spacing w:before="241"/>
        <w:ind w:left="23" w:right="587"/>
      </w:pPr>
      <w:r>
        <w:t>The safety of immunisation with live-attenuated vaccines in patients treated with Tzield has not been studied. Additionally, Tzield may interfere with</w:t>
      </w:r>
      <w:r>
        <w:rPr>
          <w:spacing w:val="-1"/>
        </w:rPr>
        <w:t xml:space="preserve"> </w:t>
      </w:r>
      <w:r>
        <w:t>the</w:t>
      </w:r>
      <w:r>
        <w:rPr>
          <w:spacing w:val="-1"/>
        </w:rPr>
        <w:t xml:space="preserve"> </w:t>
      </w:r>
      <w:r>
        <w:t>immune response to vaccination and decrease vaccine efficacy.</w:t>
      </w:r>
    </w:p>
    <w:p w14:paraId="3BF4AC78" w14:textId="77777777" w:rsidR="001B6DAB" w:rsidRDefault="00E112D0" w:rsidP="00522246">
      <w:pPr>
        <w:pStyle w:val="ListParagraph"/>
        <w:numPr>
          <w:ilvl w:val="2"/>
          <w:numId w:val="8"/>
        </w:numPr>
        <w:tabs>
          <w:tab w:val="left" w:pos="743"/>
        </w:tabs>
        <w:spacing w:before="119"/>
        <w:ind w:right="588" w:hanging="360"/>
        <w:rPr>
          <w:sz w:val="24"/>
        </w:rPr>
      </w:pPr>
      <w:r>
        <w:rPr>
          <w:sz w:val="24"/>
        </w:rPr>
        <w:t xml:space="preserve">All age-appropriate vaccinations should be administered prior to starting Tzield (see Section </w:t>
      </w:r>
      <w:hyperlink w:anchor="_bookmark0" w:history="1">
        <w:r>
          <w:rPr>
            <w:sz w:val="24"/>
          </w:rPr>
          <w:t>4.2</w:t>
        </w:r>
      </w:hyperlink>
      <w:r>
        <w:rPr>
          <w:sz w:val="24"/>
        </w:rPr>
        <w:t xml:space="preserve"> Dose and Method of Administration).</w:t>
      </w:r>
    </w:p>
    <w:p w14:paraId="3BF4AC79" w14:textId="77777777" w:rsidR="001B6DAB" w:rsidRDefault="00E112D0" w:rsidP="00522246">
      <w:pPr>
        <w:pStyle w:val="ListParagraph"/>
        <w:numPr>
          <w:ilvl w:val="2"/>
          <w:numId w:val="8"/>
        </w:numPr>
        <w:tabs>
          <w:tab w:val="left" w:pos="743"/>
        </w:tabs>
        <w:spacing w:before="119"/>
        <w:ind w:right="587" w:hanging="360"/>
        <w:rPr>
          <w:sz w:val="24"/>
        </w:rPr>
      </w:pPr>
      <w:r>
        <w:rPr>
          <w:sz w:val="24"/>
        </w:rPr>
        <w:t>Inactivated or mRNA vaccinations are not recommended within the 2 weeks prior to starting treatment, during treatment, or up to 6 weeks after completion of treatment.</w:t>
      </w:r>
    </w:p>
    <w:p w14:paraId="3BF4AC7A" w14:textId="77777777" w:rsidR="001B6DAB" w:rsidRDefault="00E112D0" w:rsidP="00522246">
      <w:pPr>
        <w:pStyle w:val="ListParagraph"/>
        <w:numPr>
          <w:ilvl w:val="2"/>
          <w:numId w:val="8"/>
        </w:numPr>
        <w:tabs>
          <w:tab w:val="left" w:pos="743"/>
        </w:tabs>
        <w:spacing w:before="120"/>
        <w:ind w:right="587" w:hanging="360"/>
        <w:rPr>
          <w:sz w:val="24"/>
        </w:rPr>
      </w:pPr>
      <w:r>
        <w:rPr>
          <w:sz w:val="24"/>
        </w:rPr>
        <w:t>Live-attenuated</w:t>
      </w:r>
      <w:r>
        <w:rPr>
          <w:spacing w:val="-5"/>
          <w:sz w:val="24"/>
        </w:rPr>
        <w:t xml:space="preserve"> </w:t>
      </w:r>
      <w:r>
        <w:rPr>
          <w:sz w:val="24"/>
        </w:rPr>
        <w:t>vaccinations</w:t>
      </w:r>
      <w:r>
        <w:rPr>
          <w:spacing w:val="-4"/>
          <w:sz w:val="24"/>
        </w:rPr>
        <w:t xml:space="preserve"> </w:t>
      </w:r>
      <w:r>
        <w:rPr>
          <w:sz w:val="24"/>
        </w:rPr>
        <w:t>are</w:t>
      </w:r>
      <w:r>
        <w:rPr>
          <w:spacing w:val="-6"/>
          <w:sz w:val="24"/>
        </w:rPr>
        <w:t xml:space="preserve"> </w:t>
      </w:r>
      <w:r>
        <w:rPr>
          <w:sz w:val="24"/>
        </w:rPr>
        <w:t>not</w:t>
      </w:r>
      <w:r>
        <w:rPr>
          <w:spacing w:val="-5"/>
          <w:sz w:val="24"/>
        </w:rPr>
        <w:t xml:space="preserve"> </w:t>
      </w:r>
      <w:r>
        <w:rPr>
          <w:sz w:val="24"/>
        </w:rPr>
        <w:t>recommended</w:t>
      </w:r>
      <w:r>
        <w:rPr>
          <w:spacing w:val="-5"/>
          <w:sz w:val="24"/>
        </w:rPr>
        <w:t xml:space="preserve"> </w:t>
      </w:r>
      <w:r>
        <w:rPr>
          <w:sz w:val="24"/>
        </w:rPr>
        <w:t>within</w:t>
      </w:r>
      <w:r>
        <w:rPr>
          <w:spacing w:val="-6"/>
          <w:sz w:val="24"/>
        </w:rPr>
        <w:t xml:space="preserve"> </w:t>
      </w:r>
      <w:r>
        <w:rPr>
          <w:sz w:val="24"/>
        </w:rPr>
        <w:t>the</w:t>
      </w:r>
      <w:r>
        <w:rPr>
          <w:spacing w:val="-7"/>
          <w:sz w:val="24"/>
        </w:rPr>
        <w:t xml:space="preserve"> </w:t>
      </w:r>
      <w:r>
        <w:rPr>
          <w:sz w:val="24"/>
        </w:rPr>
        <w:t>8</w:t>
      </w:r>
      <w:r>
        <w:rPr>
          <w:spacing w:val="-5"/>
          <w:sz w:val="24"/>
        </w:rPr>
        <w:t xml:space="preserve"> </w:t>
      </w:r>
      <w:r>
        <w:rPr>
          <w:sz w:val="24"/>
        </w:rPr>
        <w:t>weeks</w:t>
      </w:r>
      <w:r>
        <w:rPr>
          <w:spacing w:val="-4"/>
          <w:sz w:val="24"/>
        </w:rPr>
        <w:t xml:space="preserve"> </w:t>
      </w:r>
      <w:r>
        <w:rPr>
          <w:sz w:val="24"/>
        </w:rPr>
        <w:t>prior</w:t>
      </w:r>
      <w:r>
        <w:rPr>
          <w:spacing w:val="-4"/>
          <w:sz w:val="24"/>
        </w:rPr>
        <w:t xml:space="preserve"> </w:t>
      </w:r>
      <w:r>
        <w:rPr>
          <w:sz w:val="24"/>
        </w:rPr>
        <w:t>to</w:t>
      </w:r>
      <w:r>
        <w:rPr>
          <w:spacing w:val="-6"/>
          <w:sz w:val="24"/>
        </w:rPr>
        <w:t xml:space="preserve"> </w:t>
      </w:r>
      <w:r>
        <w:rPr>
          <w:sz w:val="24"/>
        </w:rPr>
        <w:t>starting Tzield treatment, during treatment, or up to 52 weeks after completion of treatment.</w:t>
      </w:r>
    </w:p>
    <w:p w14:paraId="6860693C" w14:textId="77777777" w:rsidR="001B6DAB" w:rsidRDefault="001B6DAB" w:rsidP="00522246">
      <w:pPr>
        <w:pStyle w:val="ListParagraph"/>
        <w:rPr>
          <w:sz w:val="24"/>
        </w:rPr>
      </w:pPr>
    </w:p>
    <w:p w14:paraId="3BF4AC7C" w14:textId="77777777" w:rsidR="001B6DAB" w:rsidRDefault="00E112D0" w:rsidP="00522246">
      <w:pPr>
        <w:pStyle w:val="Heading2"/>
        <w:spacing w:before="62"/>
      </w:pPr>
      <w:bookmarkStart w:id="27" w:name="Glucose_monitoring"/>
      <w:bookmarkEnd w:id="27"/>
      <w:r>
        <w:t>Glucose</w:t>
      </w:r>
      <w:r>
        <w:rPr>
          <w:spacing w:val="-2"/>
        </w:rPr>
        <w:t xml:space="preserve"> monitoring</w:t>
      </w:r>
    </w:p>
    <w:p w14:paraId="3BF4AC7D" w14:textId="77777777" w:rsidR="001B6DAB" w:rsidRDefault="00E112D0" w:rsidP="00522246">
      <w:pPr>
        <w:pStyle w:val="BodyText"/>
        <w:ind w:left="23" w:right="586"/>
      </w:pPr>
      <w:r>
        <w:t>Blood</w:t>
      </w:r>
      <w:r>
        <w:rPr>
          <w:spacing w:val="-1"/>
        </w:rPr>
        <w:t xml:space="preserve"> </w:t>
      </w:r>
      <w:r>
        <w:t>glucose</w:t>
      </w:r>
      <w:r>
        <w:rPr>
          <w:spacing w:val="-1"/>
        </w:rPr>
        <w:t xml:space="preserve"> </w:t>
      </w:r>
      <w:r>
        <w:t>as</w:t>
      </w:r>
      <w:r>
        <w:rPr>
          <w:spacing w:val="-1"/>
        </w:rPr>
        <w:t xml:space="preserve"> </w:t>
      </w:r>
      <w:r>
        <w:t>well</w:t>
      </w:r>
      <w:r>
        <w:rPr>
          <w:spacing w:val="-1"/>
        </w:rPr>
        <w:t xml:space="preserve"> </w:t>
      </w:r>
      <w:r>
        <w:t>as</w:t>
      </w:r>
      <w:r>
        <w:rPr>
          <w:spacing w:val="-2"/>
        </w:rPr>
        <w:t xml:space="preserve"> </w:t>
      </w:r>
      <w:r>
        <w:t>signs</w:t>
      </w:r>
      <w:r>
        <w:rPr>
          <w:spacing w:val="-1"/>
        </w:rPr>
        <w:t xml:space="preserve"> </w:t>
      </w:r>
      <w:r>
        <w:t>and</w:t>
      </w:r>
      <w:r>
        <w:rPr>
          <w:spacing w:val="-1"/>
        </w:rPr>
        <w:t xml:space="preserve"> </w:t>
      </w:r>
      <w:r>
        <w:t>symptoms</w:t>
      </w:r>
      <w:r>
        <w:rPr>
          <w:spacing w:val="-1"/>
        </w:rPr>
        <w:t xml:space="preserve"> </w:t>
      </w:r>
      <w:r>
        <w:t>of</w:t>
      </w:r>
      <w:r>
        <w:rPr>
          <w:spacing w:val="-1"/>
        </w:rPr>
        <w:t xml:space="preserve"> </w:t>
      </w:r>
      <w:r>
        <w:t>hypoglycaemia</w:t>
      </w:r>
      <w:r>
        <w:rPr>
          <w:spacing w:val="-1"/>
        </w:rPr>
        <w:t xml:space="preserve"> </w:t>
      </w:r>
      <w:r>
        <w:t>or</w:t>
      </w:r>
      <w:r>
        <w:rPr>
          <w:spacing w:val="-1"/>
        </w:rPr>
        <w:t xml:space="preserve"> </w:t>
      </w:r>
      <w:r>
        <w:t>hyperglycaemia</w:t>
      </w:r>
      <w:r>
        <w:rPr>
          <w:spacing w:val="-1"/>
        </w:rPr>
        <w:t xml:space="preserve"> </w:t>
      </w:r>
      <w:r>
        <w:t>should</w:t>
      </w:r>
      <w:r>
        <w:rPr>
          <w:spacing w:val="-1"/>
        </w:rPr>
        <w:t xml:space="preserve"> </w:t>
      </w:r>
      <w:r>
        <w:t xml:space="preserve">be </w:t>
      </w:r>
      <w:bookmarkStart w:id="28" w:name="Other_considerations"/>
      <w:bookmarkEnd w:id="28"/>
      <w:r>
        <w:t>monitored and diabetes managed according to current practice guidelines.</w:t>
      </w:r>
    </w:p>
    <w:p w14:paraId="3BF4AC7E" w14:textId="77777777" w:rsidR="001B6DAB" w:rsidRDefault="001B6DAB" w:rsidP="00522246">
      <w:pPr>
        <w:pStyle w:val="BodyText"/>
        <w:spacing w:before="84"/>
      </w:pPr>
    </w:p>
    <w:p w14:paraId="3BF4AC7F" w14:textId="77777777" w:rsidR="001B6DAB" w:rsidRDefault="00E112D0" w:rsidP="00522246">
      <w:pPr>
        <w:pStyle w:val="Heading2"/>
      </w:pPr>
      <w:r>
        <w:t>Other</w:t>
      </w:r>
      <w:r>
        <w:rPr>
          <w:spacing w:val="-1"/>
        </w:rPr>
        <w:t xml:space="preserve"> </w:t>
      </w:r>
      <w:r>
        <w:rPr>
          <w:spacing w:val="-2"/>
        </w:rPr>
        <w:t>considerations</w:t>
      </w:r>
    </w:p>
    <w:p w14:paraId="3BF4AC80" w14:textId="77777777" w:rsidR="001B6DAB" w:rsidRDefault="00E112D0" w:rsidP="00522246">
      <w:pPr>
        <w:pStyle w:val="BodyText"/>
        <w:ind w:left="23" w:right="587"/>
      </w:pPr>
      <w:r>
        <w:t>Patients</w:t>
      </w:r>
      <w:r>
        <w:rPr>
          <w:spacing w:val="-7"/>
        </w:rPr>
        <w:t xml:space="preserve"> </w:t>
      </w:r>
      <w:r>
        <w:t>must</w:t>
      </w:r>
      <w:r>
        <w:rPr>
          <w:spacing w:val="-7"/>
        </w:rPr>
        <w:t xml:space="preserve"> </w:t>
      </w:r>
      <w:r>
        <w:t>not</w:t>
      </w:r>
      <w:r>
        <w:rPr>
          <w:spacing w:val="-7"/>
        </w:rPr>
        <w:t xml:space="preserve"> </w:t>
      </w:r>
      <w:r>
        <w:t>have</w:t>
      </w:r>
      <w:r>
        <w:rPr>
          <w:spacing w:val="-7"/>
        </w:rPr>
        <w:t xml:space="preserve"> </w:t>
      </w:r>
      <w:r>
        <w:t>type</w:t>
      </w:r>
      <w:r>
        <w:rPr>
          <w:spacing w:val="-7"/>
        </w:rPr>
        <w:t xml:space="preserve"> </w:t>
      </w:r>
      <w:r>
        <w:t>2</w:t>
      </w:r>
      <w:r>
        <w:rPr>
          <w:spacing w:val="-7"/>
        </w:rPr>
        <w:t xml:space="preserve"> </w:t>
      </w:r>
      <w:r>
        <w:t>diabetes</w:t>
      </w:r>
      <w:r>
        <w:rPr>
          <w:spacing w:val="-7"/>
        </w:rPr>
        <w:t xml:space="preserve"> </w:t>
      </w:r>
      <w:r>
        <w:t>(T2D)</w:t>
      </w:r>
      <w:r>
        <w:rPr>
          <w:spacing w:val="-7"/>
        </w:rPr>
        <w:t xml:space="preserve"> </w:t>
      </w:r>
      <w:r>
        <w:t>or</w:t>
      </w:r>
      <w:r>
        <w:rPr>
          <w:spacing w:val="-7"/>
        </w:rPr>
        <w:t xml:space="preserve"> </w:t>
      </w:r>
      <w:r>
        <w:t>secondary</w:t>
      </w:r>
      <w:r>
        <w:rPr>
          <w:spacing w:val="-7"/>
        </w:rPr>
        <w:t xml:space="preserve"> </w:t>
      </w:r>
      <w:r>
        <w:t>dysglycaemia</w:t>
      </w:r>
      <w:r>
        <w:rPr>
          <w:spacing w:val="-8"/>
        </w:rPr>
        <w:t xml:space="preserve"> </w:t>
      </w:r>
      <w:r>
        <w:t>related</w:t>
      </w:r>
      <w:r>
        <w:rPr>
          <w:spacing w:val="-7"/>
        </w:rPr>
        <w:t xml:space="preserve"> </w:t>
      </w:r>
      <w:r>
        <w:t>to</w:t>
      </w:r>
      <w:r>
        <w:rPr>
          <w:spacing w:val="-7"/>
        </w:rPr>
        <w:t xml:space="preserve"> </w:t>
      </w:r>
      <w:r>
        <w:t>a</w:t>
      </w:r>
      <w:r>
        <w:rPr>
          <w:spacing w:val="-7"/>
        </w:rPr>
        <w:t xml:space="preserve"> </w:t>
      </w:r>
      <w:r>
        <w:t xml:space="preserve">condition </w:t>
      </w:r>
      <w:r>
        <w:rPr>
          <w:spacing w:val="-2"/>
        </w:rPr>
        <w:t>other</w:t>
      </w:r>
      <w:r>
        <w:rPr>
          <w:spacing w:val="-5"/>
        </w:rPr>
        <w:t xml:space="preserve"> </w:t>
      </w:r>
      <w:r>
        <w:rPr>
          <w:spacing w:val="-2"/>
        </w:rPr>
        <w:t>than</w:t>
      </w:r>
      <w:r>
        <w:rPr>
          <w:spacing w:val="-3"/>
        </w:rPr>
        <w:t xml:space="preserve"> </w:t>
      </w:r>
      <w:r>
        <w:rPr>
          <w:spacing w:val="-2"/>
        </w:rPr>
        <w:t>T1D</w:t>
      </w:r>
      <w:r>
        <w:rPr>
          <w:spacing w:val="-3"/>
        </w:rPr>
        <w:t xml:space="preserve"> </w:t>
      </w:r>
      <w:r>
        <w:rPr>
          <w:spacing w:val="-2"/>
        </w:rPr>
        <w:t>(e.g.</w:t>
      </w:r>
      <w:r>
        <w:rPr>
          <w:spacing w:val="-3"/>
        </w:rPr>
        <w:t xml:space="preserve"> </w:t>
      </w:r>
      <w:r>
        <w:rPr>
          <w:spacing w:val="-2"/>
        </w:rPr>
        <w:t>diabetes secondary</w:t>
      </w:r>
      <w:r>
        <w:rPr>
          <w:spacing w:val="-4"/>
        </w:rPr>
        <w:t xml:space="preserve"> </w:t>
      </w:r>
      <w:r>
        <w:rPr>
          <w:spacing w:val="-2"/>
        </w:rPr>
        <w:t>to</w:t>
      </w:r>
      <w:r>
        <w:rPr>
          <w:spacing w:val="-3"/>
        </w:rPr>
        <w:t xml:space="preserve"> </w:t>
      </w:r>
      <w:r>
        <w:rPr>
          <w:spacing w:val="-2"/>
        </w:rPr>
        <w:t>medicinal products</w:t>
      </w:r>
      <w:r>
        <w:rPr>
          <w:spacing w:val="-4"/>
        </w:rPr>
        <w:t xml:space="preserve"> </w:t>
      </w:r>
      <w:r>
        <w:rPr>
          <w:spacing w:val="-2"/>
        </w:rPr>
        <w:t>or surgery,</w:t>
      </w:r>
      <w:r>
        <w:rPr>
          <w:spacing w:val="-5"/>
        </w:rPr>
        <w:t xml:space="preserve"> </w:t>
      </w:r>
      <w:r>
        <w:rPr>
          <w:spacing w:val="-2"/>
        </w:rPr>
        <w:t>monogenic</w:t>
      </w:r>
      <w:r>
        <w:rPr>
          <w:spacing w:val="-4"/>
        </w:rPr>
        <w:t xml:space="preserve"> </w:t>
      </w:r>
      <w:r>
        <w:rPr>
          <w:spacing w:val="-2"/>
        </w:rPr>
        <w:t>diabetes).</w:t>
      </w:r>
    </w:p>
    <w:p w14:paraId="3BF4AC81" w14:textId="77777777" w:rsidR="001B6DAB" w:rsidRDefault="001B6DAB" w:rsidP="00522246">
      <w:pPr>
        <w:pStyle w:val="BodyText"/>
        <w:spacing w:before="84"/>
      </w:pPr>
    </w:p>
    <w:p w14:paraId="3BF4AC82" w14:textId="24AB79B6" w:rsidR="001B6DAB" w:rsidRDefault="00E112D0" w:rsidP="00522246">
      <w:pPr>
        <w:pStyle w:val="Heading2"/>
      </w:pPr>
      <w:bookmarkStart w:id="29" w:name="Educational/Safety_Advice_Tools"/>
      <w:bookmarkEnd w:id="29"/>
      <w:r>
        <w:t>Educational/</w:t>
      </w:r>
      <w:r w:rsidR="00C15C2C">
        <w:t>safety</w:t>
      </w:r>
      <w:r w:rsidR="00C15C2C">
        <w:rPr>
          <w:spacing w:val="-5"/>
        </w:rPr>
        <w:t xml:space="preserve"> </w:t>
      </w:r>
      <w:r w:rsidR="00C15C2C">
        <w:t>advice</w:t>
      </w:r>
      <w:r w:rsidR="00C15C2C">
        <w:rPr>
          <w:spacing w:val="-4"/>
        </w:rPr>
        <w:t xml:space="preserve"> </w:t>
      </w:r>
      <w:r w:rsidR="00C15C2C">
        <w:rPr>
          <w:spacing w:val="-2"/>
        </w:rPr>
        <w:t>t</w:t>
      </w:r>
      <w:r>
        <w:rPr>
          <w:spacing w:val="-2"/>
        </w:rPr>
        <w:t>ools</w:t>
      </w:r>
    </w:p>
    <w:p w14:paraId="3BF4AC83" w14:textId="77777777" w:rsidR="001B6DAB" w:rsidRDefault="00E112D0" w:rsidP="00522246">
      <w:pPr>
        <w:pStyle w:val="BodyText"/>
        <w:ind w:left="23" w:right="586"/>
      </w:pPr>
      <w:r>
        <w:t>Healthcare professionals involved in the management of patients treated with Tzield must be familiar</w:t>
      </w:r>
      <w:r>
        <w:rPr>
          <w:spacing w:val="-4"/>
        </w:rPr>
        <w:t xml:space="preserve"> </w:t>
      </w:r>
      <w:r>
        <w:t>with</w:t>
      </w:r>
      <w:r>
        <w:rPr>
          <w:spacing w:val="-5"/>
        </w:rPr>
        <w:t xml:space="preserve"> </w:t>
      </w:r>
      <w:r>
        <w:t>the</w:t>
      </w:r>
      <w:r>
        <w:rPr>
          <w:spacing w:val="-5"/>
        </w:rPr>
        <w:t xml:space="preserve"> </w:t>
      </w:r>
      <w:r>
        <w:t>guides</w:t>
      </w:r>
      <w:r>
        <w:rPr>
          <w:spacing w:val="-6"/>
        </w:rPr>
        <w:t xml:space="preserve"> </w:t>
      </w:r>
      <w:r>
        <w:t>available</w:t>
      </w:r>
      <w:r>
        <w:rPr>
          <w:spacing w:val="-6"/>
        </w:rPr>
        <w:t xml:space="preserve"> </w:t>
      </w:r>
      <w:r>
        <w:t>for</w:t>
      </w:r>
      <w:r>
        <w:rPr>
          <w:spacing w:val="-6"/>
        </w:rPr>
        <w:t xml:space="preserve"> </w:t>
      </w:r>
      <w:r>
        <w:t>the</w:t>
      </w:r>
      <w:r>
        <w:rPr>
          <w:spacing w:val="-5"/>
        </w:rPr>
        <w:t xml:space="preserve"> </w:t>
      </w:r>
      <w:r>
        <w:t>safe</w:t>
      </w:r>
      <w:r>
        <w:rPr>
          <w:spacing w:val="-5"/>
        </w:rPr>
        <w:t xml:space="preserve"> </w:t>
      </w:r>
      <w:r>
        <w:t>use</w:t>
      </w:r>
      <w:r>
        <w:rPr>
          <w:spacing w:val="-6"/>
        </w:rPr>
        <w:t xml:space="preserve"> </w:t>
      </w:r>
      <w:r>
        <w:t>of</w:t>
      </w:r>
      <w:r>
        <w:rPr>
          <w:spacing w:val="-4"/>
        </w:rPr>
        <w:t xml:space="preserve"> </w:t>
      </w:r>
      <w:r>
        <w:t>this</w:t>
      </w:r>
      <w:r>
        <w:rPr>
          <w:spacing w:val="-5"/>
        </w:rPr>
        <w:t xml:space="preserve"> </w:t>
      </w:r>
      <w:r>
        <w:t>product</w:t>
      </w:r>
      <w:r>
        <w:rPr>
          <w:spacing w:val="-4"/>
        </w:rPr>
        <w:t xml:space="preserve"> </w:t>
      </w:r>
      <w:r>
        <w:t>and</w:t>
      </w:r>
      <w:r>
        <w:rPr>
          <w:spacing w:val="-5"/>
        </w:rPr>
        <w:t xml:space="preserve"> </w:t>
      </w:r>
      <w:r>
        <w:t>inform</w:t>
      </w:r>
      <w:r>
        <w:rPr>
          <w:spacing w:val="-4"/>
        </w:rPr>
        <w:t xml:space="preserve"> </w:t>
      </w:r>
      <w:r>
        <w:t>patients</w:t>
      </w:r>
      <w:r>
        <w:rPr>
          <w:spacing w:val="-6"/>
        </w:rPr>
        <w:t xml:space="preserve"> </w:t>
      </w:r>
      <w:r>
        <w:t>about</w:t>
      </w:r>
      <w:r>
        <w:rPr>
          <w:spacing w:val="-4"/>
        </w:rPr>
        <w:t xml:space="preserve"> </w:t>
      </w:r>
      <w:r>
        <w:t>the potential risks associated with the use of Tzield.</w:t>
      </w:r>
    </w:p>
    <w:p w14:paraId="3BF4AC84" w14:textId="77777777" w:rsidR="001B6DAB" w:rsidRDefault="00E112D0" w:rsidP="00522246">
      <w:pPr>
        <w:pStyle w:val="ListParagraph"/>
        <w:numPr>
          <w:ilvl w:val="2"/>
          <w:numId w:val="8"/>
        </w:numPr>
        <w:tabs>
          <w:tab w:val="left" w:pos="743"/>
        </w:tabs>
        <w:spacing w:before="119"/>
        <w:ind w:right="1122" w:hanging="358"/>
        <w:rPr>
          <w:sz w:val="24"/>
        </w:rPr>
      </w:pPr>
      <w:r>
        <w:rPr>
          <w:sz w:val="24"/>
        </w:rPr>
        <w:t>Guide</w:t>
      </w:r>
      <w:r>
        <w:rPr>
          <w:spacing w:val="-5"/>
          <w:sz w:val="24"/>
        </w:rPr>
        <w:t xml:space="preserve"> </w:t>
      </w:r>
      <w:r>
        <w:rPr>
          <w:sz w:val="24"/>
        </w:rPr>
        <w:t>for</w:t>
      </w:r>
      <w:r>
        <w:rPr>
          <w:spacing w:val="-5"/>
          <w:sz w:val="24"/>
        </w:rPr>
        <w:t xml:space="preserve"> </w:t>
      </w:r>
      <w:r>
        <w:rPr>
          <w:sz w:val="24"/>
        </w:rPr>
        <w:t>risk</w:t>
      </w:r>
      <w:r>
        <w:rPr>
          <w:spacing w:val="-5"/>
          <w:sz w:val="24"/>
        </w:rPr>
        <w:t xml:space="preserve"> </w:t>
      </w:r>
      <w:r>
        <w:rPr>
          <w:sz w:val="24"/>
        </w:rPr>
        <w:t>minimisation</w:t>
      </w:r>
      <w:r>
        <w:rPr>
          <w:spacing w:val="-5"/>
          <w:sz w:val="24"/>
        </w:rPr>
        <w:t xml:space="preserve"> </w:t>
      </w:r>
      <w:r>
        <w:rPr>
          <w:sz w:val="24"/>
        </w:rPr>
        <w:t>for</w:t>
      </w:r>
      <w:r>
        <w:rPr>
          <w:spacing w:val="-5"/>
          <w:sz w:val="24"/>
        </w:rPr>
        <w:t xml:space="preserve"> </w:t>
      </w:r>
      <w:r>
        <w:rPr>
          <w:sz w:val="24"/>
        </w:rPr>
        <w:t>Healthcare</w:t>
      </w:r>
      <w:r>
        <w:rPr>
          <w:spacing w:val="-5"/>
          <w:sz w:val="24"/>
        </w:rPr>
        <w:t xml:space="preserve"> </w:t>
      </w:r>
      <w:r>
        <w:rPr>
          <w:sz w:val="24"/>
        </w:rPr>
        <w:t>Professional:</w:t>
      </w:r>
      <w:r>
        <w:rPr>
          <w:spacing w:val="-5"/>
          <w:sz w:val="24"/>
        </w:rPr>
        <w:t xml:space="preserve"> </w:t>
      </w:r>
      <w:r>
        <w:rPr>
          <w:sz w:val="24"/>
        </w:rPr>
        <w:t>Healthcare</w:t>
      </w:r>
      <w:r>
        <w:rPr>
          <w:spacing w:val="-5"/>
          <w:sz w:val="24"/>
        </w:rPr>
        <w:t xml:space="preserve"> </w:t>
      </w:r>
      <w:r>
        <w:rPr>
          <w:sz w:val="24"/>
        </w:rPr>
        <w:t xml:space="preserve">Professional </w:t>
      </w:r>
      <w:r>
        <w:rPr>
          <w:spacing w:val="-2"/>
          <w:sz w:val="24"/>
        </w:rPr>
        <w:t>Guide</w:t>
      </w:r>
    </w:p>
    <w:p w14:paraId="3BF4AC85" w14:textId="77777777" w:rsidR="001B6DAB" w:rsidRDefault="00E112D0" w:rsidP="00522246">
      <w:pPr>
        <w:pStyle w:val="ListParagraph"/>
        <w:numPr>
          <w:ilvl w:val="2"/>
          <w:numId w:val="8"/>
        </w:numPr>
        <w:tabs>
          <w:tab w:val="left" w:pos="743"/>
        </w:tabs>
        <w:spacing w:before="119"/>
        <w:ind w:right="642" w:hanging="358"/>
        <w:rPr>
          <w:sz w:val="24"/>
        </w:rPr>
      </w:pPr>
      <w:r>
        <w:rPr>
          <w:sz w:val="24"/>
        </w:rPr>
        <w:t>Guide</w:t>
      </w:r>
      <w:r>
        <w:rPr>
          <w:spacing w:val="-3"/>
          <w:sz w:val="24"/>
        </w:rPr>
        <w:t xml:space="preserve"> </w:t>
      </w:r>
      <w:r>
        <w:rPr>
          <w:sz w:val="24"/>
        </w:rPr>
        <w:t>for</w:t>
      </w:r>
      <w:r>
        <w:rPr>
          <w:spacing w:val="-3"/>
          <w:sz w:val="24"/>
        </w:rPr>
        <w:t xml:space="preserve"> </w:t>
      </w:r>
      <w:r>
        <w:rPr>
          <w:sz w:val="24"/>
        </w:rPr>
        <w:t>risk</w:t>
      </w:r>
      <w:r>
        <w:rPr>
          <w:spacing w:val="-3"/>
          <w:sz w:val="24"/>
        </w:rPr>
        <w:t xml:space="preserve"> </w:t>
      </w:r>
      <w:r>
        <w:rPr>
          <w:sz w:val="24"/>
        </w:rPr>
        <w:t>minimisation</w:t>
      </w:r>
      <w:r>
        <w:rPr>
          <w:spacing w:val="-3"/>
          <w:sz w:val="24"/>
        </w:rPr>
        <w:t xml:space="preserve"> </w:t>
      </w:r>
      <w:r>
        <w:rPr>
          <w:sz w:val="24"/>
        </w:rPr>
        <w:t>for</w:t>
      </w:r>
      <w:r>
        <w:rPr>
          <w:spacing w:val="-3"/>
          <w:sz w:val="24"/>
        </w:rPr>
        <w:t xml:space="preserve"> </w:t>
      </w:r>
      <w:r>
        <w:rPr>
          <w:sz w:val="24"/>
        </w:rPr>
        <w:t>Patients:</w:t>
      </w:r>
      <w:r>
        <w:rPr>
          <w:spacing w:val="-3"/>
          <w:sz w:val="24"/>
        </w:rPr>
        <w:t xml:space="preserve"> </w:t>
      </w:r>
      <w:r>
        <w:rPr>
          <w:sz w:val="24"/>
        </w:rPr>
        <w:t>Patient</w:t>
      </w:r>
      <w:r>
        <w:rPr>
          <w:spacing w:val="-4"/>
          <w:sz w:val="24"/>
        </w:rPr>
        <w:t xml:space="preserve"> </w:t>
      </w:r>
      <w:r>
        <w:rPr>
          <w:sz w:val="24"/>
        </w:rPr>
        <w:t>Guide</w:t>
      </w:r>
      <w:r>
        <w:rPr>
          <w:spacing w:val="-3"/>
          <w:sz w:val="24"/>
        </w:rPr>
        <w:t xml:space="preserve"> </w:t>
      </w:r>
      <w:r>
        <w:rPr>
          <w:sz w:val="24"/>
        </w:rPr>
        <w: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provided</w:t>
      </w:r>
      <w:r>
        <w:rPr>
          <w:spacing w:val="-5"/>
          <w:sz w:val="24"/>
        </w:rPr>
        <w:t xml:space="preserve"> </w:t>
      </w:r>
      <w:r>
        <w:rPr>
          <w:sz w:val="24"/>
        </w:rPr>
        <w:t>to</w:t>
      </w:r>
      <w:r>
        <w:rPr>
          <w:spacing w:val="-3"/>
          <w:sz w:val="24"/>
        </w:rPr>
        <w:t xml:space="preserve"> </w:t>
      </w:r>
      <w:r>
        <w:rPr>
          <w:sz w:val="24"/>
        </w:rPr>
        <w:t>patients</w:t>
      </w:r>
      <w:r>
        <w:rPr>
          <w:spacing w:val="-3"/>
          <w:sz w:val="24"/>
        </w:rPr>
        <w:t xml:space="preserve"> </w:t>
      </w:r>
      <w:r>
        <w:rPr>
          <w:sz w:val="24"/>
        </w:rPr>
        <w:t>by healthcare professionals</w:t>
      </w:r>
    </w:p>
    <w:p w14:paraId="3BF4AC86" w14:textId="77777777" w:rsidR="001B6DAB" w:rsidRDefault="001B6DAB" w:rsidP="00522246">
      <w:pPr>
        <w:pStyle w:val="BodyText"/>
        <w:spacing w:before="83"/>
      </w:pPr>
    </w:p>
    <w:p w14:paraId="3BF4AC87" w14:textId="77777777" w:rsidR="001B6DAB" w:rsidRDefault="00E112D0" w:rsidP="00522246">
      <w:pPr>
        <w:pStyle w:val="Heading2"/>
        <w:spacing w:before="1"/>
      </w:pPr>
      <w:bookmarkStart w:id="30" w:name="Use_in_hepatic_impairment"/>
      <w:bookmarkEnd w:id="30"/>
      <w:r>
        <w:t>Use</w:t>
      </w:r>
      <w:r>
        <w:rPr>
          <w:spacing w:val="-2"/>
        </w:rPr>
        <w:t xml:space="preserve"> </w:t>
      </w:r>
      <w:r>
        <w:t>in</w:t>
      </w:r>
      <w:r>
        <w:rPr>
          <w:spacing w:val="-1"/>
        </w:rPr>
        <w:t xml:space="preserve"> </w:t>
      </w:r>
      <w:r>
        <w:t>hepatic</w:t>
      </w:r>
      <w:r>
        <w:rPr>
          <w:spacing w:val="-2"/>
        </w:rPr>
        <w:t xml:space="preserve"> impairment</w:t>
      </w:r>
    </w:p>
    <w:p w14:paraId="3BF4AC88" w14:textId="77777777" w:rsidR="001B6DAB" w:rsidRDefault="00E112D0" w:rsidP="00522246">
      <w:pPr>
        <w:pStyle w:val="BodyText"/>
        <w:ind w:left="23" w:right="710"/>
      </w:pPr>
      <w:r>
        <w:t>No</w:t>
      </w:r>
      <w:r>
        <w:rPr>
          <w:spacing w:val="-3"/>
        </w:rPr>
        <w:t xml:space="preserve"> </w:t>
      </w:r>
      <w:r>
        <w:t>studies</w:t>
      </w:r>
      <w:r>
        <w:rPr>
          <w:spacing w:val="-3"/>
        </w:rPr>
        <w:t xml:space="preserve"> </w:t>
      </w:r>
      <w:r>
        <w:t>have</w:t>
      </w:r>
      <w:r>
        <w:rPr>
          <w:spacing w:val="-3"/>
        </w:rPr>
        <w:t xml:space="preserve"> </w:t>
      </w:r>
      <w:r>
        <w:t>been</w:t>
      </w:r>
      <w:r>
        <w:rPr>
          <w:spacing w:val="-3"/>
        </w:rPr>
        <w:t xml:space="preserve"> </w:t>
      </w:r>
      <w:r>
        <w:t>performed</w:t>
      </w:r>
      <w:r>
        <w:rPr>
          <w:spacing w:val="-5"/>
        </w:rPr>
        <w:t xml:space="preserve"> </w:t>
      </w:r>
      <w:r>
        <w:t>in</w:t>
      </w:r>
      <w:r>
        <w:rPr>
          <w:spacing w:val="-3"/>
        </w:rPr>
        <w:t xml:space="preserve"> </w:t>
      </w:r>
      <w:r>
        <w:t>patients</w:t>
      </w:r>
      <w:r>
        <w:rPr>
          <w:spacing w:val="-3"/>
        </w:rPr>
        <w:t xml:space="preserve"> </w:t>
      </w:r>
      <w:r>
        <w:t>with</w:t>
      </w:r>
      <w:r>
        <w:rPr>
          <w:spacing w:val="-3"/>
        </w:rPr>
        <w:t xml:space="preserve"> </w:t>
      </w:r>
      <w:r>
        <w:t>hepatic</w:t>
      </w:r>
      <w:r>
        <w:rPr>
          <w:spacing w:val="-3"/>
        </w:rPr>
        <w:t xml:space="preserve"> </w:t>
      </w:r>
      <w:r>
        <w:t>impairment</w:t>
      </w:r>
      <w:r>
        <w:rPr>
          <w:spacing w:val="-3"/>
        </w:rPr>
        <w:t xml:space="preserve"> </w:t>
      </w:r>
      <w:r>
        <w:t>(See</w:t>
      </w:r>
      <w:r>
        <w:rPr>
          <w:spacing w:val="-4"/>
        </w:rPr>
        <w:t xml:space="preserve"> </w:t>
      </w:r>
      <w:r>
        <w:t>Section</w:t>
      </w:r>
      <w:r>
        <w:rPr>
          <w:spacing w:val="-3"/>
        </w:rPr>
        <w:t xml:space="preserve"> </w:t>
      </w:r>
      <w:hyperlink w:anchor="_bookmark9" w:history="1">
        <w:r>
          <w:t>5.2</w:t>
        </w:r>
      </w:hyperlink>
      <w:r>
        <w:t xml:space="preserve"> </w:t>
      </w:r>
      <w:bookmarkStart w:id="31" w:name="Use_in_renal_impairment"/>
      <w:bookmarkEnd w:id="31"/>
      <w:r>
        <w:t>Pharmacokinetic properties).</w:t>
      </w:r>
    </w:p>
    <w:p w14:paraId="2DE72952" w14:textId="77777777" w:rsidR="00F63D65" w:rsidRDefault="00F63D65" w:rsidP="00522246">
      <w:pPr>
        <w:pStyle w:val="BodyText"/>
        <w:spacing w:before="83"/>
      </w:pPr>
    </w:p>
    <w:p w14:paraId="3BF4AC8A" w14:textId="77777777" w:rsidR="001B6DAB" w:rsidRDefault="00E112D0" w:rsidP="00522246">
      <w:pPr>
        <w:pStyle w:val="Heading2"/>
        <w:spacing w:before="1"/>
      </w:pPr>
      <w:r>
        <w:t>Use</w:t>
      </w:r>
      <w:r>
        <w:rPr>
          <w:spacing w:val="-1"/>
        </w:rPr>
        <w:t xml:space="preserve"> </w:t>
      </w:r>
      <w:r>
        <w:t>in</w:t>
      </w:r>
      <w:r>
        <w:rPr>
          <w:spacing w:val="-2"/>
        </w:rPr>
        <w:t xml:space="preserve"> </w:t>
      </w:r>
      <w:r>
        <w:t>renal</w:t>
      </w:r>
      <w:r>
        <w:rPr>
          <w:spacing w:val="-1"/>
        </w:rPr>
        <w:t xml:space="preserve"> </w:t>
      </w:r>
      <w:r>
        <w:rPr>
          <w:spacing w:val="-2"/>
        </w:rPr>
        <w:t>impairment</w:t>
      </w:r>
    </w:p>
    <w:p w14:paraId="3BF4AC8B" w14:textId="77777777" w:rsidR="001B6DAB" w:rsidRDefault="00E112D0" w:rsidP="00522246">
      <w:pPr>
        <w:pStyle w:val="BodyText"/>
        <w:ind w:left="23" w:right="710"/>
      </w:pPr>
      <w:r>
        <w:t>No</w:t>
      </w:r>
      <w:r>
        <w:rPr>
          <w:spacing w:val="-3"/>
        </w:rPr>
        <w:t xml:space="preserve"> </w:t>
      </w:r>
      <w:r>
        <w:t>studies</w:t>
      </w:r>
      <w:r>
        <w:rPr>
          <w:spacing w:val="-3"/>
        </w:rPr>
        <w:t xml:space="preserve"> </w:t>
      </w:r>
      <w:r>
        <w:t>have</w:t>
      </w:r>
      <w:r>
        <w:rPr>
          <w:spacing w:val="-3"/>
        </w:rPr>
        <w:t xml:space="preserve"> </w:t>
      </w:r>
      <w:r>
        <w:t>been</w:t>
      </w:r>
      <w:r>
        <w:rPr>
          <w:spacing w:val="-3"/>
        </w:rPr>
        <w:t xml:space="preserve"> </w:t>
      </w:r>
      <w:r>
        <w:t>performed</w:t>
      </w:r>
      <w:r>
        <w:rPr>
          <w:spacing w:val="-5"/>
        </w:rPr>
        <w:t xml:space="preserve"> </w:t>
      </w:r>
      <w:r>
        <w:t>in</w:t>
      </w:r>
      <w:r>
        <w:rPr>
          <w:spacing w:val="-3"/>
        </w:rPr>
        <w:t xml:space="preserve"> </w:t>
      </w:r>
      <w:r>
        <w:t>patients</w:t>
      </w:r>
      <w:r>
        <w:rPr>
          <w:spacing w:val="-3"/>
        </w:rPr>
        <w:t xml:space="preserve"> </w:t>
      </w:r>
      <w:r>
        <w:t>with</w:t>
      </w:r>
      <w:r>
        <w:rPr>
          <w:spacing w:val="-5"/>
        </w:rPr>
        <w:t xml:space="preserve"> </w:t>
      </w:r>
      <w:r>
        <w:t>renal</w:t>
      </w:r>
      <w:r>
        <w:rPr>
          <w:spacing w:val="-3"/>
        </w:rPr>
        <w:t xml:space="preserve"> </w:t>
      </w:r>
      <w:r>
        <w:t>impairment</w:t>
      </w:r>
      <w:r>
        <w:rPr>
          <w:spacing w:val="-4"/>
        </w:rPr>
        <w:t xml:space="preserve"> </w:t>
      </w:r>
      <w:r>
        <w:t>(See</w:t>
      </w:r>
      <w:r>
        <w:rPr>
          <w:spacing w:val="-3"/>
        </w:rPr>
        <w:t xml:space="preserve"> </w:t>
      </w:r>
      <w:r>
        <w:t>Section</w:t>
      </w:r>
      <w:r>
        <w:rPr>
          <w:spacing w:val="-3"/>
        </w:rPr>
        <w:t xml:space="preserve"> </w:t>
      </w:r>
      <w:hyperlink w:anchor="_bookmark9" w:history="1">
        <w:r>
          <w:t>5.2</w:t>
        </w:r>
      </w:hyperlink>
      <w:r>
        <w:t xml:space="preserve"> Pharmacokinetic properties).</w:t>
      </w:r>
    </w:p>
    <w:p w14:paraId="3BF4AC8C" w14:textId="77777777" w:rsidR="001B6DAB" w:rsidRDefault="001B6DAB" w:rsidP="00522246">
      <w:pPr>
        <w:pStyle w:val="BodyText"/>
        <w:spacing w:before="84"/>
      </w:pPr>
    </w:p>
    <w:p w14:paraId="3BF4AC8D" w14:textId="77777777" w:rsidR="001B6DAB" w:rsidRDefault="00E112D0" w:rsidP="00522246">
      <w:pPr>
        <w:pStyle w:val="Heading2"/>
      </w:pPr>
      <w:bookmarkStart w:id="32" w:name="Body_weight"/>
      <w:bookmarkEnd w:id="32"/>
      <w:r>
        <w:t>Body</w:t>
      </w:r>
      <w:r>
        <w:rPr>
          <w:spacing w:val="-3"/>
        </w:rPr>
        <w:t xml:space="preserve"> </w:t>
      </w:r>
      <w:r>
        <w:rPr>
          <w:spacing w:val="-2"/>
        </w:rPr>
        <w:t>weight</w:t>
      </w:r>
    </w:p>
    <w:p w14:paraId="3BF4AC8E" w14:textId="77777777" w:rsidR="001B6DAB" w:rsidRDefault="00E112D0" w:rsidP="00522246">
      <w:pPr>
        <w:pStyle w:val="BodyText"/>
        <w:ind w:left="23"/>
      </w:pPr>
      <w:bookmarkStart w:id="33" w:name="Use_in_the_elderly"/>
      <w:bookmarkEnd w:id="33"/>
      <w:r>
        <w:t>BSA-based</w:t>
      </w:r>
      <w:r>
        <w:rPr>
          <w:spacing w:val="-4"/>
        </w:rPr>
        <w:t xml:space="preserve"> </w:t>
      </w:r>
      <w:r>
        <w:t>dosing</w:t>
      </w:r>
      <w:r>
        <w:rPr>
          <w:spacing w:val="-2"/>
        </w:rPr>
        <w:t xml:space="preserve"> </w:t>
      </w:r>
      <w:r>
        <w:t>normalises</w:t>
      </w:r>
      <w:r>
        <w:rPr>
          <w:spacing w:val="-2"/>
        </w:rPr>
        <w:t xml:space="preserve"> </w:t>
      </w:r>
      <w:r>
        <w:t>the</w:t>
      </w:r>
      <w:r>
        <w:rPr>
          <w:spacing w:val="-3"/>
        </w:rPr>
        <w:t xml:space="preserve"> </w:t>
      </w:r>
      <w:r>
        <w:t>exposure</w:t>
      </w:r>
      <w:r>
        <w:rPr>
          <w:spacing w:val="-1"/>
        </w:rPr>
        <w:t xml:space="preserve"> </w:t>
      </w:r>
      <w:r>
        <w:t>to</w:t>
      </w:r>
      <w:r>
        <w:rPr>
          <w:spacing w:val="-4"/>
        </w:rPr>
        <w:t xml:space="preserve"> </w:t>
      </w:r>
      <w:r>
        <w:t>teplizumab</w:t>
      </w:r>
      <w:r>
        <w:rPr>
          <w:spacing w:val="-2"/>
        </w:rPr>
        <w:t xml:space="preserve"> </w:t>
      </w:r>
      <w:r>
        <w:t>across</w:t>
      </w:r>
      <w:r>
        <w:rPr>
          <w:spacing w:val="-2"/>
        </w:rPr>
        <w:t xml:space="preserve"> </w:t>
      </w:r>
      <w:r>
        <w:t>body</w:t>
      </w:r>
      <w:r>
        <w:rPr>
          <w:spacing w:val="-1"/>
        </w:rPr>
        <w:t xml:space="preserve"> </w:t>
      </w:r>
      <w:r>
        <w:rPr>
          <w:spacing w:val="-2"/>
        </w:rPr>
        <w:t>weight.</w:t>
      </w:r>
    </w:p>
    <w:p w14:paraId="3BF4AC8F" w14:textId="77777777" w:rsidR="001B6DAB" w:rsidRDefault="001B6DAB" w:rsidP="00522246">
      <w:pPr>
        <w:pStyle w:val="BodyText"/>
        <w:spacing w:before="84"/>
      </w:pPr>
    </w:p>
    <w:p w14:paraId="3BF4AC90" w14:textId="77777777" w:rsidR="001B6DAB" w:rsidRDefault="00E112D0" w:rsidP="00522246">
      <w:pPr>
        <w:pStyle w:val="Heading2"/>
      </w:pPr>
      <w:r>
        <w:t>Use</w:t>
      </w:r>
      <w:r>
        <w:rPr>
          <w:spacing w:val="-1"/>
        </w:rPr>
        <w:t xml:space="preserve"> </w:t>
      </w:r>
      <w:r>
        <w:t>in</w:t>
      </w:r>
      <w:r>
        <w:rPr>
          <w:spacing w:val="-2"/>
        </w:rPr>
        <w:t xml:space="preserve"> </w:t>
      </w:r>
      <w:r>
        <w:t xml:space="preserve">the </w:t>
      </w:r>
      <w:r>
        <w:rPr>
          <w:spacing w:val="-2"/>
        </w:rPr>
        <w:t>elderly</w:t>
      </w:r>
    </w:p>
    <w:p w14:paraId="3BF4AC91" w14:textId="77777777" w:rsidR="001B6DAB" w:rsidRDefault="00E112D0" w:rsidP="00522246">
      <w:pPr>
        <w:pStyle w:val="BodyText"/>
        <w:ind w:left="23"/>
      </w:pPr>
      <w:r>
        <w:t>Clinical</w:t>
      </w:r>
      <w:r>
        <w:rPr>
          <w:spacing w:val="-1"/>
        </w:rPr>
        <w:t xml:space="preserve"> </w:t>
      </w:r>
      <w:r>
        <w:t>studies</w:t>
      </w:r>
      <w:r>
        <w:rPr>
          <w:spacing w:val="-1"/>
        </w:rPr>
        <w:t xml:space="preserve"> </w:t>
      </w:r>
      <w:r>
        <w:t>of</w:t>
      </w:r>
      <w:r>
        <w:rPr>
          <w:spacing w:val="-1"/>
        </w:rPr>
        <w:t xml:space="preserve"> </w:t>
      </w:r>
      <w:r>
        <w:t>Tzield</w:t>
      </w:r>
      <w:r>
        <w:rPr>
          <w:spacing w:val="-3"/>
        </w:rPr>
        <w:t xml:space="preserve"> </w:t>
      </w:r>
      <w:r>
        <w:t>did not</w:t>
      </w:r>
      <w:r>
        <w:rPr>
          <w:spacing w:val="-1"/>
        </w:rPr>
        <w:t xml:space="preserve"> </w:t>
      </w:r>
      <w:r>
        <w:t>include</w:t>
      </w:r>
      <w:r>
        <w:rPr>
          <w:spacing w:val="-1"/>
        </w:rPr>
        <w:t xml:space="preserve"> </w:t>
      </w:r>
      <w:r>
        <w:t>patients</w:t>
      </w:r>
      <w:r>
        <w:rPr>
          <w:spacing w:val="-2"/>
        </w:rPr>
        <w:t xml:space="preserve"> </w:t>
      </w:r>
      <w:r>
        <w:t>65 years</w:t>
      </w:r>
      <w:r>
        <w:rPr>
          <w:spacing w:val="-1"/>
        </w:rPr>
        <w:t xml:space="preserve"> </w:t>
      </w:r>
      <w:r>
        <w:t>of</w:t>
      </w:r>
      <w:r>
        <w:rPr>
          <w:spacing w:val="-2"/>
        </w:rPr>
        <w:t xml:space="preserve"> </w:t>
      </w:r>
      <w:r>
        <w:t>age</w:t>
      </w:r>
      <w:r>
        <w:rPr>
          <w:spacing w:val="-1"/>
        </w:rPr>
        <w:t xml:space="preserve"> </w:t>
      </w:r>
      <w:r>
        <w:t xml:space="preserve">and </w:t>
      </w:r>
      <w:r>
        <w:rPr>
          <w:spacing w:val="-2"/>
        </w:rPr>
        <w:t>older.</w:t>
      </w:r>
    </w:p>
    <w:p w14:paraId="3BF4AC92" w14:textId="77777777" w:rsidR="001B6DAB" w:rsidRDefault="001B6DAB" w:rsidP="00522246">
      <w:pPr>
        <w:pStyle w:val="BodyText"/>
        <w:spacing w:before="84"/>
      </w:pPr>
    </w:p>
    <w:p w14:paraId="3BF4AC93" w14:textId="77777777" w:rsidR="001B6DAB" w:rsidRDefault="00E112D0" w:rsidP="00522246">
      <w:pPr>
        <w:pStyle w:val="Heading2"/>
      </w:pPr>
      <w:bookmarkStart w:id="34" w:name="Paediatric_use"/>
      <w:bookmarkEnd w:id="34"/>
      <w:r>
        <w:t>Paediatric</w:t>
      </w:r>
      <w:r>
        <w:rPr>
          <w:spacing w:val="-4"/>
        </w:rPr>
        <w:t xml:space="preserve"> </w:t>
      </w:r>
      <w:r>
        <w:rPr>
          <w:spacing w:val="-5"/>
        </w:rPr>
        <w:t>use</w:t>
      </w:r>
    </w:p>
    <w:p w14:paraId="3BF4AC94" w14:textId="77777777" w:rsidR="001B6DAB" w:rsidRDefault="00E112D0" w:rsidP="00522246">
      <w:pPr>
        <w:pStyle w:val="BodyText"/>
        <w:ind w:left="23"/>
      </w:pPr>
      <w:r>
        <w:t>The</w:t>
      </w:r>
      <w:r>
        <w:rPr>
          <w:spacing w:val="37"/>
        </w:rPr>
        <w:t xml:space="preserve"> </w:t>
      </w:r>
      <w:r>
        <w:t>safety</w:t>
      </w:r>
      <w:r>
        <w:rPr>
          <w:spacing w:val="37"/>
        </w:rPr>
        <w:t xml:space="preserve"> </w:t>
      </w:r>
      <w:r>
        <w:t>and</w:t>
      </w:r>
      <w:r>
        <w:rPr>
          <w:spacing w:val="37"/>
        </w:rPr>
        <w:t xml:space="preserve"> </w:t>
      </w:r>
      <w:r>
        <w:t>efficacy</w:t>
      </w:r>
      <w:r>
        <w:rPr>
          <w:spacing w:val="37"/>
        </w:rPr>
        <w:t xml:space="preserve"> </w:t>
      </w:r>
      <w:r>
        <w:t>of</w:t>
      </w:r>
      <w:r>
        <w:rPr>
          <w:spacing w:val="38"/>
        </w:rPr>
        <w:t xml:space="preserve"> </w:t>
      </w:r>
      <w:r>
        <w:t>Tzield</w:t>
      </w:r>
      <w:r>
        <w:rPr>
          <w:spacing w:val="37"/>
        </w:rPr>
        <w:t xml:space="preserve"> </w:t>
      </w:r>
      <w:r>
        <w:t>in</w:t>
      </w:r>
      <w:r>
        <w:rPr>
          <w:spacing w:val="37"/>
        </w:rPr>
        <w:t xml:space="preserve"> </w:t>
      </w:r>
      <w:r>
        <w:t>children</w:t>
      </w:r>
      <w:r>
        <w:rPr>
          <w:spacing w:val="37"/>
        </w:rPr>
        <w:t xml:space="preserve"> </w:t>
      </w:r>
      <w:r>
        <w:t>younger</w:t>
      </w:r>
      <w:r>
        <w:rPr>
          <w:spacing w:val="38"/>
        </w:rPr>
        <w:t xml:space="preserve"> </w:t>
      </w:r>
      <w:r>
        <w:t>than</w:t>
      </w:r>
      <w:r>
        <w:rPr>
          <w:spacing w:val="37"/>
        </w:rPr>
        <w:t xml:space="preserve"> </w:t>
      </w:r>
      <w:r>
        <w:t>8</w:t>
      </w:r>
      <w:r>
        <w:rPr>
          <w:spacing w:val="37"/>
        </w:rPr>
        <w:t xml:space="preserve"> </w:t>
      </w:r>
      <w:r>
        <w:t>years</w:t>
      </w:r>
      <w:r>
        <w:rPr>
          <w:spacing w:val="37"/>
        </w:rPr>
        <w:t xml:space="preserve"> </w:t>
      </w:r>
      <w:r>
        <w:t>of</w:t>
      </w:r>
      <w:r>
        <w:rPr>
          <w:spacing w:val="38"/>
        </w:rPr>
        <w:t xml:space="preserve"> </w:t>
      </w:r>
      <w:r>
        <w:t>age</w:t>
      </w:r>
      <w:r>
        <w:rPr>
          <w:spacing w:val="37"/>
        </w:rPr>
        <w:t xml:space="preserve"> </w:t>
      </w:r>
      <w:r>
        <w:t>have</w:t>
      </w:r>
      <w:r>
        <w:rPr>
          <w:spacing w:val="37"/>
        </w:rPr>
        <w:t xml:space="preserve"> </w:t>
      </w:r>
      <w:r>
        <w:t>not</w:t>
      </w:r>
      <w:r>
        <w:rPr>
          <w:spacing w:val="38"/>
        </w:rPr>
        <w:t xml:space="preserve"> </w:t>
      </w:r>
      <w:r>
        <w:t xml:space="preserve">been </w:t>
      </w:r>
      <w:bookmarkStart w:id="35" w:name="Effects_on_laboratory_tests"/>
      <w:bookmarkEnd w:id="35"/>
      <w:r>
        <w:t xml:space="preserve">established. No data are available. See Section </w:t>
      </w:r>
      <w:hyperlink w:anchor="_bookmark9" w:history="1">
        <w:r>
          <w:t>5.2</w:t>
        </w:r>
      </w:hyperlink>
      <w:r>
        <w:t xml:space="preserve"> Pharmacokinetic Properties.</w:t>
      </w:r>
    </w:p>
    <w:p w14:paraId="3BF4AC95" w14:textId="77777777" w:rsidR="001B6DAB" w:rsidRDefault="001B6DAB" w:rsidP="00522246">
      <w:pPr>
        <w:pStyle w:val="BodyText"/>
        <w:spacing w:before="84"/>
      </w:pPr>
    </w:p>
    <w:p w14:paraId="3BF4AC96" w14:textId="77777777" w:rsidR="001B6DAB" w:rsidRDefault="00E112D0" w:rsidP="00522246">
      <w:pPr>
        <w:pStyle w:val="Heading2"/>
      </w:pPr>
      <w:r>
        <w:t>Effects</w:t>
      </w:r>
      <w:r>
        <w:rPr>
          <w:spacing w:val="-2"/>
        </w:rPr>
        <w:t xml:space="preserve"> </w:t>
      </w:r>
      <w:r>
        <w:t>on</w:t>
      </w:r>
      <w:r>
        <w:rPr>
          <w:spacing w:val="-3"/>
        </w:rPr>
        <w:t xml:space="preserve"> </w:t>
      </w:r>
      <w:r>
        <w:t>laboratory</w:t>
      </w:r>
      <w:r>
        <w:rPr>
          <w:spacing w:val="-1"/>
        </w:rPr>
        <w:t xml:space="preserve"> </w:t>
      </w:r>
      <w:r>
        <w:rPr>
          <w:spacing w:val="-2"/>
        </w:rPr>
        <w:t>tests</w:t>
      </w:r>
    </w:p>
    <w:p w14:paraId="3BF4AC97" w14:textId="77777777" w:rsidR="001B6DAB" w:rsidRDefault="00E112D0" w:rsidP="00522246">
      <w:pPr>
        <w:pStyle w:val="BodyText"/>
        <w:ind w:left="23"/>
      </w:pPr>
      <w:r>
        <w:t>No</w:t>
      </w:r>
      <w:r>
        <w:rPr>
          <w:spacing w:val="-1"/>
        </w:rPr>
        <w:t xml:space="preserve"> </w:t>
      </w:r>
      <w:r>
        <w:t xml:space="preserve">data </w:t>
      </w:r>
      <w:r>
        <w:rPr>
          <w:spacing w:val="-2"/>
        </w:rPr>
        <w:t>available.</w:t>
      </w:r>
    </w:p>
    <w:p w14:paraId="3BF4AC99" w14:textId="77777777" w:rsidR="001B6DAB" w:rsidRDefault="00E112D0" w:rsidP="00C15C2C">
      <w:pPr>
        <w:pStyle w:val="ListParagraph"/>
        <w:numPr>
          <w:ilvl w:val="1"/>
          <w:numId w:val="8"/>
        </w:numPr>
        <w:tabs>
          <w:tab w:val="left" w:pos="703"/>
        </w:tabs>
        <w:spacing w:before="240"/>
        <w:ind w:right="1792" w:hanging="680"/>
        <w:rPr>
          <w:b/>
        </w:rPr>
      </w:pPr>
      <w:bookmarkStart w:id="36" w:name="4.5_Interactions_with_other_medicines_an"/>
      <w:bookmarkEnd w:id="36"/>
      <w:r>
        <w:rPr>
          <w:b/>
        </w:rPr>
        <w:t>INTERACTIONS</w:t>
      </w:r>
      <w:r>
        <w:rPr>
          <w:b/>
          <w:spacing w:val="-6"/>
        </w:rPr>
        <w:t xml:space="preserve"> </w:t>
      </w:r>
      <w:r>
        <w:rPr>
          <w:b/>
        </w:rPr>
        <w:t>WITH</w:t>
      </w:r>
      <w:r>
        <w:rPr>
          <w:b/>
          <w:spacing w:val="-6"/>
        </w:rPr>
        <w:t xml:space="preserve"> </w:t>
      </w:r>
      <w:r>
        <w:rPr>
          <w:b/>
        </w:rPr>
        <w:t>OTHER</w:t>
      </w:r>
      <w:r>
        <w:rPr>
          <w:b/>
          <w:spacing w:val="-7"/>
        </w:rPr>
        <w:t xml:space="preserve"> </w:t>
      </w:r>
      <w:r>
        <w:rPr>
          <w:b/>
        </w:rPr>
        <w:t>MEDICINES</w:t>
      </w:r>
      <w:r>
        <w:rPr>
          <w:b/>
          <w:spacing w:val="-5"/>
        </w:rPr>
        <w:t xml:space="preserve"> </w:t>
      </w:r>
      <w:r>
        <w:rPr>
          <w:b/>
        </w:rPr>
        <w:t>AND</w:t>
      </w:r>
      <w:r>
        <w:rPr>
          <w:b/>
          <w:spacing w:val="-5"/>
        </w:rPr>
        <w:t xml:space="preserve"> </w:t>
      </w:r>
      <w:r>
        <w:rPr>
          <w:b/>
        </w:rPr>
        <w:t>OTHER</w:t>
      </w:r>
      <w:r>
        <w:rPr>
          <w:b/>
          <w:spacing w:val="-7"/>
        </w:rPr>
        <w:t xml:space="preserve"> </w:t>
      </w:r>
      <w:r>
        <w:rPr>
          <w:b/>
        </w:rPr>
        <w:t>FORMS</w:t>
      </w:r>
      <w:r>
        <w:rPr>
          <w:b/>
          <w:spacing w:val="-5"/>
        </w:rPr>
        <w:t xml:space="preserve"> </w:t>
      </w:r>
      <w:r>
        <w:rPr>
          <w:b/>
        </w:rPr>
        <w:t xml:space="preserve">OF </w:t>
      </w:r>
      <w:r>
        <w:rPr>
          <w:b/>
          <w:spacing w:val="-2"/>
        </w:rPr>
        <w:t>INTERACTIONS</w:t>
      </w:r>
    </w:p>
    <w:p w14:paraId="3BF4AC9A" w14:textId="77777777" w:rsidR="001B6DAB" w:rsidRDefault="00E112D0" w:rsidP="00522246">
      <w:pPr>
        <w:pStyle w:val="BodyText"/>
        <w:spacing w:before="241"/>
        <w:ind w:left="23"/>
      </w:pPr>
      <w:r>
        <w:t>No</w:t>
      </w:r>
      <w:r>
        <w:rPr>
          <w:spacing w:val="-1"/>
        </w:rPr>
        <w:t xml:space="preserve"> </w:t>
      </w:r>
      <w:r>
        <w:t>drug</w:t>
      </w:r>
      <w:r>
        <w:rPr>
          <w:spacing w:val="-2"/>
        </w:rPr>
        <w:t xml:space="preserve"> </w:t>
      </w:r>
      <w:r>
        <w:t>interaction</w:t>
      </w:r>
      <w:r>
        <w:rPr>
          <w:spacing w:val="-1"/>
        </w:rPr>
        <w:t xml:space="preserve"> </w:t>
      </w:r>
      <w:r>
        <w:t>studies</w:t>
      </w:r>
      <w:r>
        <w:rPr>
          <w:spacing w:val="-1"/>
        </w:rPr>
        <w:t xml:space="preserve"> </w:t>
      </w:r>
      <w:r>
        <w:t>have</w:t>
      </w:r>
      <w:r>
        <w:rPr>
          <w:spacing w:val="-1"/>
        </w:rPr>
        <w:t xml:space="preserve"> </w:t>
      </w:r>
      <w:r>
        <w:t>been</w:t>
      </w:r>
      <w:r>
        <w:rPr>
          <w:spacing w:val="-2"/>
        </w:rPr>
        <w:t xml:space="preserve"> performed.</w:t>
      </w:r>
    </w:p>
    <w:p w14:paraId="3BF4AC9B" w14:textId="77777777" w:rsidR="001B6DAB" w:rsidRDefault="00E112D0" w:rsidP="00522246">
      <w:pPr>
        <w:pStyle w:val="BodyText"/>
        <w:ind w:left="23" w:right="586"/>
      </w:pPr>
      <w:r>
        <w:t xml:space="preserve">Tzield should be administered with caution in patients with concomitant medicinal products that are associated with significant liver abnormalities, cytopenias and other immune </w:t>
      </w:r>
      <w:r>
        <w:rPr>
          <w:spacing w:val="-2"/>
        </w:rPr>
        <w:t>modulators.</w:t>
      </w:r>
    </w:p>
    <w:p w14:paraId="3BF4AC9C" w14:textId="77777777" w:rsidR="001B6DAB" w:rsidRDefault="00E112D0" w:rsidP="00522246">
      <w:pPr>
        <w:pStyle w:val="BodyText"/>
        <w:ind w:left="22" w:right="588"/>
      </w:pPr>
      <w:r>
        <w:t>Cytokine release syndrome accompanied by a slight and transient increase in IL-6 concentrations may occur with Tzield.</w:t>
      </w:r>
    </w:p>
    <w:p w14:paraId="3BF4AC9D" w14:textId="77777777" w:rsidR="001B6DAB" w:rsidRDefault="00E112D0" w:rsidP="00522246">
      <w:pPr>
        <w:pStyle w:val="BodyText"/>
        <w:spacing w:before="239" w:line="448" w:lineRule="auto"/>
        <w:ind w:left="22" w:right="588"/>
      </w:pPr>
      <w:r>
        <w:t>Tzield</w:t>
      </w:r>
      <w:r>
        <w:rPr>
          <w:spacing w:val="-7"/>
        </w:rPr>
        <w:t xml:space="preserve"> </w:t>
      </w:r>
      <w:r>
        <w:t>is</w:t>
      </w:r>
      <w:r>
        <w:rPr>
          <w:spacing w:val="-6"/>
        </w:rPr>
        <w:t xml:space="preserve"> </w:t>
      </w:r>
      <w:r>
        <w:t>not</w:t>
      </w:r>
      <w:r>
        <w:rPr>
          <w:spacing w:val="-7"/>
        </w:rPr>
        <w:t xml:space="preserve"> </w:t>
      </w:r>
      <w:r>
        <w:t>expected</w:t>
      </w:r>
      <w:r>
        <w:rPr>
          <w:spacing w:val="-6"/>
        </w:rPr>
        <w:t xml:space="preserve"> </w:t>
      </w:r>
      <w:r>
        <w:t>to</w:t>
      </w:r>
      <w:r>
        <w:rPr>
          <w:spacing w:val="-7"/>
        </w:rPr>
        <w:t xml:space="preserve"> </w:t>
      </w:r>
      <w:r>
        <w:t>have</w:t>
      </w:r>
      <w:r>
        <w:rPr>
          <w:spacing w:val="-6"/>
        </w:rPr>
        <w:t xml:space="preserve"> </w:t>
      </w:r>
      <w:r>
        <w:t>any</w:t>
      </w:r>
      <w:r>
        <w:rPr>
          <w:spacing w:val="-6"/>
        </w:rPr>
        <w:t xml:space="preserve"> </w:t>
      </w:r>
      <w:r>
        <w:t>relevant</w:t>
      </w:r>
      <w:r>
        <w:rPr>
          <w:spacing w:val="-5"/>
        </w:rPr>
        <w:t xml:space="preserve"> </w:t>
      </w:r>
      <w:r>
        <w:t>cytochrome</w:t>
      </w:r>
      <w:r>
        <w:rPr>
          <w:spacing w:val="-6"/>
        </w:rPr>
        <w:t xml:space="preserve"> </w:t>
      </w:r>
      <w:r>
        <w:t>P450</w:t>
      </w:r>
      <w:r>
        <w:rPr>
          <w:spacing w:val="-7"/>
        </w:rPr>
        <w:t xml:space="preserve"> </w:t>
      </w:r>
      <w:r>
        <w:t>mediated</w:t>
      </w:r>
      <w:r>
        <w:rPr>
          <w:spacing w:val="-6"/>
        </w:rPr>
        <w:t xml:space="preserve"> </w:t>
      </w:r>
      <w:r>
        <w:t>drug-drug</w:t>
      </w:r>
      <w:r>
        <w:rPr>
          <w:spacing w:val="-6"/>
        </w:rPr>
        <w:t xml:space="preserve"> </w:t>
      </w:r>
      <w:r>
        <w:t>interactions. Tzield may interfere with the immune response to vaccination (see section 4.4).</w:t>
      </w:r>
    </w:p>
    <w:p w14:paraId="3BF4AC9F" w14:textId="77777777" w:rsidR="001B6DAB" w:rsidRDefault="00E112D0" w:rsidP="00522246">
      <w:pPr>
        <w:pStyle w:val="Heading2"/>
        <w:numPr>
          <w:ilvl w:val="1"/>
          <w:numId w:val="8"/>
        </w:numPr>
        <w:tabs>
          <w:tab w:val="left" w:pos="703"/>
        </w:tabs>
      </w:pPr>
      <w:bookmarkStart w:id="37" w:name="4.6_Fertility,_pregnancy_and_lactation"/>
      <w:bookmarkEnd w:id="37"/>
      <w:r>
        <w:t>FERTILITY,</w:t>
      </w:r>
      <w:r>
        <w:rPr>
          <w:spacing w:val="-6"/>
        </w:rPr>
        <w:t xml:space="preserve"> </w:t>
      </w:r>
      <w:r>
        <w:t>PREGNANCY</w:t>
      </w:r>
      <w:r>
        <w:rPr>
          <w:spacing w:val="-4"/>
        </w:rPr>
        <w:t xml:space="preserve"> </w:t>
      </w:r>
      <w:r>
        <w:t>AND</w:t>
      </w:r>
      <w:r>
        <w:rPr>
          <w:spacing w:val="-4"/>
        </w:rPr>
        <w:t xml:space="preserve"> </w:t>
      </w:r>
      <w:r>
        <w:rPr>
          <w:spacing w:val="-2"/>
        </w:rPr>
        <w:t>LACTATION</w:t>
      </w:r>
    </w:p>
    <w:p w14:paraId="3BF4ACA0" w14:textId="77777777" w:rsidR="001B6DAB" w:rsidRDefault="001B6DAB" w:rsidP="00522246">
      <w:pPr>
        <w:pStyle w:val="BodyText"/>
        <w:spacing w:before="84"/>
        <w:rPr>
          <w:b/>
        </w:rPr>
      </w:pPr>
    </w:p>
    <w:p w14:paraId="3BF4ACA1" w14:textId="77777777" w:rsidR="001B6DAB" w:rsidRDefault="00E112D0" w:rsidP="00522246">
      <w:pPr>
        <w:ind w:left="22"/>
        <w:rPr>
          <w:b/>
          <w:sz w:val="24"/>
        </w:rPr>
      </w:pPr>
      <w:bookmarkStart w:id="38" w:name="Effects_on_fertility"/>
      <w:bookmarkEnd w:id="38"/>
      <w:r>
        <w:rPr>
          <w:b/>
          <w:sz w:val="24"/>
        </w:rPr>
        <w:t>Effects</w:t>
      </w:r>
      <w:r>
        <w:rPr>
          <w:b/>
          <w:spacing w:val="-1"/>
          <w:sz w:val="24"/>
        </w:rPr>
        <w:t xml:space="preserve"> </w:t>
      </w:r>
      <w:r>
        <w:rPr>
          <w:b/>
          <w:sz w:val="24"/>
        </w:rPr>
        <w:t>on</w:t>
      </w:r>
      <w:r>
        <w:rPr>
          <w:b/>
          <w:spacing w:val="-2"/>
          <w:sz w:val="24"/>
        </w:rPr>
        <w:t xml:space="preserve"> fertility</w:t>
      </w:r>
    </w:p>
    <w:p w14:paraId="3BF4ACA2" w14:textId="77777777" w:rsidR="001B6DAB" w:rsidRDefault="00E112D0" w:rsidP="00522246">
      <w:pPr>
        <w:pStyle w:val="BodyText"/>
        <w:ind w:left="22" w:right="586"/>
      </w:pPr>
      <w:r>
        <w:t xml:space="preserve">There are no clinical data available for teplizumab on the effects on fertility. Fertility and reproductive performance were unaffected in female and male mice treated with a surrogate </w:t>
      </w:r>
      <w:bookmarkStart w:id="39" w:name="Use_in_pregnancy_(Category_B3)"/>
      <w:bookmarkEnd w:id="39"/>
      <w:r>
        <w:t>anti-mouse CD3 antibody up to 20 mg/kg by SC administration.</w:t>
      </w:r>
    </w:p>
    <w:p w14:paraId="3BF4ACA3" w14:textId="77777777" w:rsidR="001B6DAB" w:rsidRDefault="001B6DAB" w:rsidP="00522246">
      <w:pPr>
        <w:pStyle w:val="BodyText"/>
        <w:spacing w:before="84"/>
      </w:pPr>
    </w:p>
    <w:p w14:paraId="3BF4ACA4" w14:textId="77777777" w:rsidR="001B6DAB" w:rsidRDefault="00E112D0" w:rsidP="00522246">
      <w:pPr>
        <w:pStyle w:val="Heading2"/>
        <w:ind w:left="22"/>
      </w:pPr>
      <w:r>
        <w:t>Use</w:t>
      </w:r>
      <w:r>
        <w:rPr>
          <w:spacing w:val="-2"/>
        </w:rPr>
        <w:t xml:space="preserve"> </w:t>
      </w:r>
      <w:r>
        <w:t>in</w:t>
      </w:r>
      <w:r>
        <w:rPr>
          <w:spacing w:val="-2"/>
        </w:rPr>
        <w:t xml:space="preserve"> </w:t>
      </w:r>
      <w:r>
        <w:t>pregnancy</w:t>
      </w:r>
      <w:r>
        <w:rPr>
          <w:spacing w:val="-1"/>
        </w:rPr>
        <w:t xml:space="preserve"> </w:t>
      </w:r>
      <w:r>
        <w:t>(Category</w:t>
      </w:r>
      <w:r>
        <w:rPr>
          <w:spacing w:val="-1"/>
        </w:rPr>
        <w:t xml:space="preserve"> </w:t>
      </w:r>
      <w:r>
        <w:rPr>
          <w:spacing w:val="-5"/>
        </w:rPr>
        <w:t>B3)</w:t>
      </w:r>
    </w:p>
    <w:p w14:paraId="3BF4ACA5" w14:textId="77777777" w:rsidR="001B6DAB" w:rsidRDefault="00E112D0" w:rsidP="00522246">
      <w:pPr>
        <w:pStyle w:val="BodyText"/>
        <w:ind w:left="22" w:right="588"/>
      </w:pPr>
      <w:r>
        <w:t>Available case reports from clinical trials with Tzield are insufficient to identify a drug-associated</w:t>
      </w:r>
      <w:r>
        <w:rPr>
          <w:spacing w:val="-6"/>
        </w:rPr>
        <w:t xml:space="preserve"> </w:t>
      </w:r>
      <w:r>
        <w:t>risk</w:t>
      </w:r>
      <w:r>
        <w:rPr>
          <w:spacing w:val="-6"/>
        </w:rPr>
        <w:t xml:space="preserve"> </w:t>
      </w:r>
      <w:r>
        <w:t>of</w:t>
      </w:r>
      <w:r>
        <w:rPr>
          <w:spacing w:val="-6"/>
        </w:rPr>
        <w:t xml:space="preserve"> </w:t>
      </w:r>
      <w:r>
        <w:t>major</w:t>
      </w:r>
      <w:r>
        <w:rPr>
          <w:spacing w:val="-7"/>
        </w:rPr>
        <w:t xml:space="preserve"> </w:t>
      </w:r>
      <w:r>
        <w:t>birth</w:t>
      </w:r>
      <w:r>
        <w:rPr>
          <w:spacing w:val="-6"/>
        </w:rPr>
        <w:t xml:space="preserve"> </w:t>
      </w:r>
      <w:r>
        <w:t>defects,</w:t>
      </w:r>
      <w:r>
        <w:rPr>
          <w:spacing w:val="-6"/>
        </w:rPr>
        <w:t xml:space="preserve"> </w:t>
      </w:r>
      <w:r>
        <w:t>miscarriage</w:t>
      </w:r>
      <w:r>
        <w:rPr>
          <w:spacing w:val="-6"/>
        </w:rPr>
        <w:t xml:space="preserve"> </w:t>
      </w:r>
      <w:r>
        <w:t>or</w:t>
      </w:r>
      <w:r>
        <w:rPr>
          <w:spacing w:val="-6"/>
        </w:rPr>
        <w:t xml:space="preserve"> </w:t>
      </w:r>
      <w:r>
        <w:t>other</w:t>
      </w:r>
      <w:r>
        <w:rPr>
          <w:spacing w:val="-6"/>
        </w:rPr>
        <w:t xml:space="preserve"> </w:t>
      </w:r>
      <w:r>
        <w:t>adverse</w:t>
      </w:r>
      <w:r>
        <w:rPr>
          <w:spacing w:val="-6"/>
        </w:rPr>
        <w:t xml:space="preserve"> </w:t>
      </w:r>
      <w:r>
        <w:t>maternal</w:t>
      </w:r>
      <w:r>
        <w:rPr>
          <w:spacing w:val="-6"/>
        </w:rPr>
        <w:t xml:space="preserve"> </w:t>
      </w:r>
      <w:r>
        <w:t>or</w:t>
      </w:r>
      <w:r>
        <w:rPr>
          <w:spacing w:val="-6"/>
        </w:rPr>
        <w:t xml:space="preserve"> </w:t>
      </w:r>
      <w:r>
        <w:t>fetal</w:t>
      </w:r>
      <w:r>
        <w:rPr>
          <w:spacing w:val="-6"/>
        </w:rPr>
        <w:t xml:space="preserve"> </w:t>
      </w:r>
      <w:r>
        <w:t xml:space="preserve">outcomes. </w:t>
      </w:r>
      <w:r>
        <w:lastRenderedPageBreak/>
        <w:t>Tzield is not recommended during pregnancy.</w:t>
      </w:r>
    </w:p>
    <w:p w14:paraId="3BF4ACA6" w14:textId="77777777" w:rsidR="001B6DAB" w:rsidRDefault="00E112D0" w:rsidP="00522246">
      <w:pPr>
        <w:pStyle w:val="BodyText"/>
        <w:ind w:left="22" w:right="586"/>
      </w:pPr>
      <w:r>
        <w:t>An embryo-fetal toxicity study with a surrogate anti-mouse CD3 antibody up to 20 mg/kg by SC administration in mice showed an increase in post-implantation loss in the presence of maternal toxicity.</w:t>
      </w:r>
    </w:p>
    <w:p w14:paraId="3BF4ACA7" w14:textId="77777777" w:rsidR="001B6DAB" w:rsidRDefault="00E112D0" w:rsidP="00522246">
      <w:pPr>
        <w:pStyle w:val="BodyText"/>
        <w:ind w:left="22" w:right="586"/>
      </w:pPr>
      <w:r>
        <w:t>Although there are no data on teplizumab, monoclonal antibodies can be actively transported across</w:t>
      </w:r>
      <w:r>
        <w:rPr>
          <w:spacing w:val="-3"/>
        </w:rPr>
        <w:t xml:space="preserve"> </w:t>
      </w:r>
      <w:r>
        <w:t>the</w:t>
      </w:r>
      <w:r>
        <w:rPr>
          <w:spacing w:val="-3"/>
        </w:rPr>
        <w:t xml:space="preserve"> </w:t>
      </w:r>
      <w:r>
        <w:t>placenta,</w:t>
      </w:r>
      <w:r>
        <w:rPr>
          <w:spacing w:val="-4"/>
        </w:rPr>
        <w:t xml:space="preserve"> </w:t>
      </w:r>
      <w:r>
        <w:t>and</w:t>
      </w:r>
      <w:r>
        <w:rPr>
          <w:spacing w:val="-5"/>
        </w:rPr>
        <w:t xml:space="preserve"> </w:t>
      </w:r>
      <w:r>
        <w:t>Tzield</w:t>
      </w:r>
      <w:r>
        <w:rPr>
          <w:spacing w:val="-4"/>
        </w:rPr>
        <w:t xml:space="preserve"> </w:t>
      </w:r>
      <w:r>
        <w:t>may</w:t>
      </w:r>
      <w:r>
        <w:rPr>
          <w:spacing w:val="-4"/>
        </w:rPr>
        <w:t xml:space="preserve"> </w:t>
      </w:r>
      <w:r>
        <w:t>cause</w:t>
      </w:r>
      <w:r>
        <w:rPr>
          <w:spacing w:val="-3"/>
        </w:rPr>
        <w:t xml:space="preserve"> </w:t>
      </w:r>
      <w:r>
        <w:t>immunosuppression</w:t>
      </w:r>
      <w:r>
        <w:rPr>
          <w:spacing w:val="-4"/>
        </w:rPr>
        <w:t xml:space="preserve"> </w:t>
      </w:r>
      <w:r>
        <w:t>in</w:t>
      </w:r>
      <w:r>
        <w:rPr>
          <w:spacing w:val="-4"/>
        </w:rPr>
        <w:t xml:space="preserve"> </w:t>
      </w:r>
      <w:r>
        <w:t>the</w:t>
      </w:r>
      <w:r>
        <w:rPr>
          <w:spacing w:val="-3"/>
        </w:rPr>
        <w:t xml:space="preserve"> </w:t>
      </w:r>
      <w:r>
        <w:t>utero-exposed</w:t>
      </w:r>
      <w:r>
        <w:rPr>
          <w:spacing w:val="-5"/>
        </w:rPr>
        <w:t xml:space="preserve"> </w:t>
      </w:r>
      <w:r>
        <w:t>infant.</w:t>
      </w:r>
      <w:r>
        <w:rPr>
          <w:spacing w:val="-4"/>
        </w:rPr>
        <w:t xml:space="preserve"> </w:t>
      </w:r>
      <w:r>
        <w:t>To minimise exposure to a fetus, avoid use of Tzield during pregnancy and for at least 30 days prior to planned pregnancy.</w:t>
      </w:r>
    </w:p>
    <w:p w14:paraId="3BF4ACAA" w14:textId="0E467238" w:rsidR="001B6DAB" w:rsidRDefault="00E112D0" w:rsidP="00F63D65">
      <w:pPr>
        <w:pStyle w:val="BodyText"/>
        <w:ind w:left="22" w:right="587"/>
      </w:pPr>
      <w:r>
        <w:t>In a pre- and postnatal development toxicity study in pregnant mice in which the murine surrogate antibody was administered every 3 days from gestation day 6 through lactation day 19 at doses of 0, 0.3, 3, or 20 mg/kg, no maternal toxicity or increased incidence of post-implantation</w:t>
      </w:r>
      <w:r>
        <w:rPr>
          <w:spacing w:val="-2"/>
        </w:rPr>
        <w:t xml:space="preserve"> </w:t>
      </w:r>
      <w:r>
        <w:t>loss</w:t>
      </w:r>
      <w:r>
        <w:rPr>
          <w:spacing w:val="-1"/>
        </w:rPr>
        <w:t xml:space="preserve"> </w:t>
      </w:r>
      <w:r>
        <w:t>was</w:t>
      </w:r>
      <w:r>
        <w:rPr>
          <w:spacing w:val="-1"/>
        </w:rPr>
        <w:t xml:space="preserve"> </w:t>
      </w:r>
      <w:r>
        <w:t>observed.</w:t>
      </w:r>
      <w:r>
        <w:rPr>
          <w:spacing w:val="-1"/>
        </w:rPr>
        <w:t xml:space="preserve"> </w:t>
      </w:r>
      <w:r>
        <w:t>There</w:t>
      </w:r>
      <w:r>
        <w:rPr>
          <w:spacing w:val="-1"/>
        </w:rPr>
        <w:t xml:space="preserve"> </w:t>
      </w:r>
      <w:r>
        <w:t>were</w:t>
      </w:r>
      <w:r>
        <w:rPr>
          <w:spacing w:val="-1"/>
        </w:rPr>
        <w:t xml:space="preserve"> </w:t>
      </w:r>
      <w:r>
        <w:t>no</w:t>
      </w:r>
      <w:r>
        <w:rPr>
          <w:spacing w:val="-1"/>
        </w:rPr>
        <w:t xml:space="preserve"> </w:t>
      </w:r>
      <w:r>
        <w:t>effects</w:t>
      </w:r>
      <w:r>
        <w:rPr>
          <w:spacing w:val="-2"/>
        </w:rPr>
        <w:t xml:space="preserve"> </w:t>
      </w:r>
      <w:r>
        <w:t>on</w:t>
      </w:r>
      <w:r>
        <w:rPr>
          <w:spacing w:val="-1"/>
        </w:rPr>
        <w:t xml:space="preserve"> </w:t>
      </w:r>
      <w:r>
        <w:t>infant</w:t>
      </w:r>
      <w:r>
        <w:rPr>
          <w:spacing w:val="-1"/>
        </w:rPr>
        <w:t xml:space="preserve"> </w:t>
      </w:r>
      <w:r>
        <w:t>growth</w:t>
      </w:r>
      <w:r>
        <w:rPr>
          <w:spacing w:val="-1"/>
        </w:rPr>
        <w:t xml:space="preserve"> </w:t>
      </w:r>
      <w:r>
        <w:t>and</w:t>
      </w:r>
      <w:r>
        <w:rPr>
          <w:spacing w:val="-1"/>
        </w:rPr>
        <w:t xml:space="preserve"> </w:t>
      </w:r>
      <w:r>
        <w:t>development</w:t>
      </w:r>
      <w:r>
        <w:rPr>
          <w:spacing w:val="-1"/>
        </w:rPr>
        <w:t xml:space="preserve"> </w:t>
      </w:r>
      <w:r>
        <w:t>that were attributable to the surrogate antibody. A lower percentage of motile sperm and a trend towards</w:t>
      </w:r>
      <w:r>
        <w:rPr>
          <w:spacing w:val="-7"/>
        </w:rPr>
        <w:t xml:space="preserve"> </w:t>
      </w:r>
      <w:r>
        <w:t>reduction</w:t>
      </w:r>
      <w:r>
        <w:rPr>
          <w:spacing w:val="-7"/>
        </w:rPr>
        <w:t xml:space="preserve"> </w:t>
      </w:r>
      <w:r>
        <w:t>in</w:t>
      </w:r>
      <w:r>
        <w:rPr>
          <w:spacing w:val="-7"/>
        </w:rPr>
        <w:t xml:space="preserve"> </w:t>
      </w:r>
      <w:r>
        <w:t>fertility</w:t>
      </w:r>
      <w:r>
        <w:rPr>
          <w:spacing w:val="-7"/>
        </w:rPr>
        <w:t xml:space="preserve"> </w:t>
      </w:r>
      <w:r>
        <w:t>was</w:t>
      </w:r>
      <w:r>
        <w:rPr>
          <w:spacing w:val="-7"/>
        </w:rPr>
        <w:t xml:space="preserve"> </w:t>
      </w:r>
      <w:r>
        <w:t>observed</w:t>
      </w:r>
      <w:r>
        <w:rPr>
          <w:spacing w:val="-7"/>
        </w:rPr>
        <w:t xml:space="preserve"> </w:t>
      </w:r>
      <w:r>
        <w:t>in</w:t>
      </w:r>
      <w:r>
        <w:rPr>
          <w:spacing w:val="-7"/>
        </w:rPr>
        <w:t xml:space="preserve"> </w:t>
      </w:r>
      <w:r>
        <w:t>the</w:t>
      </w:r>
      <w:r>
        <w:rPr>
          <w:spacing w:val="-8"/>
        </w:rPr>
        <w:t xml:space="preserve"> </w:t>
      </w:r>
      <w:r>
        <w:t>offspring</w:t>
      </w:r>
      <w:r>
        <w:rPr>
          <w:spacing w:val="-7"/>
        </w:rPr>
        <w:t xml:space="preserve"> </w:t>
      </w:r>
      <w:r>
        <w:t>of</w:t>
      </w:r>
      <w:r>
        <w:rPr>
          <w:spacing w:val="-8"/>
        </w:rPr>
        <w:t xml:space="preserve"> </w:t>
      </w:r>
      <w:r>
        <w:t>dams</w:t>
      </w:r>
      <w:r>
        <w:rPr>
          <w:spacing w:val="-7"/>
        </w:rPr>
        <w:t xml:space="preserve"> </w:t>
      </w:r>
      <w:r>
        <w:t>administered</w:t>
      </w:r>
      <w:r>
        <w:rPr>
          <w:spacing w:val="-7"/>
        </w:rPr>
        <w:t xml:space="preserve"> </w:t>
      </w:r>
      <w:r>
        <w:t>the</w:t>
      </w:r>
      <w:r>
        <w:rPr>
          <w:spacing w:val="-7"/>
        </w:rPr>
        <w:t xml:space="preserve"> </w:t>
      </w:r>
      <w:r>
        <w:t>surrogate antibody</w:t>
      </w:r>
      <w:r>
        <w:rPr>
          <w:spacing w:val="-5"/>
        </w:rPr>
        <w:t xml:space="preserve"> </w:t>
      </w:r>
      <w:r>
        <w:t>at</w:t>
      </w:r>
      <w:r>
        <w:rPr>
          <w:spacing w:val="-6"/>
        </w:rPr>
        <w:t xml:space="preserve"> </w:t>
      </w:r>
      <w:r>
        <w:t>20</w:t>
      </w:r>
      <w:r>
        <w:rPr>
          <w:spacing w:val="-5"/>
        </w:rPr>
        <w:t xml:space="preserve"> </w:t>
      </w:r>
      <w:r>
        <w:t>mg/kg.</w:t>
      </w:r>
      <w:r>
        <w:rPr>
          <w:spacing w:val="-5"/>
        </w:rPr>
        <w:t xml:space="preserve"> </w:t>
      </w:r>
      <w:r>
        <w:t>Reductions</w:t>
      </w:r>
      <w:r>
        <w:rPr>
          <w:spacing w:val="-5"/>
        </w:rPr>
        <w:t xml:space="preserve"> </w:t>
      </w:r>
      <w:r>
        <w:t>in</w:t>
      </w:r>
      <w:r>
        <w:rPr>
          <w:spacing w:val="-5"/>
        </w:rPr>
        <w:t xml:space="preserve"> </w:t>
      </w:r>
      <w:r>
        <w:t>T</w:t>
      </w:r>
      <w:r>
        <w:rPr>
          <w:spacing w:val="-5"/>
        </w:rPr>
        <w:t xml:space="preserve"> </w:t>
      </w:r>
      <w:r>
        <w:t>cell</w:t>
      </w:r>
      <w:r>
        <w:rPr>
          <w:spacing w:val="-4"/>
        </w:rPr>
        <w:t xml:space="preserve"> </w:t>
      </w:r>
      <w:r>
        <w:t>populations</w:t>
      </w:r>
      <w:r>
        <w:rPr>
          <w:spacing w:val="-5"/>
        </w:rPr>
        <w:t xml:space="preserve"> </w:t>
      </w:r>
      <w:r>
        <w:t>and</w:t>
      </w:r>
      <w:r>
        <w:rPr>
          <w:spacing w:val="-5"/>
        </w:rPr>
        <w:t xml:space="preserve"> </w:t>
      </w:r>
      <w:r>
        <w:t>increases</w:t>
      </w:r>
      <w:r>
        <w:rPr>
          <w:spacing w:val="-5"/>
        </w:rPr>
        <w:t xml:space="preserve"> </w:t>
      </w:r>
      <w:r>
        <w:t>in</w:t>
      </w:r>
      <w:r>
        <w:rPr>
          <w:spacing w:val="-5"/>
        </w:rPr>
        <w:t xml:space="preserve"> </w:t>
      </w:r>
      <w:r>
        <w:t>B</w:t>
      </w:r>
      <w:r>
        <w:rPr>
          <w:spacing w:val="-5"/>
        </w:rPr>
        <w:t xml:space="preserve"> </w:t>
      </w:r>
      <w:r>
        <w:t>cells</w:t>
      </w:r>
      <w:r>
        <w:rPr>
          <w:spacing w:val="-5"/>
        </w:rPr>
        <w:t xml:space="preserve"> </w:t>
      </w:r>
      <w:r>
        <w:t>(all</w:t>
      </w:r>
      <w:r>
        <w:rPr>
          <w:spacing w:val="-4"/>
        </w:rPr>
        <w:t xml:space="preserve"> </w:t>
      </w:r>
      <w:r>
        <w:t>doses)</w:t>
      </w:r>
      <w:r>
        <w:rPr>
          <w:spacing w:val="-4"/>
        </w:rPr>
        <w:t xml:space="preserve"> </w:t>
      </w:r>
      <w:r>
        <w:t>and a</w:t>
      </w:r>
      <w:r>
        <w:rPr>
          <w:spacing w:val="-15"/>
        </w:rPr>
        <w:t xml:space="preserve"> </w:t>
      </w:r>
      <w:r>
        <w:t>reduction</w:t>
      </w:r>
      <w:r>
        <w:rPr>
          <w:spacing w:val="-15"/>
        </w:rPr>
        <w:t xml:space="preserve"> </w:t>
      </w:r>
      <w:r>
        <w:t>in</w:t>
      </w:r>
      <w:r>
        <w:rPr>
          <w:spacing w:val="-15"/>
        </w:rPr>
        <w:t xml:space="preserve"> </w:t>
      </w:r>
      <w:r>
        <w:t>the</w:t>
      </w:r>
      <w:r>
        <w:rPr>
          <w:spacing w:val="-15"/>
        </w:rPr>
        <w:t xml:space="preserve"> </w:t>
      </w:r>
      <w:r>
        <w:t>adaptive</w:t>
      </w:r>
      <w:r>
        <w:rPr>
          <w:spacing w:val="-15"/>
        </w:rPr>
        <w:t xml:space="preserve"> </w:t>
      </w:r>
      <w:r>
        <w:t>immune</w:t>
      </w:r>
      <w:r>
        <w:rPr>
          <w:spacing w:val="-15"/>
        </w:rPr>
        <w:t xml:space="preserve"> </w:t>
      </w:r>
      <w:r>
        <w:t>response</w:t>
      </w:r>
      <w:r>
        <w:rPr>
          <w:spacing w:val="-15"/>
        </w:rPr>
        <w:t xml:space="preserve"> </w:t>
      </w:r>
      <w:r>
        <w:t>to</w:t>
      </w:r>
      <w:r>
        <w:rPr>
          <w:spacing w:val="-15"/>
        </w:rPr>
        <w:t xml:space="preserve"> </w:t>
      </w:r>
      <w:r>
        <w:t>keyhole</w:t>
      </w:r>
      <w:r>
        <w:rPr>
          <w:spacing w:val="-15"/>
        </w:rPr>
        <w:t xml:space="preserve"> </w:t>
      </w:r>
      <w:r>
        <w:t>limpet</w:t>
      </w:r>
      <w:r>
        <w:rPr>
          <w:spacing w:val="-15"/>
        </w:rPr>
        <w:t xml:space="preserve"> </w:t>
      </w:r>
      <w:r>
        <w:t>hemocyanin</w:t>
      </w:r>
      <w:r>
        <w:rPr>
          <w:spacing w:val="-15"/>
        </w:rPr>
        <w:t xml:space="preserve"> </w:t>
      </w:r>
      <w:r>
        <w:t>(KLH;</w:t>
      </w:r>
      <w:r>
        <w:rPr>
          <w:spacing w:val="-15"/>
        </w:rPr>
        <w:t xml:space="preserve"> </w:t>
      </w:r>
      <w:r>
        <w:t>on</w:t>
      </w:r>
      <w:r>
        <w:rPr>
          <w:spacing w:val="-15"/>
        </w:rPr>
        <w:t xml:space="preserve"> </w:t>
      </w:r>
      <w:r>
        <w:t>postnatal days</w:t>
      </w:r>
      <w:r>
        <w:rPr>
          <w:spacing w:val="62"/>
        </w:rPr>
        <w:t xml:space="preserve"> </w:t>
      </w:r>
      <w:r>
        <w:t>35</w:t>
      </w:r>
      <w:r>
        <w:rPr>
          <w:spacing w:val="65"/>
        </w:rPr>
        <w:t xml:space="preserve"> </w:t>
      </w:r>
      <w:r>
        <w:t>and</w:t>
      </w:r>
      <w:r>
        <w:rPr>
          <w:spacing w:val="64"/>
        </w:rPr>
        <w:t xml:space="preserve"> </w:t>
      </w:r>
      <w:r>
        <w:t>84)</w:t>
      </w:r>
      <w:r>
        <w:rPr>
          <w:spacing w:val="65"/>
        </w:rPr>
        <w:t xml:space="preserve"> </w:t>
      </w:r>
      <w:r>
        <w:t>at</w:t>
      </w:r>
      <w:r>
        <w:rPr>
          <w:spacing w:val="64"/>
        </w:rPr>
        <w:t xml:space="preserve"> </w:t>
      </w:r>
      <w:r>
        <w:t>20</w:t>
      </w:r>
      <w:r>
        <w:rPr>
          <w:spacing w:val="64"/>
        </w:rPr>
        <w:t xml:space="preserve"> </w:t>
      </w:r>
      <w:r>
        <w:t>mg/kg</w:t>
      </w:r>
      <w:r>
        <w:rPr>
          <w:spacing w:val="65"/>
        </w:rPr>
        <w:t xml:space="preserve"> </w:t>
      </w:r>
      <w:r>
        <w:t>were</w:t>
      </w:r>
      <w:r>
        <w:rPr>
          <w:spacing w:val="64"/>
        </w:rPr>
        <w:t xml:space="preserve"> </w:t>
      </w:r>
      <w:r>
        <w:t>observed</w:t>
      </w:r>
      <w:r>
        <w:rPr>
          <w:spacing w:val="65"/>
        </w:rPr>
        <w:t xml:space="preserve"> </w:t>
      </w:r>
      <w:r>
        <w:t>in</w:t>
      </w:r>
      <w:r>
        <w:rPr>
          <w:spacing w:val="65"/>
        </w:rPr>
        <w:t xml:space="preserve"> </w:t>
      </w:r>
      <w:r>
        <w:t>the</w:t>
      </w:r>
      <w:r>
        <w:rPr>
          <w:spacing w:val="64"/>
        </w:rPr>
        <w:t xml:space="preserve"> </w:t>
      </w:r>
      <w:r>
        <w:t>offspring.</w:t>
      </w:r>
      <w:r>
        <w:rPr>
          <w:spacing w:val="63"/>
        </w:rPr>
        <w:t xml:space="preserve"> </w:t>
      </w:r>
      <w:r>
        <w:t>No</w:t>
      </w:r>
      <w:r>
        <w:rPr>
          <w:spacing w:val="65"/>
        </w:rPr>
        <w:t xml:space="preserve"> </w:t>
      </w:r>
      <w:r>
        <w:t>treatment-</w:t>
      </w:r>
      <w:r>
        <w:rPr>
          <w:spacing w:val="-2"/>
        </w:rPr>
        <w:t>associated</w:t>
      </w:r>
      <w:r w:rsidR="00F63D65">
        <w:rPr>
          <w:spacing w:val="-2"/>
        </w:rPr>
        <w:t xml:space="preserve"> </w:t>
      </w:r>
      <w:r>
        <w:t>opportunistic infections were seen in the offspring. The surrogate antibody was present in the offspring serum at levels 1.5% or less than that of maternal serum at the high dose.</w:t>
      </w:r>
    </w:p>
    <w:p w14:paraId="3BF4ACAB" w14:textId="77777777" w:rsidR="001B6DAB" w:rsidRDefault="001B6DAB" w:rsidP="00522246">
      <w:pPr>
        <w:pStyle w:val="BodyText"/>
        <w:spacing w:before="83"/>
      </w:pPr>
    </w:p>
    <w:p w14:paraId="3BF4ACAC" w14:textId="77777777" w:rsidR="001B6DAB" w:rsidRDefault="00E112D0" w:rsidP="00522246">
      <w:pPr>
        <w:ind w:left="23"/>
        <w:rPr>
          <w:b/>
        </w:rPr>
      </w:pPr>
      <w:bookmarkStart w:id="40" w:name="Women_of_childbearing_potential"/>
      <w:bookmarkEnd w:id="40"/>
      <w:r>
        <w:rPr>
          <w:b/>
        </w:rPr>
        <w:t>Women</w:t>
      </w:r>
      <w:r>
        <w:rPr>
          <w:b/>
          <w:spacing w:val="-9"/>
        </w:rPr>
        <w:t xml:space="preserve"> </w:t>
      </w:r>
      <w:r>
        <w:rPr>
          <w:b/>
        </w:rPr>
        <w:t>of</w:t>
      </w:r>
      <w:r>
        <w:rPr>
          <w:b/>
          <w:spacing w:val="-8"/>
        </w:rPr>
        <w:t xml:space="preserve"> </w:t>
      </w:r>
      <w:r>
        <w:rPr>
          <w:b/>
        </w:rPr>
        <w:t>childbearing</w:t>
      </w:r>
      <w:r>
        <w:rPr>
          <w:b/>
          <w:spacing w:val="-9"/>
        </w:rPr>
        <w:t xml:space="preserve"> </w:t>
      </w:r>
      <w:r>
        <w:rPr>
          <w:b/>
          <w:spacing w:val="-2"/>
        </w:rPr>
        <w:t>potential</w:t>
      </w:r>
    </w:p>
    <w:p w14:paraId="3BF4ACAD" w14:textId="77777777" w:rsidR="001B6DAB" w:rsidRDefault="00E112D0" w:rsidP="00522246">
      <w:pPr>
        <w:pStyle w:val="BodyText"/>
        <w:spacing w:before="241"/>
        <w:ind w:left="23" w:right="710"/>
      </w:pPr>
      <w:r>
        <w:t>Females</w:t>
      </w:r>
      <w:r>
        <w:rPr>
          <w:spacing w:val="-4"/>
        </w:rPr>
        <w:t xml:space="preserve"> </w:t>
      </w:r>
      <w:r>
        <w:t>of</w:t>
      </w:r>
      <w:r>
        <w:rPr>
          <w:spacing w:val="-4"/>
        </w:rPr>
        <w:t xml:space="preserve"> </w:t>
      </w:r>
      <w:r>
        <w:t>childbearing</w:t>
      </w:r>
      <w:r>
        <w:rPr>
          <w:spacing w:val="-6"/>
        </w:rPr>
        <w:t xml:space="preserve"> </w:t>
      </w:r>
      <w:r>
        <w:t>potential</w:t>
      </w:r>
      <w:r>
        <w:rPr>
          <w:spacing w:val="-4"/>
        </w:rPr>
        <w:t xml:space="preserve"> </w:t>
      </w:r>
      <w:r>
        <w:t>should</w:t>
      </w:r>
      <w:r>
        <w:rPr>
          <w:spacing w:val="-4"/>
        </w:rPr>
        <w:t xml:space="preserve"> </w:t>
      </w:r>
      <w:r>
        <w:t>consider</w:t>
      </w:r>
      <w:r>
        <w:rPr>
          <w:spacing w:val="-4"/>
        </w:rPr>
        <w:t xml:space="preserve"> </w:t>
      </w:r>
      <w:r>
        <w:t>effective</w:t>
      </w:r>
      <w:r>
        <w:rPr>
          <w:spacing w:val="-4"/>
        </w:rPr>
        <w:t xml:space="preserve"> </w:t>
      </w:r>
      <w:r>
        <w:t>contraception</w:t>
      </w:r>
      <w:r>
        <w:rPr>
          <w:spacing w:val="-6"/>
        </w:rPr>
        <w:t xml:space="preserve"> </w:t>
      </w:r>
      <w:r>
        <w:t>during</w:t>
      </w:r>
      <w:r>
        <w:rPr>
          <w:spacing w:val="-4"/>
        </w:rPr>
        <w:t xml:space="preserve"> </w:t>
      </w:r>
      <w:r>
        <w:t>treatment and for 30 days after the last dose of treatment. Tzield is not recommended in women of childbearing potential not using contraception.</w:t>
      </w:r>
    </w:p>
    <w:p w14:paraId="3BF4ACAE" w14:textId="77777777" w:rsidR="001B6DAB" w:rsidRDefault="001B6DAB" w:rsidP="00522246">
      <w:pPr>
        <w:pStyle w:val="BodyText"/>
        <w:spacing w:before="83"/>
      </w:pPr>
    </w:p>
    <w:p w14:paraId="3BF4ACAF" w14:textId="77777777" w:rsidR="001B6DAB" w:rsidRDefault="00E112D0" w:rsidP="00522246">
      <w:pPr>
        <w:ind w:left="23"/>
        <w:rPr>
          <w:b/>
        </w:rPr>
      </w:pPr>
      <w:bookmarkStart w:id="41" w:name="Use_in_lactation"/>
      <w:bookmarkEnd w:id="41"/>
      <w:r>
        <w:rPr>
          <w:b/>
        </w:rPr>
        <w:t>Use</w:t>
      </w:r>
      <w:r>
        <w:rPr>
          <w:b/>
          <w:spacing w:val="-5"/>
        </w:rPr>
        <w:t xml:space="preserve"> </w:t>
      </w:r>
      <w:r>
        <w:rPr>
          <w:b/>
        </w:rPr>
        <w:t>in</w:t>
      </w:r>
      <w:r>
        <w:rPr>
          <w:b/>
          <w:spacing w:val="-4"/>
        </w:rPr>
        <w:t xml:space="preserve"> </w:t>
      </w:r>
      <w:r>
        <w:rPr>
          <w:b/>
          <w:spacing w:val="-2"/>
        </w:rPr>
        <w:t>lactation</w:t>
      </w:r>
    </w:p>
    <w:p w14:paraId="3BF4ACB0" w14:textId="77777777" w:rsidR="001B6DAB" w:rsidRDefault="00E112D0" w:rsidP="00522246">
      <w:pPr>
        <w:pStyle w:val="BodyText"/>
        <w:spacing w:before="241"/>
        <w:ind w:left="23" w:right="586"/>
      </w:pPr>
      <w:r>
        <w:t>It is unknown whether teplizumab is excreted in human milk. In a pre- and post-natal development toxicity study in mice, it was suggested that the surrogate antibody was present in</w:t>
      </w:r>
      <w:r>
        <w:rPr>
          <w:spacing w:val="-14"/>
        </w:rPr>
        <w:t xml:space="preserve"> </w:t>
      </w:r>
      <w:r>
        <w:t>the</w:t>
      </w:r>
      <w:r>
        <w:rPr>
          <w:spacing w:val="-14"/>
        </w:rPr>
        <w:t xml:space="preserve"> </w:t>
      </w:r>
      <w:r>
        <w:t>milk</w:t>
      </w:r>
      <w:r>
        <w:rPr>
          <w:spacing w:val="-14"/>
        </w:rPr>
        <w:t xml:space="preserve"> </w:t>
      </w:r>
      <w:r>
        <w:t>of</w:t>
      </w:r>
      <w:r>
        <w:rPr>
          <w:spacing w:val="-14"/>
        </w:rPr>
        <w:t xml:space="preserve"> </w:t>
      </w:r>
      <w:r>
        <w:t>lactating</w:t>
      </w:r>
      <w:r>
        <w:rPr>
          <w:spacing w:val="-14"/>
        </w:rPr>
        <w:t xml:space="preserve"> </w:t>
      </w:r>
      <w:r>
        <w:t>mice.</w:t>
      </w:r>
      <w:r>
        <w:rPr>
          <w:spacing w:val="-14"/>
        </w:rPr>
        <w:t xml:space="preserve"> </w:t>
      </w:r>
      <w:r>
        <w:t>A</w:t>
      </w:r>
      <w:r>
        <w:rPr>
          <w:spacing w:val="-15"/>
        </w:rPr>
        <w:t xml:space="preserve"> </w:t>
      </w:r>
      <w:r>
        <w:t>risk</w:t>
      </w:r>
      <w:r>
        <w:rPr>
          <w:spacing w:val="-14"/>
        </w:rPr>
        <w:t xml:space="preserve"> </w:t>
      </w:r>
      <w:r>
        <w:t>to</w:t>
      </w:r>
      <w:r>
        <w:rPr>
          <w:spacing w:val="-14"/>
        </w:rPr>
        <w:t xml:space="preserve"> </w:t>
      </w:r>
      <w:r>
        <w:t>the</w:t>
      </w:r>
      <w:r>
        <w:rPr>
          <w:spacing w:val="-14"/>
        </w:rPr>
        <w:t xml:space="preserve"> </w:t>
      </w:r>
      <w:r>
        <w:t>newborns/infants</w:t>
      </w:r>
      <w:r>
        <w:rPr>
          <w:spacing w:val="-14"/>
        </w:rPr>
        <w:t xml:space="preserve"> </w:t>
      </w:r>
      <w:r>
        <w:t>cannot</w:t>
      </w:r>
      <w:r>
        <w:rPr>
          <w:spacing w:val="-14"/>
        </w:rPr>
        <w:t xml:space="preserve"> </w:t>
      </w:r>
      <w:r>
        <w:t>be</w:t>
      </w:r>
      <w:r>
        <w:rPr>
          <w:spacing w:val="-14"/>
        </w:rPr>
        <w:t xml:space="preserve"> </w:t>
      </w:r>
      <w:r>
        <w:t>excluded.</w:t>
      </w:r>
      <w:r>
        <w:rPr>
          <w:spacing w:val="-14"/>
        </w:rPr>
        <w:t xml:space="preserve"> </w:t>
      </w:r>
      <w:r>
        <w:t xml:space="preserve">Breast-feeding should be discontinued during treatment with Tzield and for 30 days after the last dose of </w:t>
      </w:r>
      <w:r>
        <w:rPr>
          <w:spacing w:val="-2"/>
        </w:rPr>
        <w:t>treatment.</w:t>
      </w:r>
    </w:p>
    <w:p w14:paraId="3BF4ACB2" w14:textId="77777777" w:rsidR="001B6DAB" w:rsidRDefault="00E112D0" w:rsidP="00522246">
      <w:pPr>
        <w:pStyle w:val="ListParagraph"/>
        <w:numPr>
          <w:ilvl w:val="1"/>
          <w:numId w:val="8"/>
        </w:numPr>
        <w:tabs>
          <w:tab w:val="left" w:pos="703"/>
        </w:tabs>
        <w:spacing w:before="1"/>
        <w:ind w:hanging="680"/>
        <w:rPr>
          <w:b/>
        </w:rPr>
      </w:pPr>
      <w:bookmarkStart w:id="42" w:name="4.7_Effects_on_ability_to_drive_and_use_"/>
      <w:bookmarkEnd w:id="42"/>
      <w:r>
        <w:rPr>
          <w:b/>
        </w:rPr>
        <w:t>EFFECTS</w:t>
      </w:r>
      <w:r>
        <w:rPr>
          <w:b/>
          <w:spacing w:val="-7"/>
        </w:rPr>
        <w:t xml:space="preserve"> </w:t>
      </w:r>
      <w:r>
        <w:rPr>
          <w:b/>
        </w:rPr>
        <w:t>ON</w:t>
      </w:r>
      <w:r>
        <w:rPr>
          <w:b/>
          <w:spacing w:val="-8"/>
        </w:rPr>
        <w:t xml:space="preserve"> </w:t>
      </w:r>
      <w:r>
        <w:rPr>
          <w:b/>
        </w:rPr>
        <w:t>ABILITY</w:t>
      </w:r>
      <w:r>
        <w:rPr>
          <w:b/>
          <w:spacing w:val="-9"/>
        </w:rPr>
        <w:t xml:space="preserve"> </w:t>
      </w:r>
      <w:r>
        <w:rPr>
          <w:b/>
        </w:rPr>
        <w:t>TO</w:t>
      </w:r>
      <w:r>
        <w:rPr>
          <w:b/>
          <w:spacing w:val="-8"/>
        </w:rPr>
        <w:t xml:space="preserve"> </w:t>
      </w:r>
      <w:r>
        <w:rPr>
          <w:b/>
        </w:rPr>
        <w:t>DRIVE</w:t>
      </w:r>
      <w:r>
        <w:rPr>
          <w:b/>
          <w:spacing w:val="-8"/>
        </w:rPr>
        <w:t xml:space="preserve"> </w:t>
      </w:r>
      <w:r>
        <w:rPr>
          <w:b/>
        </w:rPr>
        <w:t>AND</w:t>
      </w:r>
      <w:r>
        <w:rPr>
          <w:b/>
          <w:spacing w:val="-8"/>
        </w:rPr>
        <w:t xml:space="preserve"> </w:t>
      </w:r>
      <w:r>
        <w:rPr>
          <w:b/>
        </w:rPr>
        <w:t>USE</w:t>
      </w:r>
      <w:r>
        <w:rPr>
          <w:b/>
          <w:spacing w:val="-7"/>
        </w:rPr>
        <w:t xml:space="preserve"> </w:t>
      </w:r>
      <w:r>
        <w:rPr>
          <w:b/>
          <w:spacing w:val="-2"/>
        </w:rPr>
        <w:t>MACHINES</w:t>
      </w:r>
    </w:p>
    <w:p w14:paraId="3BF4ACB3" w14:textId="77777777" w:rsidR="001B6DAB" w:rsidRDefault="00E112D0" w:rsidP="00522246">
      <w:pPr>
        <w:pStyle w:val="BodyText"/>
        <w:ind w:left="23" w:right="586"/>
      </w:pPr>
      <w:r>
        <w:t>Tzield</w:t>
      </w:r>
      <w:r>
        <w:rPr>
          <w:spacing w:val="-14"/>
        </w:rPr>
        <w:t xml:space="preserve"> </w:t>
      </w:r>
      <w:r>
        <w:t>has</w:t>
      </w:r>
      <w:r>
        <w:rPr>
          <w:spacing w:val="-14"/>
        </w:rPr>
        <w:t xml:space="preserve"> </w:t>
      </w:r>
      <w:r>
        <w:t>a</w:t>
      </w:r>
      <w:r>
        <w:rPr>
          <w:spacing w:val="-15"/>
        </w:rPr>
        <w:t xml:space="preserve"> </w:t>
      </w:r>
      <w:r>
        <w:t>minor</w:t>
      </w:r>
      <w:r>
        <w:rPr>
          <w:spacing w:val="-15"/>
        </w:rPr>
        <w:t xml:space="preserve"> </w:t>
      </w:r>
      <w:r>
        <w:t>influence</w:t>
      </w:r>
      <w:r>
        <w:rPr>
          <w:spacing w:val="-14"/>
        </w:rPr>
        <w:t xml:space="preserve"> </w:t>
      </w:r>
      <w:r>
        <w:t>on</w:t>
      </w:r>
      <w:r>
        <w:rPr>
          <w:spacing w:val="-14"/>
        </w:rPr>
        <w:t xml:space="preserve"> </w:t>
      </w:r>
      <w:r>
        <w:t>the</w:t>
      </w:r>
      <w:r>
        <w:rPr>
          <w:spacing w:val="-14"/>
        </w:rPr>
        <w:t xml:space="preserve"> </w:t>
      </w:r>
      <w:r>
        <w:t>ability</w:t>
      </w:r>
      <w:r>
        <w:rPr>
          <w:spacing w:val="-14"/>
        </w:rPr>
        <w:t xml:space="preserve"> </w:t>
      </w:r>
      <w:r>
        <w:t>to</w:t>
      </w:r>
      <w:r>
        <w:rPr>
          <w:spacing w:val="-14"/>
        </w:rPr>
        <w:t xml:space="preserve"> </w:t>
      </w:r>
      <w:r>
        <w:t>drive</w:t>
      </w:r>
      <w:r>
        <w:rPr>
          <w:spacing w:val="-14"/>
        </w:rPr>
        <w:t xml:space="preserve"> </w:t>
      </w:r>
      <w:r>
        <w:t>and</w:t>
      </w:r>
      <w:r>
        <w:rPr>
          <w:spacing w:val="-14"/>
        </w:rPr>
        <w:t xml:space="preserve"> </w:t>
      </w:r>
      <w:r>
        <w:t>use</w:t>
      </w:r>
      <w:r>
        <w:rPr>
          <w:spacing w:val="-14"/>
        </w:rPr>
        <w:t xml:space="preserve"> </w:t>
      </w:r>
      <w:r>
        <w:t>machines.</w:t>
      </w:r>
      <w:r>
        <w:rPr>
          <w:spacing w:val="-15"/>
        </w:rPr>
        <w:t xml:space="preserve"> </w:t>
      </w:r>
      <w:r>
        <w:t>Fatigue</w:t>
      </w:r>
      <w:r>
        <w:rPr>
          <w:spacing w:val="-14"/>
        </w:rPr>
        <w:t xml:space="preserve"> </w:t>
      </w:r>
      <w:r>
        <w:t>has</w:t>
      </w:r>
      <w:r>
        <w:rPr>
          <w:spacing w:val="-14"/>
        </w:rPr>
        <w:t xml:space="preserve"> </w:t>
      </w:r>
      <w:r>
        <w:t>been</w:t>
      </w:r>
      <w:r>
        <w:rPr>
          <w:spacing w:val="-14"/>
        </w:rPr>
        <w:t xml:space="preserve"> </w:t>
      </w:r>
      <w:r>
        <w:t xml:space="preserve">reported in patients (see Section </w:t>
      </w:r>
      <w:hyperlink w:anchor="_bookmark2" w:history="1">
        <w:r>
          <w:t>4.8</w:t>
        </w:r>
      </w:hyperlink>
      <w:r>
        <w:t xml:space="preserve"> Adverse Effects (Undesirable Effects))</w:t>
      </w:r>
    </w:p>
    <w:p w14:paraId="3BF4ACB5" w14:textId="77777777" w:rsidR="001B6DAB" w:rsidRDefault="00E112D0" w:rsidP="00C15C2C">
      <w:pPr>
        <w:pStyle w:val="ListParagraph"/>
        <w:numPr>
          <w:ilvl w:val="1"/>
          <w:numId w:val="8"/>
        </w:numPr>
        <w:tabs>
          <w:tab w:val="left" w:pos="703"/>
        </w:tabs>
        <w:spacing w:before="120"/>
        <w:ind w:hanging="680"/>
        <w:rPr>
          <w:b/>
        </w:rPr>
      </w:pPr>
      <w:r>
        <w:rPr>
          <w:b/>
          <w:spacing w:val="-2"/>
        </w:rPr>
        <w:t>ADVERSE</w:t>
      </w:r>
      <w:r>
        <w:rPr>
          <w:b/>
          <w:spacing w:val="3"/>
        </w:rPr>
        <w:t xml:space="preserve"> </w:t>
      </w:r>
      <w:r>
        <w:rPr>
          <w:b/>
          <w:spacing w:val="-2"/>
        </w:rPr>
        <w:t>EFFECTS</w:t>
      </w:r>
      <w:r>
        <w:rPr>
          <w:b/>
          <w:spacing w:val="3"/>
        </w:rPr>
        <w:t xml:space="preserve"> </w:t>
      </w:r>
      <w:r>
        <w:rPr>
          <w:b/>
          <w:spacing w:val="-2"/>
        </w:rPr>
        <w:t>(UNDESIRABLE</w:t>
      </w:r>
      <w:r>
        <w:rPr>
          <w:b/>
          <w:spacing w:val="2"/>
        </w:rPr>
        <w:t xml:space="preserve"> </w:t>
      </w:r>
      <w:r>
        <w:rPr>
          <w:b/>
          <w:spacing w:val="-2"/>
        </w:rPr>
        <w:t>EFFECTS)</w:t>
      </w:r>
    </w:p>
    <w:p w14:paraId="3BF4ACB6" w14:textId="77777777" w:rsidR="001B6DAB" w:rsidRDefault="001B6DAB" w:rsidP="00522246">
      <w:pPr>
        <w:pStyle w:val="BodyText"/>
        <w:spacing w:before="107"/>
        <w:rPr>
          <w:b/>
          <w:sz w:val="22"/>
        </w:rPr>
      </w:pPr>
    </w:p>
    <w:p w14:paraId="3BF4ACB7" w14:textId="77777777" w:rsidR="001B6DAB" w:rsidRDefault="00E112D0" w:rsidP="00522246">
      <w:pPr>
        <w:ind w:left="23"/>
        <w:rPr>
          <w:b/>
        </w:rPr>
      </w:pPr>
      <w:bookmarkStart w:id="43" w:name="Summary_of_the_Safety_Profile"/>
      <w:bookmarkEnd w:id="43"/>
      <w:r>
        <w:rPr>
          <w:b/>
        </w:rPr>
        <w:t>Summary</w:t>
      </w:r>
      <w:r>
        <w:rPr>
          <w:b/>
          <w:spacing w:val="-6"/>
        </w:rPr>
        <w:t xml:space="preserve"> </w:t>
      </w:r>
      <w:r>
        <w:rPr>
          <w:b/>
        </w:rPr>
        <w:t>of</w:t>
      </w:r>
      <w:r>
        <w:rPr>
          <w:b/>
          <w:spacing w:val="-7"/>
        </w:rPr>
        <w:t xml:space="preserve"> </w:t>
      </w:r>
      <w:r>
        <w:rPr>
          <w:b/>
        </w:rPr>
        <w:t>the</w:t>
      </w:r>
      <w:r>
        <w:rPr>
          <w:b/>
          <w:spacing w:val="-6"/>
        </w:rPr>
        <w:t xml:space="preserve"> </w:t>
      </w:r>
      <w:r>
        <w:rPr>
          <w:b/>
        </w:rPr>
        <w:t>Safety</w:t>
      </w:r>
      <w:r>
        <w:rPr>
          <w:b/>
          <w:spacing w:val="-6"/>
        </w:rPr>
        <w:t xml:space="preserve"> </w:t>
      </w:r>
      <w:r>
        <w:rPr>
          <w:b/>
          <w:spacing w:val="-2"/>
        </w:rPr>
        <w:t>Profile</w:t>
      </w:r>
    </w:p>
    <w:p w14:paraId="3BF4ACB9" w14:textId="5BD56323" w:rsidR="001B6DAB" w:rsidRDefault="00E112D0" w:rsidP="00F63D65">
      <w:pPr>
        <w:pStyle w:val="BodyText"/>
        <w:spacing w:before="241"/>
        <w:ind w:left="23" w:right="586"/>
      </w:pPr>
      <w:r>
        <w:t>The most frequently reported adverse reactions were lymphopenia (75%), leukopenia (58%), neutropenia (37%), and rash (36%). The most frequent serious adverse reaction was cytokine release syndrome (0.9%). Other serious adverse reactions included alanine aminotransferase increased</w:t>
      </w:r>
      <w:r>
        <w:rPr>
          <w:spacing w:val="30"/>
        </w:rPr>
        <w:t xml:space="preserve">  </w:t>
      </w:r>
      <w:r>
        <w:t>(0.2%),</w:t>
      </w:r>
      <w:r>
        <w:rPr>
          <w:spacing w:val="33"/>
        </w:rPr>
        <w:t xml:space="preserve">  </w:t>
      </w:r>
      <w:r>
        <w:t>aspartate</w:t>
      </w:r>
      <w:r>
        <w:rPr>
          <w:spacing w:val="32"/>
        </w:rPr>
        <w:t xml:space="preserve">  </w:t>
      </w:r>
      <w:r>
        <w:t>aminotransferase</w:t>
      </w:r>
      <w:r>
        <w:rPr>
          <w:spacing w:val="32"/>
        </w:rPr>
        <w:t xml:space="preserve">  </w:t>
      </w:r>
      <w:r>
        <w:t>increased</w:t>
      </w:r>
      <w:r>
        <w:rPr>
          <w:spacing w:val="32"/>
        </w:rPr>
        <w:t xml:space="preserve">  </w:t>
      </w:r>
      <w:r>
        <w:t>(0.2%),</w:t>
      </w:r>
      <w:r>
        <w:rPr>
          <w:spacing w:val="32"/>
        </w:rPr>
        <w:t xml:space="preserve">  </w:t>
      </w:r>
      <w:r>
        <w:t>lymphopenia</w:t>
      </w:r>
      <w:r>
        <w:rPr>
          <w:spacing w:val="33"/>
        </w:rPr>
        <w:t xml:space="preserve">  </w:t>
      </w:r>
      <w:r>
        <w:rPr>
          <w:spacing w:val="-2"/>
        </w:rPr>
        <w:t>(0.2%),</w:t>
      </w:r>
      <w:r w:rsidR="00F63D65">
        <w:rPr>
          <w:spacing w:val="-2"/>
        </w:rPr>
        <w:t xml:space="preserve"> </w:t>
      </w:r>
      <w:r>
        <w:t>neutropenia</w:t>
      </w:r>
      <w:r>
        <w:rPr>
          <w:spacing w:val="-2"/>
        </w:rPr>
        <w:t xml:space="preserve"> </w:t>
      </w:r>
      <w:r>
        <w:t>(0.2%),</w:t>
      </w:r>
      <w:r>
        <w:rPr>
          <w:spacing w:val="-1"/>
        </w:rPr>
        <w:t xml:space="preserve"> </w:t>
      </w:r>
      <w:r>
        <w:t>and</w:t>
      </w:r>
      <w:r>
        <w:rPr>
          <w:spacing w:val="-3"/>
        </w:rPr>
        <w:t xml:space="preserve"> </w:t>
      </w:r>
      <w:r>
        <w:t>infection</w:t>
      </w:r>
      <w:r>
        <w:rPr>
          <w:spacing w:val="-2"/>
        </w:rPr>
        <w:t xml:space="preserve"> (0.2%).</w:t>
      </w:r>
    </w:p>
    <w:p w14:paraId="3BF4ACBB" w14:textId="77777777" w:rsidR="001B6DAB" w:rsidRDefault="00E112D0" w:rsidP="00F121E4">
      <w:pPr>
        <w:pageBreakBefore/>
        <w:spacing w:before="1"/>
        <w:ind w:left="23"/>
        <w:rPr>
          <w:b/>
        </w:rPr>
      </w:pPr>
      <w:bookmarkStart w:id="44" w:name="Tabulated_List_of_Adverse_Reactions"/>
      <w:bookmarkEnd w:id="44"/>
      <w:r>
        <w:rPr>
          <w:b/>
        </w:rPr>
        <w:lastRenderedPageBreak/>
        <w:t>Tabulated</w:t>
      </w:r>
      <w:r>
        <w:rPr>
          <w:b/>
          <w:spacing w:val="-8"/>
        </w:rPr>
        <w:t xml:space="preserve"> </w:t>
      </w:r>
      <w:r>
        <w:rPr>
          <w:b/>
        </w:rPr>
        <w:t>List</w:t>
      </w:r>
      <w:r>
        <w:rPr>
          <w:b/>
          <w:spacing w:val="-7"/>
        </w:rPr>
        <w:t xml:space="preserve"> </w:t>
      </w:r>
      <w:r>
        <w:rPr>
          <w:b/>
        </w:rPr>
        <w:t>of</w:t>
      </w:r>
      <w:r>
        <w:rPr>
          <w:b/>
          <w:spacing w:val="-7"/>
        </w:rPr>
        <w:t xml:space="preserve"> </w:t>
      </w:r>
      <w:r>
        <w:rPr>
          <w:b/>
        </w:rPr>
        <w:t>Adverse</w:t>
      </w:r>
      <w:r>
        <w:rPr>
          <w:b/>
          <w:spacing w:val="-8"/>
        </w:rPr>
        <w:t xml:space="preserve"> </w:t>
      </w:r>
      <w:r>
        <w:rPr>
          <w:b/>
          <w:spacing w:val="-2"/>
        </w:rPr>
        <w:t>Reactions</w:t>
      </w:r>
    </w:p>
    <w:p w14:paraId="3BF4ACBC" w14:textId="77777777" w:rsidR="001B6DAB" w:rsidRDefault="00E112D0" w:rsidP="00522246">
      <w:pPr>
        <w:pStyle w:val="BodyText"/>
        <w:ind w:left="23" w:right="586"/>
      </w:pPr>
      <w:r>
        <w:t>The</w:t>
      </w:r>
      <w:r>
        <w:rPr>
          <w:spacing w:val="-5"/>
        </w:rPr>
        <w:t xml:space="preserve"> </w:t>
      </w:r>
      <w:r>
        <w:t>adverse</w:t>
      </w:r>
      <w:r>
        <w:rPr>
          <w:spacing w:val="-6"/>
        </w:rPr>
        <w:t xml:space="preserve"> </w:t>
      </w:r>
      <w:r>
        <w:t>reactions</w:t>
      </w:r>
      <w:r>
        <w:rPr>
          <w:spacing w:val="-5"/>
        </w:rPr>
        <w:t xml:space="preserve"> </w:t>
      </w:r>
      <w:r>
        <w:t>occurring</w:t>
      </w:r>
      <w:r>
        <w:rPr>
          <w:spacing w:val="-6"/>
        </w:rPr>
        <w:t xml:space="preserve"> </w:t>
      </w:r>
      <w:r>
        <w:t>in</w:t>
      </w:r>
      <w:r>
        <w:rPr>
          <w:spacing w:val="-5"/>
        </w:rPr>
        <w:t xml:space="preserve"> </w:t>
      </w:r>
      <w:r>
        <w:t>patients</w:t>
      </w:r>
      <w:r>
        <w:rPr>
          <w:spacing w:val="-5"/>
        </w:rPr>
        <w:t xml:space="preserve"> </w:t>
      </w:r>
      <w:r>
        <w:t>in</w:t>
      </w:r>
      <w:r>
        <w:rPr>
          <w:spacing w:val="-6"/>
        </w:rPr>
        <w:t xml:space="preserve"> </w:t>
      </w:r>
      <w:r>
        <w:t>the</w:t>
      </w:r>
      <w:r>
        <w:rPr>
          <w:spacing w:val="-7"/>
        </w:rPr>
        <w:t xml:space="preserve"> </w:t>
      </w:r>
      <w:r>
        <w:t>pooled</w:t>
      </w:r>
      <w:r>
        <w:rPr>
          <w:spacing w:val="-5"/>
        </w:rPr>
        <w:t xml:space="preserve"> </w:t>
      </w:r>
      <w:r>
        <w:t>safety</w:t>
      </w:r>
      <w:r>
        <w:rPr>
          <w:spacing w:val="-5"/>
        </w:rPr>
        <w:t xml:space="preserve"> </w:t>
      </w:r>
      <w:r>
        <w:t>analysis</w:t>
      </w:r>
      <w:r>
        <w:rPr>
          <w:spacing w:val="-5"/>
        </w:rPr>
        <w:t xml:space="preserve"> </w:t>
      </w:r>
      <w:r>
        <w:t>of</w:t>
      </w:r>
      <w:r>
        <w:rPr>
          <w:spacing w:val="-6"/>
        </w:rPr>
        <w:t xml:space="preserve"> </w:t>
      </w:r>
      <w:r>
        <w:t>clinical</w:t>
      </w:r>
      <w:r>
        <w:rPr>
          <w:spacing w:val="-4"/>
        </w:rPr>
        <w:t xml:space="preserve"> </w:t>
      </w:r>
      <w:r>
        <w:t>studies</w:t>
      </w:r>
      <w:r>
        <w:rPr>
          <w:spacing w:val="-4"/>
        </w:rPr>
        <w:t xml:space="preserve"> </w:t>
      </w:r>
      <w:r>
        <w:t xml:space="preserve">and post-marketing setting are shown in </w:t>
      </w:r>
      <w:hyperlink w:anchor="_bookmark3" w:history="1">
        <w:r>
          <w:t>Table</w:t>
        </w:r>
        <w:r>
          <w:rPr>
            <w:spacing w:val="-3"/>
          </w:rPr>
          <w:t xml:space="preserve"> </w:t>
        </w:r>
        <w:r>
          <w:t>1</w:t>
        </w:r>
      </w:hyperlink>
      <w:r>
        <w:t xml:space="preserve"> per MedDRA System Organ Class presented by frequency categories: very common: (≥1/10), common: (≥1/100 to &lt;1/10), uncommon: (≥1/1000</w:t>
      </w:r>
      <w:r>
        <w:rPr>
          <w:spacing w:val="-5"/>
        </w:rPr>
        <w:t xml:space="preserve"> </w:t>
      </w:r>
      <w:r>
        <w:t>to</w:t>
      </w:r>
      <w:r>
        <w:rPr>
          <w:spacing w:val="-6"/>
        </w:rPr>
        <w:t xml:space="preserve"> </w:t>
      </w:r>
      <w:r>
        <w:t>&lt;1/100),</w:t>
      </w:r>
      <w:r>
        <w:rPr>
          <w:spacing w:val="-5"/>
        </w:rPr>
        <w:t xml:space="preserve"> </w:t>
      </w:r>
      <w:r>
        <w:t>rare:</w:t>
      </w:r>
      <w:r>
        <w:rPr>
          <w:spacing w:val="-4"/>
        </w:rPr>
        <w:t xml:space="preserve"> </w:t>
      </w:r>
      <w:r>
        <w:t>(≥1/10,000</w:t>
      </w:r>
      <w:r>
        <w:rPr>
          <w:spacing w:val="-5"/>
        </w:rPr>
        <w:t xml:space="preserve"> </w:t>
      </w:r>
      <w:r>
        <w:t>to</w:t>
      </w:r>
      <w:r>
        <w:rPr>
          <w:spacing w:val="-5"/>
        </w:rPr>
        <w:t xml:space="preserve"> </w:t>
      </w:r>
      <w:r>
        <w:t>&lt;1/1000),</w:t>
      </w:r>
      <w:r>
        <w:rPr>
          <w:spacing w:val="-5"/>
        </w:rPr>
        <w:t xml:space="preserve"> </w:t>
      </w:r>
      <w:r>
        <w:t>very</w:t>
      </w:r>
      <w:r>
        <w:rPr>
          <w:spacing w:val="-5"/>
        </w:rPr>
        <w:t xml:space="preserve"> </w:t>
      </w:r>
      <w:r>
        <w:t>rare:</w:t>
      </w:r>
      <w:r>
        <w:rPr>
          <w:spacing w:val="-4"/>
        </w:rPr>
        <w:t xml:space="preserve"> </w:t>
      </w:r>
      <w:r>
        <w:t>(&lt;1/10,000),</w:t>
      </w:r>
      <w:r>
        <w:rPr>
          <w:spacing w:val="-6"/>
        </w:rPr>
        <w:t xml:space="preserve"> </w:t>
      </w:r>
      <w:r>
        <w:t>not</w:t>
      </w:r>
      <w:r>
        <w:rPr>
          <w:spacing w:val="-4"/>
        </w:rPr>
        <w:t xml:space="preserve"> </w:t>
      </w:r>
      <w:r>
        <w:t>known:</w:t>
      </w:r>
      <w:r>
        <w:rPr>
          <w:spacing w:val="-3"/>
        </w:rPr>
        <w:t xml:space="preserve"> </w:t>
      </w:r>
      <w:r>
        <w:t>(cannot be estimated from the available data). Within each frequency grouping, adverse reactions are presented in the order of decreasing seriousness.</w:t>
      </w:r>
    </w:p>
    <w:p w14:paraId="2244C181" w14:textId="77777777" w:rsidR="00F63D65" w:rsidRDefault="00F63D65" w:rsidP="00522246">
      <w:pPr>
        <w:spacing w:before="62"/>
        <w:ind w:right="566"/>
        <w:rPr>
          <w:b/>
          <w:sz w:val="20"/>
        </w:rPr>
      </w:pPr>
      <w:bookmarkStart w:id="45" w:name="_bookmark3"/>
      <w:bookmarkEnd w:id="45"/>
    </w:p>
    <w:p w14:paraId="3BF4ACBE" w14:textId="675AD25A" w:rsidR="001B6DAB" w:rsidRDefault="00E112D0" w:rsidP="00522246">
      <w:pPr>
        <w:spacing w:before="62"/>
        <w:ind w:right="566"/>
        <w:rPr>
          <w:b/>
          <w:sz w:val="20"/>
        </w:rPr>
      </w:pPr>
      <w:r>
        <w:rPr>
          <w:b/>
          <w:sz w:val="20"/>
        </w:rPr>
        <w:t>Table</w:t>
      </w:r>
      <w:r>
        <w:rPr>
          <w:b/>
          <w:spacing w:val="-3"/>
          <w:sz w:val="20"/>
        </w:rPr>
        <w:t xml:space="preserve"> </w:t>
      </w:r>
      <w:r>
        <w:rPr>
          <w:b/>
          <w:sz w:val="20"/>
        </w:rPr>
        <w:t>1 -</w:t>
      </w:r>
      <w:r>
        <w:rPr>
          <w:b/>
          <w:spacing w:val="2"/>
          <w:sz w:val="20"/>
        </w:rPr>
        <w:t xml:space="preserve"> </w:t>
      </w:r>
      <w:r>
        <w:rPr>
          <w:b/>
          <w:sz w:val="20"/>
        </w:rPr>
        <w:t>Adverse</w:t>
      </w:r>
      <w:r>
        <w:rPr>
          <w:b/>
          <w:spacing w:val="-1"/>
          <w:sz w:val="20"/>
        </w:rPr>
        <w:t xml:space="preserve"> </w:t>
      </w:r>
      <w:r>
        <w:rPr>
          <w:b/>
          <w:spacing w:val="-2"/>
          <w:sz w:val="20"/>
        </w:rPr>
        <w:t>reactions</w:t>
      </w:r>
    </w:p>
    <w:p w14:paraId="3BF4ACBF" w14:textId="77777777" w:rsidR="001B6DAB" w:rsidRDefault="001B6DAB" w:rsidP="00522246">
      <w:pPr>
        <w:pStyle w:val="BodyText"/>
        <w:spacing w:before="5"/>
        <w:rPr>
          <w:b/>
          <w:sz w:val="10"/>
        </w:rPr>
      </w:pPr>
    </w:p>
    <w:tbl>
      <w:tblPr>
        <w:tblW w:w="0" w:type="auto"/>
        <w:tblInd w:w="239" w:type="dxa"/>
        <w:tblLayout w:type="fixed"/>
        <w:tblCellMar>
          <w:left w:w="0" w:type="dxa"/>
          <w:right w:w="0" w:type="dxa"/>
        </w:tblCellMar>
        <w:tblLook w:val="01E0" w:firstRow="1" w:lastRow="1" w:firstColumn="1" w:lastColumn="1" w:noHBand="0" w:noVBand="0"/>
      </w:tblPr>
      <w:tblGrid>
        <w:gridCol w:w="1952"/>
        <w:gridCol w:w="1942"/>
        <w:gridCol w:w="1954"/>
        <w:gridCol w:w="1600"/>
        <w:gridCol w:w="1159"/>
      </w:tblGrid>
      <w:tr w:rsidR="001B6DAB" w14:paraId="3BF4ACC6" w14:textId="77777777">
        <w:trPr>
          <w:trHeight w:val="438"/>
        </w:trPr>
        <w:tc>
          <w:tcPr>
            <w:tcW w:w="1952" w:type="dxa"/>
            <w:tcBorders>
              <w:top w:val="single" w:sz="4" w:space="0" w:color="000000"/>
            </w:tcBorders>
          </w:tcPr>
          <w:p w14:paraId="3BF4ACC0" w14:textId="77777777" w:rsidR="001B6DAB" w:rsidRDefault="001B6DAB" w:rsidP="00522246">
            <w:pPr>
              <w:pStyle w:val="TableParagraph"/>
              <w:spacing w:before="10"/>
              <w:rPr>
                <w:b/>
                <w:sz w:val="20"/>
              </w:rPr>
            </w:pPr>
          </w:p>
          <w:p w14:paraId="3BF4ACC1" w14:textId="77777777" w:rsidR="001B6DAB" w:rsidRDefault="00E112D0" w:rsidP="00522246">
            <w:pPr>
              <w:pStyle w:val="TableParagraph"/>
              <w:spacing w:line="179" w:lineRule="exact"/>
              <w:ind w:left="107"/>
              <w:rPr>
                <w:b/>
                <w:sz w:val="20"/>
              </w:rPr>
            </w:pPr>
            <w:r>
              <w:rPr>
                <w:b/>
                <w:sz w:val="20"/>
              </w:rPr>
              <w:t>System</w:t>
            </w:r>
            <w:r>
              <w:rPr>
                <w:b/>
                <w:spacing w:val="-5"/>
                <w:sz w:val="20"/>
              </w:rPr>
              <w:t xml:space="preserve"> </w:t>
            </w:r>
            <w:r>
              <w:rPr>
                <w:b/>
                <w:sz w:val="20"/>
              </w:rPr>
              <w:t>Organ</w:t>
            </w:r>
            <w:r>
              <w:rPr>
                <w:b/>
                <w:spacing w:val="-3"/>
                <w:sz w:val="20"/>
              </w:rPr>
              <w:t xml:space="preserve"> </w:t>
            </w:r>
            <w:r>
              <w:rPr>
                <w:b/>
                <w:spacing w:val="-4"/>
                <w:sz w:val="20"/>
              </w:rPr>
              <w:t>Class</w:t>
            </w:r>
          </w:p>
        </w:tc>
        <w:tc>
          <w:tcPr>
            <w:tcW w:w="1942" w:type="dxa"/>
            <w:tcBorders>
              <w:top w:val="single" w:sz="4" w:space="0" w:color="000000"/>
            </w:tcBorders>
          </w:tcPr>
          <w:p w14:paraId="3BF4ACC2" w14:textId="77777777" w:rsidR="001B6DAB" w:rsidRDefault="001B6DAB" w:rsidP="00522246">
            <w:pPr>
              <w:pStyle w:val="TableParagraph"/>
              <w:rPr>
                <w:sz w:val="20"/>
              </w:rPr>
            </w:pPr>
          </w:p>
        </w:tc>
        <w:tc>
          <w:tcPr>
            <w:tcW w:w="1954" w:type="dxa"/>
            <w:tcBorders>
              <w:top w:val="single" w:sz="4" w:space="0" w:color="000000"/>
            </w:tcBorders>
          </w:tcPr>
          <w:p w14:paraId="3BF4ACC3" w14:textId="77777777" w:rsidR="001B6DAB" w:rsidRDefault="00E112D0" w:rsidP="00522246">
            <w:pPr>
              <w:pStyle w:val="TableParagraph"/>
              <w:spacing w:before="60"/>
              <w:ind w:left="937"/>
              <w:rPr>
                <w:b/>
                <w:sz w:val="20"/>
              </w:rPr>
            </w:pPr>
            <w:r>
              <w:rPr>
                <w:b/>
                <w:spacing w:val="-2"/>
                <w:sz w:val="20"/>
              </w:rPr>
              <w:t>Frequency</w:t>
            </w:r>
          </w:p>
        </w:tc>
        <w:tc>
          <w:tcPr>
            <w:tcW w:w="1600" w:type="dxa"/>
            <w:tcBorders>
              <w:top w:val="single" w:sz="4" w:space="0" w:color="000000"/>
            </w:tcBorders>
          </w:tcPr>
          <w:p w14:paraId="3BF4ACC4" w14:textId="77777777" w:rsidR="001B6DAB" w:rsidRDefault="001B6DAB" w:rsidP="00522246">
            <w:pPr>
              <w:pStyle w:val="TableParagraph"/>
              <w:rPr>
                <w:sz w:val="20"/>
              </w:rPr>
            </w:pPr>
          </w:p>
        </w:tc>
        <w:tc>
          <w:tcPr>
            <w:tcW w:w="1159" w:type="dxa"/>
            <w:tcBorders>
              <w:top w:val="single" w:sz="4" w:space="0" w:color="000000"/>
            </w:tcBorders>
          </w:tcPr>
          <w:p w14:paraId="3BF4ACC5" w14:textId="77777777" w:rsidR="001B6DAB" w:rsidRDefault="001B6DAB" w:rsidP="00522246">
            <w:pPr>
              <w:pStyle w:val="TableParagraph"/>
              <w:rPr>
                <w:sz w:val="20"/>
              </w:rPr>
            </w:pPr>
          </w:p>
        </w:tc>
      </w:tr>
      <w:tr w:rsidR="001B6DAB" w14:paraId="3BF4ACCC" w14:textId="77777777">
        <w:trPr>
          <w:trHeight w:val="271"/>
        </w:trPr>
        <w:tc>
          <w:tcPr>
            <w:tcW w:w="1952" w:type="dxa"/>
            <w:tcBorders>
              <w:bottom w:val="single" w:sz="4" w:space="0" w:color="000000"/>
            </w:tcBorders>
          </w:tcPr>
          <w:p w14:paraId="3BF4ACC7" w14:textId="77777777" w:rsidR="001B6DAB" w:rsidRDefault="001B6DAB" w:rsidP="00522246">
            <w:pPr>
              <w:pStyle w:val="TableParagraph"/>
              <w:rPr>
                <w:sz w:val="20"/>
              </w:rPr>
            </w:pPr>
          </w:p>
        </w:tc>
        <w:tc>
          <w:tcPr>
            <w:tcW w:w="1942" w:type="dxa"/>
            <w:tcBorders>
              <w:bottom w:val="single" w:sz="4" w:space="0" w:color="000000"/>
            </w:tcBorders>
          </w:tcPr>
          <w:p w14:paraId="3BF4ACC8" w14:textId="77777777" w:rsidR="001B6DAB" w:rsidRDefault="00E112D0" w:rsidP="00522246">
            <w:pPr>
              <w:pStyle w:val="TableParagraph"/>
              <w:spacing w:line="211" w:lineRule="exact"/>
              <w:ind w:left="100" w:right="1"/>
              <w:rPr>
                <w:b/>
                <w:sz w:val="20"/>
              </w:rPr>
            </w:pPr>
            <w:r>
              <w:rPr>
                <w:b/>
                <w:noProof/>
                <w:sz w:val="20"/>
              </w:rPr>
              <mc:AlternateContent>
                <mc:Choice Requires="wpg">
                  <w:drawing>
                    <wp:anchor distT="0" distB="0" distL="0" distR="0" simplePos="0" relativeHeight="486631936" behindDoc="1" locked="0" layoutInCell="1" allowOverlap="1" wp14:anchorId="3BF4AF2E" wp14:editId="29AEA33D">
                      <wp:simplePos x="0" y="0"/>
                      <wp:positionH relativeFrom="column">
                        <wp:posOffset>8004</wp:posOffset>
                      </wp:positionH>
                      <wp:positionV relativeFrom="paragraph">
                        <wp:posOffset>-56325</wp:posOffset>
                      </wp:positionV>
                      <wp:extent cx="4218940" cy="6350"/>
                      <wp:effectExtent l="0" t="0" r="0" b="0"/>
                      <wp:wrapNone/>
                      <wp:docPr id="7" name="Group 7" descr="P321C7T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8940" cy="6350"/>
                                <a:chOff x="0" y="0"/>
                                <a:chExt cx="4218940" cy="6350"/>
                              </a:xfrm>
                            </wpg:grpSpPr>
                            <wps:wsp>
                              <wps:cNvPr id="8" name="Graphic 8"/>
                              <wps:cNvSpPr/>
                              <wps:spPr>
                                <a:xfrm>
                                  <a:off x="0" y="0"/>
                                  <a:ext cx="4218940" cy="6350"/>
                                </a:xfrm>
                                <a:custGeom>
                                  <a:avLst/>
                                  <a:gdLst/>
                                  <a:ahLst/>
                                  <a:cxnLst/>
                                  <a:rect l="l" t="t" r="r" b="b"/>
                                  <a:pathLst>
                                    <a:path w="4218940" h="6350">
                                      <a:moveTo>
                                        <a:pt x="4218419" y="0"/>
                                      </a:moveTo>
                                      <a:lnTo>
                                        <a:pt x="4218419" y="0"/>
                                      </a:lnTo>
                                      <a:lnTo>
                                        <a:pt x="0" y="0"/>
                                      </a:lnTo>
                                      <a:lnTo>
                                        <a:pt x="0" y="6096"/>
                                      </a:lnTo>
                                      <a:lnTo>
                                        <a:pt x="4218419" y="6096"/>
                                      </a:lnTo>
                                      <a:lnTo>
                                        <a:pt x="4218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DEB1AD" id="Group 7" o:spid="_x0000_s1026" alt="P321C7T2#y1" style="position:absolute;margin-left:.65pt;margin-top:-4.45pt;width:332.2pt;height:.5pt;z-index:-16684544;mso-wrap-distance-left:0;mso-wrap-distance-right:0" coordsize="421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">
                      <v:shape id="Graphic 8" o:spid="_x0000_s1027" style="position:absolute;width:42189;height:63;visibility:visible;mso-wrap-style:square;v-text-anchor:top" coordsize="4218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" path="m4218419,r,l,,,6096r4218419,l4218419,xe" fillcolor="black" stroked="f">
                        <v:path arrowok="t"/>
                      </v:shape>
                    </v:group>
                  </w:pict>
                </mc:Fallback>
              </mc:AlternateContent>
            </w:r>
            <w:r>
              <w:rPr>
                <w:b/>
                <w:sz w:val="20"/>
              </w:rPr>
              <w:t>Very</w:t>
            </w:r>
            <w:r>
              <w:rPr>
                <w:b/>
                <w:spacing w:val="-3"/>
                <w:sz w:val="20"/>
              </w:rPr>
              <w:t xml:space="preserve"> </w:t>
            </w:r>
            <w:r>
              <w:rPr>
                <w:b/>
                <w:spacing w:val="-2"/>
                <w:sz w:val="20"/>
              </w:rPr>
              <w:t>common</w:t>
            </w:r>
          </w:p>
        </w:tc>
        <w:tc>
          <w:tcPr>
            <w:tcW w:w="1954" w:type="dxa"/>
            <w:tcBorders>
              <w:bottom w:val="single" w:sz="4" w:space="0" w:color="000000"/>
            </w:tcBorders>
          </w:tcPr>
          <w:p w14:paraId="3BF4ACC9" w14:textId="77777777" w:rsidR="001B6DAB" w:rsidRDefault="00E112D0" w:rsidP="00522246">
            <w:pPr>
              <w:pStyle w:val="TableParagraph"/>
              <w:spacing w:line="211" w:lineRule="exact"/>
              <w:ind w:left="624"/>
              <w:rPr>
                <w:b/>
                <w:sz w:val="20"/>
              </w:rPr>
            </w:pPr>
            <w:r>
              <w:rPr>
                <w:b/>
                <w:spacing w:val="-2"/>
                <w:sz w:val="20"/>
              </w:rPr>
              <w:t>Common</w:t>
            </w:r>
          </w:p>
        </w:tc>
        <w:tc>
          <w:tcPr>
            <w:tcW w:w="1600" w:type="dxa"/>
            <w:tcBorders>
              <w:bottom w:val="single" w:sz="4" w:space="0" w:color="000000"/>
            </w:tcBorders>
          </w:tcPr>
          <w:p w14:paraId="3BF4ACCA" w14:textId="77777777" w:rsidR="001B6DAB" w:rsidRDefault="00E112D0" w:rsidP="00522246">
            <w:pPr>
              <w:pStyle w:val="TableParagraph"/>
              <w:spacing w:line="211" w:lineRule="exact"/>
              <w:ind w:right="1"/>
              <w:rPr>
                <w:b/>
                <w:sz w:val="20"/>
              </w:rPr>
            </w:pPr>
            <w:r>
              <w:rPr>
                <w:b/>
                <w:spacing w:val="-2"/>
                <w:sz w:val="20"/>
              </w:rPr>
              <w:t>Uncommon</w:t>
            </w:r>
          </w:p>
        </w:tc>
        <w:tc>
          <w:tcPr>
            <w:tcW w:w="1159" w:type="dxa"/>
            <w:tcBorders>
              <w:bottom w:val="single" w:sz="4" w:space="0" w:color="000000"/>
            </w:tcBorders>
          </w:tcPr>
          <w:p w14:paraId="3BF4ACCB" w14:textId="77777777" w:rsidR="001B6DAB" w:rsidRDefault="00E112D0" w:rsidP="00522246">
            <w:pPr>
              <w:pStyle w:val="TableParagraph"/>
              <w:spacing w:line="211" w:lineRule="exact"/>
              <w:ind w:left="110"/>
              <w:rPr>
                <w:b/>
                <w:sz w:val="20"/>
              </w:rPr>
            </w:pPr>
            <w:r>
              <w:rPr>
                <w:b/>
                <w:sz w:val="20"/>
              </w:rPr>
              <w:t>Not</w:t>
            </w:r>
            <w:r>
              <w:rPr>
                <w:b/>
                <w:spacing w:val="-1"/>
                <w:sz w:val="20"/>
              </w:rPr>
              <w:t xml:space="preserve"> </w:t>
            </w:r>
            <w:r>
              <w:rPr>
                <w:b/>
                <w:spacing w:val="-2"/>
                <w:sz w:val="20"/>
              </w:rPr>
              <w:t>known</w:t>
            </w:r>
          </w:p>
        </w:tc>
      </w:tr>
      <w:tr w:rsidR="001B6DAB" w14:paraId="3BF4ACD4" w14:textId="77777777">
        <w:trPr>
          <w:trHeight w:val="1160"/>
        </w:trPr>
        <w:tc>
          <w:tcPr>
            <w:tcW w:w="1952" w:type="dxa"/>
            <w:tcBorders>
              <w:top w:val="single" w:sz="4" w:space="0" w:color="000000"/>
              <w:bottom w:val="single" w:sz="4" w:space="0" w:color="000000"/>
            </w:tcBorders>
          </w:tcPr>
          <w:p w14:paraId="3BF4ACCD" w14:textId="77777777" w:rsidR="001B6DAB" w:rsidRDefault="001B6DAB" w:rsidP="00522246">
            <w:pPr>
              <w:pStyle w:val="TableParagraph"/>
              <w:spacing w:before="119"/>
              <w:rPr>
                <w:b/>
                <w:sz w:val="20"/>
              </w:rPr>
            </w:pPr>
          </w:p>
          <w:p w14:paraId="3BF4ACCE" w14:textId="77777777" w:rsidR="001B6DAB" w:rsidRDefault="00E112D0" w:rsidP="00522246">
            <w:pPr>
              <w:pStyle w:val="TableParagraph"/>
              <w:ind w:left="108" w:right="698"/>
              <w:rPr>
                <w:sz w:val="20"/>
              </w:rPr>
            </w:pPr>
            <w:r>
              <w:rPr>
                <w:sz w:val="20"/>
              </w:rPr>
              <w:t>Infections</w:t>
            </w:r>
            <w:r>
              <w:rPr>
                <w:spacing w:val="-13"/>
                <w:sz w:val="20"/>
              </w:rPr>
              <w:t xml:space="preserve"> </w:t>
            </w:r>
            <w:r>
              <w:rPr>
                <w:sz w:val="20"/>
              </w:rPr>
              <w:t xml:space="preserve">and </w:t>
            </w:r>
            <w:r>
              <w:rPr>
                <w:spacing w:val="-2"/>
                <w:sz w:val="20"/>
              </w:rPr>
              <w:t>infestations</w:t>
            </w:r>
          </w:p>
        </w:tc>
        <w:tc>
          <w:tcPr>
            <w:tcW w:w="1942" w:type="dxa"/>
            <w:tcBorders>
              <w:top w:val="single" w:sz="4" w:space="0" w:color="000000"/>
              <w:bottom w:val="single" w:sz="4" w:space="0" w:color="000000"/>
            </w:tcBorders>
          </w:tcPr>
          <w:p w14:paraId="3BF4ACCF" w14:textId="77777777" w:rsidR="001B6DAB" w:rsidRDefault="001B6DAB" w:rsidP="00522246">
            <w:pPr>
              <w:pStyle w:val="TableParagraph"/>
              <w:rPr>
                <w:sz w:val="20"/>
              </w:rPr>
            </w:pPr>
          </w:p>
        </w:tc>
        <w:tc>
          <w:tcPr>
            <w:tcW w:w="1954" w:type="dxa"/>
            <w:tcBorders>
              <w:top w:val="single" w:sz="4" w:space="0" w:color="000000"/>
              <w:bottom w:val="single" w:sz="4" w:space="0" w:color="000000"/>
            </w:tcBorders>
          </w:tcPr>
          <w:p w14:paraId="3BF4ACD0" w14:textId="77777777" w:rsidR="001B6DAB" w:rsidRDefault="001B6DAB" w:rsidP="00522246">
            <w:pPr>
              <w:pStyle w:val="TableParagraph"/>
              <w:rPr>
                <w:sz w:val="20"/>
              </w:rPr>
            </w:pPr>
          </w:p>
        </w:tc>
        <w:tc>
          <w:tcPr>
            <w:tcW w:w="1600" w:type="dxa"/>
            <w:tcBorders>
              <w:top w:val="single" w:sz="4" w:space="0" w:color="000000"/>
              <w:bottom w:val="single" w:sz="4" w:space="0" w:color="000000"/>
            </w:tcBorders>
          </w:tcPr>
          <w:p w14:paraId="3BF4ACD1" w14:textId="77777777" w:rsidR="001B6DAB" w:rsidRDefault="00E112D0" w:rsidP="00522246">
            <w:pPr>
              <w:pStyle w:val="TableParagraph"/>
              <w:spacing w:before="60"/>
              <w:ind w:right="1"/>
              <w:rPr>
                <w:sz w:val="20"/>
              </w:rPr>
            </w:pPr>
            <w:r>
              <w:rPr>
                <w:spacing w:val="-2"/>
                <w:sz w:val="20"/>
              </w:rPr>
              <w:t>Infections</w:t>
            </w:r>
            <w:r>
              <w:rPr>
                <w:spacing w:val="-2"/>
                <w:sz w:val="20"/>
                <w:vertAlign w:val="superscript"/>
              </w:rPr>
              <w:t>1</w:t>
            </w:r>
          </w:p>
        </w:tc>
        <w:tc>
          <w:tcPr>
            <w:tcW w:w="1159" w:type="dxa"/>
            <w:tcBorders>
              <w:top w:val="single" w:sz="4" w:space="0" w:color="000000"/>
              <w:bottom w:val="single" w:sz="4" w:space="0" w:color="000000"/>
            </w:tcBorders>
          </w:tcPr>
          <w:p w14:paraId="3BF4ACD2" w14:textId="77777777" w:rsidR="001B6DAB" w:rsidRDefault="00E112D0" w:rsidP="00522246">
            <w:pPr>
              <w:pStyle w:val="TableParagraph"/>
              <w:spacing w:before="60"/>
              <w:ind w:left="107" w:right="102"/>
              <w:rPr>
                <w:sz w:val="20"/>
              </w:rPr>
            </w:pPr>
            <w:r>
              <w:rPr>
                <w:spacing w:val="-2"/>
                <w:sz w:val="20"/>
              </w:rPr>
              <w:t>Epstein-</w:t>
            </w:r>
            <w:r>
              <w:rPr>
                <w:spacing w:val="-4"/>
                <w:sz w:val="20"/>
              </w:rPr>
              <w:t>Barr</w:t>
            </w:r>
          </w:p>
          <w:p w14:paraId="3BF4ACD3" w14:textId="77777777" w:rsidR="001B6DAB" w:rsidRDefault="00E112D0" w:rsidP="00522246">
            <w:pPr>
              <w:pStyle w:val="TableParagraph"/>
              <w:spacing w:before="14" w:line="290" w:lineRule="exact"/>
              <w:ind w:left="108" w:right="103" w:firstLine="1"/>
              <w:rPr>
                <w:sz w:val="20"/>
              </w:rPr>
            </w:pPr>
            <w:r>
              <w:rPr>
                <w:spacing w:val="-2"/>
                <w:sz w:val="20"/>
              </w:rPr>
              <w:t>virus reactivation</w:t>
            </w:r>
          </w:p>
        </w:tc>
      </w:tr>
      <w:tr w:rsidR="001B6DAB" w14:paraId="3BF4ACDF" w14:textId="77777777">
        <w:trPr>
          <w:trHeight w:val="1559"/>
        </w:trPr>
        <w:tc>
          <w:tcPr>
            <w:tcW w:w="1952" w:type="dxa"/>
            <w:tcBorders>
              <w:top w:val="single" w:sz="4" w:space="0" w:color="000000"/>
              <w:bottom w:val="single" w:sz="4" w:space="0" w:color="000000"/>
            </w:tcBorders>
          </w:tcPr>
          <w:p w14:paraId="3BF4ACD5" w14:textId="77777777" w:rsidR="001B6DAB" w:rsidRDefault="001B6DAB" w:rsidP="00522246">
            <w:pPr>
              <w:pStyle w:val="TableParagraph"/>
              <w:rPr>
                <w:b/>
                <w:sz w:val="20"/>
              </w:rPr>
            </w:pPr>
          </w:p>
          <w:p w14:paraId="3BF4ACD6" w14:textId="77777777" w:rsidR="001B6DAB" w:rsidRDefault="001B6DAB" w:rsidP="00522246">
            <w:pPr>
              <w:pStyle w:val="TableParagraph"/>
              <w:spacing w:before="89"/>
              <w:rPr>
                <w:b/>
                <w:sz w:val="20"/>
              </w:rPr>
            </w:pPr>
          </w:p>
          <w:p w14:paraId="3BF4ACD7" w14:textId="77777777" w:rsidR="001B6DAB" w:rsidRDefault="00E112D0" w:rsidP="00522246">
            <w:pPr>
              <w:pStyle w:val="TableParagraph"/>
              <w:spacing w:before="1"/>
              <w:ind w:left="108"/>
              <w:rPr>
                <w:sz w:val="20"/>
              </w:rPr>
            </w:pPr>
            <w:r>
              <w:rPr>
                <w:sz w:val="20"/>
              </w:rPr>
              <w:t>Blood</w:t>
            </w:r>
            <w:r>
              <w:rPr>
                <w:spacing w:val="-13"/>
                <w:sz w:val="20"/>
              </w:rPr>
              <w:t xml:space="preserve"> </w:t>
            </w:r>
            <w:r>
              <w:rPr>
                <w:sz w:val="20"/>
              </w:rPr>
              <w:t>and</w:t>
            </w:r>
            <w:r>
              <w:rPr>
                <w:spacing w:val="-12"/>
                <w:sz w:val="20"/>
              </w:rPr>
              <w:t xml:space="preserve"> </w:t>
            </w:r>
            <w:r>
              <w:rPr>
                <w:sz w:val="20"/>
              </w:rPr>
              <w:t>lymphatic system disorders</w:t>
            </w:r>
          </w:p>
        </w:tc>
        <w:tc>
          <w:tcPr>
            <w:tcW w:w="1942" w:type="dxa"/>
            <w:tcBorders>
              <w:top w:val="single" w:sz="4" w:space="0" w:color="000000"/>
              <w:bottom w:val="single" w:sz="4" w:space="0" w:color="000000"/>
            </w:tcBorders>
          </w:tcPr>
          <w:p w14:paraId="3BF4ACD8" w14:textId="77777777" w:rsidR="001B6DAB" w:rsidRDefault="00E112D0" w:rsidP="00522246">
            <w:pPr>
              <w:pStyle w:val="TableParagraph"/>
              <w:spacing w:before="60"/>
              <w:ind w:left="120"/>
              <w:rPr>
                <w:sz w:val="20"/>
              </w:rPr>
            </w:pPr>
            <w:r>
              <w:rPr>
                <w:spacing w:val="-2"/>
                <w:sz w:val="20"/>
              </w:rPr>
              <w:t>Lymphopenia,</w:t>
            </w:r>
          </w:p>
          <w:p w14:paraId="3BF4ACD9" w14:textId="77777777" w:rsidR="001B6DAB" w:rsidRDefault="00E112D0" w:rsidP="00522246">
            <w:pPr>
              <w:pStyle w:val="TableParagraph"/>
              <w:spacing w:before="59"/>
              <w:ind w:left="120" w:right="193"/>
              <w:rPr>
                <w:sz w:val="20"/>
              </w:rPr>
            </w:pPr>
            <w:r>
              <w:rPr>
                <w:spacing w:val="-2"/>
                <w:sz w:val="20"/>
              </w:rPr>
              <w:t>Thrombocytopenia Leukopenia, Neutropenia, Haemoglobin decreased</w:t>
            </w:r>
          </w:p>
        </w:tc>
        <w:tc>
          <w:tcPr>
            <w:tcW w:w="1954" w:type="dxa"/>
            <w:tcBorders>
              <w:top w:val="single" w:sz="4" w:space="0" w:color="000000"/>
              <w:bottom w:val="single" w:sz="4" w:space="0" w:color="000000"/>
            </w:tcBorders>
          </w:tcPr>
          <w:p w14:paraId="3BF4ACDA" w14:textId="77777777" w:rsidR="001B6DAB" w:rsidRDefault="001B6DAB" w:rsidP="00522246">
            <w:pPr>
              <w:pStyle w:val="TableParagraph"/>
              <w:rPr>
                <w:b/>
                <w:sz w:val="20"/>
              </w:rPr>
            </w:pPr>
          </w:p>
          <w:p w14:paraId="3BF4ACDB" w14:textId="77777777" w:rsidR="001B6DAB" w:rsidRDefault="001B6DAB" w:rsidP="00522246">
            <w:pPr>
              <w:pStyle w:val="TableParagraph"/>
              <w:spacing w:before="205"/>
              <w:rPr>
                <w:b/>
                <w:sz w:val="20"/>
              </w:rPr>
            </w:pPr>
          </w:p>
          <w:p w14:paraId="3BF4ACDC" w14:textId="77777777" w:rsidR="001B6DAB" w:rsidRDefault="00E112D0" w:rsidP="00522246">
            <w:pPr>
              <w:pStyle w:val="TableParagraph"/>
              <w:ind w:left="512"/>
              <w:rPr>
                <w:sz w:val="20"/>
              </w:rPr>
            </w:pPr>
            <w:r>
              <w:rPr>
                <w:spacing w:val="-2"/>
                <w:sz w:val="20"/>
              </w:rPr>
              <w:t>Eosinophilia</w:t>
            </w:r>
          </w:p>
        </w:tc>
        <w:tc>
          <w:tcPr>
            <w:tcW w:w="1600" w:type="dxa"/>
            <w:tcBorders>
              <w:top w:val="single" w:sz="4" w:space="0" w:color="000000"/>
              <w:bottom w:val="single" w:sz="4" w:space="0" w:color="000000"/>
            </w:tcBorders>
          </w:tcPr>
          <w:p w14:paraId="3BF4ACDD" w14:textId="77777777" w:rsidR="001B6DAB" w:rsidRDefault="001B6DAB" w:rsidP="00522246">
            <w:pPr>
              <w:pStyle w:val="TableParagraph"/>
              <w:rPr>
                <w:sz w:val="20"/>
              </w:rPr>
            </w:pPr>
          </w:p>
        </w:tc>
        <w:tc>
          <w:tcPr>
            <w:tcW w:w="1159" w:type="dxa"/>
            <w:tcBorders>
              <w:top w:val="single" w:sz="4" w:space="0" w:color="000000"/>
              <w:bottom w:val="single" w:sz="4" w:space="0" w:color="000000"/>
            </w:tcBorders>
          </w:tcPr>
          <w:p w14:paraId="3BF4ACDE" w14:textId="77777777" w:rsidR="001B6DAB" w:rsidRDefault="001B6DAB" w:rsidP="00522246">
            <w:pPr>
              <w:pStyle w:val="TableParagraph"/>
              <w:rPr>
                <w:sz w:val="20"/>
              </w:rPr>
            </w:pPr>
          </w:p>
        </w:tc>
      </w:tr>
      <w:tr w:rsidR="001B6DAB" w14:paraId="3BF4ACE5" w14:textId="77777777">
        <w:trPr>
          <w:trHeight w:val="579"/>
        </w:trPr>
        <w:tc>
          <w:tcPr>
            <w:tcW w:w="1952" w:type="dxa"/>
            <w:tcBorders>
              <w:top w:val="single" w:sz="4" w:space="0" w:color="000000"/>
              <w:bottom w:val="single" w:sz="4" w:space="0" w:color="000000"/>
            </w:tcBorders>
          </w:tcPr>
          <w:p w14:paraId="3BF4ACE0" w14:textId="77777777" w:rsidR="001B6DAB" w:rsidRDefault="00E112D0" w:rsidP="00522246">
            <w:pPr>
              <w:pStyle w:val="TableParagraph"/>
              <w:spacing w:before="60"/>
              <w:ind w:left="108" w:right="564"/>
              <w:rPr>
                <w:sz w:val="20"/>
              </w:rPr>
            </w:pPr>
            <w:r>
              <w:rPr>
                <w:sz w:val="20"/>
              </w:rPr>
              <w:t>Immune</w:t>
            </w:r>
            <w:r>
              <w:rPr>
                <w:spacing w:val="-13"/>
                <w:sz w:val="20"/>
              </w:rPr>
              <w:t xml:space="preserve"> </w:t>
            </w:r>
            <w:r>
              <w:rPr>
                <w:sz w:val="20"/>
              </w:rPr>
              <w:t xml:space="preserve">system </w:t>
            </w:r>
            <w:r>
              <w:rPr>
                <w:spacing w:val="-2"/>
                <w:sz w:val="20"/>
              </w:rPr>
              <w:t>disorders</w:t>
            </w:r>
          </w:p>
        </w:tc>
        <w:tc>
          <w:tcPr>
            <w:tcW w:w="1942" w:type="dxa"/>
            <w:tcBorders>
              <w:top w:val="single" w:sz="4" w:space="0" w:color="000000"/>
              <w:bottom w:val="single" w:sz="4" w:space="0" w:color="000000"/>
            </w:tcBorders>
          </w:tcPr>
          <w:p w14:paraId="3BF4ACE1" w14:textId="77777777" w:rsidR="001B6DAB" w:rsidRDefault="001B6DAB" w:rsidP="00522246">
            <w:pPr>
              <w:pStyle w:val="TableParagraph"/>
              <w:rPr>
                <w:sz w:val="20"/>
              </w:rPr>
            </w:pPr>
          </w:p>
        </w:tc>
        <w:tc>
          <w:tcPr>
            <w:tcW w:w="1954" w:type="dxa"/>
            <w:tcBorders>
              <w:top w:val="single" w:sz="4" w:space="0" w:color="000000"/>
              <w:bottom w:val="single" w:sz="4" w:space="0" w:color="000000"/>
            </w:tcBorders>
          </w:tcPr>
          <w:p w14:paraId="3BF4ACE2" w14:textId="77777777" w:rsidR="001B6DAB" w:rsidRDefault="00E112D0" w:rsidP="00522246">
            <w:pPr>
              <w:pStyle w:val="TableParagraph"/>
              <w:spacing w:before="60"/>
              <w:ind w:left="194" w:right="414"/>
              <w:rPr>
                <w:sz w:val="20"/>
              </w:rPr>
            </w:pPr>
            <w:r>
              <w:rPr>
                <w:sz w:val="20"/>
              </w:rPr>
              <w:t>Cytokine</w:t>
            </w:r>
            <w:r>
              <w:rPr>
                <w:spacing w:val="-13"/>
                <w:sz w:val="20"/>
              </w:rPr>
              <w:t xml:space="preserve"> </w:t>
            </w:r>
            <w:r>
              <w:rPr>
                <w:sz w:val="20"/>
              </w:rPr>
              <w:t xml:space="preserve">release </w:t>
            </w:r>
            <w:r>
              <w:rPr>
                <w:spacing w:val="-2"/>
                <w:sz w:val="20"/>
              </w:rPr>
              <w:t>syndrome</w:t>
            </w:r>
          </w:p>
        </w:tc>
        <w:tc>
          <w:tcPr>
            <w:tcW w:w="1600" w:type="dxa"/>
            <w:tcBorders>
              <w:top w:val="single" w:sz="4" w:space="0" w:color="000000"/>
              <w:bottom w:val="single" w:sz="4" w:space="0" w:color="000000"/>
            </w:tcBorders>
          </w:tcPr>
          <w:p w14:paraId="3BF4ACE3" w14:textId="77777777" w:rsidR="001B6DAB" w:rsidRDefault="00E112D0" w:rsidP="00522246">
            <w:pPr>
              <w:pStyle w:val="TableParagraph"/>
              <w:spacing w:before="60"/>
              <w:ind w:left="1" w:right="1"/>
              <w:rPr>
                <w:sz w:val="20"/>
              </w:rPr>
            </w:pPr>
            <w:r>
              <w:rPr>
                <w:spacing w:val="-2"/>
                <w:sz w:val="20"/>
              </w:rPr>
              <w:t>Hypersensitivity</w:t>
            </w:r>
            <w:r>
              <w:rPr>
                <w:spacing w:val="-2"/>
                <w:sz w:val="20"/>
                <w:vertAlign w:val="superscript"/>
              </w:rPr>
              <w:t>1</w:t>
            </w:r>
          </w:p>
        </w:tc>
        <w:tc>
          <w:tcPr>
            <w:tcW w:w="1159" w:type="dxa"/>
            <w:tcBorders>
              <w:top w:val="single" w:sz="4" w:space="0" w:color="000000"/>
              <w:bottom w:val="single" w:sz="4" w:space="0" w:color="000000"/>
            </w:tcBorders>
          </w:tcPr>
          <w:p w14:paraId="3BF4ACE4" w14:textId="77777777" w:rsidR="001B6DAB" w:rsidRDefault="001B6DAB" w:rsidP="00522246">
            <w:pPr>
              <w:pStyle w:val="TableParagraph"/>
              <w:rPr>
                <w:sz w:val="20"/>
              </w:rPr>
            </w:pPr>
          </w:p>
        </w:tc>
      </w:tr>
      <w:tr w:rsidR="001B6DAB" w14:paraId="3BF4ACEB" w14:textId="77777777">
        <w:trPr>
          <w:trHeight w:val="580"/>
        </w:trPr>
        <w:tc>
          <w:tcPr>
            <w:tcW w:w="1952" w:type="dxa"/>
            <w:tcBorders>
              <w:top w:val="single" w:sz="4" w:space="0" w:color="000000"/>
              <w:bottom w:val="single" w:sz="4" w:space="0" w:color="000000"/>
            </w:tcBorders>
          </w:tcPr>
          <w:p w14:paraId="3BF4ACE6" w14:textId="77777777" w:rsidR="001B6DAB" w:rsidRDefault="00E112D0" w:rsidP="00522246">
            <w:pPr>
              <w:pStyle w:val="TableParagraph"/>
              <w:spacing w:before="60"/>
              <w:ind w:left="108" w:right="553"/>
              <w:rPr>
                <w:sz w:val="20"/>
              </w:rPr>
            </w:pPr>
            <w:r>
              <w:rPr>
                <w:sz w:val="20"/>
              </w:rPr>
              <w:t>Nervous</w:t>
            </w:r>
            <w:r>
              <w:rPr>
                <w:spacing w:val="-13"/>
                <w:sz w:val="20"/>
              </w:rPr>
              <w:t xml:space="preserve"> </w:t>
            </w:r>
            <w:r>
              <w:rPr>
                <w:sz w:val="20"/>
              </w:rPr>
              <w:t xml:space="preserve">system </w:t>
            </w:r>
            <w:r>
              <w:rPr>
                <w:spacing w:val="-2"/>
                <w:sz w:val="20"/>
              </w:rPr>
              <w:t>disorders</w:t>
            </w:r>
          </w:p>
        </w:tc>
        <w:tc>
          <w:tcPr>
            <w:tcW w:w="1942" w:type="dxa"/>
            <w:tcBorders>
              <w:top w:val="single" w:sz="4" w:space="0" w:color="000000"/>
              <w:bottom w:val="single" w:sz="4" w:space="0" w:color="000000"/>
            </w:tcBorders>
          </w:tcPr>
          <w:p w14:paraId="3BF4ACE7" w14:textId="77777777" w:rsidR="001B6DAB" w:rsidRDefault="00E112D0" w:rsidP="00522246">
            <w:pPr>
              <w:pStyle w:val="TableParagraph"/>
              <w:spacing w:before="176"/>
              <w:ind w:left="100" w:right="1"/>
              <w:rPr>
                <w:sz w:val="20"/>
              </w:rPr>
            </w:pPr>
            <w:r>
              <w:rPr>
                <w:spacing w:val="-2"/>
                <w:sz w:val="20"/>
              </w:rPr>
              <w:t>Headache</w:t>
            </w:r>
          </w:p>
        </w:tc>
        <w:tc>
          <w:tcPr>
            <w:tcW w:w="1954" w:type="dxa"/>
            <w:tcBorders>
              <w:top w:val="single" w:sz="4" w:space="0" w:color="000000"/>
              <w:bottom w:val="single" w:sz="4" w:space="0" w:color="000000"/>
            </w:tcBorders>
          </w:tcPr>
          <w:p w14:paraId="3BF4ACE8" w14:textId="77777777" w:rsidR="001B6DAB" w:rsidRDefault="001B6DAB" w:rsidP="00522246">
            <w:pPr>
              <w:pStyle w:val="TableParagraph"/>
              <w:rPr>
                <w:sz w:val="20"/>
              </w:rPr>
            </w:pPr>
          </w:p>
        </w:tc>
        <w:tc>
          <w:tcPr>
            <w:tcW w:w="1600" w:type="dxa"/>
            <w:tcBorders>
              <w:top w:val="single" w:sz="4" w:space="0" w:color="000000"/>
              <w:bottom w:val="single" w:sz="4" w:space="0" w:color="000000"/>
            </w:tcBorders>
          </w:tcPr>
          <w:p w14:paraId="3BF4ACE9" w14:textId="77777777" w:rsidR="001B6DAB" w:rsidRDefault="001B6DAB" w:rsidP="00522246">
            <w:pPr>
              <w:pStyle w:val="TableParagraph"/>
              <w:rPr>
                <w:sz w:val="20"/>
              </w:rPr>
            </w:pPr>
          </w:p>
        </w:tc>
        <w:tc>
          <w:tcPr>
            <w:tcW w:w="1159" w:type="dxa"/>
            <w:tcBorders>
              <w:top w:val="single" w:sz="4" w:space="0" w:color="000000"/>
              <w:bottom w:val="single" w:sz="4" w:space="0" w:color="000000"/>
            </w:tcBorders>
          </w:tcPr>
          <w:p w14:paraId="3BF4ACEA" w14:textId="77777777" w:rsidR="001B6DAB" w:rsidRDefault="001B6DAB" w:rsidP="00522246">
            <w:pPr>
              <w:pStyle w:val="TableParagraph"/>
              <w:rPr>
                <w:sz w:val="20"/>
              </w:rPr>
            </w:pPr>
          </w:p>
        </w:tc>
      </w:tr>
      <w:tr w:rsidR="001B6DAB" w14:paraId="3BF4ACF1" w14:textId="77777777">
        <w:trPr>
          <w:trHeight w:val="640"/>
        </w:trPr>
        <w:tc>
          <w:tcPr>
            <w:tcW w:w="1952" w:type="dxa"/>
            <w:tcBorders>
              <w:top w:val="single" w:sz="4" w:space="0" w:color="000000"/>
              <w:bottom w:val="single" w:sz="4" w:space="0" w:color="000000"/>
            </w:tcBorders>
          </w:tcPr>
          <w:p w14:paraId="3BF4ACEC" w14:textId="77777777" w:rsidR="001B6DAB" w:rsidRDefault="00E112D0" w:rsidP="00522246">
            <w:pPr>
              <w:pStyle w:val="TableParagraph"/>
              <w:spacing w:before="90"/>
              <w:ind w:left="108"/>
              <w:rPr>
                <w:sz w:val="20"/>
              </w:rPr>
            </w:pPr>
            <w:r>
              <w:rPr>
                <w:spacing w:val="-2"/>
                <w:sz w:val="20"/>
              </w:rPr>
              <w:t>Gastrointestinal disorders</w:t>
            </w:r>
          </w:p>
        </w:tc>
        <w:tc>
          <w:tcPr>
            <w:tcW w:w="1942" w:type="dxa"/>
            <w:tcBorders>
              <w:top w:val="single" w:sz="4" w:space="0" w:color="000000"/>
              <w:bottom w:val="single" w:sz="4" w:space="0" w:color="000000"/>
            </w:tcBorders>
          </w:tcPr>
          <w:p w14:paraId="3BF4ACED" w14:textId="77777777" w:rsidR="001B6DAB" w:rsidRDefault="00E112D0" w:rsidP="00522246">
            <w:pPr>
              <w:pStyle w:val="TableParagraph"/>
              <w:spacing w:before="205"/>
              <w:ind w:left="100" w:right="3"/>
              <w:rPr>
                <w:sz w:val="20"/>
              </w:rPr>
            </w:pPr>
            <w:r>
              <w:rPr>
                <w:sz w:val="20"/>
              </w:rPr>
              <w:t>Vomiting,</w:t>
            </w:r>
            <w:r>
              <w:rPr>
                <w:spacing w:val="-5"/>
                <w:sz w:val="20"/>
              </w:rPr>
              <w:t xml:space="preserve"> </w:t>
            </w:r>
            <w:r>
              <w:rPr>
                <w:spacing w:val="-2"/>
                <w:sz w:val="20"/>
              </w:rPr>
              <w:t>Nausea</w:t>
            </w:r>
          </w:p>
        </w:tc>
        <w:tc>
          <w:tcPr>
            <w:tcW w:w="1954" w:type="dxa"/>
            <w:tcBorders>
              <w:top w:val="single" w:sz="4" w:space="0" w:color="000000"/>
              <w:bottom w:val="single" w:sz="4" w:space="0" w:color="000000"/>
            </w:tcBorders>
          </w:tcPr>
          <w:p w14:paraId="3BF4ACEE" w14:textId="77777777" w:rsidR="001B6DAB" w:rsidRDefault="00E112D0" w:rsidP="00522246">
            <w:pPr>
              <w:pStyle w:val="TableParagraph"/>
              <w:spacing w:line="290" w:lineRule="atLeast"/>
              <w:ind w:left="194" w:right="458"/>
              <w:rPr>
                <w:sz w:val="20"/>
              </w:rPr>
            </w:pPr>
            <w:r>
              <w:rPr>
                <w:spacing w:val="-2"/>
                <w:sz w:val="20"/>
              </w:rPr>
              <w:t xml:space="preserve">Diarrhoea, </w:t>
            </w:r>
            <w:r>
              <w:rPr>
                <w:sz w:val="20"/>
              </w:rPr>
              <w:t>Abdominal</w:t>
            </w:r>
            <w:r>
              <w:rPr>
                <w:spacing w:val="-13"/>
                <w:sz w:val="20"/>
              </w:rPr>
              <w:t xml:space="preserve"> </w:t>
            </w:r>
            <w:r>
              <w:rPr>
                <w:sz w:val="20"/>
              </w:rPr>
              <w:t>pain</w:t>
            </w:r>
          </w:p>
        </w:tc>
        <w:tc>
          <w:tcPr>
            <w:tcW w:w="1600" w:type="dxa"/>
            <w:tcBorders>
              <w:top w:val="single" w:sz="4" w:space="0" w:color="000000"/>
              <w:bottom w:val="single" w:sz="4" w:space="0" w:color="000000"/>
            </w:tcBorders>
          </w:tcPr>
          <w:p w14:paraId="3BF4ACEF" w14:textId="77777777" w:rsidR="001B6DAB" w:rsidRDefault="001B6DAB" w:rsidP="00522246">
            <w:pPr>
              <w:pStyle w:val="TableParagraph"/>
              <w:rPr>
                <w:sz w:val="20"/>
              </w:rPr>
            </w:pPr>
          </w:p>
        </w:tc>
        <w:tc>
          <w:tcPr>
            <w:tcW w:w="1159" w:type="dxa"/>
            <w:tcBorders>
              <w:top w:val="single" w:sz="4" w:space="0" w:color="000000"/>
              <w:bottom w:val="single" w:sz="4" w:space="0" w:color="000000"/>
            </w:tcBorders>
          </w:tcPr>
          <w:p w14:paraId="3BF4ACF0" w14:textId="77777777" w:rsidR="001B6DAB" w:rsidRDefault="001B6DAB" w:rsidP="00522246">
            <w:pPr>
              <w:pStyle w:val="TableParagraph"/>
              <w:rPr>
                <w:sz w:val="20"/>
              </w:rPr>
            </w:pPr>
          </w:p>
        </w:tc>
      </w:tr>
      <w:tr w:rsidR="001B6DAB" w14:paraId="3BF4ACFC" w14:textId="77777777">
        <w:trPr>
          <w:trHeight w:val="1449"/>
        </w:trPr>
        <w:tc>
          <w:tcPr>
            <w:tcW w:w="1952" w:type="dxa"/>
            <w:tcBorders>
              <w:top w:val="single" w:sz="4" w:space="0" w:color="000000"/>
              <w:bottom w:val="single" w:sz="4" w:space="0" w:color="000000"/>
            </w:tcBorders>
          </w:tcPr>
          <w:p w14:paraId="3BF4ACF2" w14:textId="77777777" w:rsidR="001B6DAB" w:rsidRDefault="001B6DAB" w:rsidP="00522246">
            <w:pPr>
              <w:pStyle w:val="TableParagraph"/>
              <w:rPr>
                <w:b/>
                <w:sz w:val="20"/>
              </w:rPr>
            </w:pPr>
          </w:p>
          <w:p w14:paraId="3BF4ACF3" w14:textId="77777777" w:rsidR="001B6DAB" w:rsidRDefault="001B6DAB" w:rsidP="00522246">
            <w:pPr>
              <w:pStyle w:val="TableParagraph"/>
              <w:spacing w:before="34"/>
              <w:rPr>
                <w:b/>
                <w:sz w:val="20"/>
              </w:rPr>
            </w:pPr>
          </w:p>
          <w:p w14:paraId="3BF4ACF4" w14:textId="77777777" w:rsidR="001B6DAB" w:rsidRDefault="00E112D0" w:rsidP="00522246">
            <w:pPr>
              <w:pStyle w:val="TableParagraph"/>
              <w:ind w:left="108" w:right="698"/>
              <w:rPr>
                <w:sz w:val="20"/>
              </w:rPr>
            </w:pPr>
            <w:r>
              <w:rPr>
                <w:spacing w:val="-2"/>
                <w:sz w:val="20"/>
              </w:rPr>
              <w:t>Hepatobiliary disorders</w:t>
            </w:r>
          </w:p>
        </w:tc>
        <w:tc>
          <w:tcPr>
            <w:tcW w:w="1942" w:type="dxa"/>
            <w:tcBorders>
              <w:top w:val="single" w:sz="4" w:space="0" w:color="000000"/>
              <w:bottom w:val="single" w:sz="4" w:space="0" w:color="000000"/>
            </w:tcBorders>
          </w:tcPr>
          <w:p w14:paraId="3BF4ACF5" w14:textId="77777777" w:rsidR="001B6DAB" w:rsidRDefault="00E112D0" w:rsidP="00522246">
            <w:pPr>
              <w:pStyle w:val="TableParagraph"/>
              <w:spacing w:before="60"/>
              <w:ind w:left="120"/>
              <w:rPr>
                <w:sz w:val="20"/>
              </w:rPr>
            </w:pPr>
            <w:r>
              <w:rPr>
                <w:spacing w:val="-2"/>
                <w:sz w:val="20"/>
              </w:rPr>
              <w:t>Alanine aminotransferase</w:t>
            </w:r>
          </w:p>
          <w:p w14:paraId="3BF4ACF6" w14:textId="77777777" w:rsidR="001B6DAB" w:rsidRDefault="00E112D0" w:rsidP="00522246">
            <w:pPr>
              <w:pStyle w:val="TableParagraph"/>
              <w:spacing w:before="15" w:line="290" w:lineRule="exact"/>
              <w:ind w:left="120" w:right="193"/>
              <w:rPr>
                <w:sz w:val="20"/>
              </w:rPr>
            </w:pPr>
            <w:r>
              <w:rPr>
                <w:sz w:val="20"/>
              </w:rPr>
              <w:t>increased,</w:t>
            </w:r>
            <w:r>
              <w:rPr>
                <w:spacing w:val="-13"/>
                <w:sz w:val="20"/>
              </w:rPr>
              <w:t xml:space="preserve"> </w:t>
            </w:r>
            <w:r>
              <w:rPr>
                <w:sz w:val="20"/>
              </w:rPr>
              <w:t xml:space="preserve">Aspartate </w:t>
            </w:r>
            <w:r>
              <w:rPr>
                <w:spacing w:val="-2"/>
                <w:sz w:val="20"/>
              </w:rPr>
              <w:t>aminotransferase increased</w:t>
            </w:r>
          </w:p>
        </w:tc>
        <w:tc>
          <w:tcPr>
            <w:tcW w:w="1954" w:type="dxa"/>
            <w:tcBorders>
              <w:top w:val="single" w:sz="4" w:space="0" w:color="000000"/>
              <w:bottom w:val="single" w:sz="4" w:space="0" w:color="000000"/>
            </w:tcBorders>
          </w:tcPr>
          <w:p w14:paraId="3BF4ACF7" w14:textId="77777777" w:rsidR="001B6DAB" w:rsidRDefault="001B6DAB" w:rsidP="00522246">
            <w:pPr>
              <w:pStyle w:val="TableParagraph"/>
              <w:rPr>
                <w:b/>
                <w:sz w:val="20"/>
              </w:rPr>
            </w:pPr>
          </w:p>
          <w:p w14:paraId="3BF4ACF8" w14:textId="77777777" w:rsidR="001B6DAB" w:rsidRDefault="001B6DAB" w:rsidP="00522246">
            <w:pPr>
              <w:pStyle w:val="TableParagraph"/>
              <w:spacing w:before="149"/>
              <w:rPr>
                <w:b/>
                <w:sz w:val="20"/>
              </w:rPr>
            </w:pPr>
          </w:p>
          <w:p w14:paraId="3BF4ACF9" w14:textId="77777777" w:rsidR="001B6DAB" w:rsidRDefault="00E112D0" w:rsidP="00522246">
            <w:pPr>
              <w:pStyle w:val="TableParagraph"/>
              <w:spacing w:before="1"/>
              <w:ind w:left="194"/>
              <w:rPr>
                <w:sz w:val="20"/>
              </w:rPr>
            </w:pPr>
            <w:r>
              <w:rPr>
                <w:sz w:val="20"/>
              </w:rPr>
              <w:t>Bilirubin</w:t>
            </w:r>
            <w:r>
              <w:rPr>
                <w:spacing w:val="-4"/>
                <w:sz w:val="20"/>
              </w:rPr>
              <w:t xml:space="preserve"> </w:t>
            </w:r>
            <w:r>
              <w:rPr>
                <w:spacing w:val="-2"/>
                <w:sz w:val="20"/>
              </w:rPr>
              <w:t>increased</w:t>
            </w:r>
          </w:p>
        </w:tc>
        <w:tc>
          <w:tcPr>
            <w:tcW w:w="1600" w:type="dxa"/>
            <w:tcBorders>
              <w:top w:val="single" w:sz="4" w:space="0" w:color="000000"/>
              <w:bottom w:val="single" w:sz="4" w:space="0" w:color="000000"/>
            </w:tcBorders>
          </w:tcPr>
          <w:p w14:paraId="3BF4ACFA" w14:textId="77777777" w:rsidR="001B6DAB" w:rsidRDefault="001B6DAB" w:rsidP="00522246">
            <w:pPr>
              <w:pStyle w:val="TableParagraph"/>
              <w:rPr>
                <w:sz w:val="20"/>
              </w:rPr>
            </w:pPr>
          </w:p>
        </w:tc>
        <w:tc>
          <w:tcPr>
            <w:tcW w:w="1159" w:type="dxa"/>
            <w:tcBorders>
              <w:top w:val="single" w:sz="4" w:space="0" w:color="000000"/>
              <w:bottom w:val="single" w:sz="4" w:space="0" w:color="000000"/>
            </w:tcBorders>
          </w:tcPr>
          <w:p w14:paraId="3BF4ACFB" w14:textId="77777777" w:rsidR="001B6DAB" w:rsidRDefault="001B6DAB" w:rsidP="00522246">
            <w:pPr>
              <w:pStyle w:val="TableParagraph"/>
              <w:rPr>
                <w:sz w:val="20"/>
              </w:rPr>
            </w:pPr>
          </w:p>
        </w:tc>
      </w:tr>
      <w:tr w:rsidR="001B6DAB" w14:paraId="3BF4AD07" w14:textId="77777777">
        <w:trPr>
          <w:trHeight w:val="1450"/>
        </w:trPr>
        <w:tc>
          <w:tcPr>
            <w:tcW w:w="1952" w:type="dxa"/>
            <w:tcBorders>
              <w:top w:val="single" w:sz="4" w:space="0" w:color="000000"/>
              <w:bottom w:val="single" w:sz="4" w:space="0" w:color="000000"/>
            </w:tcBorders>
          </w:tcPr>
          <w:p w14:paraId="3BF4ACFD" w14:textId="77777777" w:rsidR="001B6DAB" w:rsidRDefault="001B6DAB" w:rsidP="00522246">
            <w:pPr>
              <w:pStyle w:val="TableParagraph"/>
              <w:spacing w:before="150"/>
              <w:rPr>
                <w:b/>
                <w:sz w:val="20"/>
              </w:rPr>
            </w:pPr>
          </w:p>
          <w:p w14:paraId="3BF4ACFE" w14:textId="77777777" w:rsidR="001B6DAB" w:rsidRDefault="00E112D0" w:rsidP="00522246">
            <w:pPr>
              <w:pStyle w:val="TableParagraph"/>
              <w:ind w:left="108" w:right="253"/>
              <w:rPr>
                <w:sz w:val="20"/>
              </w:rPr>
            </w:pPr>
            <w:r>
              <w:rPr>
                <w:sz w:val="20"/>
              </w:rPr>
              <w:t>Skin and subcutaneous</w:t>
            </w:r>
            <w:r>
              <w:rPr>
                <w:spacing w:val="-13"/>
                <w:sz w:val="20"/>
              </w:rPr>
              <w:t xml:space="preserve"> </w:t>
            </w:r>
            <w:r>
              <w:rPr>
                <w:sz w:val="20"/>
              </w:rPr>
              <w:t xml:space="preserve">tissue </w:t>
            </w:r>
            <w:r>
              <w:rPr>
                <w:spacing w:val="-2"/>
                <w:sz w:val="20"/>
              </w:rPr>
              <w:t>disorders</w:t>
            </w:r>
          </w:p>
        </w:tc>
        <w:tc>
          <w:tcPr>
            <w:tcW w:w="1942" w:type="dxa"/>
            <w:tcBorders>
              <w:top w:val="single" w:sz="4" w:space="0" w:color="000000"/>
              <w:bottom w:val="single" w:sz="4" w:space="0" w:color="000000"/>
            </w:tcBorders>
          </w:tcPr>
          <w:p w14:paraId="3BF4ACFF" w14:textId="77777777" w:rsidR="001B6DAB" w:rsidRDefault="001B6DAB" w:rsidP="00522246">
            <w:pPr>
              <w:pStyle w:val="TableParagraph"/>
              <w:rPr>
                <w:b/>
                <w:sz w:val="20"/>
              </w:rPr>
            </w:pPr>
          </w:p>
          <w:p w14:paraId="3BF4AD00" w14:textId="77777777" w:rsidR="001B6DAB" w:rsidRDefault="001B6DAB" w:rsidP="00522246">
            <w:pPr>
              <w:pStyle w:val="TableParagraph"/>
              <w:spacing w:before="151"/>
              <w:rPr>
                <w:b/>
                <w:sz w:val="20"/>
              </w:rPr>
            </w:pPr>
          </w:p>
          <w:p w14:paraId="3BF4AD01" w14:textId="77777777" w:rsidR="001B6DAB" w:rsidRDefault="00E112D0" w:rsidP="00522246">
            <w:pPr>
              <w:pStyle w:val="TableParagraph"/>
              <w:ind w:left="100"/>
              <w:rPr>
                <w:sz w:val="20"/>
              </w:rPr>
            </w:pPr>
            <w:r>
              <w:rPr>
                <w:sz w:val="20"/>
              </w:rPr>
              <w:t>Rash,</w:t>
            </w:r>
            <w:r>
              <w:rPr>
                <w:spacing w:val="-3"/>
                <w:sz w:val="20"/>
              </w:rPr>
              <w:t xml:space="preserve"> </w:t>
            </w:r>
            <w:r>
              <w:rPr>
                <w:spacing w:val="-2"/>
                <w:sz w:val="20"/>
              </w:rPr>
              <w:t>Pruritus</w:t>
            </w:r>
          </w:p>
        </w:tc>
        <w:tc>
          <w:tcPr>
            <w:tcW w:w="1954" w:type="dxa"/>
            <w:tcBorders>
              <w:top w:val="single" w:sz="4" w:space="0" w:color="000000"/>
              <w:bottom w:val="single" w:sz="4" w:space="0" w:color="000000"/>
            </w:tcBorders>
          </w:tcPr>
          <w:p w14:paraId="3BF4AD02" w14:textId="77777777" w:rsidR="001B6DAB" w:rsidRDefault="00E112D0" w:rsidP="00522246">
            <w:pPr>
              <w:pStyle w:val="TableParagraph"/>
              <w:spacing w:before="60"/>
              <w:ind w:left="194" w:right="414"/>
              <w:rPr>
                <w:sz w:val="20"/>
              </w:rPr>
            </w:pPr>
            <w:r>
              <w:rPr>
                <w:spacing w:val="-4"/>
                <w:sz w:val="20"/>
              </w:rPr>
              <w:t xml:space="preserve">Rash </w:t>
            </w:r>
            <w:r>
              <w:rPr>
                <w:spacing w:val="-2"/>
                <w:sz w:val="20"/>
              </w:rPr>
              <w:t>maculopapular,</w:t>
            </w:r>
          </w:p>
          <w:p w14:paraId="3BF4AD03" w14:textId="77777777" w:rsidR="001B6DAB" w:rsidRDefault="00E112D0" w:rsidP="00522246">
            <w:pPr>
              <w:pStyle w:val="TableParagraph"/>
              <w:spacing w:before="61" w:line="302" w:lineRule="auto"/>
              <w:ind w:left="194" w:right="664"/>
              <w:rPr>
                <w:sz w:val="20"/>
              </w:rPr>
            </w:pPr>
            <w:r>
              <w:rPr>
                <w:sz w:val="20"/>
              </w:rPr>
              <w:t>Rash</w:t>
            </w:r>
            <w:r>
              <w:rPr>
                <w:spacing w:val="-13"/>
                <w:sz w:val="20"/>
              </w:rPr>
              <w:t xml:space="preserve"> </w:t>
            </w:r>
            <w:r>
              <w:rPr>
                <w:sz w:val="20"/>
              </w:rPr>
              <w:t xml:space="preserve">pruritic, </w:t>
            </w:r>
            <w:r>
              <w:rPr>
                <w:spacing w:val="-2"/>
                <w:sz w:val="20"/>
              </w:rPr>
              <w:t>Urticaria,</w:t>
            </w:r>
          </w:p>
          <w:p w14:paraId="3BF4AD04" w14:textId="77777777" w:rsidR="001B6DAB" w:rsidRDefault="00E112D0" w:rsidP="00522246">
            <w:pPr>
              <w:pStyle w:val="TableParagraph"/>
              <w:ind w:left="194"/>
              <w:rPr>
                <w:sz w:val="20"/>
              </w:rPr>
            </w:pPr>
            <w:r>
              <w:rPr>
                <w:sz w:val="20"/>
              </w:rPr>
              <w:t>Skin</w:t>
            </w:r>
            <w:r>
              <w:rPr>
                <w:spacing w:val="-2"/>
                <w:sz w:val="20"/>
              </w:rPr>
              <w:t xml:space="preserve"> exfoliation</w:t>
            </w:r>
          </w:p>
        </w:tc>
        <w:tc>
          <w:tcPr>
            <w:tcW w:w="1600" w:type="dxa"/>
            <w:tcBorders>
              <w:top w:val="single" w:sz="4" w:space="0" w:color="000000"/>
              <w:bottom w:val="single" w:sz="4" w:space="0" w:color="000000"/>
            </w:tcBorders>
          </w:tcPr>
          <w:p w14:paraId="3BF4AD05" w14:textId="77777777" w:rsidR="001B6DAB" w:rsidRDefault="001B6DAB" w:rsidP="00522246">
            <w:pPr>
              <w:pStyle w:val="TableParagraph"/>
              <w:rPr>
                <w:sz w:val="20"/>
              </w:rPr>
            </w:pPr>
          </w:p>
        </w:tc>
        <w:tc>
          <w:tcPr>
            <w:tcW w:w="1159" w:type="dxa"/>
            <w:tcBorders>
              <w:top w:val="single" w:sz="4" w:space="0" w:color="000000"/>
              <w:bottom w:val="single" w:sz="4" w:space="0" w:color="000000"/>
            </w:tcBorders>
          </w:tcPr>
          <w:p w14:paraId="3BF4AD06" w14:textId="77777777" w:rsidR="001B6DAB" w:rsidRDefault="001B6DAB" w:rsidP="00522246">
            <w:pPr>
              <w:pStyle w:val="TableParagraph"/>
              <w:rPr>
                <w:sz w:val="20"/>
              </w:rPr>
            </w:pPr>
          </w:p>
        </w:tc>
      </w:tr>
      <w:tr w:rsidR="001B6DAB" w14:paraId="3BF4AD0E" w14:textId="77777777">
        <w:trPr>
          <w:trHeight w:val="809"/>
        </w:trPr>
        <w:tc>
          <w:tcPr>
            <w:tcW w:w="1952" w:type="dxa"/>
            <w:tcBorders>
              <w:top w:val="single" w:sz="4" w:space="0" w:color="000000"/>
              <w:bottom w:val="single" w:sz="4" w:space="0" w:color="000000"/>
            </w:tcBorders>
          </w:tcPr>
          <w:p w14:paraId="3BF4AD08" w14:textId="77777777" w:rsidR="001B6DAB" w:rsidRDefault="00E112D0" w:rsidP="00522246">
            <w:pPr>
              <w:pStyle w:val="TableParagraph"/>
              <w:spacing w:before="60"/>
              <w:ind w:left="108" w:right="342"/>
              <w:rPr>
                <w:sz w:val="20"/>
              </w:rPr>
            </w:pPr>
            <w:r>
              <w:rPr>
                <w:sz w:val="20"/>
              </w:rPr>
              <w:t>General disorders and</w:t>
            </w:r>
            <w:r>
              <w:rPr>
                <w:spacing w:val="-13"/>
                <w:sz w:val="20"/>
              </w:rPr>
              <w:t xml:space="preserve"> </w:t>
            </w:r>
            <w:r>
              <w:rPr>
                <w:sz w:val="20"/>
              </w:rPr>
              <w:t>administration site conditions</w:t>
            </w:r>
          </w:p>
        </w:tc>
        <w:tc>
          <w:tcPr>
            <w:tcW w:w="1942" w:type="dxa"/>
            <w:tcBorders>
              <w:top w:val="single" w:sz="4" w:space="0" w:color="000000"/>
              <w:bottom w:val="single" w:sz="4" w:space="0" w:color="000000"/>
            </w:tcBorders>
          </w:tcPr>
          <w:p w14:paraId="3BF4AD09" w14:textId="77777777" w:rsidR="001B6DAB" w:rsidRDefault="00E112D0" w:rsidP="00522246">
            <w:pPr>
              <w:pStyle w:val="TableParagraph"/>
              <w:spacing w:before="145" w:line="302" w:lineRule="auto"/>
              <w:ind w:left="720" w:right="612" w:hanging="7"/>
              <w:rPr>
                <w:sz w:val="20"/>
              </w:rPr>
            </w:pPr>
            <w:r>
              <w:rPr>
                <w:spacing w:val="-2"/>
                <w:sz w:val="20"/>
              </w:rPr>
              <w:t>Pyrexia Fatigue</w:t>
            </w:r>
          </w:p>
        </w:tc>
        <w:tc>
          <w:tcPr>
            <w:tcW w:w="1954" w:type="dxa"/>
            <w:tcBorders>
              <w:top w:val="single" w:sz="4" w:space="0" w:color="000000"/>
              <w:bottom w:val="single" w:sz="4" w:space="0" w:color="000000"/>
            </w:tcBorders>
          </w:tcPr>
          <w:p w14:paraId="3BF4AD0A" w14:textId="77777777" w:rsidR="001B6DAB" w:rsidRDefault="001B6DAB" w:rsidP="00522246">
            <w:pPr>
              <w:pStyle w:val="TableParagraph"/>
              <w:spacing w:before="60"/>
              <w:rPr>
                <w:b/>
                <w:sz w:val="20"/>
              </w:rPr>
            </w:pPr>
          </w:p>
          <w:p w14:paraId="3BF4AD0B" w14:textId="77777777" w:rsidR="001B6DAB" w:rsidRDefault="00E112D0" w:rsidP="00522246">
            <w:pPr>
              <w:pStyle w:val="TableParagraph"/>
              <w:ind w:left="81"/>
              <w:rPr>
                <w:sz w:val="20"/>
              </w:rPr>
            </w:pPr>
            <w:r>
              <w:rPr>
                <w:spacing w:val="-2"/>
                <w:sz w:val="20"/>
              </w:rPr>
              <w:t>Chills</w:t>
            </w:r>
          </w:p>
        </w:tc>
        <w:tc>
          <w:tcPr>
            <w:tcW w:w="1600" w:type="dxa"/>
            <w:tcBorders>
              <w:top w:val="single" w:sz="4" w:space="0" w:color="000000"/>
              <w:bottom w:val="single" w:sz="4" w:space="0" w:color="000000"/>
            </w:tcBorders>
          </w:tcPr>
          <w:p w14:paraId="3BF4AD0C" w14:textId="77777777" w:rsidR="001B6DAB" w:rsidRDefault="001B6DAB" w:rsidP="00522246">
            <w:pPr>
              <w:pStyle w:val="TableParagraph"/>
              <w:rPr>
                <w:sz w:val="20"/>
              </w:rPr>
            </w:pPr>
          </w:p>
        </w:tc>
        <w:tc>
          <w:tcPr>
            <w:tcW w:w="1159" w:type="dxa"/>
            <w:tcBorders>
              <w:top w:val="single" w:sz="4" w:space="0" w:color="000000"/>
              <w:bottom w:val="single" w:sz="4" w:space="0" w:color="000000"/>
            </w:tcBorders>
          </w:tcPr>
          <w:p w14:paraId="3BF4AD0D" w14:textId="77777777" w:rsidR="001B6DAB" w:rsidRDefault="00E112D0" w:rsidP="00522246">
            <w:pPr>
              <w:pStyle w:val="TableParagraph"/>
              <w:spacing w:before="175"/>
              <w:ind w:left="319" w:right="311" w:firstLine="57"/>
              <w:rPr>
                <w:sz w:val="20"/>
              </w:rPr>
            </w:pPr>
            <w:r>
              <w:rPr>
                <w:spacing w:val="-2"/>
                <w:sz w:val="20"/>
              </w:rPr>
              <w:t>Pain, Illness</w:t>
            </w:r>
          </w:p>
        </w:tc>
      </w:tr>
      <w:tr w:rsidR="001B6DAB" w14:paraId="3BF4AD12" w14:textId="77777777">
        <w:trPr>
          <w:trHeight w:val="290"/>
        </w:trPr>
        <w:tc>
          <w:tcPr>
            <w:tcW w:w="5848" w:type="dxa"/>
            <w:gridSpan w:val="3"/>
            <w:tcBorders>
              <w:top w:val="single" w:sz="4" w:space="0" w:color="000000"/>
            </w:tcBorders>
          </w:tcPr>
          <w:p w14:paraId="3BF4AD0F" w14:textId="77777777" w:rsidR="001B6DAB" w:rsidRDefault="00E112D0" w:rsidP="00522246">
            <w:pPr>
              <w:pStyle w:val="TableParagraph"/>
              <w:spacing w:before="60" w:line="210" w:lineRule="exact"/>
              <w:ind w:left="108"/>
              <w:rPr>
                <w:sz w:val="20"/>
              </w:rPr>
            </w:pPr>
            <w:r>
              <w:rPr>
                <w:sz w:val="20"/>
                <w:vertAlign w:val="superscript"/>
              </w:rPr>
              <w:t>1</w:t>
            </w:r>
            <w:r>
              <w:rPr>
                <w:spacing w:val="-18"/>
                <w:sz w:val="20"/>
              </w:rPr>
              <w:t xml:space="preserve"> </w:t>
            </w:r>
            <w:r>
              <w:rPr>
                <w:sz w:val="20"/>
              </w:rPr>
              <w:t>Reported</w:t>
            </w:r>
            <w:r>
              <w:rPr>
                <w:spacing w:val="-5"/>
                <w:sz w:val="20"/>
              </w:rPr>
              <w:t xml:space="preserve"> </w:t>
            </w:r>
            <w:r>
              <w:rPr>
                <w:sz w:val="20"/>
              </w:rPr>
              <w:t>as</w:t>
            </w:r>
            <w:r>
              <w:rPr>
                <w:spacing w:val="-4"/>
                <w:sz w:val="20"/>
              </w:rPr>
              <w:t xml:space="preserve"> </w:t>
            </w:r>
            <w:r>
              <w:rPr>
                <w:sz w:val="20"/>
              </w:rPr>
              <w:t>serious</w:t>
            </w:r>
            <w:r>
              <w:rPr>
                <w:spacing w:val="-4"/>
                <w:sz w:val="20"/>
              </w:rPr>
              <w:t xml:space="preserve"> </w:t>
            </w:r>
            <w:r>
              <w:rPr>
                <w:sz w:val="20"/>
              </w:rPr>
              <w:t>–</w:t>
            </w:r>
            <w:r>
              <w:rPr>
                <w:spacing w:val="-3"/>
                <w:sz w:val="20"/>
              </w:rPr>
              <w:t xml:space="preserve"> </w:t>
            </w:r>
            <w:r>
              <w:rPr>
                <w:sz w:val="20"/>
              </w:rPr>
              <w:t>see</w:t>
            </w:r>
            <w:r>
              <w:rPr>
                <w:spacing w:val="-4"/>
                <w:sz w:val="20"/>
              </w:rPr>
              <w:t xml:space="preserve"> </w:t>
            </w:r>
            <w:r>
              <w:rPr>
                <w:sz w:val="20"/>
              </w:rPr>
              <w:t>“Description</w:t>
            </w:r>
            <w:r>
              <w:rPr>
                <w:spacing w:val="-4"/>
                <w:sz w:val="20"/>
              </w:rPr>
              <w:t xml:space="preserve"> </w:t>
            </w:r>
            <w:r>
              <w:rPr>
                <w:sz w:val="20"/>
              </w:rPr>
              <w:t>of</w:t>
            </w:r>
            <w:r>
              <w:rPr>
                <w:spacing w:val="-5"/>
                <w:sz w:val="20"/>
              </w:rPr>
              <w:t xml:space="preserve"> </w:t>
            </w:r>
            <w:r>
              <w:rPr>
                <w:sz w:val="20"/>
              </w:rPr>
              <w:t>selected</w:t>
            </w:r>
            <w:r>
              <w:rPr>
                <w:spacing w:val="-2"/>
                <w:sz w:val="20"/>
              </w:rPr>
              <w:t xml:space="preserve"> </w:t>
            </w:r>
            <w:r>
              <w:rPr>
                <w:sz w:val="20"/>
              </w:rPr>
              <w:t>adverse</w:t>
            </w:r>
            <w:r>
              <w:rPr>
                <w:spacing w:val="-4"/>
                <w:sz w:val="20"/>
              </w:rPr>
              <w:t xml:space="preserve"> </w:t>
            </w:r>
            <w:r>
              <w:rPr>
                <w:spacing w:val="-2"/>
                <w:sz w:val="20"/>
              </w:rPr>
              <w:t>reactions”.</w:t>
            </w:r>
          </w:p>
        </w:tc>
        <w:tc>
          <w:tcPr>
            <w:tcW w:w="1600" w:type="dxa"/>
            <w:tcBorders>
              <w:top w:val="single" w:sz="4" w:space="0" w:color="000000"/>
            </w:tcBorders>
          </w:tcPr>
          <w:p w14:paraId="3BF4AD10" w14:textId="77777777" w:rsidR="001B6DAB" w:rsidRDefault="001B6DAB" w:rsidP="00522246">
            <w:pPr>
              <w:pStyle w:val="TableParagraph"/>
              <w:rPr>
                <w:sz w:val="20"/>
              </w:rPr>
            </w:pPr>
          </w:p>
        </w:tc>
        <w:tc>
          <w:tcPr>
            <w:tcW w:w="1159" w:type="dxa"/>
            <w:tcBorders>
              <w:top w:val="single" w:sz="4" w:space="0" w:color="000000"/>
            </w:tcBorders>
          </w:tcPr>
          <w:p w14:paraId="3BF4AD11" w14:textId="77777777" w:rsidR="001B6DAB" w:rsidRDefault="001B6DAB" w:rsidP="00522246">
            <w:pPr>
              <w:pStyle w:val="TableParagraph"/>
              <w:rPr>
                <w:sz w:val="20"/>
              </w:rPr>
            </w:pPr>
          </w:p>
        </w:tc>
      </w:tr>
    </w:tbl>
    <w:p w14:paraId="5A7F66EB" w14:textId="77777777" w:rsidR="00C15C2C" w:rsidRDefault="00C15C2C" w:rsidP="00522246">
      <w:pPr>
        <w:pStyle w:val="BodyText"/>
        <w:spacing w:before="0"/>
        <w:ind w:left="23"/>
      </w:pPr>
    </w:p>
    <w:p w14:paraId="09770416" w14:textId="77777777" w:rsidR="00F121E4" w:rsidRDefault="00F121E4" w:rsidP="00522246">
      <w:pPr>
        <w:pStyle w:val="BodyText"/>
        <w:spacing w:before="0"/>
        <w:ind w:left="23"/>
      </w:pPr>
    </w:p>
    <w:p w14:paraId="16A4C5FC" w14:textId="77777777" w:rsidR="00F121E4" w:rsidRDefault="00F121E4" w:rsidP="00522246">
      <w:pPr>
        <w:pStyle w:val="BodyText"/>
        <w:spacing w:before="0"/>
        <w:ind w:left="23"/>
      </w:pPr>
    </w:p>
    <w:p w14:paraId="3BF4AD14" w14:textId="438EDB49" w:rsidR="001B6DAB" w:rsidRDefault="00E112D0" w:rsidP="00C15C2C">
      <w:pPr>
        <w:pStyle w:val="BodyText"/>
        <w:spacing w:before="0"/>
        <w:ind w:left="23"/>
      </w:pPr>
      <w:r>
        <w:t>Common</w:t>
      </w:r>
      <w:r>
        <w:rPr>
          <w:spacing w:val="-1"/>
        </w:rPr>
        <w:t xml:space="preserve"> </w:t>
      </w:r>
      <w:r>
        <w:t>Adverse</w:t>
      </w:r>
      <w:r>
        <w:rPr>
          <w:spacing w:val="-1"/>
        </w:rPr>
        <w:t xml:space="preserve"> </w:t>
      </w:r>
      <w:r>
        <w:rPr>
          <w:spacing w:val="-2"/>
        </w:rPr>
        <w:t>Events</w:t>
      </w:r>
    </w:p>
    <w:p w14:paraId="3BF4AD15" w14:textId="77777777" w:rsidR="001B6DAB" w:rsidRDefault="00E112D0" w:rsidP="00C15C2C">
      <w:pPr>
        <w:pStyle w:val="BodyText"/>
        <w:spacing w:before="120"/>
        <w:ind w:left="23"/>
      </w:pPr>
      <w:hyperlink w:anchor="_bookmark4" w:history="1">
        <w:r>
          <w:t>Table</w:t>
        </w:r>
        <w:r>
          <w:rPr>
            <w:spacing w:val="-5"/>
          </w:rPr>
          <w:t xml:space="preserve"> </w:t>
        </w:r>
        <w:r>
          <w:t>2</w:t>
        </w:r>
      </w:hyperlink>
      <w:r>
        <w:rPr>
          <w:spacing w:val="-2"/>
        </w:rPr>
        <w:t xml:space="preserve"> </w:t>
      </w:r>
      <w:r>
        <w:t>presents</w:t>
      </w:r>
      <w:r>
        <w:rPr>
          <w:spacing w:val="-2"/>
        </w:rPr>
        <w:t xml:space="preserve"> </w:t>
      </w:r>
      <w:r>
        <w:t>common</w:t>
      </w:r>
      <w:r>
        <w:rPr>
          <w:spacing w:val="-2"/>
        </w:rPr>
        <w:t xml:space="preserve"> </w:t>
      </w:r>
      <w:r>
        <w:t>treatment-emergent</w:t>
      </w:r>
      <w:r>
        <w:rPr>
          <w:spacing w:val="-2"/>
        </w:rPr>
        <w:t xml:space="preserve"> </w:t>
      </w:r>
      <w:r>
        <w:t>adverse</w:t>
      </w:r>
      <w:r>
        <w:rPr>
          <w:spacing w:val="-2"/>
        </w:rPr>
        <w:t xml:space="preserve"> </w:t>
      </w:r>
      <w:r>
        <w:t>events</w:t>
      </w:r>
      <w:r>
        <w:rPr>
          <w:spacing w:val="-4"/>
        </w:rPr>
        <w:t xml:space="preserve"> </w:t>
      </w:r>
      <w:r>
        <w:t>(TEAEs)</w:t>
      </w:r>
      <w:r>
        <w:rPr>
          <w:spacing w:val="-2"/>
        </w:rPr>
        <w:t xml:space="preserve"> </w:t>
      </w:r>
      <w:r>
        <w:t>that</w:t>
      </w:r>
      <w:r>
        <w:rPr>
          <w:spacing w:val="-2"/>
        </w:rPr>
        <w:t xml:space="preserve"> </w:t>
      </w:r>
      <w:r>
        <w:t>occurred</w:t>
      </w:r>
      <w:r>
        <w:rPr>
          <w:spacing w:val="-4"/>
        </w:rPr>
        <w:t xml:space="preserve"> </w:t>
      </w:r>
      <w:r>
        <w:t>in</w:t>
      </w:r>
      <w:r>
        <w:rPr>
          <w:spacing w:val="-2"/>
        </w:rPr>
        <w:t xml:space="preserve"> </w:t>
      </w:r>
      <w:r>
        <w:t>≥</w:t>
      </w:r>
      <w:r>
        <w:rPr>
          <w:spacing w:val="-2"/>
        </w:rPr>
        <w:t xml:space="preserve"> </w:t>
      </w:r>
      <w:r>
        <w:rPr>
          <w:spacing w:val="-5"/>
        </w:rPr>
        <w:t>5%</w:t>
      </w:r>
    </w:p>
    <w:p w14:paraId="3BF4AD16" w14:textId="77777777" w:rsidR="001B6DAB" w:rsidRDefault="00E112D0" w:rsidP="00522246">
      <w:pPr>
        <w:pStyle w:val="BodyText"/>
        <w:spacing w:before="0"/>
        <w:ind w:left="22"/>
      </w:pPr>
      <w:bookmarkStart w:id="46" w:name="_bookmark4"/>
      <w:bookmarkEnd w:id="46"/>
      <w:r>
        <w:t>subjects</w:t>
      </w:r>
      <w:r>
        <w:rPr>
          <w:spacing w:val="-2"/>
        </w:rPr>
        <w:t xml:space="preserve"> </w:t>
      </w:r>
      <w:r>
        <w:t>in</w:t>
      </w:r>
      <w:r>
        <w:rPr>
          <w:spacing w:val="-1"/>
        </w:rPr>
        <w:t xml:space="preserve"> </w:t>
      </w:r>
      <w:r>
        <w:t>either</w:t>
      </w:r>
      <w:r>
        <w:rPr>
          <w:spacing w:val="-1"/>
        </w:rPr>
        <w:t xml:space="preserve"> </w:t>
      </w:r>
      <w:r>
        <w:t>the</w:t>
      </w:r>
      <w:r>
        <w:rPr>
          <w:spacing w:val="-2"/>
        </w:rPr>
        <w:t xml:space="preserve"> </w:t>
      </w:r>
      <w:r>
        <w:t>teplizumab</w:t>
      </w:r>
      <w:r>
        <w:rPr>
          <w:spacing w:val="-1"/>
        </w:rPr>
        <w:t xml:space="preserve"> </w:t>
      </w:r>
      <w:r>
        <w:t>group</w:t>
      </w:r>
      <w:r>
        <w:rPr>
          <w:spacing w:val="-1"/>
        </w:rPr>
        <w:t xml:space="preserve"> </w:t>
      </w:r>
      <w:r>
        <w:t>or</w:t>
      </w:r>
      <w:r>
        <w:rPr>
          <w:spacing w:val="-2"/>
        </w:rPr>
        <w:t xml:space="preserve"> </w:t>
      </w:r>
      <w:r>
        <w:t>the</w:t>
      </w:r>
      <w:r>
        <w:rPr>
          <w:spacing w:val="-1"/>
        </w:rPr>
        <w:t xml:space="preserve"> </w:t>
      </w:r>
      <w:r>
        <w:t>placebo</w:t>
      </w:r>
      <w:r>
        <w:rPr>
          <w:spacing w:val="-1"/>
        </w:rPr>
        <w:t xml:space="preserve"> </w:t>
      </w:r>
      <w:r>
        <w:t>group</w:t>
      </w:r>
      <w:r>
        <w:rPr>
          <w:spacing w:val="-1"/>
        </w:rPr>
        <w:t xml:space="preserve"> </w:t>
      </w:r>
      <w:r>
        <w:t>in</w:t>
      </w:r>
      <w:r>
        <w:rPr>
          <w:spacing w:val="-3"/>
        </w:rPr>
        <w:t xml:space="preserve"> </w:t>
      </w:r>
      <w:r>
        <w:t>Study</w:t>
      </w:r>
      <w:r>
        <w:rPr>
          <w:spacing w:val="-1"/>
        </w:rPr>
        <w:t xml:space="preserve"> </w:t>
      </w:r>
      <w:r>
        <w:t>TN-</w:t>
      </w:r>
      <w:r>
        <w:rPr>
          <w:spacing w:val="-5"/>
        </w:rPr>
        <w:t>10.</w:t>
      </w:r>
    </w:p>
    <w:p w14:paraId="65CD4995" w14:textId="77777777" w:rsidR="00F63D65" w:rsidRDefault="00F63D65" w:rsidP="00522246">
      <w:pPr>
        <w:ind w:left="58" w:right="622"/>
        <w:rPr>
          <w:rFonts w:ascii="Arial"/>
          <w:b/>
          <w:sz w:val="20"/>
        </w:rPr>
      </w:pPr>
    </w:p>
    <w:p w14:paraId="3BF4AD18" w14:textId="52AA2EAB" w:rsidR="001B6DAB" w:rsidRDefault="00E112D0" w:rsidP="00522246">
      <w:pPr>
        <w:ind w:left="58" w:right="622"/>
        <w:rPr>
          <w:b/>
          <w:sz w:val="20"/>
        </w:rPr>
      </w:pPr>
      <w:r>
        <w:rPr>
          <w:rFonts w:ascii="Arial"/>
          <w:b/>
          <w:sz w:val="20"/>
        </w:rPr>
        <w:t>Table</w:t>
      </w:r>
      <w:r>
        <w:rPr>
          <w:rFonts w:ascii="Arial"/>
          <w:b/>
          <w:spacing w:val="-3"/>
          <w:sz w:val="20"/>
        </w:rPr>
        <w:t xml:space="preserve"> </w:t>
      </w:r>
      <w:r>
        <w:rPr>
          <w:rFonts w:ascii="Arial"/>
          <w:b/>
          <w:sz w:val="20"/>
        </w:rPr>
        <w:t>2</w:t>
      </w:r>
      <w:r>
        <w:rPr>
          <w:rFonts w:ascii="Arial"/>
          <w:b/>
          <w:spacing w:val="-3"/>
          <w:sz w:val="20"/>
        </w:rPr>
        <w:t xml:space="preserve"> </w:t>
      </w:r>
      <w:r>
        <w:rPr>
          <w:rFonts w:ascii="Arial"/>
          <w:b/>
          <w:sz w:val="20"/>
        </w:rPr>
        <w:t>-</w:t>
      </w:r>
      <w:r>
        <w:rPr>
          <w:rFonts w:ascii="Arial"/>
          <w:b/>
          <w:spacing w:val="-2"/>
          <w:sz w:val="20"/>
        </w:rPr>
        <w:t xml:space="preserve"> </w:t>
      </w:r>
      <w:r>
        <w:rPr>
          <w:b/>
          <w:sz w:val="20"/>
        </w:rPr>
        <w:t>Summary</w:t>
      </w:r>
      <w:r>
        <w:rPr>
          <w:b/>
          <w:spacing w:val="-3"/>
          <w:sz w:val="20"/>
        </w:rPr>
        <w:t xml:space="preserve"> </w:t>
      </w:r>
      <w:r>
        <w:rPr>
          <w:b/>
          <w:sz w:val="20"/>
        </w:rPr>
        <w:t>of</w:t>
      </w:r>
      <w:r>
        <w:rPr>
          <w:b/>
          <w:spacing w:val="-2"/>
          <w:sz w:val="20"/>
        </w:rPr>
        <w:t xml:space="preserve"> </w:t>
      </w:r>
      <w:r>
        <w:rPr>
          <w:b/>
          <w:sz w:val="20"/>
        </w:rPr>
        <w:t>TEAEs</w:t>
      </w:r>
      <w:r>
        <w:rPr>
          <w:b/>
          <w:spacing w:val="-3"/>
          <w:sz w:val="20"/>
        </w:rPr>
        <w:t xml:space="preserve"> </w:t>
      </w:r>
      <w:r>
        <w:rPr>
          <w:b/>
          <w:sz w:val="20"/>
        </w:rPr>
        <w:t>occurring</w:t>
      </w:r>
      <w:r>
        <w:rPr>
          <w:b/>
          <w:spacing w:val="-1"/>
          <w:sz w:val="20"/>
        </w:rPr>
        <w:t xml:space="preserve"> </w:t>
      </w:r>
      <w:r>
        <w:rPr>
          <w:b/>
          <w:sz w:val="20"/>
        </w:rPr>
        <w:t>in</w:t>
      </w:r>
      <w:r>
        <w:rPr>
          <w:b/>
          <w:spacing w:val="-2"/>
          <w:sz w:val="20"/>
        </w:rPr>
        <w:t xml:space="preserve"> </w:t>
      </w:r>
      <w:r>
        <w:rPr>
          <w:b/>
          <w:sz w:val="20"/>
        </w:rPr>
        <w:t>&gt;5%</w:t>
      </w:r>
      <w:r>
        <w:rPr>
          <w:b/>
          <w:spacing w:val="-2"/>
          <w:sz w:val="20"/>
        </w:rPr>
        <w:t xml:space="preserve"> </w:t>
      </w:r>
      <w:r>
        <w:rPr>
          <w:b/>
          <w:sz w:val="20"/>
        </w:rPr>
        <w:t>subjects</w:t>
      </w:r>
      <w:r>
        <w:rPr>
          <w:b/>
          <w:spacing w:val="-2"/>
          <w:sz w:val="20"/>
        </w:rPr>
        <w:t xml:space="preserve"> </w:t>
      </w:r>
      <w:r>
        <w:rPr>
          <w:b/>
          <w:sz w:val="20"/>
        </w:rPr>
        <w:t>in</w:t>
      </w:r>
      <w:r>
        <w:rPr>
          <w:b/>
          <w:spacing w:val="-2"/>
          <w:sz w:val="20"/>
        </w:rPr>
        <w:t xml:space="preserve"> </w:t>
      </w:r>
      <w:r>
        <w:rPr>
          <w:b/>
          <w:sz w:val="20"/>
        </w:rPr>
        <w:t>any</w:t>
      </w:r>
      <w:r>
        <w:rPr>
          <w:b/>
          <w:spacing w:val="-3"/>
          <w:sz w:val="20"/>
        </w:rPr>
        <w:t xml:space="preserve"> </w:t>
      </w:r>
      <w:r>
        <w:rPr>
          <w:b/>
          <w:sz w:val="20"/>
        </w:rPr>
        <w:t>treatment</w:t>
      </w:r>
      <w:r>
        <w:rPr>
          <w:b/>
          <w:spacing w:val="-2"/>
          <w:sz w:val="20"/>
        </w:rPr>
        <w:t xml:space="preserve"> </w:t>
      </w:r>
      <w:r>
        <w:rPr>
          <w:b/>
          <w:sz w:val="20"/>
        </w:rPr>
        <w:t>group</w:t>
      </w:r>
      <w:r>
        <w:rPr>
          <w:b/>
          <w:spacing w:val="-3"/>
          <w:sz w:val="20"/>
        </w:rPr>
        <w:t xml:space="preserve"> </w:t>
      </w:r>
      <w:r>
        <w:rPr>
          <w:b/>
          <w:sz w:val="20"/>
        </w:rPr>
        <w:t>by</w:t>
      </w:r>
      <w:r>
        <w:rPr>
          <w:b/>
          <w:spacing w:val="-2"/>
          <w:sz w:val="20"/>
        </w:rPr>
        <w:t xml:space="preserve"> </w:t>
      </w:r>
      <w:r>
        <w:rPr>
          <w:b/>
          <w:sz w:val="20"/>
        </w:rPr>
        <w:t>MedDRA</w:t>
      </w:r>
      <w:r>
        <w:rPr>
          <w:b/>
          <w:spacing w:val="-3"/>
          <w:sz w:val="20"/>
        </w:rPr>
        <w:t xml:space="preserve"> </w:t>
      </w:r>
      <w:r>
        <w:rPr>
          <w:b/>
          <w:sz w:val="20"/>
        </w:rPr>
        <w:t>SOC</w:t>
      </w:r>
      <w:r>
        <w:rPr>
          <w:b/>
          <w:spacing w:val="-2"/>
          <w:sz w:val="20"/>
        </w:rPr>
        <w:t xml:space="preserve"> </w:t>
      </w:r>
      <w:r>
        <w:rPr>
          <w:b/>
          <w:sz w:val="20"/>
        </w:rPr>
        <w:t>and PT (Safety population)</w:t>
      </w:r>
    </w:p>
    <w:p w14:paraId="3BF4AD19" w14:textId="77777777" w:rsidR="001B6DAB" w:rsidRDefault="001B6DAB" w:rsidP="00522246">
      <w:pPr>
        <w:pStyle w:val="BodyText"/>
        <w:spacing w:before="5" w:after="1"/>
        <w:rPr>
          <w:b/>
          <w:sz w:val="10"/>
        </w:rPr>
      </w:pPr>
    </w:p>
    <w:tbl>
      <w:tblPr>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4"/>
        <w:gridCol w:w="2138"/>
        <w:gridCol w:w="1539"/>
        <w:gridCol w:w="1451"/>
        <w:gridCol w:w="1360"/>
      </w:tblGrid>
      <w:tr w:rsidR="001B6DAB" w14:paraId="3BF4AD22" w14:textId="77777777">
        <w:trPr>
          <w:trHeight w:val="653"/>
        </w:trPr>
        <w:tc>
          <w:tcPr>
            <w:tcW w:w="2644" w:type="dxa"/>
          </w:tcPr>
          <w:p w14:paraId="3BF4AD1A" w14:textId="77777777" w:rsidR="001B6DAB" w:rsidRDefault="00E112D0" w:rsidP="00522246">
            <w:pPr>
              <w:pStyle w:val="TableParagraph"/>
              <w:spacing w:before="58"/>
              <w:ind w:left="111"/>
              <w:rPr>
                <w:b/>
                <w:sz w:val="21"/>
              </w:rPr>
            </w:pPr>
            <w:r>
              <w:rPr>
                <w:b/>
                <w:spacing w:val="-5"/>
                <w:sz w:val="21"/>
              </w:rPr>
              <w:t>SOC</w:t>
            </w:r>
          </w:p>
        </w:tc>
        <w:tc>
          <w:tcPr>
            <w:tcW w:w="2138" w:type="dxa"/>
          </w:tcPr>
          <w:p w14:paraId="3BF4AD1B" w14:textId="77777777" w:rsidR="001B6DAB" w:rsidRDefault="00E112D0" w:rsidP="00522246">
            <w:pPr>
              <w:pStyle w:val="TableParagraph"/>
              <w:spacing w:before="58"/>
              <w:ind w:left="106"/>
              <w:rPr>
                <w:b/>
                <w:sz w:val="21"/>
              </w:rPr>
            </w:pPr>
            <w:r>
              <w:rPr>
                <w:b/>
                <w:spacing w:val="-5"/>
                <w:sz w:val="21"/>
              </w:rPr>
              <w:t>PT</w:t>
            </w:r>
          </w:p>
        </w:tc>
        <w:tc>
          <w:tcPr>
            <w:tcW w:w="1539" w:type="dxa"/>
          </w:tcPr>
          <w:p w14:paraId="3BF4AD1C" w14:textId="77777777" w:rsidR="001B6DAB" w:rsidRDefault="00E112D0" w:rsidP="00522246">
            <w:pPr>
              <w:pStyle w:val="TableParagraph"/>
              <w:spacing w:before="58"/>
              <w:ind w:left="45" w:right="16"/>
              <w:rPr>
                <w:b/>
                <w:sz w:val="21"/>
              </w:rPr>
            </w:pPr>
            <w:r>
              <w:rPr>
                <w:b/>
                <w:spacing w:val="-2"/>
                <w:sz w:val="21"/>
              </w:rPr>
              <w:t>Teplizumab</w:t>
            </w:r>
          </w:p>
          <w:p w14:paraId="3BF4AD1D" w14:textId="77777777" w:rsidR="001B6DAB" w:rsidRDefault="00E112D0" w:rsidP="00522246">
            <w:pPr>
              <w:pStyle w:val="TableParagraph"/>
              <w:spacing w:before="55"/>
              <w:ind w:left="45" w:right="23"/>
              <w:rPr>
                <w:sz w:val="21"/>
              </w:rPr>
            </w:pPr>
            <w:r>
              <w:rPr>
                <w:spacing w:val="-4"/>
                <w:sz w:val="21"/>
              </w:rPr>
              <w:t>N=44</w:t>
            </w:r>
          </w:p>
        </w:tc>
        <w:tc>
          <w:tcPr>
            <w:tcW w:w="1451" w:type="dxa"/>
          </w:tcPr>
          <w:p w14:paraId="3BF4AD1E" w14:textId="77777777" w:rsidR="001B6DAB" w:rsidRDefault="00E112D0" w:rsidP="00522246">
            <w:pPr>
              <w:pStyle w:val="TableParagraph"/>
              <w:spacing w:before="58"/>
              <w:ind w:left="35" w:right="21"/>
              <w:rPr>
                <w:b/>
                <w:sz w:val="21"/>
              </w:rPr>
            </w:pPr>
            <w:r>
              <w:rPr>
                <w:b/>
                <w:spacing w:val="-2"/>
                <w:sz w:val="21"/>
              </w:rPr>
              <w:t>Placebo</w:t>
            </w:r>
          </w:p>
          <w:p w14:paraId="3BF4AD1F" w14:textId="77777777" w:rsidR="001B6DAB" w:rsidRDefault="00E112D0" w:rsidP="00522246">
            <w:pPr>
              <w:pStyle w:val="TableParagraph"/>
              <w:spacing w:before="55"/>
              <w:ind w:left="35" w:right="25"/>
              <w:rPr>
                <w:sz w:val="21"/>
              </w:rPr>
            </w:pPr>
            <w:r>
              <w:rPr>
                <w:spacing w:val="-4"/>
                <w:sz w:val="21"/>
              </w:rPr>
              <w:t>N=32</w:t>
            </w:r>
          </w:p>
        </w:tc>
        <w:tc>
          <w:tcPr>
            <w:tcW w:w="1360" w:type="dxa"/>
          </w:tcPr>
          <w:p w14:paraId="3BF4AD20" w14:textId="77777777" w:rsidR="001B6DAB" w:rsidRDefault="00E112D0" w:rsidP="00522246">
            <w:pPr>
              <w:pStyle w:val="TableParagraph"/>
              <w:spacing w:before="58"/>
              <w:ind w:left="448"/>
              <w:rPr>
                <w:b/>
                <w:sz w:val="21"/>
              </w:rPr>
            </w:pPr>
            <w:r>
              <w:rPr>
                <w:b/>
                <w:spacing w:val="-2"/>
                <w:sz w:val="21"/>
              </w:rPr>
              <w:t>Total</w:t>
            </w:r>
          </w:p>
          <w:p w14:paraId="3BF4AD21" w14:textId="77777777" w:rsidR="001B6DAB" w:rsidRDefault="00E112D0" w:rsidP="00522246">
            <w:pPr>
              <w:pStyle w:val="TableParagraph"/>
              <w:spacing w:before="55"/>
              <w:ind w:left="446"/>
              <w:rPr>
                <w:sz w:val="21"/>
              </w:rPr>
            </w:pPr>
            <w:r>
              <w:rPr>
                <w:spacing w:val="-4"/>
                <w:sz w:val="21"/>
              </w:rPr>
              <w:t>N=76</w:t>
            </w:r>
          </w:p>
        </w:tc>
      </w:tr>
      <w:tr w:rsidR="001B6DAB" w14:paraId="3BF4AD28" w14:textId="77777777">
        <w:trPr>
          <w:trHeight w:val="352"/>
        </w:trPr>
        <w:tc>
          <w:tcPr>
            <w:tcW w:w="2644" w:type="dxa"/>
          </w:tcPr>
          <w:p w14:paraId="3BF4AD23" w14:textId="77777777" w:rsidR="001B6DAB" w:rsidRDefault="001B6DAB" w:rsidP="00522246">
            <w:pPr>
              <w:pStyle w:val="TableParagraph"/>
              <w:rPr>
                <w:sz w:val="20"/>
              </w:rPr>
            </w:pPr>
          </w:p>
        </w:tc>
        <w:tc>
          <w:tcPr>
            <w:tcW w:w="2138" w:type="dxa"/>
          </w:tcPr>
          <w:p w14:paraId="3BF4AD24" w14:textId="77777777" w:rsidR="001B6DAB" w:rsidRDefault="001B6DAB" w:rsidP="00522246">
            <w:pPr>
              <w:pStyle w:val="TableParagraph"/>
              <w:rPr>
                <w:sz w:val="20"/>
              </w:rPr>
            </w:pPr>
          </w:p>
        </w:tc>
        <w:tc>
          <w:tcPr>
            <w:tcW w:w="1539" w:type="dxa"/>
          </w:tcPr>
          <w:p w14:paraId="3BF4AD25" w14:textId="77777777" w:rsidR="001B6DAB" w:rsidRDefault="00E112D0" w:rsidP="00522246">
            <w:pPr>
              <w:pStyle w:val="TableParagraph"/>
              <w:spacing w:before="55"/>
              <w:ind w:left="45" w:right="16"/>
              <w:rPr>
                <w:sz w:val="21"/>
              </w:rPr>
            </w:pPr>
            <w:r>
              <w:rPr>
                <w:sz w:val="21"/>
              </w:rPr>
              <w:t>n</w:t>
            </w:r>
            <w:r>
              <w:rPr>
                <w:spacing w:val="-3"/>
                <w:sz w:val="21"/>
              </w:rPr>
              <w:t xml:space="preserve"> </w:t>
            </w:r>
            <w:r>
              <w:rPr>
                <w:spacing w:val="-5"/>
                <w:sz w:val="21"/>
              </w:rPr>
              <w:t>(%)</w:t>
            </w:r>
          </w:p>
        </w:tc>
        <w:tc>
          <w:tcPr>
            <w:tcW w:w="1451" w:type="dxa"/>
          </w:tcPr>
          <w:p w14:paraId="3BF4AD26" w14:textId="77777777" w:rsidR="001B6DAB" w:rsidRDefault="00E112D0" w:rsidP="00522246">
            <w:pPr>
              <w:pStyle w:val="TableParagraph"/>
              <w:spacing w:before="55"/>
              <w:ind w:left="35" w:right="5"/>
              <w:rPr>
                <w:sz w:val="21"/>
              </w:rPr>
            </w:pPr>
            <w:r>
              <w:rPr>
                <w:sz w:val="21"/>
              </w:rPr>
              <w:t>n</w:t>
            </w:r>
            <w:r>
              <w:rPr>
                <w:spacing w:val="-3"/>
                <w:sz w:val="21"/>
              </w:rPr>
              <w:t xml:space="preserve"> </w:t>
            </w:r>
            <w:r>
              <w:rPr>
                <w:spacing w:val="-5"/>
                <w:sz w:val="21"/>
              </w:rPr>
              <w:t>(%)</w:t>
            </w:r>
          </w:p>
        </w:tc>
        <w:tc>
          <w:tcPr>
            <w:tcW w:w="1360" w:type="dxa"/>
          </w:tcPr>
          <w:p w14:paraId="3BF4AD27" w14:textId="77777777" w:rsidR="001B6DAB" w:rsidRDefault="00E112D0" w:rsidP="00522246">
            <w:pPr>
              <w:pStyle w:val="TableParagraph"/>
              <w:spacing w:before="55"/>
              <w:ind w:left="34"/>
              <w:rPr>
                <w:sz w:val="21"/>
              </w:rPr>
            </w:pPr>
            <w:r>
              <w:rPr>
                <w:sz w:val="21"/>
              </w:rPr>
              <w:t>n</w:t>
            </w:r>
            <w:r>
              <w:rPr>
                <w:spacing w:val="-3"/>
                <w:sz w:val="21"/>
              </w:rPr>
              <w:t xml:space="preserve"> </w:t>
            </w:r>
            <w:r>
              <w:rPr>
                <w:spacing w:val="-5"/>
                <w:sz w:val="21"/>
              </w:rPr>
              <w:t>(%)</w:t>
            </w:r>
          </w:p>
        </w:tc>
      </w:tr>
      <w:tr w:rsidR="001B6DAB" w14:paraId="3BF4AD2E" w14:textId="77777777">
        <w:trPr>
          <w:trHeight w:val="593"/>
        </w:trPr>
        <w:tc>
          <w:tcPr>
            <w:tcW w:w="2644" w:type="dxa"/>
          </w:tcPr>
          <w:p w14:paraId="3BF4AD29" w14:textId="77777777" w:rsidR="001B6DAB" w:rsidRDefault="00E112D0" w:rsidP="00522246">
            <w:pPr>
              <w:pStyle w:val="TableParagraph"/>
              <w:spacing w:before="53"/>
              <w:ind w:left="111"/>
              <w:rPr>
                <w:sz w:val="21"/>
              </w:rPr>
            </w:pPr>
            <w:r>
              <w:rPr>
                <w:sz w:val="21"/>
              </w:rPr>
              <w:t>Subjects</w:t>
            </w:r>
            <w:r>
              <w:rPr>
                <w:spacing w:val="-14"/>
                <w:sz w:val="21"/>
              </w:rPr>
              <w:t xml:space="preserve"> </w:t>
            </w:r>
            <w:r>
              <w:rPr>
                <w:sz w:val="21"/>
              </w:rPr>
              <w:t>with</w:t>
            </w:r>
            <w:r>
              <w:rPr>
                <w:spacing w:val="-15"/>
                <w:sz w:val="21"/>
              </w:rPr>
              <w:t xml:space="preserve"> </w:t>
            </w:r>
            <w:r>
              <w:rPr>
                <w:sz w:val="21"/>
              </w:rPr>
              <w:t>at</w:t>
            </w:r>
            <w:r>
              <w:rPr>
                <w:spacing w:val="-13"/>
                <w:sz w:val="21"/>
              </w:rPr>
              <w:t xml:space="preserve"> </w:t>
            </w:r>
            <w:r>
              <w:rPr>
                <w:sz w:val="21"/>
              </w:rPr>
              <w:t>least</w:t>
            </w:r>
            <w:r>
              <w:rPr>
                <w:spacing w:val="-13"/>
                <w:sz w:val="21"/>
              </w:rPr>
              <w:t xml:space="preserve"> </w:t>
            </w:r>
            <w:r>
              <w:rPr>
                <w:sz w:val="21"/>
              </w:rPr>
              <w:t>1</w:t>
            </w:r>
            <w:r>
              <w:rPr>
                <w:spacing w:val="-2"/>
                <w:sz w:val="21"/>
              </w:rPr>
              <w:t xml:space="preserve"> </w:t>
            </w:r>
            <w:r>
              <w:rPr>
                <w:spacing w:val="-4"/>
                <w:sz w:val="21"/>
              </w:rPr>
              <w:t>TEAE</w:t>
            </w:r>
          </w:p>
        </w:tc>
        <w:tc>
          <w:tcPr>
            <w:tcW w:w="2138" w:type="dxa"/>
          </w:tcPr>
          <w:p w14:paraId="3BF4AD2A" w14:textId="77777777" w:rsidR="001B6DAB" w:rsidRDefault="001B6DAB" w:rsidP="00522246">
            <w:pPr>
              <w:pStyle w:val="TableParagraph"/>
              <w:rPr>
                <w:sz w:val="20"/>
              </w:rPr>
            </w:pPr>
          </w:p>
        </w:tc>
        <w:tc>
          <w:tcPr>
            <w:tcW w:w="1539" w:type="dxa"/>
          </w:tcPr>
          <w:p w14:paraId="3BF4AD2B" w14:textId="77777777" w:rsidR="001B6DAB" w:rsidRDefault="00E112D0" w:rsidP="00522246">
            <w:pPr>
              <w:pStyle w:val="TableParagraph"/>
              <w:spacing w:before="55"/>
              <w:ind w:left="45"/>
              <w:rPr>
                <w:sz w:val="21"/>
              </w:rPr>
            </w:pPr>
            <w:r>
              <w:rPr>
                <w:sz w:val="21"/>
              </w:rPr>
              <w:t>43</w:t>
            </w:r>
            <w:r>
              <w:rPr>
                <w:spacing w:val="-4"/>
                <w:sz w:val="21"/>
              </w:rPr>
              <w:t xml:space="preserve"> </w:t>
            </w:r>
            <w:r>
              <w:rPr>
                <w:spacing w:val="-2"/>
                <w:sz w:val="21"/>
              </w:rPr>
              <w:t>(97.7)</w:t>
            </w:r>
          </w:p>
        </w:tc>
        <w:tc>
          <w:tcPr>
            <w:tcW w:w="1451" w:type="dxa"/>
          </w:tcPr>
          <w:p w14:paraId="3BF4AD2C" w14:textId="77777777" w:rsidR="001B6DAB" w:rsidRDefault="00E112D0" w:rsidP="00522246">
            <w:pPr>
              <w:pStyle w:val="TableParagraph"/>
              <w:spacing w:before="55"/>
              <w:ind w:left="35" w:right="9"/>
              <w:rPr>
                <w:sz w:val="21"/>
              </w:rPr>
            </w:pPr>
            <w:r>
              <w:rPr>
                <w:sz w:val="21"/>
              </w:rPr>
              <w:t>22</w:t>
            </w:r>
            <w:r>
              <w:rPr>
                <w:spacing w:val="-4"/>
                <w:sz w:val="21"/>
              </w:rPr>
              <w:t xml:space="preserve"> </w:t>
            </w:r>
            <w:r>
              <w:rPr>
                <w:spacing w:val="-2"/>
                <w:sz w:val="21"/>
              </w:rPr>
              <w:t>(68.8)</w:t>
            </w:r>
          </w:p>
        </w:tc>
        <w:tc>
          <w:tcPr>
            <w:tcW w:w="1360" w:type="dxa"/>
          </w:tcPr>
          <w:p w14:paraId="3BF4AD2D" w14:textId="77777777" w:rsidR="001B6DAB" w:rsidRDefault="00E112D0" w:rsidP="00522246">
            <w:pPr>
              <w:pStyle w:val="TableParagraph"/>
              <w:spacing w:before="55"/>
              <w:ind w:left="34" w:right="6"/>
              <w:rPr>
                <w:sz w:val="21"/>
              </w:rPr>
            </w:pPr>
            <w:r>
              <w:rPr>
                <w:sz w:val="21"/>
              </w:rPr>
              <w:t>65</w:t>
            </w:r>
            <w:r>
              <w:rPr>
                <w:spacing w:val="-4"/>
                <w:sz w:val="21"/>
              </w:rPr>
              <w:t xml:space="preserve"> </w:t>
            </w:r>
            <w:r>
              <w:rPr>
                <w:spacing w:val="-2"/>
                <w:sz w:val="21"/>
              </w:rPr>
              <w:t>(85.5)</w:t>
            </w:r>
          </w:p>
        </w:tc>
      </w:tr>
      <w:tr w:rsidR="001B6DAB" w14:paraId="3BF4AD44" w14:textId="77777777">
        <w:trPr>
          <w:trHeight w:val="593"/>
        </w:trPr>
        <w:tc>
          <w:tcPr>
            <w:tcW w:w="2644" w:type="dxa"/>
          </w:tcPr>
          <w:p w14:paraId="3BF4AD3F" w14:textId="77777777" w:rsidR="001B6DAB" w:rsidRDefault="00E112D0" w:rsidP="00522246">
            <w:pPr>
              <w:pStyle w:val="TableParagraph"/>
              <w:spacing w:before="54" w:line="242" w:lineRule="auto"/>
              <w:ind w:left="111" w:right="142"/>
              <w:rPr>
                <w:sz w:val="21"/>
              </w:rPr>
            </w:pPr>
            <w:r>
              <w:rPr>
                <w:sz w:val="21"/>
              </w:rPr>
              <w:t>Blood</w:t>
            </w:r>
            <w:r>
              <w:rPr>
                <w:spacing w:val="-14"/>
                <w:sz w:val="21"/>
              </w:rPr>
              <w:t xml:space="preserve"> </w:t>
            </w:r>
            <w:r>
              <w:rPr>
                <w:sz w:val="21"/>
              </w:rPr>
              <w:t>and</w:t>
            </w:r>
            <w:r>
              <w:rPr>
                <w:spacing w:val="-14"/>
                <w:sz w:val="21"/>
              </w:rPr>
              <w:t xml:space="preserve"> </w:t>
            </w:r>
            <w:r>
              <w:rPr>
                <w:sz w:val="21"/>
              </w:rPr>
              <w:t>lymphatic</w:t>
            </w:r>
            <w:r>
              <w:rPr>
                <w:spacing w:val="-14"/>
                <w:sz w:val="21"/>
              </w:rPr>
              <w:t xml:space="preserve"> </w:t>
            </w:r>
            <w:r>
              <w:rPr>
                <w:sz w:val="21"/>
              </w:rPr>
              <w:t xml:space="preserve">system </w:t>
            </w:r>
            <w:r>
              <w:rPr>
                <w:spacing w:val="-2"/>
                <w:sz w:val="21"/>
              </w:rPr>
              <w:t>disorders</w:t>
            </w:r>
          </w:p>
        </w:tc>
        <w:tc>
          <w:tcPr>
            <w:tcW w:w="2138" w:type="dxa"/>
          </w:tcPr>
          <w:p w14:paraId="3BF4AD40" w14:textId="77777777" w:rsidR="001B6DAB" w:rsidRDefault="001B6DAB" w:rsidP="00522246">
            <w:pPr>
              <w:pStyle w:val="TableParagraph"/>
              <w:rPr>
                <w:sz w:val="20"/>
              </w:rPr>
            </w:pPr>
          </w:p>
        </w:tc>
        <w:tc>
          <w:tcPr>
            <w:tcW w:w="1539" w:type="dxa"/>
          </w:tcPr>
          <w:p w14:paraId="3BF4AD41" w14:textId="77777777" w:rsidR="001B6DAB" w:rsidRDefault="00E112D0" w:rsidP="00522246">
            <w:pPr>
              <w:pStyle w:val="TableParagraph"/>
              <w:spacing w:before="57"/>
              <w:ind w:right="360"/>
              <w:rPr>
                <w:sz w:val="21"/>
              </w:rPr>
            </w:pPr>
            <w:r>
              <w:rPr>
                <w:sz w:val="21"/>
              </w:rPr>
              <w:t>33</w:t>
            </w:r>
            <w:r>
              <w:rPr>
                <w:spacing w:val="-4"/>
                <w:sz w:val="21"/>
              </w:rPr>
              <w:t xml:space="preserve"> </w:t>
            </w:r>
            <w:r>
              <w:rPr>
                <w:spacing w:val="-2"/>
                <w:sz w:val="21"/>
              </w:rPr>
              <w:t>(75.0)</w:t>
            </w:r>
          </w:p>
        </w:tc>
        <w:tc>
          <w:tcPr>
            <w:tcW w:w="1451" w:type="dxa"/>
          </w:tcPr>
          <w:p w14:paraId="3BF4AD42" w14:textId="77777777" w:rsidR="001B6DAB" w:rsidRDefault="00E112D0" w:rsidP="00522246">
            <w:pPr>
              <w:pStyle w:val="TableParagraph"/>
              <w:spacing w:before="57"/>
              <w:ind w:left="35" w:right="10"/>
              <w:rPr>
                <w:sz w:val="21"/>
              </w:rPr>
            </w:pPr>
            <w:r>
              <w:rPr>
                <w:sz w:val="21"/>
              </w:rPr>
              <w:t>4</w:t>
            </w:r>
            <w:r>
              <w:rPr>
                <w:spacing w:val="-3"/>
                <w:sz w:val="21"/>
              </w:rPr>
              <w:t xml:space="preserve"> </w:t>
            </w:r>
            <w:r>
              <w:rPr>
                <w:spacing w:val="-2"/>
                <w:sz w:val="21"/>
              </w:rPr>
              <w:t>(12.5)</w:t>
            </w:r>
          </w:p>
        </w:tc>
        <w:tc>
          <w:tcPr>
            <w:tcW w:w="1360" w:type="dxa"/>
          </w:tcPr>
          <w:p w14:paraId="3BF4AD43" w14:textId="77777777" w:rsidR="001B6DAB" w:rsidRDefault="00E112D0" w:rsidP="00522246">
            <w:pPr>
              <w:pStyle w:val="TableParagraph"/>
              <w:spacing w:before="57"/>
              <w:ind w:left="34" w:right="7"/>
              <w:rPr>
                <w:sz w:val="21"/>
              </w:rPr>
            </w:pPr>
            <w:r>
              <w:rPr>
                <w:sz w:val="21"/>
              </w:rPr>
              <w:t>37</w:t>
            </w:r>
            <w:r>
              <w:rPr>
                <w:spacing w:val="-4"/>
                <w:sz w:val="21"/>
              </w:rPr>
              <w:t xml:space="preserve"> </w:t>
            </w:r>
            <w:r>
              <w:rPr>
                <w:spacing w:val="-2"/>
                <w:sz w:val="21"/>
              </w:rPr>
              <w:t>(48.7)</w:t>
            </w:r>
          </w:p>
        </w:tc>
      </w:tr>
      <w:tr w:rsidR="001B6DAB" w14:paraId="3BF4AD4A" w14:textId="77777777">
        <w:trPr>
          <w:trHeight w:val="353"/>
        </w:trPr>
        <w:tc>
          <w:tcPr>
            <w:tcW w:w="2644" w:type="dxa"/>
          </w:tcPr>
          <w:p w14:paraId="3BF4AD45" w14:textId="77777777" w:rsidR="001B6DAB" w:rsidRDefault="001B6DAB" w:rsidP="00522246">
            <w:pPr>
              <w:pStyle w:val="TableParagraph"/>
              <w:rPr>
                <w:sz w:val="20"/>
              </w:rPr>
            </w:pPr>
          </w:p>
        </w:tc>
        <w:tc>
          <w:tcPr>
            <w:tcW w:w="2138" w:type="dxa"/>
          </w:tcPr>
          <w:p w14:paraId="3BF4AD46" w14:textId="77777777" w:rsidR="001B6DAB" w:rsidRDefault="00E112D0" w:rsidP="00522246">
            <w:pPr>
              <w:pStyle w:val="TableParagraph"/>
              <w:spacing w:before="55"/>
              <w:ind w:left="107"/>
              <w:rPr>
                <w:sz w:val="21"/>
              </w:rPr>
            </w:pPr>
            <w:r>
              <w:rPr>
                <w:spacing w:val="-2"/>
                <w:sz w:val="21"/>
              </w:rPr>
              <w:t>Leukopenia</w:t>
            </w:r>
          </w:p>
        </w:tc>
        <w:tc>
          <w:tcPr>
            <w:tcW w:w="1539" w:type="dxa"/>
          </w:tcPr>
          <w:p w14:paraId="3BF4AD47" w14:textId="77777777" w:rsidR="001B6DAB" w:rsidRDefault="00E112D0" w:rsidP="00522246">
            <w:pPr>
              <w:pStyle w:val="TableParagraph"/>
              <w:spacing w:before="55"/>
              <w:ind w:left="458"/>
              <w:rPr>
                <w:sz w:val="21"/>
              </w:rPr>
            </w:pPr>
            <w:r>
              <w:rPr>
                <w:sz w:val="21"/>
              </w:rPr>
              <w:t>9</w:t>
            </w:r>
            <w:r>
              <w:rPr>
                <w:spacing w:val="-3"/>
                <w:sz w:val="21"/>
              </w:rPr>
              <w:t xml:space="preserve"> </w:t>
            </w:r>
            <w:r>
              <w:rPr>
                <w:spacing w:val="-2"/>
                <w:sz w:val="21"/>
              </w:rPr>
              <w:t>(20.5)</w:t>
            </w:r>
          </w:p>
        </w:tc>
        <w:tc>
          <w:tcPr>
            <w:tcW w:w="1451" w:type="dxa"/>
          </w:tcPr>
          <w:p w14:paraId="3BF4AD48" w14:textId="77777777" w:rsidR="001B6DAB" w:rsidRDefault="00E112D0" w:rsidP="00522246">
            <w:pPr>
              <w:pStyle w:val="TableParagraph"/>
              <w:spacing w:before="55"/>
              <w:ind w:left="35"/>
              <w:rPr>
                <w:sz w:val="21"/>
              </w:rPr>
            </w:pPr>
            <w:r>
              <w:rPr>
                <w:spacing w:val="-10"/>
                <w:sz w:val="21"/>
              </w:rPr>
              <w:t>0</w:t>
            </w:r>
          </w:p>
        </w:tc>
        <w:tc>
          <w:tcPr>
            <w:tcW w:w="1360" w:type="dxa"/>
          </w:tcPr>
          <w:p w14:paraId="3BF4AD49" w14:textId="77777777" w:rsidR="001B6DAB" w:rsidRDefault="00E112D0" w:rsidP="00522246">
            <w:pPr>
              <w:pStyle w:val="TableParagraph"/>
              <w:spacing w:before="55"/>
              <w:ind w:left="34" w:right="5"/>
              <w:rPr>
                <w:sz w:val="21"/>
              </w:rPr>
            </w:pPr>
            <w:r>
              <w:rPr>
                <w:sz w:val="21"/>
              </w:rPr>
              <w:t>9</w:t>
            </w:r>
            <w:r>
              <w:rPr>
                <w:spacing w:val="-3"/>
                <w:sz w:val="21"/>
              </w:rPr>
              <w:t xml:space="preserve"> </w:t>
            </w:r>
            <w:r>
              <w:rPr>
                <w:spacing w:val="-2"/>
                <w:sz w:val="21"/>
              </w:rPr>
              <w:t>(11.8)</w:t>
            </w:r>
          </w:p>
        </w:tc>
      </w:tr>
      <w:tr w:rsidR="001B6DAB" w14:paraId="3BF4AD50" w14:textId="77777777">
        <w:trPr>
          <w:trHeight w:val="352"/>
        </w:trPr>
        <w:tc>
          <w:tcPr>
            <w:tcW w:w="2644" w:type="dxa"/>
          </w:tcPr>
          <w:p w14:paraId="3BF4AD4B" w14:textId="77777777" w:rsidR="001B6DAB" w:rsidRDefault="001B6DAB" w:rsidP="00522246">
            <w:pPr>
              <w:pStyle w:val="TableParagraph"/>
              <w:rPr>
                <w:sz w:val="20"/>
              </w:rPr>
            </w:pPr>
          </w:p>
        </w:tc>
        <w:tc>
          <w:tcPr>
            <w:tcW w:w="2138" w:type="dxa"/>
          </w:tcPr>
          <w:p w14:paraId="3BF4AD4C" w14:textId="77777777" w:rsidR="001B6DAB" w:rsidRDefault="00E112D0" w:rsidP="00522246">
            <w:pPr>
              <w:pStyle w:val="TableParagraph"/>
              <w:spacing w:before="57"/>
              <w:ind w:left="107"/>
              <w:rPr>
                <w:sz w:val="21"/>
              </w:rPr>
            </w:pPr>
            <w:r>
              <w:rPr>
                <w:spacing w:val="-2"/>
                <w:sz w:val="21"/>
              </w:rPr>
              <w:t>Lymphopenia</w:t>
            </w:r>
          </w:p>
        </w:tc>
        <w:tc>
          <w:tcPr>
            <w:tcW w:w="1539" w:type="dxa"/>
          </w:tcPr>
          <w:p w14:paraId="3BF4AD4D" w14:textId="77777777" w:rsidR="001B6DAB" w:rsidRDefault="00E112D0" w:rsidP="00522246">
            <w:pPr>
              <w:pStyle w:val="TableParagraph"/>
              <w:spacing w:before="57"/>
              <w:ind w:right="360"/>
              <w:rPr>
                <w:sz w:val="21"/>
              </w:rPr>
            </w:pPr>
            <w:r>
              <w:rPr>
                <w:sz w:val="21"/>
              </w:rPr>
              <w:t>32</w:t>
            </w:r>
            <w:r>
              <w:rPr>
                <w:spacing w:val="-4"/>
                <w:sz w:val="21"/>
              </w:rPr>
              <w:t xml:space="preserve"> </w:t>
            </w:r>
            <w:r>
              <w:rPr>
                <w:spacing w:val="-2"/>
                <w:sz w:val="21"/>
              </w:rPr>
              <w:t>(72.7)</w:t>
            </w:r>
          </w:p>
        </w:tc>
        <w:tc>
          <w:tcPr>
            <w:tcW w:w="1451" w:type="dxa"/>
          </w:tcPr>
          <w:p w14:paraId="3BF4AD4E" w14:textId="77777777" w:rsidR="001B6DAB" w:rsidRDefault="00E112D0" w:rsidP="00522246">
            <w:pPr>
              <w:pStyle w:val="TableParagraph"/>
              <w:spacing w:before="57"/>
              <w:ind w:left="35" w:right="3"/>
              <w:rPr>
                <w:sz w:val="21"/>
              </w:rPr>
            </w:pPr>
            <w:r>
              <w:rPr>
                <w:sz w:val="21"/>
              </w:rPr>
              <w:t>2</w:t>
            </w:r>
            <w:r>
              <w:rPr>
                <w:spacing w:val="-3"/>
                <w:sz w:val="21"/>
              </w:rPr>
              <w:t xml:space="preserve"> </w:t>
            </w:r>
            <w:r>
              <w:rPr>
                <w:spacing w:val="-2"/>
                <w:sz w:val="21"/>
              </w:rPr>
              <w:t>(6.3)</w:t>
            </w:r>
          </w:p>
        </w:tc>
        <w:tc>
          <w:tcPr>
            <w:tcW w:w="1360" w:type="dxa"/>
          </w:tcPr>
          <w:p w14:paraId="3BF4AD4F" w14:textId="77777777" w:rsidR="001B6DAB" w:rsidRDefault="00E112D0" w:rsidP="00522246">
            <w:pPr>
              <w:pStyle w:val="TableParagraph"/>
              <w:spacing w:before="57"/>
              <w:ind w:left="34" w:right="4"/>
              <w:rPr>
                <w:sz w:val="21"/>
              </w:rPr>
            </w:pPr>
            <w:r>
              <w:rPr>
                <w:sz w:val="21"/>
              </w:rPr>
              <w:t>34</w:t>
            </w:r>
            <w:r>
              <w:rPr>
                <w:spacing w:val="-4"/>
                <w:sz w:val="21"/>
              </w:rPr>
              <w:t xml:space="preserve"> </w:t>
            </w:r>
            <w:r>
              <w:rPr>
                <w:spacing w:val="-2"/>
                <w:sz w:val="21"/>
              </w:rPr>
              <w:t>(44.7)</w:t>
            </w:r>
          </w:p>
        </w:tc>
      </w:tr>
      <w:tr w:rsidR="001B6DAB" w14:paraId="3BF4AD56" w14:textId="77777777">
        <w:trPr>
          <w:trHeight w:val="354"/>
        </w:trPr>
        <w:tc>
          <w:tcPr>
            <w:tcW w:w="2644" w:type="dxa"/>
          </w:tcPr>
          <w:p w14:paraId="3BF4AD51" w14:textId="77777777" w:rsidR="001B6DAB" w:rsidRDefault="001B6DAB" w:rsidP="00522246">
            <w:pPr>
              <w:pStyle w:val="TableParagraph"/>
              <w:rPr>
                <w:sz w:val="20"/>
              </w:rPr>
            </w:pPr>
          </w:p>
        </w:tc>
        <w:tc>
          <w:tcPr>
            <w:tcW w:w="2138" w:type="dxa"/>
          </w:tcPr>
          <w:p w14:paraId="3BF4AD52" w14:textId="77777777" w:rsidR="001B6DAB" w:rsidRDefault="00E112D0" w:rsidP="00522246">
            <w:pPr>
              <w:pStyle w:val="TableParagraph"/>
              <w:spacing w:before="58"/>
              <w:ind w:left="107"/>
              <w:rPr>
                <w:sz w:val="21"/>
              </w:rPr>
            </w:pPr>
            <w:r>
              <w:rPr>
                <w:spacing w:val="-2"/>
                <w:sz w:val="21"/>
              </w:rPr>
              <w:t>Neutropenia</w:t>
            </w:r>
          </w:p>
        </w:tc>
        <w:tc>
          <w:tcPr>
            <w:tcW w:w="1539" w:type="dxa"/>
          </w:tcPr>
          <w:p w14:paraId="3BF4AD53" w14:textId="77777777" w:rsidR="001B6DAB" w:rsidRDefault="00E112D0" w:rsidP="00522246">
            <w:pPr>
              <w:pStyle w:val="TableParagraph"/>
              <w:spacing w:before="58"/>
              <w:ind w:left="520"/>
              <w:rPr>
                <w:sz w:val="21"/>
              </w:rPr>
            </w:pPr>
            <w:r>
              <w:rPr>
                <w:sz w:val="21"/>
              </w:rPr>
              <w:t>3</w:t>
            </w:r>
            <w:r>
              <w:rPr>
                <w:spacing w:val="-3"/>
                <w:sz w:val="21"/>
              </w:rPr>
              <w:t xml:space="preserve"> </w:t>
            </w:r>
            <w:r>
              <w:rPr>
                <w:spacing w:val="-2"/>
                <w:sz w:val="21"/>
              </w:rPr>
              <w:t>(6.8)</w:t>
            </w:r>
          </w:p>
        </w:tc>
        <w:tc>
          <w:tcPr>
            <w:tcW w:w="1451" w:type="dxa"/>
          </w:tcPr>
          <w:p w14:paraId="3BF4AD54" w14:textId="77777777" w:rsidR="001B6DAB" w:rsidRDefault="00E112D0" w:rsidP="00522246">
            <w:pPr>
              <w:pStyle w:val="TableParagraph"/>
              <w:spacing w:before="58"/>
              <w:ind w:left="35" w:right="3"/>
              <w:rPr>
                <w:sz w:val="21"/>
              </w:rPr>
            </w:pPr>
            <w:r>
              <w:rPr>
                <w:sz w:val="21"/>
              </w:rPr>
              <w:t>1</w:t>
            </w:r>
            <w:r>
              <w:rPr>
                <w:spacing w:val="-3"/>
                <w:sz w:val="21"/>
              </w:rPr>
              <w:t xml:space="preserve"> </w:t>
            </w:r>
            <w:r>
              <w:rPr>
                <w:spacing w:val="-2"/>
                <w:sz w:val="21"/>
              </w:rPr>
              <w:t>(3.1)</w:t>
            </w:r>
          </w:p>
        </w:tc>
        <w:tc>
          <w:tcPr>
            <w:tcW w:w="1360" w:type="dxa"/>
          </w:tcPr>
          <w:p w14:paraId="3BF4AD55" w14:textId="77777777" w:rsidR="001B6DAB" w:rsidRDefault="00E112D0" w:rsidP="00522246">
            <w:pPr>
              <w:pStyle w:val="TableParagraph"/>
              <w:spacing w:before="58"/>
              <w:ind w:left="34"/>
              <w:rPr>
                <w:sz w:val="21"/>
              </w:rPr>
            </w:pPr>
            <w:r>
              <w:rPr>
                <w:sz w:val="21"/>
              </w:rPr>
              <w:t>4</w:t>
            </w:r>
            <w:r>
              <w:rPr>
                <w:spacing w:val="-3"/>
                <w:sz w:val="21"/>
              </w:rPr>
              <w:t xml:space="preserve"> </w:t>
            </w:r>
            <w:r>
              <w:rPr>
                <w:spacing w:val="-2"/>
                <w:sz w:val="21"/>
              </w:rPr>
              <w:t>(5.3)</w:t>
            </w:r>
          </w:p>
        </w:tc>
      </w:tr>
      <w:tr w:rsidR="001B6DAB" w14:paraId="3BF4AD5C" w14:textId="77777777">
        <w:trPr>
          <w:trHeight w:val="592"/>
        </w:trPr>
        <w:tc>
          <w:tcPr>
            <w:tcW w:w="2644" w:type="dxa"/>
          </w:tcPr>
          <w:p w14:paraId="3BF4AD57" w14:textId="77777777" w:rsidR="001B6DAB" w:rsidRDefault="00E112D0" w:rsidP="00522246">
            <w:pPr>
              <w:pStyle w:val="TableParagraph"/>
              <w:spacing w:before="53" w:line="242" w:lineRule="auto"/>
              <w:ind w:left="111" w:right="430"/>
              <w:rPr>
                <w:sz w:val="21"/>
              </w:rPr>
            </w:pPr>
            <w:r>
              <w:rPr>
                <w:spacing w:val="-2"/>
                <w:sz w:val="21"/>
              </w:rPr>
              <w:t>Infections</w:t>
            </w:r>
            <w:r>
              <w:rPr>
                <w:spacing w:val="-18"/>
                <w:sz w:val="21"/>
              </w:rPr>
              <w:t xml:space="preserve"> </w:t>
            </w:r>
            <w:r>
              <w:rPr>
                <w:spacing w:val="-2"/>
                <w:sz w:val="21"/>
              </w:rPr>
              <w:t>and Infestations</w:t>
            </w:r>
          </w:p>
        </w:tc>
        <w:tc>
          <w:tcPr>
            <w:tcW w:w="2138" w:type="dxa"/>
          </w:tcPr>
          <w:p w14:paraId="3BF4AD58" w14:textId="77777777" w:rsidR="001B6DAB" w:rsidRDefault="001B6DAB" w:rsidP="00522246">
            <w:pPr>
              <w:pStyle w:val="TableParagraph"/>
              <w:rPr>
                <w:sz w:val="20"/>
              </w:rPr>
            </w:pPr>
          </w:p>
        </w:tc>
        <w:tc>
          <w:tcPr>
            <w:tcW w:w="1539" w:type="dxa"/>
          </w:tcPr>
          <w:p w14:paraId="3BF4AD59" w14:textId="77777777" w:rsidR="001B6DAB" w:rsidRDefault="00E112D0" w:rsidP="00522246">
            <w:pPr>
              <w:pStyle w:val="TableParagraph"/>
              <w:spacing w:before="55"/>
              <w:ind w:right="360"/>
              <w:rPr>
                <w:sz w:val="21"/>
              </w:rPr>
            </w:pPr>
            <w:r>
              <w:rPr>
                <w:sz w:val="21"/>
              </w:rPr>
              <w:t>23</w:t>
            </w:r>
            <w:r>
              <w:rPr>
                <w:spacing w:val="-4"/>
                <w:sz w:val="21"/>
              </w:rPr>
              <w:t xml:space="preserve"> </w:t>
            </w:r>
            <w:r>
              <w:rPr>
                <w:spacing w:val="-2"/>
                <w:sz w:val="21"/>
              </w:rPr>
              <w:t>(52.3)</w:t>
            </w:r>
          </w:p>
        </w:tc>
        <w:tc>
          <w:tcPr>
            <w:tcW w:w="1451" w:type="dxa"/>
          </w:tcPr>
          <w:p w14:paraId="3BF4AD5A" w14:textId="77777777" w:rsidR="001B6DAB" w:rsidRDefault="00E112D0" w:rsidP="00522246">
            <w:pPr>
              <w:pStyle w:val="TableParagraph"/>
              <w:spacing w:before="55"/>
              <w:ind w:left="35" w:right="10"/>
              <w:rPr>
                <w:sz w:val="21"/>
              </w:rPr>
            </w:pPr>
            <w:r>
              <w:rPr>
                <w:sz w:val="21"/>
              </w:rPr>
              <w:t>8</w:t>
            </w:r>
            <w:r>
              <w:rPr>
                <w:spacing w:val="-3"/>
                <w:sz w:val="21"/>
              </w:rPr>
              <w:t xml:space="preserve"> </w:t>
            </w:r>
            <w:r>
              <w:rPr>
                <w:spacing w:val="-2"/>
                <w:sz w:val="21"/>
              </w:rPr>
              <w:t>(25.0)</w:t>
            </w:r>
          </w:p>
        </w:tc>
        <w:tc>
          <w:tcPr>
            <w:tcW w:w="1360" w:type="dxa"/>
          </w:tcPr>
          <w:p w14:paraId="3BF4AD5B" w14:textId="77777777" w:rsidR="001B6DAB" w:rsidRDefault="00E112D0" w:rsidP="00522246">
            <w:pPr>
              <w:pStyle w:val="TableParagraph"/>
              <w:spacing w:before="55"/>
              <w:ind w:left="34" w:right="7"/>
              <w:rPr>
                <w:sz w:val="21"/>
              </w:rPr>
            </w:pPr>
            <w:r>
              <w:rPr>
                <w:sz w:val="21"/>
              </w:rPr>
              <w:t>31</w:t>
            </w:r>
            <w:r>
              <w:rPr>
                <w:spacing w:val="-4"/>
                <w:sz w:val="21"/>
              </w:rPr>
              <w:t xml:space="preserve"> </w:t>
            </w:r>
            <w:r>
              <w:rPr>
                <w:spacing w:val="-2"/>
                <w:sz w:val="21"/>
              </w:rPr>
              <w:t>(40.8)</w:t>
            </w:r>
          </w:p>
        </w:tc>
      </w:tr>
      <w:tr w:rsidR="001B6DAB" w14:paraId="3BF4AD62" w14:textId="77777777">
        <w:trPr>
          <w:trHeight w:val="354"/>
        </w:trPr>
        <w:tc>
          <w:tcPr>
            <w:tcW w:w="2644" w:type="dxa"/>
          </w:tcPr>
          <w:p w14:paraId="3BF4AD5D" w14:textId="77777777" w:rsidR="001B6DAB" w:rsidRDefault="001B6DAB" w:rsidP="00522246">
            <w:pPr>
              <w:pStyle w:val="TableParagraph"/>
              <w:rPr>
                <w:sz w:val="20"/>
              </w:rPr>
            </w:pPr>
          </w:p>
        </w:tc>
        <w:tc>
          <w:tcPr>
            <w:tcW w:w="2138" w:type="dxa"/>
          </w:tcPr>
          <w:p w14:paraId="3BF4AD5E" w14:textId="77777777" w:rsidR="001B6DAB" w:rsidRDefault="00E112D0" w:rsidP="00522246">
            <w:pPr>
              <w:pStyle w:val="TableParagraph"/>
              <w:spacing w:before="57"/>
              <w:ind w:left="107"/>
              <w:rPr>
                <w:sz w:val="21"/>
              </w:rPr>
            </w:pPr>
            <w:r>
              <w:rPr>
                <w:spacing w:val="-2"/>
                <w:sz w:val="21"/>
              </w:rPr>
              <w:t>Nasopharyngitis</w:t>
            </w:r>
          </w:p>
        </w:tc>
        <w:tc>
          <w:tcPr>
            <w:tcW w:w="1539" w:type="dxa"/>
          </w:tcPr>
          <w:p w14:paraId="3BF4AD5F" w14:textId="77777777" w:rsidR="001B6DAB" w:rsidRDefault="00E112D0" w:rsidP="00522246">
            <w:pPr>
              <w:pStyle w:val="TableParagraph"/>
              <w:spacing w:before="57"/>
              <w:ind w:left="458"/>
              <w:rPr>
                <w:sz w:val="21"/>
              </w:rPr>
            </w:pPr>
            <w:r>
              <w:rPr>
                <w:sz w:val="21"/>
              </w:rPr>
              <w:t>7</w:t>
            </w:r>
            <w:r>
              <w:rPr>
                <w:spacing w:val="-3"/>
                <w:sz w:val="21"/>
              </w:rPr>
              <w:t xml:space="preserve"> </w:t>
            </w:r>
            <w:r>
              <w:rPr>
                <w:spacing w:val="-2"/>
                <w:sz w:val="21"/>
              </w:rPr>
              <w:t>(15.9)</w:t>
            </w:r>
          </w:p>
        </w:tc>
        <w:tc>
          <w:tcPr>
            <w:tcW w:w="1451" w:type="dxa"/>
          </w:tcPr>
          <w:p w14:paraId="3BF4AD60" w14:textId="77777777" w:rsidR="001B6DAB" w:rsidRDefault="00E112D0" w:rsidP="00522246">
            <w:pPr>
              <w:pStyle w:val="TableParagraph"/>
              <w:spacing w:before="57"/>
              <w:ind w:left="35" w:right="3"/>
              <w:rPr>
                <w:sz w:val="21"/>
              </w:rPr>
            </w:pPr>
            <w:r>
              <w:rPr>
                <w:sz w:val="21"/>
              </w:rPr>
              <w:t>2</w:t>
            </w:r>
            <w:r>
              <w:rPr>
                <w:spacing w:val="-3"/>
                <w:sz w:val="21"/>
              </w:rPr>
              <w:t xml:space="preserve"> </w:t>
            </w:r>
            <w:r>
              <w:rPr>
                <w:spacing w:val="-2"/>
                <w:sz w:val="21"/>
              </w:rPr>
              <w:t>(6.3)</w:t>
            </w:r>
          </w:p>
        </w:tc>
        <w:tc>
          <w:tcPr>
            <w:tcW w:w="1360" w:type="dxa"/>
          </w:tcPr>
          <w:p w14:paraId="3BF4AD61" w14:textId="77777777" w:rsidR="001B6DAB" w:rsidRDefault="00E112D0" w:rsidP="00522246">
            <w:pPr>
              <w:pStyle w:val="TableParagraph"/>
              <w:spacing w:before="57"/>
              <w:ind w:left="34" w:right="5"/>
              <w:rPr>
                <w:sz w:val="21"/>
              </w:rPr>
            </w:pPr>
            <w:r>
              <w:rPr>
                <w:sz w:val="21"/>
              </w:rPr>
              <w:t>9</w:t>
            </w:r>
            <w:r>
              <w:rPr>
                <w:spacing w:val="-3"/>
                <w:sz w:val="21"/>
              </w:rPr>
              <w:t xml:space="preserve"> </w:t>
            </w:r>
            <w:r>
              <w:rPr>
                <w:spacing w:val="-2"/>
                <w:sz w:val="21"/>
              </w:rPr>
              <w:t>(11.8)</w:t>
            </w:r>
          </w:p>
        </w:tc>
      </w:tr>
      <w:tr w:rsidR="001B6DAB" w14:paraId="3BF4AD68" w14:textId="77777777">
        <w:trPr>
          <w:trHeight w:val="352"/>
        </w:trPr>
        <w:tc>
          <w:tcPr>
            <w:tcW w:w="2644" w:type="dxa"/>
          </w:tcPr>
          <w:p w14:paraId="3BF4AD63" w14:textId="77777777" w:rsidR="001B6DAB" w:rsidRDefault="001B6DAB" w:rsidP="00522246">
            <w:pPr>
              <w:pStyle w:val="TableParagraph"/>
              <w:rPr>
                <w:sz w:val="20"/>
              </w:rPr>
            </w:pPr>
          </w:p>
        </w:tc>
        <w:tc>
          <w:tcPr>
            <w:tcW w:w="2138" w:type="dxa"/>
          </w:tcPr>
          <w:p w14:paraId="3BF4AD64" w14:textId="77777777" w:rsidR="001B6DAB" w:rsidRDefault="00E112D0" w:rsidP="00522246">
            <w:pPr>
              <w:pStyle w:val="TableParagraph"/>
              <w:spacing w:before="55"/>
              <w:ind w:left="107"/>
              <w:rPr>
                <w:sz w:val="21"/>
              </w:rPr>
            </w:pPr>
            <w:r>
              <w:rPr>
                <w:spacing w:val="-2"/>
                <w:sz w:val="21"/>
              </w:rPr>
              <w:t>Pneumonia</w:t>
            </w:r>
          </w:p>
        </w:tc>
        <w:tc>
          <w:tcPr>
            <w:tcW w:w="1539" w:type="dxa"/>
          </w:tcPr>
          <w:p w14:paraId="3BF4AD65" w14:textId="77777777" w:rsidR="001B6DAB" w:rsidRDefault="00E112D0" w:rsidP="00522246">
            <w:pPr>
              <w:pStyle w:val="TableParagraph"/>
              <w:spacing w:before="55"/>
              <w:ind w:left="520"/>
              <w:rPr>
                <w:sz w:val="21"/>
              </w:rPr>
            </w:pPr>
            <w:r>
              <w:rPr>
                <w:sz w:val="21"/>
              </w:rPr>
              <w:t>4</w:t>
            </w:r>
            <w:r>
              <w:rPr>
                <w:spacing w:val="-3"/>
                <w:sz w:val="21"/>
              </w:rPr>
              <w:t xml:space="preserve"> </w:t>
            </w:r>
            <w:r>
              <w:rPr>
                <w:spacing w:val="-2"/>
                <w:sz w:val="21"/>
              </w:rPr>
              <w:t>(9.1)</w:t>
            </w:r>
          </w:p>
        </w:tc>
        <w:tc>
          <w:tcPr>
            <w:tcW w:w="1451" w:type="dxa"/>
          </w:tcPr>
          <w:p w14:paraId="3BF4AD66" w14:textId="77777777" w:rsidR="001B6DAB" w:rsidRDefault="00E112D0" w:rsidP="00522246">
            <w:pPr>
              <w:pStyle w:val="TableParagraph"/>
              <w:spacing w:before="55"/>
              <w:ind w:left="35" w:right="3"/>
              <w:rPr>
                <w:sz w:val="21"/>
              </w:rPr>
            </w:pPr>
            <w:r>
              <w:rPr>
                <w:sz w:val="21"/>
              </w:rPr>
              <w:t>1</w:t>
            </w:r>
            <w:r>
              <w:rPr>
                <w:spacing w:val="-3"/>
                <w:sz w:val="21"/>
              </w:rPr>
              <w:t xml:space="preserve"> </w:t>
            </w:r>
            <w:r>
              <w:rPr>
                <w:spacing w:val="-2"/>
                <w:sz w:val="21"/>
              </w:rPr>
              <w:t>(3.1)</w:t>
            </w:r>
          </w:p>
        </w:tc>
        <w:tc>
          <w:tcPr>
            <w:tcW w:w="1360" w:type="dxa"/>
          </w:tcPr>
          <w:p w14:paraId="3BF4AD67" w14:textId="77777777" w:rsidR="001B6DAB" w:rsidRDefault="00E112D0" w:rsidP="00522246">
            <w:pPr>
              <w:pStyle w:val="TableParagraph"/>
              <w:spacing w:before="55"/>
              <w:ind w:left="34"/>
              <w:rPr>
                <w:sz w:val="21"/>
              </w:rPr>
            </w:pPr>
            <w:r>
              <w:rPr>
                <w:sz w:val="21"/>
              </w:rPr>
              <w:t>5</w:t>
            </w:r>
            <w:r>
              <w:rPr>
                <w:spacing w:val="-3"/>
                <w:sz w:val="21"/>
              </w:rPr>
              <w:t xml:space="preserve"> </w:t>
            </w:r>
            <w:r>
              <w:rPr>
                <w:spacing w:val="-2"/>
                <w:sz w:val="21"/>
              </w:rPr>
              <w:t>(6.6)</w:t>
            </w:r>
          </w:p>
        </w:tc>
      </w:tr>
      <w:tr w:rsidR="001B6DAB" w14:paraId="3BF4AD6E" w14:textId="77777777">
        <w:trPr>
          <w:trHeight w:val="353"/>
        </w:trPr>
        <w:tc>
          <w:tcPr>
            <w:tcW w:w="2644" w:type="dxa"/>
          </w:tcPr>
          <w:p w14:paraId="3BF4AD69" w14:textId="77777777" w:rsidR="001B6DAB" w:rsidRDefault="001B6DAB" w:rsidP="00522246">
            <w:pPr>
              <w:pStyle w:val="TableParagraph"/>
              <w:rPr>
                <w:sz w:val="20"/>
              </w:rPr>
            </w:pPr>
          </w:p>
        </w:tc>
        <w:tc>
          <w:tcPr>
            <w:tcW w:w="2138" w:type="dxa"/>
          </w:tcPr>
          <w:p w14:paraId="3BF4AD6A" w14:textId="77777777" w:rsidR="001B6DAB" w:rsidRDefault="00E112D0" w:rsidP="00522246">
            <w:pPr>
              <w:pStyle w:val="TableParagraph"/>
              <w:spacing w:before="58"/>
              <w:ind w:left="107"/>
              <w:rPr>
                <w:sz w:val="21"/>
              </w:rPr>
            </w:pPr>
            <w:r>
              <w:rPr>
                <w:spacing w:val="-2"/>
                <w:sz w:val="21"/>
              </w:rPr>
              <w:t>Sinusitis</w:t>
            </w:r>
          </w:p>
        </w:tc>
        <w:tc>
          <w:tcPr>
            <w:tcW w:w="1539" w:type="dxa"/>
          </w:tcPr>
          <w:p w14:paraId="3BF4AD6B" w14:textId="77777777" w:rsidR="001B6DAB" w:rsidRDefault="00E112D0" w:rsidP="00522246">
            <w:pPr>
              <w:pStyle w:val="TableParagraph"/>
              <w:spacing w:before="58"/>
              <w:ind w:left="520"/>
              <w:rPr>
                <w:sz w:val="21"/>
              </w:rPr>
            </w:pPr>
            <w:r>
              <w:rPr>
                <w:sz w:val="21"/>
              </w:rPr>
              <w:t>4</w:t>
            </w:r>
            <w:r>
              <w:rPr>
                <w:spacing w:val="-3"/>
                <w:sz w:val="21"/>
              </w:rPr>
              <w:t xml:space="preserve"> </w:t>
            </w:r>
            <w:r>
              <w:rPr>
                <w:spacing w:val="-2"/>
                <w:sz w:val="21"/>
              </w:rPr>
              <w:t>(9.1)</w:t>
            </w:r>
          </w:p>
        </w:tc>
        <w:tc>
          <w:tcPr>
            <w:tcW w:w="1451" w:type="dxa"/>
          </w:tcPr>
          <w:p w14:paraId="3BF4AD6C" w14:textId="77777777" w:rsidR="001B6DAB" w:rsidRDefault="00E112D0" w:rsidP="00522246">
            <w:pPr>
              <w:pStyle w:val="TableParagraph"/>
              <w:spacing w:before="58"/>
              <w:ind w:left="35" w:right="3"/>
              <w:rPr>
                <w:sz w:val="21"/>
              </w:rPr>
            </w:pPr>
            <w:r>
              <w:rPr>
                <w:sz w:val="21"/>
              </w:rPr>
              <w:t>1</w:t>
            </w:r>
            <w:r>
              <w:rPr>
                <w:spacing w:val="-3"/>
                <w:sz w:val="21"/>
              </w:rPr>
              <w:t xml:space="preserve"> </w:t>
            </w:r>
            <w:r>
              <w:rPr>
                <w:spacing w:val="-2"/>
                <w:sz w:val="21"/>
              </w:rPr>
              <w:t>(3.1)</w:t>
            </w:r>
          </w:p>
        </w:tc>
        <w:tc>
          <w:tcPr>
            <w:tcW w:w="1360" w:type="dxa"/>
          </w:tcPr>
          <w:p w14:paraId="3BF4AD6D" w14:textId="77777777" w:rsidR="001B6DAB" w:rsidRDefault="00E112D0" w:rsidP="00522246">
            <w:pPr>
              <w:pStyle w:val="TableParagraph"/>
              <w:spacing w:before="58"/>
              <w:ind w:left="34"/>
              <w:rPr>
                <w:sz w:val="21"/>
              </w:rPr>
            </w:pPr>
            <w:r>
              <w:rPr>
                <w:sz w:val="21"/>
              </w:rPr>
              <w:t>5</w:t>
            </w:r>
            <w:r>
              <w:rPr>
                <w:spacing w:val="-3"/>
                <w:sz w:val="21"/>
              </w:rPr>
              <w:t xml:space="preserve"> </w:t>
            </w:r>
            <w:r>
              <w:rPr>
                <w:spacing w:val="-2"/>
                <w:sz w:val="21"/>
              </w:rPr>
              <w:t>(6.6)</w:t>
            </w:r>
          </w:p>
        </w:tc>
      </w:tr>
      <w:tr w:rsidR="001B6DAB" w14:paraId="3BF4AD74" w14:textId="77777777">
        <w:trPr>
          <w:trHeight w:val="593"/>
        </w:trPr>
        <w:tc>
          <w:tcPr>
            <w:tcW w:w="2644" w:type="dxa"/>
          </w:tcPr>
          <w:p w14:paraId="3BF4AD6F" w14:textId="77777777" w:rsidR="001B6DAB" w:rsidRDefault="001B6DAB" w:rsidP="00522246">
            <w:pPr>
              <w:pStyle w:val="TableParagraph"/>
              <w:rPr>
                <w:sz w:val="20"/>
              </w:rPr>
            </w:pPr>
          </w:p>
        </w:tc>
        <w:tc>
          <w:tcPr>
            <w:tcW w:w="2138" w:type="dxa"/>
          </w:tcPr>
          <w:p w14:paraId="3BF4AD70" w14:textId="77777777" w:rsidR="001B6DAB" w:rsidRDefault="00E112D0" w:rsidP="00522246">
            <w:pPr>
              <w:pStyle w:val="TableParagraph"/>
              <w:spacing w:before="54" w:line="242" w:lineRule="auto"/>
              <w:ind w:left="107"/>
              <w:rPr>
                <w:sz w:val="21"/>
              </w:rPr>
            </w:pPr>
            <w:r>
              <w:rPr>
                <w:spacing w:val="-2"/>
                <w:sz w:val="21"/>
              </w:rPr>
              <w:t>Upper</w:t>
            </w:r>
            <w:r>
              <w:rPr>
                <w:spacing w:val="-12"/>
                <w:sz w:val="21"/>
              </w:rPr>
              <w:t xml:space="preserve"> </w:t>
            </w:r>
            <w:r>
              <w:rPr>
                <w:spacing w:val="-2"/>
                <w:sz w:val="21"/>
              </w:rPr>
              <w:t>respiratory</w:t>
            </w:r>
            <w:r>
              <w:rPr>
                <w:spacing w:val="-10"/>
                <w:sz w:val="21"/>
              </w:rPr>
              <w:t xml:space="preserve"> </w:t>
            </w:r>
            <w:r>
              <w:rPr>
                <w:spacing w:val="-2"/>
                <w:sz w:val="21"/>
              </w:rPr>
              <w:t>tract infection</w:t>
            </w:r>
          </w:p>
        </w:tc>
        <w:tc>
          <w:tcPr>
            <w:tcW w:w="1539" w:type="dxa"/>
          </w:tcPr>
          <w:p w14:paraId="3BF4AD71" w14:textId="77777777" w:rsidR="001B6DAB" w:rsidRDefault="00E112D0" w:rsidP="00522246">
            <w:pPr>
              <w:pStyle w:val="TableParagraph"/>
              <w:spacing w:before="56"/>
              <w:ind w:left="520"/>
              <w:rPr>
                <w:sz w:val="21"/>
              </w:rPr>
            </w:pPr>
            <w:r>
              <w:rPr>
                <w:sz w:val="21"/>
              </w:rPr>
              <w:t>4</w:t>
            </w:r>
            <w:r>
              <w:rPr>
                <w:spacing w:val="-3"/>
                <w:sz w:val="21"/>
              </w:rPr>
              <w:t xml:space="preserve"> </w:t>
            </w:r>
            <w:r>
              <w:rPr>
                <w:spacing w:val="-2"/>
                <w:sz w:val="21"/>
              </w:rPr>
              <w:t>(9.1)</w:t>
            </w:r>
          </w:p>
        </w:tc>
        <w:tc>
          <w:tcPr>
            <w:tcW w:w="1451" w:type="dxa"/>
          </w:tcPr>
          <w:p w14:paraId="3BF4AD72" w14:textId="77777777" w:rsidR="001B6DAB" w:rsidRDefault="00E112D0" w:rsidP="00522246">
            <w:pPr>
              <w:pStyle w:val="TableParagraph"/>
              <w:spacing w:before="56"/>
              <w:ind w:left="35" w:right="3"/>
              <w:rPr>
                <w:sz w:val="21"/>
              </w:rPr>
            </w:pPr>
            <w:r>
              <w:rPr>
                <w:sz w:val="21"/>
              </w:rPr>
              <w:t>1</w:t>
            </w:r>
            <w:r>
              <w:rPr>
                <w:spacing w:val="-3"/>
                <w:sz w:val="21"/>
              </w:rPr>
              <w:t xml:space="preserve"> </w:t>
            </w:r>
            <w:r>
              <w:rPr>
                <w:spacing w:val="-2"/>
                <w:sz w:val="21"/>
              </w:rPr>
              <w:t>(3.1)</w:t>
            </w:r>
          </w:p>
        </w:tc>
        <w:tc>
          <w:tcPr>
            <w:tcW w:w="1360" w:type="dxa"/>
          </w:tcPr>
          <w:p w14:paraId="3BF4AD73" w14:textId="77777777" w:rsidR="001B6DAB" w:rsidRDefault="00E112D0" w:rsidP="00522246">
            <w:pPr>
              <w:pStyle w:val="TableParagraph"/>
              <w:spacing w:before="56"/>
              <w:ind w:left="34"/>
              <w:rPr>
                <w:sz w:val="21"/>
              </w:rPr>
            </w:pPr>
            <w:r>
              <w:rPr>
                <w:sz w:val="21"/>
              </w:rPr>
              <w:t>5</w:t>
            </w:r>
            <w:r>
              <w:rPr>
                <w:spacing w:val="-3"/>
                <w:sz w:val="21"/>
              </w:rPr>
              <w:t xml:space="preserve"> </w:t>
            </w:r>
            <w:r>
              <w:rPr>
                <w:spacing w:val="-2"/>
                <w:sz w:val="21"/>
              </w:rPr>
              <w:t>(6.6)</w:t>
            </w:r>
          </w:p>
        </w:tc>
      </w:tr>
      <w:tr w:rsidR="001B6DAB" w14:paraId="3BF4AD7A" w14:textId="77777777">
        <w:trPr>
          <w:trHeight w:val="592"/>
        </w:trPr>
        <w:tc>
          <w:tcPr>
            <w:tcW w:w="2644" w:type="dxa"/>
          </w:tcPr>
          <w:p w14:paraId="3BF4AD75" w14:textId="77777777" w:rsidR="001B6DAB" w:rsidRDefault="00E112D0" w:rsidP="00522246">
            <w:pPr>
              <w:pStyle w:val="TableParagraph"/>
              <w:spacing w:before="53" w:line="242" w:lineRule="auto"/>
              <w:ind w:left="111" w:right="84" w:hanging="1"/>
              <w:rPr>
                <w:sz w:val="21"/>
              </w:rPr>
            </w:pPr>
            <w:r>
              <w:rPr>
                <w:sz w:val="21"/>
              </w:rPr>
              <w:t>Skin</w:t>
            </w:r>
            <w:r>
              <w:rPr>
                <w:spacing w:val="-14"/>
                <w:sz w:val="21"/>
              </w:rPr>
              <w:t xml:space="preserve"> </w:t>
            </w:r>
            <w:r>
              <w:rPr>
                <w:sz w:val="21"/>
              </w:rPr>
              <w:t>and</w:t>
            </w:r>
            <w:r>
              <w:rPr>
                <w:spacing w:val="-14"/>
                <w:sz w:val="21"/>
              </w:rPr>
              <w:t xml:space="preserve"> </w:t>
            </w:r>
            <w:r>
              <w:rPr>
                <w:sz w:val="21"/>
              </w:rPr>
              <w:t>subcutaneous</w:t>
            </w:r>
            <w:r>
              <w:rPr>
                <w:spacing w:val="-13"/>
                <w:sz w:val="21"/>
              </w:rPr>
              <w:t xml:space="preserve"> </w:t>
            </w:r>
            <w:r>
              <w:rPr>
                <w:sz w:val="21"/>
              </w:rPr>
              <w:t xml:space="preserve">tissue </w:t>
            </w:r>
            <w:r>
              <w:rPr>
                <w:spacing w:val="-2"/>
                <w:sz w:val="21"/>
              </w:rPr>
              <w:t>disorders</w:t>
            </w:r>
          </w:p>
        </w:tc>
        <w:tc>
          <w:tcPr>
            <w:tcW w:w="2138" w:type="dxa"/>
          </w:tcPr>
          <w:p w14:paraId="3BF4AD76" w14:textId="77777777" w:rsidR="001B6DAB" w:rsidRDefault="001B6DAB" w:rsidP="00522246">
            <w:pPr>
              <w:pStyle w:val="TableParagraph"/>
              <w:rPr>
                <w:sz w:val="20"/>
              </w:rPr>
            </w:pPr>
          </w:p>
        </w:tc>
        <w:tc>
          <w:tcPr>
            <w:tcW w:w="1539" w:type="dxa"/>
          </w:tcPr>
          <w:p w14:paraId="3BF4AD77" w14:textId="77777777" w:rsidR="001B6DAB" w:rsidRDefault="00E112D0" w:rsidP="00522246">
            <w:pPr>
              <w:pStyle w:val="TableParagraph"/>
              <w:spacing w:before="55"/>
              <w:ind w:right="360"/>
              <w:rPr>
                <w:sz w:val="21"/>
              </w:rPr>
            </w:pPr>
            <w:r>
              <w:rPr>
                <w:sz w:val="21"/>
              </w:rPr>
              <w:t>20</w:t>
            </w:r>
            <w:r>
              <w:rPr>
                <w:spacing w:val="-4"/>
                <w:sz w:val="21"/>
              </w:rPr>
              <w:t xml:space="preserve"> </w:t>
            </w:r>
            <w:r>
              <w:rPr>
                <w:spacing w:val="-2"/>
                <w:sz w:val="21"/>
              </w:rPr>
              <w:t>(45.5)</w:t>
            </w:r>
          </w:p>
        </w:tc>
        <w:tc>
          <w:tcPr>
            <w:tcW w:w="1451" w:type="dxa"/>
          </w:tcPr>
          <w:p w14:paraId="3BF4AD78" w14:textId="77777777" w:rsidR="001B6DAB" w:rsidRDefault="00E112D0" w:rsidP="00522246">
            <w:pPr>
              <w:pStyle w:val="TableParagraph"/>
              <w:spacing w:before="55"/>
              <w:ind w:left="35" w:right="3"/>
              <w:rPr>
                <w:sz w:val="21"/>
              </w:rPr>
            </w:pPr>
            <w:r>
              <w:rPr>
                <w:sz w:val="21"/>
              </w:rPr>
              <w:t>3</w:t>
            </w:r>
            <w:r>
              <w:rPr>
                <w:spacing w:val="-3"/>
                <w:sz w:val="21"/>
              </w:rPr>
              <w:t xml:space="preserve"> </w:t>
            </w:r>
            <w:r>
              <w:rPr>
                <w:spacing w:val="-2"/>
                <w:sz w:val="21"/>
              </w:rPr>
              <w:t>(9.4)</w:t>
            </w:r>
          </w:p>
        </w:tc>
        <w:tc>
          <w:tcPr>
            <w:tcW w:w="1360" w:type="dxa"/>
          </w:tcPr>
          <w:p w14:paraId="3BF4AD79" w14:textId="77777777" w:rsidR="001B6DAB" w:rsidRDefault="00E112D0" w:rsidP="00522246">
            <w:pPr>
              <w:pStyle w:val="TableParagraph"/>
              <w:spacing w:before="55"/>
              <w:ind w:left="34" w:right="6"/>
              <w:rPr>
                <w:sz w:val="21"/>
              </w:rPr>
            </w:pPr>
            <w:r>
              <w:rPr>
                <w:sz w:val="21"/>
              </w:rPr>
              <w:t>23</w:t>
            </w:r>
            <w:r>
              <w:rPr>
                <w:spacing w:val="-4"/>
                <w:sz w:val="21"/>
              </w:rPr>
              <w:t xml:space="preserve"> </w:t>
            </w:r>
            <w:r>
              <w:rPr>
                <w:spacing w:val="-2"/>
                <w:sz w:val="21"/>
              </w:rPr>
              <w:t>(30.3)</w:t>
            </w:r>
          </w:p>
        </w:tc>
      </w:tr>
      <w:tr w:rsidR="001B6DAB" w14:paraId="3BF4AD80" w14:textId="77777777">
        <w:trPr>
          <w:trHeight w:val="354"/>
        </w:trPr>
        <w:tc>
          <w:tcPr>
            <w:tcW w:w="2644" w:type="dxa"/>
          </w:tcPr>
          <w:p w14:paraId="3BF4AD7B" w14:textId="77777777" w:rsidR="001B6DAB" w:rsidRDefault="001B6DAB" w:rsidP="00522246">
            <w:pPr>
              <w:pStyle w:val="TableParagraph"/>
              <w:rPr>
                <w:sz w:val="20"/>
              </w:rPr>
            </w:pPr>
          </w:p>
        </w:tc>
        <w:tc>
          <w:tcPr>
            <w:tcW w:w="2138" w:type="dxa"/>
          </w:tcPr>
          <w:p w14:paraId="3BF4AD7C" w14:textId="77777777" w:rsidR="001B6DAB" w:rsidRDefault="00E112D0" w:rsidP="00522246">
            <w:pPr>
              <w:pStyle w:val="TableParagraph"/>
              <w:spacing w:before="57"/>
              <w:ind w:left="107"/>
              <w:rPr>
                <w:sz w:val="21"/>
              </w:rPr>
            </w:pPr>
            <w:r>
              <w:rPr>
                <w:spacing w:val="-4"/>
                <w:sz w:val="21"/>
              </w:rPr>
              <w:t>Rash</w:t>
            </w:r>
          </w:p>
        </w:tc>
        <w:tc>
          <w:tcPr>
            <w:tcW w:w="1539" w:type="dxa"/>
          </w:tcPr>
          <w:p w14:paraId="3BF4AD7D" w14:textId="77777777" w:rsidR="001B6DAB" w:rsidRDefault="00E112D0" w:rsidP="00522246">
            <w:pPr>
              <w:pStyle w:val="TableParagraph"/>
              <w:spacing w:before="57"/>
              <w:ind w:left="458"/>
              <w:rPr>
                <w:sz w:val="21"/>
              </w:rPr>
            </w:pPr>
            <w:r>
              <w:rPr>
                <w:sz w:val="21"/>
              </w:rPr>
              <w:t>6</w:t>
            </w:r>
            <w:r>
              <w:rPr>
                <w:spacing w:val="-3"/>
                <w:sz w:val="21"/>
              </w:rPr>
              <w:t xml:space="preserve"> </w:t>
            </w:r>
            <w:r>
              <w:rPr>
                <w:spacing w:val="-2"/>
                <w:sz w:val="21"/>
              </w:rPr>
              <w:t>(13.6)</w:t>
            </w:r>
          </w:p>
        </w:tc>
        <w:tc>
          <w:tcPr>
            <w:tcW w:w="1451" w:type="dxa"/>
          </w:tcPr>
          <w:p w14:paraId="3BF4AD7E" w14:textId="77777777" w:rsidR="001B6DAB" w:rsidRDefault="00E112D0" w:rsidP="00522246">
            <w:pPr>
              <w:pStyle w:val="TableParagraph"/>
              <w:spacing w:before="57"/>
              <w:ind w:left="35"/>
              <w:rPr>
                <w:sz w:val="21"/>
              </w:rPr>
            </w:pPr>
            <w:r>
              <w:rPr>
                <w:spacing w:val="-10"/>
                <w:sz w:val="21"/>
              </w:rPr>
              <w:t>0</w:t>
            </w:r>
          </w:p>
        </w:tc>
        <w:tc>
          <w:tcPr>
            <w:tcW w:w="1360" w:type="dxa"/>
          </w:tcPr>
          <w:p w14:paraId="3BF4AD7F" w14:textId="77777777" w:rsidR="001B6DAB" w:rsidRDefault="00E112D0" w:rsidP="00522246">
            <w:pPr>
              <w:pStyle w:val="TableParagraph"/>
              <w:spacing w:before="57"/>
              <w:ind w:left="34"/>
              <w:rPr>
                <w:sz w:val="21"/>
              </w:rPr>
            </w:pPr>
            <w:r>
              <w:rPr>
                <w:sz w:val="21"/>
              </w:rPr>
              <w:t>6</w:t>
            </w:r>
            <w:r>
              <w:rPr>
                <w:spacing w:val="-3"/>
                <w:sz w:val="21"/>
              </w:rPr>
              <w:t xml:space="preserve"> </w:t>
            </w:r>
            <w:r>
              <w:rPr>
                <w:spacing w:val="-2"/>
                <w:sz w:val="21"/>
              </w:rPr>
              <w:t>(7.9)</w:t>
            </w:r>
          </w:p>
        </w:tc>
      </w:tr>
      <w:tr w:rsidR="001B6DAB" w14:paraId="3BF4AD86" w14:textId="77777777">
        <w:trPr>
          <w:trHeight w:val="352"/>
        </w:trPr>
        <w:tc>
          <w:tcPr>
            <w:tcW w:w="2644" w:type="dxa"/>
          </w:tcPr>
          <w:p w14:paraId="3BF4AD81" w14:textId="77777777" w:rsidR="001B6DAB" w:rsidRDefault="001B6DAB" w:rsidP="00522246">
            <w:pPr>
              <w:pStyle w:val="TableParagraph"/>
              <w:rPr>
                <w:sz w:val="20"/>
              </w:rPr>
            </w:pPr>
          </w:p>
        </w:tc>
        <w:tc>
          <w:tcPr>
            <w:tcW w:w="2138" w:type="dxa"/>
          </w:tcPr>
          <w:p w14:paraId="3BF4AD82" w14:textId="77777777" w:rsidR="001B6DAB" w:rsidRDefault="00E112D0" w:rsidP="00522246">
            <w:pPr>
              <w:pStyle w:val="TableParagraph"/>
              <w:spacing w:before="55"/>
              <w:ind w:left="107"/>
              <w:rPr>
                <w:sz w:val="21"/>
              </w:rPr>
            </w:pPr>
            <w:r>
              <w:rPr>
                <w:sz w:val="21"/>
              </w:rPr>
              <w:t>Rash</w:t>
            </w:r>
            <w:r>
              <w:rPr>
                <w:spacing w:val="-10"/>
                <w:sz w:val="21"/>
              </w:rPr>
              <w:t xml:space="preserve"> </w:t>
            </w:r>
            <w:r>
              <w:rPr>
                <w:spacing w:val="-2"/>
                <w:sz w:val="21"/>
              </w:rPr>
              <w:t>pruritic</w:t>
            </w:r>
          </w:p>
        </w:tc>
        <w:tc>
          <w:tcPr>
            <w:tcW w:w="1539" w:type="dxa"/>
          </w:tcPr>
          <w:p w14:paraId="3BF4AD83" w14:textId="77777777" w:rsidR="001B6DAB" w:rsidRDefault="00E112D0" w:rsidP="00522246">
            <w:pPr>
              <w:pStyle w:val="TableParagraph"/>
              <w:spacing w:before="55"/>
              <w:ind w:left="458"/>
              <w:rPr>
                <w:sz w:val="21"/>
              </w:rPr>
            </w:pPr>
            <w:r>
              <w:rPr>
                <w:sz w:val="21"/>
              </w:rPr>
              <w:t>7</w:t>
            </w:r>
            <w:r>
              <w:rPr>
                <w:spacing w:val="-3"/>
                <w:sz w:val="21"/>
              </w:rPr>
              <w:t xml:space="preserve"> </w:t>
            </w:r>
            <w:r>
              <w:rPr>
                <w:spacing w:val="-2"/>
                <w:sz w:val="21"/>
              </w:rPr>
              <w:t>(15.9)</w:t>
            </w:r>
          </w:p>
        </w:tc>
        <w:tc>
          <w:tcPr>
            <w:tcW w:w="1451" w:type="dxa"/>
          </w:tcPr>
          <w:p w14:paraId="3BF4AD84" w14:textId="77777777" w:rsidR="001B6DAB" w:rsidRDefault="00E112D0" w:rsidP="00522246">
            <w:pPr>
              <w:pStyle w:val="TableParagraph"/>
              <w:spacing w:before="55"/>
              <w:ind w:left="35"/>
              <w:rPr>
                <w:sz w:val="21"/>
              </w:rPr>
            </w:pPr>
            <w:r>
              <w:rPr>
                <w:spacing w:val="-10"/>
                <w:sz w:val="21"/>
              </w:rPr>
              <w:t>0</w:t>
            </w:r>
          </w:p>
        </w:tc>
        <w:tc>
          <w:tcPr>
            <w:tcW w:w="1360" w:type="dxa"/>
          </w:tcPr>
          <w:p w14:paraId="3BF4AD85" w14:textId="77777777" w:rsidR="001B6DAB" w:rsidRDefault="00E112D0" w:rsidP="00522246">
            <w:pPr>
              <w:pStyle w:val="TableParagraph"/>
              <w:spacing w:before="55"/>
              <w:ind w:left="34"/>
              <w:rPr>
                <w:sz w:val="21"/>
              </w:rPr>
            </w:pPr>
            <w:r>
              <w:rPr>
                <w:sz w:val="21"/>
              </w:rPr>
              <w:t>7</w:t>
            </w:r>
            <w:r>
              <w:rPr>
                <w:spacing w:val="-3"/>
                <w:sz w:val="21"/>
              </w:rPr>
              <w:t xml:space="preserve"> </w:t>
            </w:r>
            <w:r>
              <w:rPr>
                <w:spacing w:val="-2"/>
                <w:sz w:val="21"/>
              </w:rPr>
              <w:t>(9.2)</w:t>
            </w:r>
          </w:p>
        </w:tc>
      </w:tr>
      <w:tr w:rsidR="001B6DAB" w14:paraId="3BF4AD8C" w14:textId="77777777">
        <w:trPr>
          <w:trHeight w:val="353"/>
        </w:trPr>
        <w:tc>
          <w:tcPr>
            <w:tcW w:w="2644" w:type="dxa"/>
          </w:tcPr>
          <w:p w14:paraId="3BF4AD87" w14:textId="77777777" w:rsidR="001B6DAB" w:rsidRDefault="00E112D0" w:rsidP="00522246">
            <w:pPr>
              <w:pStyle w:val="TableParagraph"/>
              <w:spacing w:before="58"/>
              <w:ind w:left="111"/>
              <w:rPr>
                <w:sz w:val="21"/>
              </w:rPr>
            </w:pPr>
            <w:r>
              <w:rPr>
                <w:spacing w:val="-2"/>
                <w:sz w:val="21"/>
              </w:rPr>
              <w:t>Nervous</w:t>
            </w:r>
            <w:r>
              <w:rPr>
                <w:spacing w:val="-3"/>
                <w:sz w:val="21"/>
              </w:rPr>
              <w:t xml:space="preserve"> </w:t>
            </w:r>
            <w:r>
              <w:rPr>
                <w:spacing w:val="-2"/>
                <w:sz w:val="21"/>
              </w:rPr>
              <w:t>system</w:t>
            </w:r>
            <w:r>
              <w:rPr>
                <w:spacing w:val="1"/>
                <w:sz w:val="21"/>
              </w:rPr>
              <w:t xml:space="preserve"> </w:t>
            </w:r>
            <w:r>
              <w:rPr>
                <w:spacing w:val="-2"/>
                <w:sz w:val="21"/>
              </w:rPr>
              <w:t>disorders</w:t>
            </w:r>
          </w:p>
        </w:tc>
        <w:tc>
          <w:tcPr>
            <w:tcW w:w="2138" w:type="dxa"/>
          </w:tcPr>
          <w:p w14:paraId="3BF4AD88" w14:textId="77777777" w:rsidR="001B6DAB" w:rsidRDefault="001B6DAB" w:rsidP="00522246">
            <w:pPr>
              <w:pStyle w:val="TableParagraph"/>
              <w:rPr>
                <w:sz w:val="20"/>
              </w:rPr>
            </w:pPr>
          </w:p>
        </w:tc>
        <w:tc>
          <w:tcPr>
            <w:tcW w:w="1539" w:type="dxa"/>
          </w:tcPr>
          <w:p w14:paraId="3BF4AD89" w14:textId="77777777" w:rsidR="001B6DAB" w:rsidRDefault="00E112D0" w:rsidP="00522246">
            <w:pPr>
              <w:pStyle w:val="TableParagraph"/>
              <w:spacing w:before="58"/>
              <w:ind w:left="458"/>
              <w:rPr>
                <w:sz w:val="21"/>
              </w:rPr>
            </w:pPr>
            <w:r>
              <w:rPr>
                <w:sz w:val="21"/>
              </w:rPr>
              <w:t>9</w:t>
            </w:r>
            <w:r>
              <w:rPr>
                <w:spacing w:val="-3"/>
                <w:sz w:val="21"/>
              </w:rPr>
              <w:t xml:space="preserve"> </w:t>
            </w:r>
            <w:r>
              <w:rPr>
                <w:spacing w:val="-2"/>
                <w:sz w:val="21"/>
              </w:rPr>
              <w:t>(20.5)</w:t>
            </w:r>
          </w:p>
        </w:tc>
        <w:tc>
          <w:tcPr>
            <w:tcW w:w="1451" w:type="dxa"/>
          </w:tcPr>
          <w:p w14:paraId="3BF4AD8A" w14:textId="77777777" w:rsidR="001B6DAB" w:rsidRDefault="00E112D0" w:rsidP="00522246">
            <w:pPr>
              <w:pStyle w:val="TableParagraph"/>
              <w:spacing w:before="58"/>
              <w:ind w:left="35" w:right="10"/>
              <w:rPr>
                <w:sz w:val="21"/>
              </w:rPr>
            </w:pPr>
            <w:r>
              <w:rPr>
                <w:sz w:val="21"/>
              </w:rPr>
              <w:t>5</w:t>
            </w:r>
            <w:r>
              <w:rPr>
                <w:spacing w:val="-3"/>
                <w:sz w:val="21"/>
              </w:rPr>
              <w:t xml:space="preserve"> </w:t>
            </w:r>
            <w:r>
              <w:rPr>
                <w:spacing w:val="-2"/>
                <w:sz w:val="21"/>
              </w:rPr>
              <w:t>(15.6)</w:t>
            </w:r>
          </w:p>
        </w:tc>
        <w:tc>
          <w:tcPr>
            <w:tcW w:w="1360" w:type="dxa"/>
          </w:tcPr>
          <w:p w14:paraId="3BF4AD8B" w14:textId="77777777" w:rsidR="001B6DAB" w:rsidRDefault="00E112D0" w:rsidP="00522246">
            <w:pPr>
              <w:pStyle w:val="TableParagraph"/>
              <w:spacing w:before="58"/>
              <w:ind w:left="34" w:right="6"/>
              <w:rPr>
                <w:sz w:val="21"/>
              </w:rPr>
            </w:pPr>
            <w:r>
              <w:rPr>
                <w:sz w:val="21"/>
              </w:rPr>
              <w:t>14</w:t>
            </w:r>
            <w:r>
              <w:rPr>
                <w:spacing w:val="-4"/>
                <w:sz w:val="21"/>
              </w:rPr>
              <w:t xml:space="preserve"> </w:t>
            </w:r>
            <w:r>
              <w:rPr>
                <w:spacing w:val="-2"/>
                <w:sz w:val="21"/>
              </w:rPr>
              <w:t>(18.4)</w:t>
            </w:r>
          </w:p>
        </w:tc>
      </w:tr>
      <w:tr w:rsidR="001B6DAB" w14:paraId="3BF4AD92" w14:textId="77777777">
        <w:trPr>
          <w:trHeight w:val="354"/>
        </w:trPr>
        <w:tc>
          <w:tcPr>
            <w:tcW w:w="2644" w:type="dxa"/>
          </w:tcPr>
          <w:p w14:paraId="3BF4AD8D" w14:textId="77777777" w:rsidR="001B6DAB" w:rsidRDefault="001B6DAB" w:rsidP="00522246">
            <w:pPr>
              <w:pStyle w:val="TableParagraph"/>
              <w:rPr>
                <w:sz w:val="20"/>
              </w:rPr>
            </w:pPr>
          </w:p>
        </w:tc>
        <w:tc>
          <w:tcPr>
            <w:tcW w:w="2138" w:type="dxa"/>
          </w:tcPr>
          <w:p w14:paraId="3BF4AD8E" w14:textId="77777777" w:rsidR="001B6DAB" w:rsidRDefault="00E112D0" w:rsidP="00522246">
            <w:pPr>
              <w:pStyle w:val="TableParagraph"/>
              <w:spacing w:before="57"/>
              <w:ind w:left="107"/>
              <w:rPr>
                <w:sz w:val="21"/>
              </w:rPr>
            </w:pPr>
            <w:r>
              <w:rPr>
                <w:spacing w:val="-2"/>
                <w:sz w:val="21"/>
              </w:rPr>
              <w:t>Headache</w:t>
            </w:r>
          </w:p>
        </w:tc>
        <w:tc>
          <w:tcPr>
            <w:tcW w:w="1539" w:type="dxa"/>
          </w:tcPr>
          <w:p w14:paraId="3BF4AD8F" w14:textId="77777777" w:rsidR="001B6DAB" w:rsidRDefault="00E112D0" w:rsidP="00522246">
            <w:pPr>
              <w:pStyle w:val="TableParagraph"/>
              <w:spacing w:before="57"/>
              <w:ind w:left="458"/>
              <w:rPr>
                <w:sz w:val="21"/>
              </w:rPr>
            </w:pPr>
            <w:r>
              <w:rPr>
                <w:sz w:val="21"/>
              </w:rPr>
              <w:t>5</w:t>
            </w:r>
            <w:r>
              <w:rPr>
                <w:spacing w:val="-3"/>
                <w:sz w:val="21"/>
              </w:rPr>
              <w:t xml:space="preserve"> </w:t>
            </w:r>
            <w:r>
              <w:rPr>
                <w:spacing w:val="-2"/>
                <w:sz w:val="21"/>
              </w:rPr>
              <w:t>(11.4)</w:t>
            </w:r>
          </w:p>
        </w:tc>
        <w:tc>
          <w:tcPr>
            <w:tcW w:w="1451" w:type="dxa"/>
          </w:tcPr>
          <w:p w14:paraId="3BF4AD90" w14:textId="77777777" w:rsidR="001B6DAB" w:rsidRDefault="00E112D0" w:rsidP="00522246">
            <w:pPr>
              <w:pStyle w:val="TableParagraph"/>
              <w:spacing w:before="57"/>
              <w:ind w:left="35" w:right="3"/>
              <w:rPr>
                <w:sz w:val="21"/>
              </w:rPr>
            </w:pPr>
            <w:r>
              <w:rPr>
                <w:sz w:val="21"/>
              </w:rPr>
              <w:t>3</w:t>
            </w:r>
            <w:r>
              <w:rPr>
                <w:spacing w:val="-3"/>
                <w:sz w:val="21"/>
              </w:rPr>
              <w:t xml:space="preserve"> </w:t>
            </w:r>
            <w:r>
              <w:rPr>
                <w:spacing w:val="-2"/>
                <w:sz w:val="21"/>
              </w:rPr>
              <w:t>(9.4)</w:t>
            </w:r>
          </w:p>
        </w:tc>
        <w:tc>
          <w:tcPr>
            <w:tcW w:w="1360" w:type="dxa"/>
          </w:tcPr>
          <w:p w14:paraId="3BF4AD91" w14:textId="77777777" w:rsidR="001B6DAB" w:rsidRDefault="00E112D0" w:rsidP="00522246">
            <w:pPr>
              <w:pStyle w:val="TableParagraph"/>
              <w:spacing w:before="57"/>
              <w:ind w:left="34" w:right="5"/>
              <w:rPr>
                <w:sz w:val="21"/>
              </w:rPr>
            </w:pPr>
            <w:r>
              <w:rPr>
                <w:sz w:val="21"/>
              </w:rPr>
              <w:t>8</w:t>
            </w:r>
            <w:r>
              <w:rPr>
                <w:spacing w:val="-3"/>
                <w:sz w:val="21"/>
              </w:rPr>
              <w:t xml:space="preserve"> </w:t>
            </w:r>
            <w:r>
              <w:rPr>
                <w:spacing w:val="-2"/>
                <w:sz w:val="21"/>
              </w:rPr>
              <w:t>(10.5)</w:t>
            </w:r>
          </w:p>
        </w:tc>
      </w:tr>
      <w:tr w:rsidR="001B6DAB" w14:paraId="3BF4AD98" w14:textId="77777777">
        <w:trPr>
          <w:trHeight w:val="352"/>
        </w:trPr>
        <w:tc>
          <w:tcPr>
            <w:tcW w:w="2644" w:type="dxa"/>
          </w:tcPr>
          <w:p w14:paraId="3BF4AD93" w14:textId="77777777" w:rsidR="001B6DAB" w:rsidRDefault="00E112D0" w:rsidP="00522246">
            <w:pPr>
              <w:pStyle w:val="TableParagraph"/>
              <w:spacing w:before="55"/>
              <w:ind w:left="111"/>
              <w:rPr>
                <w:sz w:val="21"/>
              </w:rPr>
            </w:pPr>
            <w:r>
              <w:rPr>
                <w:spacing w:val="-2"/>
                <w:sz w:val="21"/>
              </w:rPr>
              <w:t>Gastrointestinal</w:t>
            </w:r>
            <w:r>
              <w:rPr>
                <w:spacing w:val="3"/>
                <w:sz w:val="21"/>
              </w:rPr>
              <w:t xml:space="preserve"> </w:t>
            </w:r>
            <w:r>
              <w:rPr>
                <w:spacing w:val="-2"/>
                <w:sz w:val="21"/>
              </w:rPr>
              <w:t>disorders</w:t>
            </w:r>
          </w:p>
        </w:tc>
        <w:tc>
          <w:tcPr>
            <w:tcW w:w="2138" w:type="dxa"/>
          </w:tcPr>
          <w:p w14:paraId="3BF4AD94" w14:textId="77777777" w:rsidR="001B6DAB" w:rsidRDefault="001B6DAB" w:rsidP="00522246">
            <w:pPr>
              <w:pStyle w:val="TableParagraph"/>
              <w:rPr>
                <w:sz w:val="20"/>
              </w:rPr>
            </w:pPr>
          </w:p>
        </w:tc>
        <w:tc>
          <w:tcPr>
            <w:tcW w:w="1539" w:type="dxa"/>
          </w:tcPr>
          <w:p w14:paraId="3BF4AD95" w14:textId="77777777" w:rsidR="001B6DAB" w:rsidRDefault="00E112D0" w:rsidP="00522246">
            <w:pPr>
              <w:pStyle w:val="TableParagraph"/>
              <w:spacing w:before="55"/>
              <w:ind w:left="458"/>
              <w:rPr>
                <w:sz w:val="21"/>
              </w:rPr>
            </w:pPr>
            <w:r>
              <w:rPr>
                <w:sz w:val="21"/>
              </w:rPr>
              <w:t>7</w:t>
            </w:r>
            <w:r>
              <w:rPr>
                <w:spacing w:val="-3"/>
                <w:sz w:val="21"/>
              </w:rPr>
              <w:t xml:space="preserve"> </w:t>
            </w:r>
            <w:r>
              <w:rPr>
                <w:spacing w:val="-2"/>
                <w:sz w:val="21"/>
              </w:rPr>
              <w:t>(15.9)</w:t>
            </w:r>
          </w:p>
        </w:tc>
        <w:tc>
          <w:tcPr>
            <w:tcW w:w="1451" w:type="dxa"/>
          </w:tcPr>
          <w:p w14:paraId="3BF4AD96" w14:textId="77777777" w:rsidR="001B6DAB" w:rsidRDefault="00E112D0" w:rsidP="00522246">
            <w:pPr>
              <w:pStyle w:val="TableParagraph"/>
              <w:spacing w:before="55"/>
              <w:ind w:left="35" w:right="3"/>
              <w:rPr>
                <w:sz w:val="21"/>
              </w:rPr>
            </w:pPr>
            <w:r>
              <w:rPr>
                <w:sz w:val="21"/>
              </w:rPr>
              <w:t>3</w:t>
            </w:r>
            <w:r>
              <w:rPr>
                <w:spacing w:val="-3"/>
                <w:sz w:val="21"/>
              </w:rPr>
              <w:t xml:space="preserve"> </w:t>
            </w:r>
            <w:r>
              <w:rPr>
                <w:spacing w:val="-2"/>
                <w:sz w:val="21"/>
              </w:rPr>
              <w:t>(9.4)</w:t>
            </w:r>
          </w:p>
        </w:tc>
        <w:tc>
          <w:tcPr>
            <w:tcW w:w="1360" w:type="dxa"/>
          </w:tcPr>
          <w:p w14:paraId="3BF4AD97" w14:textId="77777777" w:rsidR="001B6DAB" w:rsidRDefault="00E112D0" w:rsidP="00522246">
            <w:pPr>
              <w:pStyle w:val="TableParagraph"/>
              <w:spacing w:before="55"/>
              <w:ind w:left="34" w:right="6"/>
              <w:rPr>
                <w:sz w:val="21"/>
              </w:rPr>
            </w:pPr>
            <w:r>
              <w:rPr>
                <w:sz w:val="21"/>
              </w:rPr>
              <w:t>10</w:t>
            </w:r>
            <w:r>
              <w:rPr>
                <w:spacing w:val="-4"/>
                <w:sz w:val="21"/>
              </w:rPr>
              <w:t xml:space="preserve"> </w:t>
            </w:r>
            <w:r>
              <w:rPr>
                <w:spacing w:val="-2"/>
                <w:sz w:val="21"/>
              </w:rPr>
              <w:t>(13.2)</w:t>
            </w:r>
          </w:p>
        </w:tc>
      </w:tr>
      <w:tr w:rsidR="001B6DAB" w14:paraId="3BF4AD9E" w14:textId="77777777">
        <w:trPr>
          <w:trHeight w:val="353"/>
        </w:trPr>
        <w:tc>
          <w:tcPr>
            <w:tcW w:w="2644" w:type="dxa"/>
          </w:tcPr>
          <w:p w14:paraId="3BF4AD99" w14:textId="77777777" w:rsidR="001B6DAB" w:rsidRDefault="001B6DAB" w:rsidP="00522246">
            <w:pPr>
              <w:pStyle w:val="TableParagraph"/>
              <w:rPr>
                <w:sz w:val="20"/>
              </w:rPr>
            </w:pPr>
          </w:p>
        </w:tc>
        <w:tc>
          <w:tcPr>
            <w:tcW w:w="2138" w:type="dxa"/>
          </w:tcPr>
          <w:p w14:paraId="3BF4AD9A" w14:textId="77777777" w:rsidR="001B6DAB" w:rsidRDefault="00E112D0" w:rsidP="00522246">
            <w:pPr>
              <w:pStyle w:val="TableParagraph"/>
              <w:spacing w:before="58"/>
              <w:ind w:left="107"/>
              <w:rPr>
                <w:sz w:val="21"/>
              </w:rPr>
            </w:pPr>
            <w:r>
              <w:rPr>
                <w:spacing w:val="-2"/>
                <w:sz w:val="21"/>
              </w:rPr>
              <w:t>Vomiting</w:t>
            </w:r>
          </w:p>
        </w:tc>
        <w:tc>
          <w:tcPr>
            <w:tcW w:w="1539" w:type="dxa"/>
          </w:tcPr>
          <w:p w14:paraId="3BF4AD9B" w14:textId="77777777" w:rsidR="001B6DAB" w:rsidRDefault="00E112D0" w:rsidP="00522246">
            <w:pPr>
              <w:pStyle w:val="TableParagraph"/>
              <w:spacing w:before="58"/>
              <w:ind w:left="520"/>
              <w:rPr>
                <w:sz w:val="21"/>
              </w:rPr>
            </w:pPr>
            <w:r>
              <w:rPr>
                <w:sz w:val="21"/>
              </w:rPr>
              <w:t>2</w:t>
            </w:r>
            <w:r>
              <w:rPr>
                <w:spacing w:val="-3"/>
                <w:sz w:val="21"/>
              </w:rPr>
              <w:t xml:space="preserve"> </w:t>
            </w:r>
            <w:r>
              <w:rPr>
                <w:spacing w:val="-2"/>
                <w:sz w:val="21"/>
              </w:rPr>
              <w:t>(4.5)</w:t>
            </w:r>
          </w:p>
        </w:tc>
        <w:tc>
          <w:tcPr>
            <w:tcW w:w="1451" w:type="dxa"/>
          </w:tcPr>
          <w:p w14:paraId="3BF4AD9C" w14:textId="77777777" w:rsidR="001B6DAB" w:rsidRDefault="00E112D0" w:rsidP="00522246">
            <w:pPr>
              <w:pStyle w:val="TableParagraph"/>
              <w:spacing w:before="58"/>
              <w:ind w:left="35" w:right="3"/>
              <w:rPr>
                <w:sz w:val="21"/>
              </w:rPr>
            </w:pPr>
            <w:r>
              <w:rPr>
                <w:sz w:val="21"/>
              </w:rPr>
              <w:t>2</w:t>
            </w:r>
            <w:r>
              <w:rPr>
                <w:spacing w:val="-3"/>
                <w:sz w:val="21"/>
              </w:rPr>
              <w:t xml:space="preserve"> </w:t>
            </w:r>
            <w:r>
              <w:rPr>
                <w:spacing w:val="-2"/>
                <w:sz w:val="21"/>
              </w:rPr>
              <w:t>(6.3)</w:t>
            </w:r>
          </w:p>
        </w:tc>
        <w:tc>
          <w:tcPr>
            <w:tcW w:w="1360" w:type="dxa"/>
          </w:tcPr>
          <w:p w14:paraId="3BF4AD9D" w14:textId="77777777" w:rsidR="001B6DAB" w:rsidRDefault="00E112D0" w:rsidP="00522246">
            <w:pPr>
              <w:pStyle w:val="TableParagraph"/>
              <w:spacing w:before="58"/>
              <w:ind w:left="34"/>
              <w:rPr>
                <w:sz w:val="21"/>
              </w:rPr>
            </w:pPr>
            <w:r>
              <w:rPr>
                <w:sz w:val="21"/>
              </w:rPr>
              <w:t>4</w:t>
            </w:r>
            <w:r>
              <w:rPr>
                <w:spacing w:val="-3"/>
                <w:sz w:val="21"/>
              </w:rPr>
              <w:t xml:space="preserve"> </w:t>
            </w:r>
            <w:r>
              <w:rPr>
                <w:spacing w:val="-2"/>
                <w:sz w:val="21"/>
              </w:rPr>
              <w:t>(5.3)</w:t>
            </w:r>
          </w:p>
        </w:tc>
      </w:tr>
      <w:tr w:rsidR="001B6DAB" w14:paraId="3BF4ADA4" w14:textId="77777777">
        <w:trPr>
          <w:trHeight w:val="593"/>
        </w:trPr>
        <w:tc>
          <w:tcPr>
            <w:tcW w:w="2644" w:type="dxa"/>
          </w:tcPr>
          <w:p w14:paraId="3BF4AD9F" w14:textId="77777777" w:rsidR="001B6DAB" w:rsidRDefault="00E112D0" w:rsidP="00522246">
            <w:pPr>
              <w:pStyle w:val="TableParagraph"/>
              <w:spacing w:before="54" w:line="242" w:lineRule="auto"/>
              <w:ind w:left="111"/>
              <w:rPr>
                <w:sz w:val="21"/>
              </w:rPr>
            </w:pPr>
            <w:r>
              <w:rPr>
                <w:spacing w:val="-2"/>
                <w:sz w:val="21"/>
              </w:rPr>
              <w:t>Respiratory,</w:t>
            </w:r>
            <w:r>
              <w:rPr>
                <w:spacing w:val="-10"/>
                <w:sz w:val="21"/>
              </w:rPr>
              <w:t xml:space="preserve"> </w:t>
            </w:r>
            <w:r>
              <w:rPr>
                <w:spacing w:val="-2"/>
                <w:sz w:val="21"/>
              </w:rPr>
              <w:t>thoracic</w:t>
            </w:r>
            <w:r>
              <w:rPr>
                <w:spacing w:val="-10"/>
                <w:sz w:val="21"/>
              </w:rPr>
              <w:t xml:space="preserve"> </w:t>
            </w:r>
            <w:r>
              <w:rPr>
                <w:spacing w:val="-2"/>
                <w:sz w:val="21"/>
              </w:rPr>
              <w:t xml:space="preserve">and </w:t>
            </w:r>
            <w:r>
              <w:rPr>
                <w:sz w:val="21"/>
              </w:rPr>
              <w:t>mediastinal disorders</w:t>
            </w:r>
          </w:p>
        </w:tc>
        <w:tc>
          <w:tcPr>
            <w:tcW w:w="2138" w:type="dxa"/>
          </w:tcPr>
          <w:p w14:paraId="3BF4ADA0" w14:textId="77777777" w:rsidR="001B6DAB" w:rsidRDefault="001B6DAB" w:rsidP="00522246">
            <w:pPr>
              <w:pStyle w:val="TableParagraph"/>
              <w:rPr>
                <w:sz w:val="20"/>
              </w:rPr>
            </w:pPr>
          </w:p>
        </w:tc>
        <w:tc>
          <w:tcPr>
            <w:tcW w:w="1539" w:type="dxa"/>
          </w:tcPr>
          <w:p w14:paraId="3BF4ADA1" w14:textId="77777777" w:rsidR="001B6DAB" w:rsidRDefault="00E112D0" w:rsidP="00522246">
            <w:pPr>
              <w:pStyle w:val="TableParagraph"/>
              <w:spacing w:before="57"/>
              <w:ind w:left="458"/>
              <w:rPr>
                <w:sz w:val="21"/>
              </w:rPr>
            </w:pPr>
            <w:r>
              <w:rPr>
                <w:sz w:val="21"/>
              </w:rPr>
              <w:t>7</w:t>
            </w:r>
            <w:r>
              <w:rPr>
                <w:spacing w:val="-3"/>
                <w:sz w:val="21"/>
              </w:rPr>
              <w:t xml:space="preserve"> </w:t>
            </w:r>
            <w:r>
              <w:rPr>
                <w:spacing w:val="-2"/>
                <w:sz w:val="21"/>
              </w:rPr>
              <w:t>(15.9)</w:t>
            </w:r>
          </w:p>
        </w:tc>
        <w:tc>
          <w:tcPr>
            <w:tcW w:w="1451" w:type="dxa"/>
          </w:tcPr>
          <w:p w14:paraId="3BF4ADA2" w14:textId="77777777" w:rsidR="001B6DAB" w:rsidRDefault="00E112D0" w:rsidP="00522246">
            <w:pPr>
              <w:pStyle w:val="TableParagraph"/>
              <w:spacing w:before="57"/>
              <w:ind w:left="35" w:right="3"/>
              <w:rPr>
                <w:sz w:val="21"/>
              </w:rPr>
            </w:pPr>
            <w:r>
              <w:rPr>
                <w:sz w:val="21"/>
              </w:rPr>
              <w:t>1</w:t>
            </w:r>
            <w:r>
              <w:rPr>
                <w:spacing w:val="-3"/>
                <w:sz w:val="21"/>
              </w:rPr>
              <w:t xml:space="preserve"> </w:t>
            </w:r>
            <w:r>
              <w:rPr>
                <w:spacing w:val="-2"/>
                <w:sz w:val="21"/>
              </w:rPr>
              <w:t>(3.1)</w:t>
            </w:r>
          </w:p>
        </w:tc>
        <w:tc>
          <w:tcPr>
            <w:tcW w:w="1360" w:type="dxa"/>
          </w:tcPr>
          <w:p w14:paraId="3BF4ADA3" w14:textId="77777777" w:rsidR="001B6DAB" w:rsidRDefault="00E112D0" w:rsidP="00522246">
            <w:pPr>
              <w:pStyle w:val="TableParagraph"/>
              <w:spacing w:before="57"/>
              <w:ind w:left="34" w:right="7"/>
              <w:rPr>
                <w:sz w:val="21"/>
              </w:rPr>
            </w:pPr>
            <w:r>
              <w:rPr>
                <w:sz w:val="21"/>
              </w:rPr>
              <w:t>8</w:t>
            </w:r>
            <w:r>
              <w:rPr>
                <w:spacing w:val="-3"/>
                <w:sz w:val="21"/>
              </w:rPr>
              <w:t xml:space="preserve"> </w:t>
            </w:r>
            <w:r>
              <w:rPr>
                <w:spacing w:val="-2"/>
                <w:sz w:val="21"/>
              </w:rPr>
              <w:t>(10.5)</w:t>
            </w:r>
          </w:p>
        </w:tc>
      </w:tr>
      <w:tr w:rsidR="001B6DAB" w14:paraId="3BF4ADAA" w14:textId="77777777">
        <w:trPr>
          <w:trHeight w:val="353"/>
        </w:trPr>
        <w:tc>
          <w:tcPr>
            <w:tcW w:w="2644" w:type="dxa"/>
          </w:tcPr>
          <w:p w14:paraId="3BF4ADA5" w14:textId="77777777" w:rsidR="001B6DAB" w:rsidRDefault="001B6DAB" w:rsidP="00522246">
            <w:pPr>
              <w:pStyle w:val="TableParagraph"/>
              <w:rPr>
                <w:sz w:val="20"/>
              </w:rPr>
            </w:pPr>
          </w:p>
        </w:tc>
        <w:tc>
          <w:tcPr>
            <w:tcW w:w="2138" w:type="dxa"/>
          </w:tcPr>
          <w:p w14:paraId="3BF4ADA6" w14:textId="77777777" w:rsidR="001B6DAB" w:rsidRDefault="00E112D0" w:rsidP="00522246">
            <w:pPr>
              <w:pStyle w:val="TableParagraph"/>
              <w:spacing w:before="55"/>
              <w:ind w:left="107"/>
              <w:rPr>
                <w:sz w:val="21"/>
              </w:rPr>
            </w:pPr>
            <w:r>
              <w:rPr>
                <w:spacing w:val="-2"/>
                <w:sz w:val="21"/>
              </w:rPr>
              <w:t>Bronchospasm</w:t>
            </w:r>
          </w:p>
        </w:tc>
        <w:tc>
          <w:tcPr>
            <w:tcW w:w="1539" w:type="dxa"/>
          </w:tcPr>
          <w:p w14:paraId="3BF4ADA7" w14:textId="77777777" w:rsidR="001B6DAB" w:rsidRDefault="00E112D0" w:rsidP="00522246">
            <w:pPr>
              <w:pStyle w:val="TableParagraph"/>
              <w:spacing w:before="55"/>
              <w:ind w:left="520"/>
              <w:rPr>
                <w:sz w:val="21"/>
              </w:rPr>
            </w:pPr>
            <w:r>
              <w:rPr>
                <w:sz w:val="21"/>
              </w:rPr>
              <w:t>3</w:t>
            </w:r>
            <w:r>
              <w:rPr>
                <w:spacing w:val="-3"/>
                <w:sz w:val="21"/>
              </w:rPr>
              <w:t xml:space="preserve"> </w:t>
            </w:r>
            <w:r>
              <w:rPr>
                <w:spacing w:val="-2"/>
                <w:sz w:val="21"/>
              </w:rPr>
              <w:t>(6.8)</w:t>
            </w:r>
          </w:p>
        </w:tc>
        <w:tc>
          <w:tcPr>
            <w:tcW w:w="1451" w:type="dxa"/>
          </w:tcPr>
          <w:p w14:paraId="3BF4ADA8" w14:textId="77777777" w:rsidR="001B6DAB" w:rsidRDefault="00E112D0" w:rsidP="00522246">
            <w:pPr>
              <w:pStyle w:val="TableParagraph"/>
              <w:spacing w:before="55"/>
              <w:ind w:left="35"/>
              <w:rPr>
                <w:sz w:val="21"/>
              </w:rPr>
            </w:pPr>
            <w:r>
              <w:rPr>
                <w:spacing w:val="-10"/>
                <w:sz w:val="21"/>
              </w:rPr>
              <w:t>0</w:t>
            </w:r>
          </w:p>
        </w:tc>
        <w:tc>
          <w:tcPr>
            <w:tcW w:w="1360" w:type="dxa"/>
          </w:tcPr>
          <w:p w14:paraId="3BF4ADA9" w14:textId="77777777" w:rsidR="001B6DAB" w:rsidRDefault="00E112D0" w:rsidP="00522246">
            <w:pPr>
              <w:pStyle w:val="TableParagraph"/>
              <w:spacing w:before="55"/>
              <w:ind w:left="34"/>
              <w:rPr>
                <w:sz w:val="21"/>
              </w:rPr>
            </w:pPr>
            <w:r>
              <w:rPr>
                <w:sz w:val="21"/>
              </w:rPr>
              <w:t>3</w:t>
            </w:r>
            <w:r>
              <w:rPr>
                <w:spacing w:val="-3"/>
                <w:sz w:val="21"/>
              </w:rPr>
              <w:t xml:space="preserve"> </w:t>
            </w:r>
            <w:r>
              <w:rPr>
                <w:spacing w:val="-2"/>
                <w:sz w:val="21"/>
              </w:rPr>
              <w:t>(3.9)</w:t>
            </w:r>
          </w:p>
        </w:tc>
      </w:tr>
      <w:tr w:rsidR="001B6DAB" w14:paraId="3BF4ADB0" w14:textId="77777777">
        <w:trPr>
          <w:trHeight w:val="354"/>
        </w:trPr>
        <w:tc>
          <w:tcPr>
            <w:tcW w:w="2644" w:type="dxa"/>
          </w:tcPr>
          <w:p w14:paraId="3BF4ADAB" w14:textId="77777777" w:rsidR="001B6DAB" w:rsidRDefault="001B6DAB" w:rsidP="00522246">
            <w:pPr>
              <w:pStyle w:val="TableParagraph"/>
              <w:rPr>
                <w:sz w:val="20"/>
              </w:rPr>
            </w:pPr>
          </w:p>
        </w:tc>
        <w:tc>
          <w:tcPr>
            <w:tcW w:w="2138" w:type="dxa"/>
          </w:tcPr>
          <w:p w14:paraId="3BF4ADAC" w14:textId="77777777" w:rsidR="001B6DAB" w:rsidRDefault="00E112D0" w:rsidP="00522246">
            <w:pPr>
              <w:pStyle w:val="TableParagraph"/>
              <w:spacing w:before="57"/>
              <w:ind w:left="107"/>
              <w:rPr>
                <w:sz w:val="21"/>
              </w:rPr>
            </w:pPr>
            <w:r>
              <w:rPr>
                <w:spacing w:val="-2"/>
                <w:sz w:val="21"/>
              </w:rPr>
              <w:t>Cough</w:t>
            </w:r>
          </w:p>
        </w:tc>
        <w:tc>
          <w:tcPr>
            <w:tcW w:w="1539" w:type="dxa"/>
          </w:tcPr>
          <w:p w14:paraId="3BF4ADAD" w14:textId="77777777" w:rsidR="001B6DAB" w:rsidRDefault="00E112D0" w:rsidP="00522246">
            <w:pPr>
              <w:pStyle w:val="TableParagraph"/>
              <w:spacing w:before="57"/>
              <w:ind w:left="520"/>
              <w:rPr>
                <w:sz w:val="21"/>
              </w:rPr>
            </w:pPr>
            <w:r>
              <w:rPr>
                <w:sz w:val="21"/>
              </w:rPr>
              <w:t>3</w:t>
            </w:r>
            <w:r>
              <w:rPr>
                <w:spacing w:val="-3"/>
                <w:sz w:val="21"/>
              </w:rPr>
              <w:t xml:space="preserve"> </w:t>
            </w:r>
            <w:r>
              <w:rPr>
                <w:spacing w:val="-2"/>
                <w:sz w:val="21"/>
              </w:rPr>
              <w:t>(6.8)</w:t>
            </w:r>
          </w:p>
        </w:tc>
        <w:tc>
          <w:tcPr>
            <w:tcW w:w="1451" w:type="dxa"/>
          </w:tcPr>
          <w:p w14:paraId="3BF4ADAE" w14:textId="77777777" w:rsidR="001B6DAB" w:rsidRDefault="00E112D0" w:rsidP="00522246">
            <w:pPr>
              <w:pStyle w:val="TableParagraph"/>
              <w:spacing w:before="57"/>
              <w:ind w:left="35"/>
              <w:rPr>
                <w:sz w:val="21"/>
              </w:rPr>
            </w:pPr>
            <w:r>
              <w:rPr>
                <w:spacing w:val="-10"/>
                <w:sz w:val="21"/>
              </w:rPr>
              <w:t>0</w:t>
            </w:r>
          </w:p>
        </w:tc>
        <w:tc>
          <w:tcPr>
            <w:tcW w:w="1360" w:type="dxa"/>
          </w:tcPr>
          <w:p w14:paraId="3BF4ADAF" w14:textId="77777777" w:rsidR="001B6DAB" w:rsidRDefault="00E112D0" w:rsidP="00522246">
            <w:pPr>
              <w:pStyle w:val="TableParagraph"/>
              <w:spacing w:before="57"/>
              <w:ind w:left="34"/>
              <w:rPr>
                <w:sz w:val="21"/>
              </w:rPr>
            </w:pPr>
            <w:r>
              <w:rPr>
                <w:sz w:val="21"/>
              </w:rPr>
              <w:t>3</w:t>
            </w:r>
            <w:r>
              <w:rPr>
                <w:spacing w:val="-3"/>
                <w:sz w:val="21"/>
              </w:rPr>
              <w:t xml:space="preserve"> </w:t>
            </w:r>
            <w:r>
              <w:rPr>
                <w:spacing w:val="-2"/>
                <w:sz w:val="21"/>
              </w:rPr>
              <w:t>(3.9)</w:t>
            </w:r>
          </w:p>
        </w:tc>
      </w:tr>
      <w:tr w:rsidR="001B6DAB" w14:paraId="3BF4ADB6" w14:textId="77777777">
        <w:trPr>
          <w:trHeight w:val="353"/>
        </w:trPr>
        <w:tc>
          <w:tcPr>
            <w:tcW w:w="2644" w:type="dxa"/>
          </w:tcPr>
          <w:p w14:paraId="3BF4ADB1" w14:textId="77777777" w:rsidR="001B6DAB" w:rsidRDefault="00E112D0" w:rsidP="00522246">
            <w:pPr>
              <w:pStyle w:val="TableParagraph"/>
              <w:spacing w:line="241" w:lineRule="exact"/>
              <w:ind w:left="6"/>
              <w:rPr>
                <w:sz w:val="21"/>
              </w:rPr>
            </w:pPr>
            <w:r>
              <w:rPr>
                <w:spacing w:val="-2"/>
                <w:sz w:val="21"/>
              </w:rPr>
              <w:t>Vascular</w:t>
            </w:r>
            <w:r>
              <w:rPr>
                <w:spacing w:val="1"/>
                <w:sz w:val="21"/>
              </w:rPr>
              <w:t xml:space="preserve"> </w:t>
            </w:r>
            <w:r>
              <w:rPr>
                <w:spacing w:val="-2"/>
                <w:sz w:val="21"/>
              </w:rPr>
              <w:t>disorders</w:t>
            </w:r>
          </w:p>
        </w:tc>
        <w:tc>
          <w:tcPr>
            <w:tcW w:w="2138" w:type="dxa"/>
          </w:tcPr>
          <w:p w14:paraId="3BF4ADB2" w14:textId="77777777" w:rsidR="001B6DAB" w:rsidRDefault="001B6DAB" w:rsidP="00522246">
            <w:pPr>
              <w:pStyle w:val="TableParagraph"/>
              <w:rPr>
                <w:sz w:val="20"/>
              </w:rPr>
            </w:pPr>
          </w:p>
        </w:tc>
        <w:tc>
          <w:tcPr>
            <w:tcW w:w="1539" w:type="dxa"/>
          </w:tcPr>
          <w:p w14:paraId="3BF4ADB3" w14:textId="77777777" w:rsidR="001B6DAB" w:rsidRDefault="00E112D0" w:rsidP="00522246">
            <w:pPr>
              <w:pStyle w:val="TableParagraph"/>
              <w:spacing w:before="55"/>
              <w:ind w:left="520"/>
              <w:rPr>
                <w:sz w:val="21"/>
              </w:rPr>
            </w:pPr>
            <w:r>
              <w:rPr>
                <w:sz w:val="21"/>
              </w:rPr>
              <w:t>4</w:t>
            </w:r>
            <w:r>
              <w:rPr>
                <w:spacing w:val="-3"/>
                <w:sz w:val="21"/>
              </w:rPr>
              <w:t xml:space="preserve"> </w:t>
            </w:r>
            <w:r>
              <w:rPr>
                <w:spacing w:val="-2"/>
                <w:sz w:val="21"/>
              </w:rPr>
              <w:t>(9.1)</w:t>
            </w:r>
          </w:p>
        </w:tc>
        <w:tc>
          <w:tcPr>
            <w:tcW w:w="1451" w:type="dxa"/>
          </w:tcPr>
          <w:p w14:paraId="3BF4ADB4" w14:textId="77777777" w:rsidR="001B6DAB" w:rsidRDefault="00E112D0" w:rsidP="00522246">
            <w:pPr>
              <w:pStyle w:val="TableParagraph"/>
              <w:spacing w:before="55"/>
              <w:ind w:left="35" w:right="5"/>
              <w:rPr>
                <w:sz w:val="21"/>
              </w:rPr>
            </w:pPr>
            <w:r>
              <w:rPr>
                <w:sz w:val="21"/>
              </w:rPr>
              <w:t>2</w:t>
            </w:r>
            <w:r>
              <w:rPr>
                <w:spacing w:val="-3"/>
                <w:sz w:val="21"/>
              </w:rPr>
              <w:t xml:space="preserve"> </w:t>
            </w:r>
            <w:r>
              <w:rPr>
                <w:spacing w:val="-2"/>
                <w:sz w:val="21"/>
              </w:rPr>
              <w:t>(6.3)</w:t>
            </w:r>
          </w:p>
        </w:tc>
        <w:tc>
          <w:tcPr>
            <w:tcW w:w="1360" w:type="dxa"/>
          </w:tcPr>
          <w:p w14:paraId="3BF4ADB5" w14:textId="77777777" w:rsidR="001B6DAB" w:rsidRDefault="00E112D0" w:rsidP="00522246">
            <w:pPr>
              <w:pStyle w:val="TableParagraph"/>
              <w:spacing w:before="55"/>
              <w:ind w:left="34"/>
              <w:rPr>
                <w:sz w:val="21"/>
              </w:rPr>
            </w:pPr>
            <w:r>
              <w:rPr>
                <w:sz w:val="21"/>
              </w:rPr>
              <w:t>6</w:t>
            </w:r>
            <w:r>
              <w:rPr>
                <w:spacing w:val="-3"/>
                <w:sz w:val="21"/>
              </w:rPr>
              <w:t xml:space="preserve"> </w:t>
            </w:r>
            <w:r>
              <w:rPr>
                <w:spacing w:val="-2"/>
                <w:sz w:val="21"/>
              </w:rPr>
              <w:t>(7.9)</w:t>
            </w:r>
          </w:p>
        </w:tc>
      </w:tr>
      <w:tr w:rsidR="001B6DAB" w14:paraId="3BF4ADBC" w14:textId="77777777">
        <w:trPr>
          <w:trHeight w:val="354"/>
        </w:trPr>
        <w:tc>
          <w:tcPr>
            <w:tcW w:w="2644" w:type="dxa"/>
          </w:tcPr>
          <w:p w14:paraId="3BF4ADB7" w14:textId="77777777" w:rsidR="001B6DAB" w:rsidRDefault="001B6DAB" w:rsidP="00522246">
            <w:pPr>
              <w:pStyle w:val="TableParagraph"/>
              <w:rPr>
                <w:sz w:val="20"/>
              </w:rPr>
            </w:pPr>
          </w:p>
        </w:tc>
        <w:tc>
          <w:tcPr>
            <w:tcW w:w="2138" w:type="dxa"/>
          </w:tcPr>
          <w:p w14:paraId="3BF4ADB8" w14:textId="77777777" w:rsidR="001B6DAB" w:rsidRDefault="00E112D0" w:rsidP="00522246">
            <w:pPr>
              <w:pStyle w:val="TableParagraph"/>
              <w:spacing w:before="57"/>
              <w:ind w:left="107"/>
              <w:rPr>
                <w:sz w:val="21"/>
              </w:rPr>
            </w:pPr>
            <w:r>
              <w:rPr>
                <w:spacing w:val="-2"/>
                <w:sz w:val="21"/>
              </w:rPr>
              <w:t>Hypertension</w:t>
            </w:r>
          </w:p>
        </w:tc>
        <w:tc>
          <w:tcPr>
            <w:tcW w:w="1539" w:type="dxa"/>
          </w:tcPr>
          <w:p w14:paraId="3BF4ADB9" w14:textId="77777777" w:rsidR="001B6DAB" w:rsidRDefault="00E112D0" w:rsidP="00522246">
            <w:pPr>
              <w:pStyle w:val="TableParagraph"/>
              <w:spacing w:before="57"/>
              <w:ind w:left="520"/>
              <w:rPr>
                <w:sz w:val="21"/>
              </w:rPr>
            </w:pPr>
            <w:r>
              <w:rPr>
                <w:sz w:val="21"/>
              </w:rPr>
              <w:t>4</w:t>
            </w:r>
            <w:r>
              <w:rPr>
                <w:spacing w:val="-3"/>
                <w:sz w:val="21"/>
              </w:rPr>
              <w:t xml:space="preserve"> </w:t>
            </w:r>
            <w:r>
              <w:rPr>
                <w:spacing w:val="-2"/>
                <w:sz w:val="21"/>
              </w:rPr>
              <w:t>(9.1)</w:t>
            </w:r>
          </w:p>
        </w:tc>
        <w:tc>
          <w:tcPr>
            <w:tcW w:w="1451" w:type="dxa"/>
          </w:tcPr>
          <w:p w14:paraId="3BF4ADBA" w14:textId="77777777" w:rsidR="001B6DAB" w:rsidRDefault="00E112D0" w:rsidP="00522246">
            <w:pPr>
              <w:pStyle w:val="TableParagraph"/>
              <w:spacing w:before="57"/>
              <w:ind w:left="35" w:right="6"/>
              <w:rPr>
                <w:sz w:val="21"/>
              </w:rPr>
            </w:pPr>
            <w:r>
              <w:rPr>
                <w:sz w:val="21"/>
              </w:rPr>
              <w:t>1</w:t>
            </w:r>
            <w:r>
              <w:rPr>
                <w:spacing w:val="-3"/>
                <w:sz w:val="21"/>
              </w:rPr>
              <w:t xml:space="preserve"> </w:t>
            </w:r>
            <w:r>
              <w:rPr>
                <w:spacing w:val="-2"/>
                <w:sz w:val="21"/>
              </w:rPr>
              <w:t>(3.1)</w:t>
            </w:r>
          </w:p>
        </w:tc>
        <w:tc>
          <w:tcPr>
            <w:tcW w:w="1360" w:type="dxa"/>
          </w:tcPr>
          <w:p w14:paraId="3BF4ADBB" w14:textId="77777777" w:rsidR="001B6DAB" w:rsidRDefault="00E112D0" w:rsidP="00522246">
            <w:pPr>
              <w:pStyle w:val="TableParagraph"/>
              <w:spacing w:before="57"/>
              <w:ind w:left="34"/>
              <w:rPr>
                <w:sz w:val="21"/>
              </w:rPr>
            </w:pPr>
            <w:r>
              <w:rPr>
                <w:sz w:val="21"/>
              </w:rPr>
              <w:t>5</w:t>
            </w:r>
            <w:r>
              <w:rPr>
                <w:spacing w:val="-3"/>
                <w:sz w:val="21"/>
              </w:rPr>
              <w:t xml:space="preserve"> </w:t>
            </w:r>
            <w:r>
              <w:rPr>
                <w:spacing w:val="-2"/>
                <w:sz w:val="21"/>
              </w:rPr>
              <w:t>(6.6)</w:t>
            </w:r>
          </w:p>
        </w:tc>
      </w:tr>
      <w:tr w:rsidR="001B6DAB" w14:paraId="3BF4ADC2" w14:textId="77777777">
        <w:trPr>
          <w:trHeight w:val="354"/>
        </w:trPr>
        <w:tc>
          <w:tcPr>
            <w:tcW w:w="2644" w:type="dxa"/>
          </w:tcPr>
          <w:p w14:paraId="3BF4ADBD" w14:textId="77777777" w:rsidR="001B6DAB" w:rsidRDefault="00E112D0" w:rsidP="00522246">
            <w:pPr>
              <w:pStyle w:val="TableParagraph"/>
              <w:spacing w:line="241" w:lineRule="exact"/>
              <w:ind w:left="6"/>
              <w:rPr>
                <w:sz w:val="21"/>
              </w:rPr>
            </w:pPr>
            <w:r>
              <w:rPr>
                <w:spacing w:val="-2"/>
                <w:sz w:val="21"/>
              </w:rPr>
              <w:t>Hepatobiliary</w:t>
            </w:r>
            <w:r>
              <w:rPr>
                <w:spacing w:val="3"/>
                <w:sz w:val="21"/>
              </w:rPr>
              <w:t xml:space="preserve"> </w:t>
            </w:r>
            <w:r>
              <w:rPr>
                <w:spacing w:val="-2"/>
                <w:sz w:val="21"/>
              </w:rPr>
              <w:t>disorders</w:t>
            </w:r>
          </w:p>
        </w:tc>
        <w:tc>
          <w:tcPr>
            <w:tcW w:w="2138" w:type="dxa"/>
          </w:tcPr>
          <w:p w14:paraId="3BF4ADBE" w14:textId="77777777" w:rsidR="001B6DAB" w:rsidRDefault="00E112D0" w:rsidP="00522246">
            <w:pPr>
              <w:pStyle w:val="TableParagraph"/>
              <w:spacing w:before="55"/>
              <w:ind w:left="107"/>
              <w:rPr>
                <w:sz w:val="21"/>
              </w:rPr>
            </w:pPr>
            <w:r>
              <w:rPr>
                <w:spacing w:val="-2"/>
                <w:sz w:val="21"/>
              </w:rPr>
              <w:t>Hyperbilirubinaemia</w:t>
            </w:r>
          </w:p>
        </w:tc>
        <w:tc>
          <w:tcPr>
            <w:tcW w:w="1539" w:type="dxa"/>
          </w:tcPr>
          <w:p w14:paraId="3BF4ADBF" w14:textId="77777777" w:rsidR="001B6DAB" w:rsidRDefault="00E112D0" w:rsidP="00522246">
            <w:pPr>
              <w:pStyle w:val="TableParagraph"/>
              <w:spacing w:before="55"/>
              <w:ind w:right="454"/>
              <w:rPr>
                <w:sz w:val="21"/>
              </w:rPr>
            </w:pPr>
            <w:r>
              <w:rPr>
                <w:spacing w:val="-10"/>
                <w:sz w:val="21"/>
              </w:rPr>
              <w:t>0</w:t>
            </w:r>
          </w:p>
        </w:tc>
        <w:tc>
          <w:tcPr>
            <w:tcW w:w="1451" w:type="dxa"/>
          </w:tcPr>
          <w:p w14:paraId="3BF4ADC0" w14:textId="77777777" w:rsidR="001B6DAB" w:rsidRDefault="00E112D0" w:rsidP="00522246">
            <w:pPr>
              <w:pStyle w:val="TableParagraph"/>
              <w:spacing w:before="55"/>
              <w:ind w:left="35" w:right="5"/>
              <w:rPr>
                <w:sz w:val="21"/>
              </w:rPr>
            </w:pPr>
            <w:r>
              <w:rPr>
                <w:sz w:val="21"/>
              </w:rPr>
              <w:t>2</w:t>
            </w:r>
            <w:r>
              <w:rPr>
                <w:spacing w:val="-3"/>
                <w:sz w:val="21"/>
              </w:rPr>
              <w:t xml:space="preserve"> </w:t>
            </w:r>
            <w:r>
              <w:rPr>
                <w:spacing w:val="-2"/>
                <w:sz w:val="21"/>
              </w:rPr>
              <w:t>(6.3)</w:t>
            </w:r>
          </w:p>
        </w:tc>
        <w:tc>
          <w:tcPr>
            <w:tcW w:w="1360" w:type="dxa"/>
          </w:tcPr>
          <w:p w14:paraId="3BF4ADC1" w14:textId="77777777" w:rsidR="001B6DAB" w:rsidRDefault="00E112D0" w:rsidP="00522246">
            <w:pPr>
              <w:pStyle w:val="TableParagraph"/>
              <w:spacing w:before="55"/>
              <w:ind w:left="34"/>
              <w:rPr>
                <w:sz w:val="21"/>
              </w:rPr>
            </w:pPr>
            <w:r>
              <w:rPr>
                <w:sz w:val="21"/>
              </w:rPr>
              <w:t>2</w:t>
            </w:r>
            <w:r>
              <w:rPr>
                <w:spacing w:val="-3"/>
                <w:sz w:val="21"/>
              </w:rPr>
              <w:t xml:space="preserve"> </w:t>
            </w:r>
            <w:r>
              <w:rPr>
                <w:spacing w:val="-2"/>
                <w:sz w:val="21"/>
              </w:rPr>
              <w:t>(2.6)</w:t>
            </w:r>
          </w:p>
        </w:tc>
      </w:tr>
    </w:tbl>
    <w:p w14:paraId="3BF4ADC3" w14:textId="77777777" w:rsidR="001B6DAB" w:rsidRDefault="00E112D0" w:rsidP="00522246">
      <w:pPr>
        <w:spacing w:before="86"/>
        <w:ind w:left="23" w:right="710"/>
        <w:rPr>
          <w:sz w:val="20"/>
        </w:rPr>
      </w:pPr>
      <w:r>
        <w:rPr>
          <w:sz w:val="20"/>
        </w:rPr>
        <w:t>Abbreviations:</w:t>
      </w:r>
      <w:r>
        <w:rPr>
          <w:spacing w:val="-5"/>
          <w:sz w:val="20"/>
        </w:rPr>
        <w:t xml:space="preserve"> </w:t>
      </w:r>
      <w:r>
        <w:rPr>
          <w:sz w:val="20"/>
        </w:rPr>
        <w:t>MedDRA=Medical</w:t>
      </w:r>
      <w:r>
        <w:rPr>
          <w:spacing w:val="-5"/>
          <w:sz w:val="20"/>
        </w:rPr>
        <w:t xml:space="preserve"> </w:t>
      </w:r>
      <w:r>
        <w:rPr>
          <w:sz w:val="20"/>
        </w:rPr>
        <w:t>Dictionary</w:t>
      </w:r>
      <w:r>
        <w:rPr>
          <w:spacing w:val="-5"/>
          <w:sz w:val="20"/>
        </w:rPr>
        <w:t xml:space="preserve"> </w:t>
      </w:r>
      <w:r>
        <w:rPr>
          <w:sz w:val="20"/>
        </w:rPr>
        <w:t>for</w:t>
      </w:r>
      <w:r>
        <w:rPr>
          <w:spacing w:val="-4"/>
          <w:sz w:val="20"/>
        </w:rPr>
        <w:t xml:space="preserve"> </w:t>
      </w:r>
      <w:r>
        <w:rPr>
          <w:sz w:val="20"/>
        </w:rPr>
        <w:t>Regulatory</w:t>
      </w:r>
      <w:r>
        <w:rPr>
          <w:spacing w:val="-5"/>
          <w:sz w:val="20"/>
        </w:rPr>
        <w:t xml:space="preserve"> </w:t>
      </w:r>
      <w:r>
        <w:rPr>
          <w:sz w:val="20"/>
        </w:rPr>
        <w:t>Activities,</w:t>
      </w:r>
      <w:r>
        <w:rPr>
          <w:spacing w:val="-4"/>
          <w:sz w:val="20"/>
        </w:rPr>
        <w:t xml:space="preserve"> </w:t>
      </w:r>
      <w:r>
        <w:rPr>
          <w:sz w:val="20"/>
        </w:rPr>
        <w:t>PT=Preferred</w:t>
      </w:r>
      <w:r>
        <w:rPr>
          <w:spacing w:val="-5"/>
          <w:sz w:val="20"/>
        </w:rPr>
        <w:t xml:space="preserve"> </w:t>
      </w:r>
      <w:r>
        <w:rPr>
          <w:sz w:val="20"/>
        </w:rPr>
        <w:t>Term,</w:t>
      </w:r>
      <w:r>
        <w:rPr>
          <w:spacing w:val="-5"/>
          <w:sz w:val="20"/>
        </w:rPr>
        <w:t xml:space="preserve"> </w:t>
      </w:r>
      <w:r>
        <w:rPr>
          <w:sz w:val="20"/>
        </w:rPr>
        <w:t>SOC=Systems Organ Class, TEAE=treatment-emergent adverse event</w:t>
      </w:r>
    </w:p>
    <w:p w14:paraId="7BC8A4A7" w14:textId="77777777" w:rsidR="00C15C2C" w:rsidRDefault="00C15C2C" w:rsidP="00522246">
      <w:pPr>
        <w:pStyle w:val="Heading2"/>
        <w:spacing w:line="448" w:lineRule="auto"/>
        <w:ind w:right="4436"/>
      </w:pPr>
      <w:bookmarkStart w:id="47" w:name="Description_of_Selected_Adverse_Reaction"/>
      <w:bookmarkEnd w:id="47"/>
    </w:p>
    <w:p w14:paraId="2639B736" w14:textId="77777777" w:rsidR="00C15C2C" w:rsidRDefault="00E112D0" w:rsidP="00522246">
      <w:pPr>
        <w:pStyle w:val="Heading2"/>
        <w:spacing w:line="448" w:lineRule="auto"/>
        <w:ind w:right="4436"/>
      </w:pPr>
      <w:r>
        <w:t>Description</w:t>
      </w:r>
      <w:r>
        <w:rPr>
          <w:spacing w:val="-10"/>
        </w:rPr>
        <w:t xml:space="preserve"> </w:t>
      </w:r>
      <w:r>
        <w:t>of</w:t>
      </w:r>
      <w:r>
        <w:rPr>
          <w:spacing w:val="-8"/>
        </w:rPr>
        <w:t xml:space="preserve"> </w:t>
      </w:r>
      <w:r w:rsidR="00C15C2C">
        <w:t>selected</w:t>
      </w:r>
      <w:r w:rsidR="00C15C2C">
        <w:rPr>
          <w:spacing w:val="-10"/>
        </w:rPr>
        <w:t xml:space="preserve"> </w:t>
      </w:r>
      <w:r w:rsidR="00C15C2C">
        <w:t>adverse</w:t>
      </w:r>
      <w:r w:rsidR="00C15C2C">
        <w:rPr>
          <w:spacing w:val="-8"/>
        </w:rPr>
        <w:t xml:space="preserve"> </w:t>
      </w:r>
      <w:r w:rsidR="00C15C2C">
        <w:t>reactions</w:t>
      </w:r>
      <w:r>
        <w:t xml:space="preserve"> </w:t>
      </w:r>
    </w:p>
    <w:p w14:paraId="3BF4ADC5" w14:textId="7EF8B4B6" w:rsidR="001B6DAB" w:rsidRDefault="00E112D0" w:rsidP="00522246">
      <w:pPr>
        <w:pStyle w:val="Heading2"/>
        <w:spacing w:line="448" w:lineRule="auto"/>
        <w:ind w:right="4436"/>
      </w:pPr>
      <w:r>
        <w:t>Cytokine Release Syndrome (CRS)</w:t>
      </w:r>
    </w:p>
    <w:p w14:paraId="3BF4ADC6" w14:textId="77777777" w:rsidR="001B6DAB" w:rsidRDefault="00E112D0" w:rsidP="00522246">
      <w:pPr>
        <w:pStyle w:val="BodyText"/>
        <w:spacing w:before="0"/>
        <w:ind w:left="23"/>
      </w:pPr>
      <w:r>
        <w:t>In</w:t>
      </w:r>
      <w:r>
        <w:rPr>
          <w:spacing w:val="-3"/>
        </w:rPr>
        <w:t xml:space="preserve"> </w:t>
      </w:r>
      <w:r>
        <w:t>Study</w:t>
      </w:r>
      <w:r>
        <w:rPr>
          <w:spacing w:val="-2"/>
        </w:rPr>
        <w:t xml:space="preserve"> </w:t>
      </w:r>
      <w:r>
        <w:t>TN-10,</w:t>
      </w:r>
      <w:r>
        <w:rPr>
          <w:spacing w:val="-1"/>
        </w:rPr>
        <w:t xml:space="preserve"> </w:t>
      </w:r>
      <w:r>
        <w:t>CRS</w:t>
      </w:r>
      <w:r>
        <w:rPr>
          <w:spacing w:val="-2"/>
        </w:rPr>
        <w:t xml:space="preserve"> </w:t>
      </w:r>
      <w:r>
        <w:t>was</w:t>
      </w:r>
      <w:r>
        <w:rPr>
          <w:spacing w:val="-1"/>
        </w:rPr>
        <w:t xml:space="preserve"> </w:t>
      </w:r>
      <w:r>
        <w:t>reported</w:t>
      </w:r>
      <w:r>
        <w:rPr>
          <w:spacing w:val="-2"/>
        </w:rPr>
        <w:t xml:space="preserve"> </w:t>
      </w:r>
      <w:r>
        <w:t>in</w:t>
      </w:r>
      <w:r>
        <w:rPr>
          <w:spacing w:val="-1"/>
        </w:rPr>
        <w:t xml:space="preserve"> </w:t>
      </w:r>
      <w:r>
        <w:t>2%</w:t>
      </w:r>
      <w:r>
        <w:rPr>
          <w:spacing w:val="-1"/>
        </w:rPr>
        <w:t xml:space="preserve"> </w:t>
      </w:r>
      <w:r>
        <w:t>of</w:t>
      </w:r>
      <w:r>
        <w:rPr>
          <w:spacing w:val="-2"/>
        </w:rPr>
        <w:t xml:space="preserve"> </w:t>
      </w:r>
      <w:r>
        <w:t>patients</w:t>
      </w:r>
      <w:r>
        <w:rPr>
          <w:spacing w:val="-1"/>
        </w:rPr>
        <w:t xml:space="preserve"> </w:t>
      </w:r>
      <w:r>
        <w:t>treated</w:t>
      </w:r>
      <w:r>
        <w:rPr>
          <w:spacing w:val="-2"/>
        </w:rPr>
        <w:t xml:space="preserve"> </w:t>
      </w:r>
      <w:r>
        <w:t>with</w:t>
      </w:r>
      <w:r>
        <w:rPr>
          <w:spacing w:val="-1"/>
        </w:rPr>
        <w:t xml:space="preserve"> </w:t>
      </w:r>
      <w:r>
        <w:rPr>
          <w:spacing w:val="-2"/>
        </w:rPr>
        <w:t>Tzield.</w:t>
      </w:r>
    </w:p>
    <w:p w14:paraId="3BF4ADC9" w14:textId="178DEE55" w:rsidR="001B6DAB" w:rsidRDefault="00E112D0" w:rsidP="00F63D65">
      <w:pPr>
        <w:pStyle w:val="BodyText"/>
        <w:ind w:left="23" w:right="556"/>
      </w:pPr>
      <w:r>
        <w:lastRenderedPageBreak/>
        <w:t>In the pool of 7 clinical trials, 6% of patients treated with Tzield developed CRS. In 14% of these</w:t>
      </w:r>
      <w:r>
        <w:rPr>
          <w:spacing w:val="-9"/>
        </w:rPr>
        <w:t xml:space="preserve"> </w:t>
      </w:r>
      <w:r>
        <w:t>patients,</w:t>
      </w:r>
      <w:r>
        <w:rPr>
          <w:spacing w:val="-7"/>
        </w:rPr>
        <w:t xml:space="preserve"> </w:t>
      </w:r>
      <w:r>
        <w:t>CRS</w:t>
      </w:r>
      <w:r>
        <w:rPr>
          <w:spacing w:val="-6"/>
        </w:rPr>
        <w:t xml:space="preserve"> </w:t>
      </w:r>
      <w:r>
        <w:t>was</w:t>
      </w:r>
      <w:r>
        <w:rPr>
          <w:spacing w:val="-7"/>
        </w:rPr>
        <w:t xml:space="preserve"> </w:t>
      </w:r>
      <w:r>
        <w:t>reported</w:t>
      </w:r>
      <w:r>
        <w:rPr>
          <w:spacing w:val="-7"/>
        </w:rPr>
        <w:t xml:space="preserve"> </w:t>
      </w:r>
      <w:r>
        <w:t>as</w:t>
      </w:r>
      <w:r>
        <w:rPr>
          <w:spacing w:val="-7"/>
        </w:rPr>
        <w:t xml:space="preserve"> </w:t>
      </w:r>
      <w:r>
        <w:t>serious</w:t>
      </w:r>
      <w:r>
        <w:rPr>
          <w:spacing w:val="-6"/>
        </w:rPr>
        <w:t xml:space="preserve"> </w:t>
      </w:r>
      <w:r>
        <w:t>(see</w:t>
      </w:r>
      <w:r>
        <w:rPr>
          <w:spacing w:val="-7"/>
        </w:rPr>
        <w:t xml:space="preserve"> </w:t>
      </w:r>
      <w:r>
        <w:t>Section</w:t>
      </w:r>
      <w:r>
        <w:rPr>
          <w:spacing w:val="-7"/>
        </w:rPr>
        <w:t xml:space="preserve"> </w:t>
      </w:r>
      <w:hyperlink w:anchor="_bookmark1" w:history="1">
        <w:r>
          <w:t>4.4</w:t>
        </w:r>
      </w:hyperlink>
      <w:r>
        <w:rPr>
          <w:spacing w:val="-7"/>
        </w:rPr>
        <w:t xml:space="preserve"> </w:t>
      </w:r>
      <w:r>
        <w:t>Special</w:t>
      </w:r>
      <w:r>
        <w:rPr>
          <w:spacing w:val="-7"/>
        </w:rPr>
        <w:t xml:space="preserve"> </w:t>
      </w:r>
      <w:r>
        <w:t>Warnings</w:t>
      </w:r>
      <w:r>
        <w:rPr>
          <w:spacing w:val="-7"/>
        </w:rPr>
        <w:t xml:space="preserve"> </w:t>
      </w:r>
      <w:r>
        <w:t>and</w:t>
      </w:r>
      <w:r>
        <w:rPr>
          <w:spacing w:val="-6"/>
        </w:rPr>
        <w:t xml:space="preserve"> </w:t>
      </w:r>
      <w:r>
        <w:rPr>
          <w:spacing w:val="-2"/>
        </w:rPr>
        <w:t>Precautions</w:t>
      </w:r>
      <w:r w:rsidR="00F63D65">
        <w:rPr>
          <w:spacing w:val="-2"/>
        </w:rPr>
        <w:t xml:space="preserve"> </w:t>
      </w:r>
      <w:r>
        <w:t>for</w:t>
      </w:r>
      <w:r>
        <w:rPr>
          <w:spacing w:val="-8"/>
        </w:rPr>
        <w:t xml:space="preserve"> </w:t>
      </w:r>
      <w:r>
        <w:t>Use).</w:t>
      </w:r>
      <w:r>
        <w:rPr>
          <w:spacing w:val="-8"/>
        </w:rPr>
        <w:t xml:space="preserve"> </w:t>
      </w:r>
      <w:r>
        <w:t>Liver</w:t>
      </w:r>
      <w:r>
        <w:rPr>
          <w:spacing w:val="-8"/>
        </w:rPr>
        <w:t xml:space="preserve"> </w:t>
      </w:r>
      <w:r>
        <w:t>transaminase</w:t>
      </w:r>
      <w:r>
        <w:rPr>
          <w:spacing w:val="-8"/>
        </w:rPr>
        <w:t xml:space="preserve"> </w:t>
      </w:r>
      <w:r>
        <w:t>elevations</w:t>
      </w:r>
      <w:r>
        <w:rPr>
          <w:spacing w:val="-8"/>
        </w:rPr>
        <w:t xml:space="preserve"> </w:t>
      </w:r>
      <w:r>
        <w:t>were</w:t>
      </w:r>
      <w:r>
        <w:rPr>
          <w:spacing w:val="-8"/>
        </w:rPr>
        <w:t xml:space="preserve"> </w:t>
      </w:r>
      <w:r>
        <w:t>observed</w:t>
      </w:r>
      <w:r>
        <w:rPr>
          <w:spacing w:val="-8"/>
        </w:rPr>
        <w:t xml:space="preserve"> </w:t>
      </w:r>
      <w:r>
        <w:t>more</w:t>
      </w:r>
      <w:r>
        <w:rPr>
          <w:spacing w:val="-9"/>
        </w:rPr>
        <w:t xml:space="preserve"> </w:t>
      </w:r>
      <w:r>
        <w:t>frequently</w:t>
      </w:r>
      <w:r>
        <w:rPr>
          <w:spacing w:val="-9"/>
        </w:rPr>
        <w:t xml:space="preserve"> </w:t>
      </w:r>
      <w:r>
        <w:t>in</w:t>
      </w:r>
      <w:r>
        <w:rPr>
          <w:spacing w:val="-8"/>
        </w:rPr>
        <w:t xml:space="preserve"> </w:t>
      </w:r>
      <w:r>
        <w:t>patients</w:t>
      </w:r>
      <w:r>
        <w:rPr>
          <w:spacing w:val="-8"/>
        </w:rPr>
        <w:t xml:space="preserve"> </w:t>
      </w:r>
      <w:r>
        <w:t>treated</w:t>
      </w:r>
      <w:r>
        <w:rPr>
          <w:spacing w:val="-8"/>
        </w:rPr>
        <w:t xml:space="preserve"> </w:t>
      </w:r>
      <w:r>
        <w:t>with Tzield who experienced CRS.</w:t>
      </w:r>
    </w:p>
    <w:p w14:paraId="3BF4ADCA" w14:textId="47D02D98" w:rsidR="001B6DAB" w:rsidRDefault="00E112D0" w:rsidP="00522246">
      <w:pPr>
        <w:pStyle w:val="Heading2"/>
        <w:spacing w:before="240"/>
      </w:pPr>
      <w:r>
        <w:t>Serious</w:t>
      </w:r>
      <w:r>
        <w:rPr>
          <w:spacing w:val="-2"/>
        </w:rPr>
        <w:t xml:space="preserve"> </w:t>
      </w:r>
      <w:r w:rsidR="00C15C2C">
        <w:rPr>
          <w:spacing w:val="-2"/>
        </w:rPr>
        <w:t>i</w:t>
      </w:r>
      <w:r>
        <w:rPr>
          <w:spacing w:val="-2"/>
        </w:rPr>
        <w:t>nfections</w:t>
      </w:r>
    </w:p>
    <w:p w14:paraId="3BF4ADCB" w14:textId="77777777" w:rsidR="001B6DAB" w:rsidRDefault="00E112D0" w:rsidP="00522246">
      <w:pPr>
        <w:pStyle w:val="BodyText"/>
        <w:ind w:left="23" w:right="588"/>
      </w:pPr>
      <w:r>
        <w:t>In Study TN-10, serious infections (cellulitis, gastroenteritis, pneumonia, wound infection) were reported in 9% of patients treated with Tzield.</w:t>
      </w:r>
    </w:p>
    <w:p w14:paraId="3BF4ADCC" w14:textId="77777777" w:rsidR="001B6DAB" w:rsidRDefault="00E112D0" w:rsidP="00522246">
      <w:pPr>
        <w:pStyle w:val="BodyText"/>
        <w:ind w:left="23" w:right="588"/>
      </w:pPr>
      <w:r>
        <w:t xml:space="preserve">In the pool of 7 clinical studies, serious infections were reported in 3.1% of patients treated with Tzield, including gastroenteritis, cellulitis, pneumonia, abscess, sepsis, and infectious </w:t>
      </w:r>
      <w:r>
        <w:rPr>
          <w:spacing w:val="-2"/>
        </w:rPr>
        <w:t>mononucleosis.</w:t>
      </w:r>
    </w:p>
    <w:p w14:paraId="3BF4ADCD" w14:textId="77777777" w:rsidR="001B6DAB" w:rsidRDefault="00E112D0" w:rsidP="00522246">
      <w:pPr>
        <w:pStyle w:val="Heading2"/>
        <w:spacing w:before="240"/>
      </w:pPr>
      <w:r>
        <w:rPr>
          <w:spacing w:val="-2"/>
        </w:rPr>
        <w:t>Lymphopenia</w:t>
      </w:r>
    </w:p>
    <w:p w14:paraId="3BF4ADCE" w14:textId="77777777" w:rsidR="001B6DAB" w:rsidRDefault="00E112D0" w:rsidP="00522246">
      <w:pPr>
        <w:pStyle w:val="BodyText"/>
        <w:ind w:left="23" w:right="587"/>
      </w:pPr>
      <w:r>
        <w:t>In</w:t>
      </w:r>
      <w:r>
        <w:rPr>
          <w:spacing w:val="-13"/>
        </w:rPr>
        <w:t xml:space="preserve"> </w:t>
      </w:r>
      <w:r>
        <w:t>Study</w:t>
      </w:r>
      <w:r>
        <w:rPr>
          <w:spacing w:val="-13"/>
        </w:rPr>
        <w:t xml:space="preserve"> </w:t>
      </w:r>
      <w:r>
        <w:t>TN-10,</w:t>
      </w:r>
      <w:r>
        <w:rPr>
          <w:spacing w:val="-13"/>
        </w:rPr>
        <w:t xml:space="preserve"> </w:t>
      </w:r>
      <w:r>
        <w:t>lymphopenia</w:t>
      </w:r>
      <w:r>
        <w:rPr>
          <w:spacing w:val="-13"/>
        </w:rPr>
        <w:t xml:space="preserve"> </w:t>
      </w:r>
      <w:r>
        <w:t>was</w:t>
      </w:r>
      <w:r>
        <w:rPr>
          <w:spacing w:val="-13"/>
        </w:rPr>
        <w:t xml:space="preserve"> </w:t>
      </w:r>
      <w:r>
        <w:t>reported</w:t>
      </w:r>
      <w:r>
        <w:rPr>
          <w:spacing w:val="-13"/>
        </w:rPr>
        <w:t xml:space="preserve"> </w:t>
      </w:r>
      <w:r>
        <w:t>in</w:t>
      </w:r>
      <w:r>
        <w:rPr>
          <w:spacing w:val="-13"/>
        </w:rPr>
        <w:t xml:space="preserve"> </w:t>
      </w:r>
      <w:r>
        <w:t>73%</w:t>
      </w:r>
      <w:r>
        <w:rPr>
          <w:spacing w:val="-13"/>
        </w:rPr>
        <w:t xml:space="preserve"> </w:t>
      </w:r>
      <w:r>
        <w:t>of</w:t>
      </w:r>
      <w:r>
        <w:rPr>
          <w:spacing w:val="-13"/>
        </w:rPr>
        <w:t xml:space="preserve"> </w:t>
      </w:r>
      <w:r>
        <w:t>patients</w:t>
      </w:r>
      <w:r>
        <w:rPr>
          <w:spacing w:val="-13"/>
        </w:rPr>
        <w:t xml:space="preserve"> </w:t>
      </w:r>
      <w:r>
        <w:t>treated</w:t>
      </w:r>
      <w:r>
        <w:rPr>
          <w:spacing w:val="-13"/>
        </w:rPr>
        <w:t xml:space="preserve"> </w:t>
      </w:r>
      <w:r>
        <w:t>with</w:t>
      </w:r>
      <w:r>
        <w:rPr>
          <w:spacing w:val="-13"/>
        </w:rPr>
        <w:t xml:space="preserve"> </w:t>
      </w:r>
      <w:r>
        <w:t>Tzield.</w:t>
      </w:r>
      <w:r>
        <w:rPr>
          <w:spacing w:val="-13"/>
        </w:rPr>
        <w:t xml:space="preserve"> </w:t>
      </w:r>
      <w:r>
        <w:t>The</w:t>
      </w:r>
      <w:r>
        <w:rPr>
          <w:spacing w:val="-13"/>
        </w:rPr>
        <w:t xml:space="preserve"> </w:t>
      </w:r>
      <w:r>
        <w:t xml:space="preserve">average lymphocyte count nadir occurred at Day 5 of treatment, with recovery and return to baseline by Week 6 (see Section </w:t>
      </w:r>
      <w:hyperlink w:anchor="_bookmark1" w:history="1">
        <w:r>
          <w:t>4.4</w:t>
        </w:r>
      </w:hyperlink>
      <w:r>
        <w:t xml:space="preserve"> Special Warnings and Precautions for Use).</w:t>
      </w:r>
    </w:p>
    <w:p w14:paraId="3BF4ADCF" w14:textId="77777777" w:rsidR="001B6DAB" w:rsidRDefault="00E112D0" w:rsidP="00522246">
      <w:pPr>
        <w:pStyle w:val="BodyText"/>
        <w:ind w:left="23" w:right="587"/>
      </w:pPr>
      <w:r>
        <w:t>In the pool of 7 clinical studies, severe lymphopenia (&lt; 0.5 x 10</w:t>
      </w:r>
      <w:r>
        <w:rPr>
          <w:vertAlign w:val="superscript"/>
        </w:rPr>
        <w:t>9</w:t>
      </w:r>
      <w:r>
        <w:t xml:space="preserve"> cells/L) lasting 1 week or longer occurred in 2% of patients treated with Tzield and 0.5% of patients permanently discontinued treatment because of lymphopenia.</w:t>
      </w:r>
    </w:p>
    <w:p w14:paraId="3BF4ADD0" w14:textId="6F8DA2D0" w:rsidR="001B6DAB" w:rsidRDefault="00E112D0" w:rsidP="00522246">
      <w:pPr>
        <w:pStyle w:val="Heading2"/>
        <w:spacing w:before="240"/>
      </w:pPr>
      <w:r>
        <w:t>Rash</w:t>
      </w:r>
      <w:r>
        <w:rPr>
          <w:spacing w:val="-4"/>
        </w:rPr>
        <w:t xml:space="preserve"> </w:t>
      </w:r>
      <w:r>
        <w:t>and</w:t>
      </w:r>
      <w:r>
        <w:rPr>
          <w:spacing w:val="-3"/>
        </w:rPr>
        <w:t xml:space="preserve"> </w:t>
      </w:r>
      <w:r w:rsidR="00C15C2C">
        <w:t>hypersensitivity</w:t>
      </w:r>
      <w:r w:rsidR="00C15C2C">
        <w:rPr>
          <w:spacing w:val="-2"/>
        </w:rPr>
        <w:t xml:space="preserve"> r</w:t>
      </w:r>
      <w:r>
        <w:rPr>
          <w:spacing w:val="-2"/>
        </w:rPr>
        <w:t>eactions</w:t>
      </w:r>
    </w:p>
    <w:p w14:paraId="3BF4ADD1" w14:textId="77777777" w:rsidR="001B6DAB" w:rsidRDefault="00E112D0" w:rsidP="00522246">
      <w:pPr>
        <w:pStyle w:val="BodyText"/>
        <w:ind w:left="22"/>
      </w:pPr>
      <w:r>
        <w:t>Hypersensitivity</w:t>
      </w:r>
      <w:r>
        <w:rPr>
          <w:spacing w:val="29"/>
        </w:rPr>
        <w:t xml:space="preserve"> </w:t>
      </w:r>
      <w:r>
        <w:t>reactions</w:t>
      </w:r>
      <w:r>
        <w:rPr>
          <w:spacing w:val="29"/>
        </w:rPr>
        <w:t xml:space="preserve"> </w:t>
      </w:r>
      <w:r>
        <w:t>were</w:t>
      </w:r>
      <w:r>
        <w:rPr>
          <w:spacing w:val="29"/>
        </w:rPr>
        <w:t xml:space="preserve"> </w:t>
      </w:r>
      <w:r>
        <w:t>reported</w:t>
      </w:r>
      <w:r>
        <w:rPr>
          <w:spacing w:val="29"/>
        </w:rPr>
        <w:t xml:space="preserve"> </w:t>
      </w:r>
      <w:r>
        <w:t>with</w:t>
      </w:r>
      <w:r>
        <w:rPr>
          <w:spacing w:val="28"/>
        </w:rPr>
        <w:t xml:space="preserve"> </w:t>
      </w:r>
      <w:r>
        <w:t>Tzield</w:t>
      </w:r>
      <w:r>
        <w:rPr>
          <w:spacing w:val="29"/>
        </w:rPr>
        <w:t xml:space="preserve"> </w:t>
      </w:r>
      <w:r>
        <w:t>in</w:t>
      </w:r>
      <w:r>
        <w:rPr>
          <w:spacing w:val="29"/>
        </w:rPr>
        <w:t xml:space="preserve"> </w:t>
      </w:r>
      <w:r>
        <w:t>Study</w:t>
      </w:r>
      <w:r>
        <w:rPr>
          <w:spacing w:val="29"/>
        </w:rPr>
        <w:t xml:space="preserve"> </w:t>
      </w:r>
      <w:r>
        <w:t>TN-10.</w:t>
      </w:r>
      <w:r>
        <w:rPr>
          <w:spacing w:val="30"/>
        </w:rPr>
        <w:t xml:space="preserve"> </w:t>
      </w:r>
      <w:r>
        <w:t>Serum</w:t>
      </w:r>
      <w:r>
        <w:rPr>
          <w:spacing w:val="29"/>
        </w:rPr>
        <w:t xml:space="preserve"> </w:t>
      </w:r>
      <w:r>
        <w:t>sickness</w:t>
      </w:r>
      <w:r>
        <w:rPr>
          <w:spacing w:val="29"/>
        </w:rPr>
        <w:t xml:space="preserve"> </w:t>
      </w:r>
      <w:r>
        <w:t>was observed in 2%</w:t>
      </w:r>
      <w:r>
        <w:rPr>
          <w:spacing w:val="40"/>
        </w:rPr>
        <w:t xml:space="preserve"> </w:t>
      </w:r>
      <w:r>
        <w:t>of patients treated with Tzield</w:t>
      </w:r>
    </w:p>
    <w:p w14:paraId="3BF4ADD2" w14:textId="77777777" w:rsidR="001B6DAB" w:rsidRDefault="00E112D0" w:rsidP="00522246">
      <w:pPr>
        <w:pStyle w:val="BodyText"/>
        <w:ind w:left="22"/>
      </w:pPr>
      <w:r>
        <w:t>In</w:t>
      </w:r>
      <w:r>
        <w:rPr>
          <w:spacing w:val="-1"/>
        </w:rPr>
        <w:t xml:space="preserve"> </w:t>
      </w:r>
      <w:r>
        <w:t>the</w:t>
      </w:r>
      <w:r>
        <w:rPr>
          <w:spacing w:val="-1"/>
        </w:rPr>
        <w:t xml:space="preserve"> </w:t>
      </w:r>
      <w:r>
        <w:t>pool</w:t>
      </w:r>
      <w:r>
        <w:rPr>
          <w:spacing w:val="-1"/>
        </w:rPr>
        <w:t xml:space="preserve"> </w:t>
      </w:r>
      <w:r>
        <w:t>of</w:t>
      </w:r>
      <w:r>
        <w:rPr>
          <w:spacing w:val="-1"/>
        </w:rPr>
        <w:t xml:space="preserve"> </w:t>
      </w:r>
      <w:r>
        <w:t>7</w:t>
      </w:r>
      <w:r>
        <w:rPr>
          <w:spacing w:val="-1"/>
        </w:rPr>
        <w:t xml:space="preserve"> </w:t>
      </w:r>
      <w:r>
        <w:t>clinical</w:t>
      </w:r>
      <w:r>
        <w:rPr>
          <w:spacing w:val="-1"/>
        </w:rPr>
        <w:t xml:space="preserve"> </w:t>
      </w:r>
      <w:r>
        <w:t>trials</w:t>
      </w:r>
      <w:r>
        <w:rPr>
          <w:spacing w:val="-1"/>
        </w:rPr>
        <w:t xml:space="preserve"> </w:t>
      </w:r>
      <w:r>
        <w:t>of</w:t>
      </w:r>
      <w:r>
        <w:rPr>
          <w:spacing w:val="-1"/>
        </w:rPr>
        <w:t xml:space="preserve"> </w:t>
      </w:r>
      <w:r>
        <w:rPr>
          <w:spacing w:val="-2"/>
        </w:rPr>
        <w:t>patients:</w:t>
      </w:r>
    </w:p>
    <w:p w14:paraId="3BF4ADD3" w14:textId="77777777" w:rsidR="001B6DAB" w:rsidRDefault="00E112D0" w:rsidP="00522246">
      <w:pPr>
        <w:pStyle w:val="ListParagraph"/>
        <w:numPr>
          <w:ilvl w:val="0"/>
          <w:numId w:val="3"/>
        </w:numPr>
        <w:tabs>
          <w:tab w:val="left" w:pos="742"/>
        </w:tabs>
        <w:spacing w:before="120"/>
        <w:ind w:left="742" w:right="908"/>
        <w:rPr>
          <w:sz w:val="24"/>
        </w:rPr>
      </w:pPr>
      <w:r>
        <w:rPr>
          <w:sz w:val="24"/>
        </w:rPr>
        <w:t>Anaphylaxis</w:t>
      </w:r>
      <w:r>
        <w:rPr>
          <w:spacing w:val="-4"/>
          <w:sz w:val="24"/>
        </w:rPr>
        <w:t xml:space="preserve"> </w:t>
      </w:r>
      <w:r>
        <w:rPr>
          <w:sz w:val="24"/>
        </w:rPr>
        <w:t>(with</w:t>
      </w:r>
      <w:r>
        <w:rPr>
          <w:spacing w:val="-3"/>
          <w:sz w:val="24"/>
        </w:rPr>
        <w:t xml:space="preserve"> </w:t>
      </w:r>
      <w:r>
        <w:rPr>
          <w:sz w:val="24"/>
        </w:rPr>
        <w:t>hypoxia</w:t>
      </w:r>
      <w:r>
        <w:rPr>
          <w:spacing w:val="-3"/>
          <w:sz w:val="24"/>
        </w:rPr>
        <w:t xml:space="preserve"> </w:t>
      </w:r>
      <w:r>
        <w:rPr>
          <w:sz w:val="24"/>
        </w:rPr>
        <w:t>and</w:t>
      </w:r>
      <w:r>
        <w:rPr>
          <w:spacing w:val="-3"/>
          <w:sz w:val="24"/>
        </w:rPr>
        <w:t xml:space="preserve"> </w:t>
      </w:r>
      <w:r>
        <w:rPr>
          <w:sz w:val="24"/>
        </w:rPr>
        <w:t>bronchospasm)</w:t>
      </w:r>
      <w:r>
        <w:rPr>
          <w:spacing w:val="-3"/>
          <w:sz w:val="24"/>
        </w:rPr>
        <w:t xml:space="preserve"> </w:t>
      </w:r>
      <w:r>
        <w:rPr>
          <w:sz w:val="24"/>
        </w:rPr>
        <w:t>was</w:t>
      </w:r>
      <w:r>
        <w:rPr>
          <w:spacing w:val="-3"/>
          <w:sz w:val="24"/>
        </w:rPr>
        <w:t xml:space="preserve"> </w:t>
      </w:r>
      <w:r>
        <w:rPr>
          <w:sz w:val="24"/>
        </w:rPr>
        <w:t>observed</w:t>
      </w:r>
      <w:r>
        <w:rPr>
          <w:spacing w:val="-5"/>
          <w:sz w:val="24"/>
        </w:rPr>
        <w:t xml:space="preserve"> </w:t>
      </w:r>
      <w:r>
        <w:rPr>
          <w:sz w:val="24"/>
        </w:rPr>
        <w:t>in</w:t>
      </w:r>
      <w:r>
        <w:rPr>
          <w:spacing w:val="-3"/>
          <w:sz w:val="24"/>
        </w:rPr>
        <w:t xml:space="preserve"> </w:t>
      </w:r>
      <w:r>
        <w:rPr>
          <w:sz w:val="24"/>
        </w:rPr>
        <w:t>one</w:t>
      </w:r>
      <w:r>
        <w:rPr>
          <w:spacing w:val="-3"/>
          <w:sz w:val="24"/>
        </w:rPr>
        <w:t xml:space="preserve"> </w:t>
      </w:r>
      <w:r>
        <w:rPr>
          <w:sz w:val="24"/>
        </w:rPr>
        <w:t>patient</w:t>
      </w:r>
      <w:r>
        <w:rPr>
          <w:spacing w:val="-3"/>
          <w:sz w:val="24"/>
        </w:rPr>
        <w:t xml:space="preserve"> </w:t>
      </w:r>
      <w:r>
        <w:rPr>
          <w:sz w:val="24"/>
        </w:rPr>
        <w:t>treated with Tzield who was hospitalised.</w:t>
      </w:r>
    </w:p>
    <w:p w14:paraId="3BF4ADD4" w14:textId="77777777" w:rsidR="001B6DAB" w:rsidRDefault="00E112D0" w:rsidP="00522246">
      <w:pPr>
        <w:pStyle w:val="ListParagraph"/>
        <w:numPr>
          <w:ilvl w:val="0"/>
          <w:numId w:val="3"/>
        </w:numPr>
        <w:tabs>
          <w:tab w:val="left" w:pos="742"/>
        </w:tabs>
        <w:spacing w:before="118"/>
        <w:ind w:left="742" w:right="1276"/>
        <w:rPr>
          <w:sz w:val="24"/>
        </w:rPr>
      </w:pPr>
      <w:r>
        <w:rPr>
          <w:sz w:val="24"/>
        </w:rPr>
        <w:t>Angioedema</w:t>
      </w:r>
      <w:r>
        <w:rPr>
          <w:spacing w:val="-4"/>
          <w:sz w:val="24"/>
        </w:rPr>
        <w:t xml:space="preserve"> </w:t>
      </w:r>
      <w:r>
        <w:rPr>
          <w:sz w:val="24"/>
        </w:rPr>
        <w:t>(periorbital</w:t>
      </w:r>
      <w:r>
        <w:rPr>
          <w:spacing w:val="-4"/>
          <w:sz w:val="24"/>
        </w:rPr>
        <w:t xml:space="preserve"> </w:t>
      </w:r>
      <w:r>
        <w:rPr>
          <w:sz w:val="24"/>
        </w:rPr>
        <w:t>and</w:t>
      </w:r>
      <w:r>
        <w:rPr>
          <w:spacing w:val="-3"/>
          <w:sz w:val="24"/>
        </w:rPr>
        <w:t xml:space="preserve"> </w:t>
      </w:r>
      <w:r>
        <w:rPr>
          <w:sz w:val="24"/>
        </w:rPr>
        <w:t>facial)</w:t>
      </w:r>
      <w:r>
        <w:rPr>
          <w:spacing w:val="-4"/>
          <w:sz w:val="24"/>
        </w:rPr>
        <w:t xml:space="preserve"> </w:t>
      </w:r>
      <w:r>
        <w:rPr>
          <w:sz w:val="24"/>
        </w:rPr>
        <w:t>was</w:t>
      </w:r>
      <w:r>
        <w:rPr>
          <w:spacing w:val="-3"/>
          <w:sz w:val="24"/>
        </w:rPr>
        <w:t xml:space="preserve"> </w:t>
      </w:r>
      <w:r>
        <w:rPr>
          <w:sz w:val="24"/>
        </w:rPr>
        <w:t>observed</w:t>
      </w:r>
      <w:r>
        <w:rPr>
          <w:spacing w:val="-3"/>
          <w:sz w:val="24"/>
        </w:rPr>
        <w:t xml:space="preserve"> </w:t>
      </w:r>
      <w:r>
        <w:rPr>
          <w:sz w:val="24"/>
        </w:rPr>
        <w:t>in</w:t>
      </w:r>
      <w:r>
        <w:rPr>
          <w:spacing w:val="-3"/>
          <w:sz w:val="24"/>
        </w:rPr>
        <w:t xml:space="preserve"> </w:t>
      </w:r>
      <w:r>
        <w:rPr>
          <w:sz w:val="24"/>
        </w:rPr>
        <w:t>0.2%</w:t>
      </w:r>
      <w:r>
        <w:rPr>
          <w:spacing w:val="-3"/>
          <w:sz w:val="24"/>
        </w:rPr>
        <w:t xml:space="preserve"> </w:t>
      </w:r>
      <w:r>
        <w:rPr>
          <w:sz w:val="24"/>
        </w:rPr>
        <w:t>patients</w:t>
      </w:r>
      <w:r>
        <w:rPr>
          <w:spacing w:val="-3"/>
          <w:sz w:val="24"/>
        </w:rPr>
        <w:t xml:space="preserve"> </w:t>
      </w:r>
      <w:r>
        <w:rPr>
          <w:sz w:val="24"/>
        </w:rPr>
        <w:t>treated</w:t>
      </w:r>
      <w:r>
        <w:rPr>
          <w:spacing w:val="-3"/>
          <w:sz w:val="24"/>
        </w:rPr>
        <w:t xml:space="preserve"> </w:t>
      </w:r>
      <w:r>
        <w:rPr>
          <w:sz w:val="24"/>
        </w:rPr>
        <w:t>with Tzield, compared to 0% of patients in the control group.</w:t>
      </w:r>
    </w:p>
    <w:p w14:paraId="3BF4ADD5" w14:textId="77777777" w:rsidR="001B6DAB" w:rsidRDefault="00E112D0" w:rsidP="00522246">
      <w:pPr>
        <w:pStyle w:val="ListParagraph"/>
        <w:numPr>
          <w:ilvl w:val="0"/>
          <w:numId w:val="3"/>
        </w:numPr>
        <w:tabs>
          <w:tab w:val="left" w:pos="742"/>
        </w:tabs>
        <w:spacing w:before="119"/>
        <w:ind w:left="742" w:right="1174"/>
        <w:rPr>
          <w:sz w:val="24"/>
        </w:rPr>
      </w:pPr>
      <w:r>
        <w:rPr>
          <w:sz w:val="24"/>
        </w:rPr>
        <w:t>Peripheral</w:t>
      </w:r>
      <w:r>
        <w:rPr>
          <w:spacing w:val="-3"/>
          <w:sz w:val="24"/>
        </w:rPr>
        <w:t xml:space="preserve"> </w:t>
      </w:r>
      <w:r>
        <w:rPr>
          <w:sz w:val="24"/>
        </w:rPr>
        <w:t>and</w:t>
      </w:r>
      <w:r>
        <w:rPr>
          <w:spacing w:val="-3"/>
          <w:sz w:val="24"/>
        </w:rPr>
        <w:t xml:space="preserve"> </w:t>
      </w:r>
      <w:r>
        <w:rPr>
          <w:sz w:val="24"/>
        </w:rPr>
        <w:t>generalised</w:t>
      </w:r>
      <w:r>
        <w:rPr>
          <w:spacing w:val="-3"/>
          <w:sz w:val="24"/>
        </w:rPr>
        <w:t xml:space="preserve"> </w:t>
      </w:r>
      <w:r>
        <w:rPr>
          <w:sz w:val="24"/>
        </w:rPr>
        <w:t>oedema</w:t>
      </w:r>
      <w:r>
        <w:rPr>
          <w:spacing w:val="-4"/>
          <w:sz w:val="24"/>
        </w:rPr>
        <w:t xml:space="preserve"> </w:t>
      </w:r>
      <w:r>
        <w:rPr>
          <w:sz w:val="24"/>
        </w:rPr>
        <w:t>was</w:t>
      </w:r>
      <w:r>
        <w:rPr>
          <w:spacing w:val="-3"/>
          <w:sz w:val="24"/>
        </w:rPr>
        <w:t xml:space="preserve"> </w:t>
      </w:r>
      <w:r>
        <w:rPr>
          <w:sz w:val="24"/>
        </w:rPr>
        <w:t>reported</w:t>
      </w:r>
      <w:r>
        <w:rPr>
          <w:spacing w:val="-3"/>
          <w:sz w:val="24"/>
        </w:rPr>
        <w:t xml:space="preserve"> </w:t>
      </w:r>
      <w:r>
        <w:rPr>
          <w:sz w:val="24"/>
        </w:rPr>
        <w:t>in</w:t>
      </w:r>
      <w:r>
        <w:rPr>
          <w:spacing w:val="-3"/>
          <w:sz w:val="24"/>
        </w:rPr>
        <w:t xml:space="preserve"> </w:t>
      </w:r>
      <w:r>
        <w:rPr>
          <w:sz w:val="24"/>
        </w:rPr>
        <w:t>1.2%</w:t>
      </w:r>
      <w:r>
        <w:rPr>
          <w:spacing w:val="-3"/>
          <w:sz w:val="24"/>
        </w:rPr>
        <w:t xml:space="preserve"> </w:t>
      </w:r>
      <w:r>
        <w:rPr>
          <w:sz w:val="24"/>
        </w:rPr>
        <w:t>of</w:t>
      </w:r>
      <w:r>
        <w:rPr>
          <w:spacing w:val="-4"/>
          <w:sz w:val="24"/>
        </w:rPr>
        <w:t xml:space="preserve"> </w:t>
      </w:r>
      <w:r>
        <w:rPr>
          <w:sz w:val="24"/>
        </w:rPr>
        <w:t>patients</w:t>
      </w:r>
      <w:r>
        <w:rPr>
          <w:spacing w:val="-3"/>
          <w:sz w:val="24"/>
        </w:rPr>
        <w:t xml:space="preserve"> </w:t>
      </w:r>
      <w:r>
        <w:rPr>
          <w:sz w:val="24"/>
        </w:rPr>
        <w:t>treated</w:t>
      </w:r>
      <w:r>
        <w:rPr>
          <w:spacing w:val="-3"/>
          <w:sz w:val="24"/>
        </w:rPr>
        <w:t xml:space="preserve"> </w:t>
      </w:r>
      <w:r>
        <w:rPr>
          <w:sz w:val="24"/>
        </w:rPr>
        <w:t>with Tzield and 0.3% of patients in the control group.</w:t>
      </w:r>
    </w:p>
    <w:p w14:paraId="3BF4ADD6" w14:textId="77777777" w:rsidR="001B6DAB" w:rsidRDefault="00E112D0" w:rsidP="00522246">
      <w:pPr>
        <w:pStyle w:val="ListParagraph"/>
        <w:numPr>
          <w:ilvl w:val="0"/>
          <w:numId w:val="3"/>
        </w:numPr>
        <w:tabs>
          <w:tab w:val="left" w:pos="742"/>
        </w:tabs>
        <w:spacing w:before="120"/>
        <w:ind w:left="742" w:right="671"/>
        <w:rPr>
          <w:sz w:val="24"/>
        </w:rPr>
      </w:pPr>
      <w:r>
        <w:rPr>
          <w:sz w:val="24"/>
        </w:rPr>
        <w:t>Rash</w:t>
      </w:r>
      <w:r>
        <w:rPr>
          <w:spacing w:val="-3"/>
          <w:sz w:val="24"/>
        </w:rPr>
        <w:t xml:space="preserve"> </w:t>
      </w:r>
      <w:r>
        <w:rPr>
          <w:sz w:val="24"/>
        </w:rPr>
        <w:t>was</w:t>
      </w:r>
      <w:r>
        <w:rPr>
          <w:spacing w:val="-3"/>
          <w:sz w:val="24"/>
        </w:rPr>
        <w:t xml:space="preserve"> </w:t>
      </w:r>
      <w:r>
        <w:rPr>
          <w:sz w:val="24"/>
        </w:rPr>
        <w:t>observed</w:t>
      </w:r>
      <w:r>
        <w:rPr>
          <w:spacing w:val="-3"/>
          <w:sz w:val="24"/>
        </w:rPr>
        <w:t xml:space="preserve"> </w:t>
      </w:r>
      <w:r>
        <w:rPr>
          <w:sz w:val="24"/>
        </w:rPr>
        <w:t>in</w:t>
      </w:r>
      <w:r>
        <w:rPr>
          <w:spacing w:val="-3"/>
          <w:sz w:val="24"/>
        </w:rPr>
        <w:t xml:space="preserve"> </w:t>
      </w:r>
      <w:r>
        <w:rPr>
          <w:sz w:val="24"/>
        </w:rPr>
        <w:t>36%</w:t>
      </w:r>
      <w:r>
        <w:rPr>
          <w:spacing w:val="-3"/>
          <w:sz w:val="24"/>
        </w:rPr>
        <w:t xml:space="preserve"> </w:t>
      </w:r>
      <w:r>
        <w:rPr>
          <w:sz w:val="24"/>
        </w:rPr>
        <w:t>of</w:t>
      </w:r>
      <w:r>
        <w:rPr>
          <w:spacing w:val="-3"/>
          <w:sz w:val="24"/>
        </w:rPr>
        <w:t xml:space="preserve"> </w:t>
      </w:r>
      <w:r>
        <w:rPr>
          <w:sz w:val="24"/>
        </w:rPr>
        <w:t>patients</w:t>
      </w:r>
      <w:r>
        <w:rPr>
          <w:spacing w:val="-3"/>
          <w:sz w:val="24"/>
        </w:rPr>
        <w:t xml:space="preserve"> </w:t>
      </w:r>
      <w:r>
        <w:rPr>
          <w:sz w:val="24"/>
        </w:rPr>
        <w:t>treated</w:t>
      </w:r>
      <w:r>
        <w:rPr>
          <w:spacing w:val="-3"/>
          <w:sz w:val="24"/>
        </w:rPr>
        <w:t xml:space="preserve"> </w:t>
      </w:r>
      <w:r>
        <w:rPr>
          <w:sz w:val="24"/>
        </w:rPr>
        <w:t>with</w:t>
      </w:r>
      <w:r>
        <w:rPr>
          <w:spacing w:val="-3"/>
          <w:sz w:val="24"/>
        </w:rPr>
        <w:t xml:space="preserve"> </w:t>
      </w:r>
      <w:r>
        <w:rPr>
          <w:sz w:val="24"/>
        </w:rPr>
        <w:t>Tzield</w:t>
      </w:r>
      <w:r>
        <w:rPr>
          <w:spacing w:val="-3"/>
          <w:sz w:val="24"/>
        </w:rPr>
        <w:t xml:space="preserve"> </w:t>
      </w:r>
      <w:r>
        <w:rPr>
          <w:sz w:val="24"/>
        </w:rPr>
        <w:t>compared</w:t>
      </w:r>
      <w:r>
        <w:rPr>
          <w:spacing w:val="-5"/>
          <w:sz w:val="24"/>
        </w:rPr>
        <w:t xml:space="preserve"> </w:t>
      </w:r>
      <w:r>
        <w:rPr>
          <w:sz w:val="24"/>
        </w:rPr>
        <w:t>to</w:t>
      </w:r>
      <w:r>
        <w:rPr>
          <w:spacing w:val="-3"/>
          <w:sz w:val="24"/>
        </w:rPr>
        <w:t xml:space="preserve"> </w:t>
      </w:r>
      <w:r>
        <w:rPr>
          <w:sz w:val="24"/>
        </w:rPr>
        <w:t>8%</w:t>
      </w:r>
      <w:r>
        <w:rPr>
          <w:spacing w:val="-3"/>
          <w:sz w:val="24"/>
        </w:rPr>
        <w:t xml:space="preserve"> </w:t>
      </w:r>
      <w:r>
        <w:rPr>
          <w:sz w:val="24"/>
        </w:rPr>
        <w:t>of</w:t>
      </w:r>
      <w:r>
        <w:rPr>
          <w:spacing w:val="-3"/>
          <w:sz w:val="24"/>
        </w:rPr>
        <w:t xml:space="preserve"> </w:t>
      </w:r>
      <w:r>
        <w:rPr>
          <w:sz w:val="24"/>
        </w:rPr>
        <w:t>patients in the control group. The majority of events of rash observed with Tzield treatment were not serious and resolved without intervention; although 0.3% (2/1008) of patients treated with Tzield had a serious rash compared to 0% (0/356) of patients in the placebo group.</w:t>
      </w:r>
    </w:p>
    <w:p w14:paraId="3BF4ADD7" w14:textId="77777777" w:rsidR="001B6DAB" w:rsidRDefault="00E112D0" w:rsidP="00522246">
      <w:pPr>
        <w:pStyle w:val="ListParagraph"/>
        <w:numPr>
          <w:ilvl w:val="0"/>
          <w:numId w:val="3"/>
        </w:numPr>
        <w:tabs>
          <w:tab w:val="left" w:pos="743"/>
        </w:tabs>
        <w:spacing w:before="119"/>
        <w:ind w:right="721"/>
        <w:rPr>
          <w:sz w:val="24"/>
        </w:rPr>
      </w:pPr>
      <w:r>
        <w:rPr>
          <w:sz w:val="24"/>
        </w:rPr>
        <w:t>Urticaria</w:t>
      </w:r>
      <w:r>
        <w:rPr>
          <w:spacing w:val="-2"/>
          <w:sz w:val="24"/>
        </w:rPr>
        <w:t xml:space="preserve"> </w:t>
      </w:r>
      <w:r>
        <w:rPr>
          <w:sz w:val="24"/>
        </w:rPr>
        <w:t>was</w:t>
      </w:r>
      <w:r>
        <w:rPr>
          <w:spacing w:val="-2"/>
          <w:sz w:val="24"/>
        </w:rPr>
        <w:t xml:space="preserve"> </w:t>
      </w:r>
      <w:r>
        <w:rPr>
          <w:sz w:val="24"/>
        </w:rPr>
        <w:t>reported</w:t>
      </w:r>
      <w:r>
        <w:rPr>
          <w:spacing w:val="-2"/>
          <w:sz w:val="24"/>
        </w:rPr>
        <w:t xml:space="preserve"> </w:t>
      </w:r>
      <w:r>
        <w:rPr>
          <w:sz w:val="24"/>
        </w:rPr>
        <w:t>in</w:t>
      </w:r>
      <w:r>
        <w:rPr>
          <w:spacing w:val="-4"/>
          <w:sz w:val="24"/>
        </w:rPr>
        <w:t xml:space="preserve"> </w:t>
      </w:r>
      <w:r>
        <w:rPr>
          <w:sz w:val="24"/>
        </w:rPr>
        <w:t>2.7%</w:t>
      </w:r>
      <w:r>
        <w:rPr>
          <w:spacing w:val="-2"/>
          <w:sz w:val="24"/>
        </w:rPr>
        <w:t xml:space="preserve"> </w:t>
      </w:r>
      <w:r>
        <w:rPr>
          <w:sz w:val="24"/>
        </w:rPr>
        <w:t>of</w:t>
      </w:r>
      <w:r>
        <w:rPr>
          <w:spacing w:val="-2"/>
          <w:sz w:val="24"/>
        </w:rPr>
        <w:t xml:space="preserve"> </w:t>
      </w:r>
      <w:r>
        <w:rPr>
          <w:sz w:val="24"/>
        </w:rPr>
        <w:t>patients</w:t>
      </w:r>
      <w:r>
        <w:rPr>
          <w:spacing w:val="-3"/>
          <w:sz w:val="24"/>
        </w:rPr>
        <w:t xml:space="preserve"> </w:t>
      </w:r>
      <w:r>
        <w:rPr>
          <w:sz w:val="24"/>
        </w:rPr>
        <w:t>treated</w:t>
      </w:r>
      <w:r>
        <w:rPr>
          <w:spacing w:val="-4"/>
          <w:sz w:val="24"/>
        </w:rPr>
        <w:t xml:space="preserve"> </w:t>
      </w:r>
      <w:r>
        <w:rPr>
          <w:sz w:val="24"/>
        </w:rPr>
        <w:t>with</w:t>
      </w:r>
      <w:r>
        <w:rPr>
          <w:spacing w:val="-3"/>
          <w:sz w:val="24"/>
        </w:rPr>
        <w:t xml:space="preserve"> </w:t>
      </w:r>
      <w:r>
        <w:rPr>
          <w:sz w:val="24"/>
        </w:rPr>
        <w:t>Tzield</w:t>
      </w:r>
      <w:r>
        <w:rPr>
          <w:spacing w:val="-4"/>
          <w:sz w:val="24"/>
        </w:rPr>
        <w:t xml:space="preserve"> </w:t>
      </w:r>
      <w:r>
        <w:rPr>
          <w:sz w:val="24"/>
        </w:rPr>
        <w:t>and</w:t>
      </w:r>
      <w:r>
        <w:rPr>
          <w:spacing w:val="-2"/>
          <w:sz w:val="24"/>
        </w:rPr>
        <w:t xml:space="preserve"> </w:t>
      </w:r>
      <w:r>
        <w:rPr>
          <w:sz w:val="24"/>
        </w:rPr>
        <w:t>in</w:t>
      </w:r>
      <w:r>
        <w:rPr>
          <w:spacing w:val="-2"/>
          <w:sz w:val="24"/>
        </w:rPr>
        <w:t xml:space="preserve"> </w:t>
      </w:r>
      <w:r>
        <w:rPr>
          <w:sz w:val="24"/>
        </w:rPr>
        <w:t>1.1%</w:t>
      </w:r>
      <w:r>
        <w:rPr>
          <w:spacing w:val="-3"/>
          <w:sz w:val="24"/>
        </w:rPr>
        <w:t xml:space="preserve"> </w:t>
      </w:r>
      <w:r>
        <w:rPr>
          <w:sz w:val="24"/>
        </w:rPr>
        <w:t>of</w:t>
      </w:r>
      <w:r>
        <w:rPr>
          <w:spacing w:val="-2"/>
          <w:sz w:val="24"/>
        </w:rPr>
        <w:t xml:space="preserve"> </w:t>
      </w:r>
      <w:r>
        <w:rPr>
          <w:sz w:val="24"/>
        </w:rPr>
        <w:t>patients in the control group.</w:t>
      </w:r>
    </w:p>
    <w:p w14:paraId="3BF4ADD8" w14:textId="77777777" w:rsidR="001B6DAB" w:rsidRDefault="00E112D0" w:rsidP="00522246">
      <w:pPr>
        <w:pStyle w:val="ListParagraph"/>
        <w:numPr>
          <w:ilvl w:val="0"/>
          <w:numId w:val="3"/>
        </w:numPr>
        <w:tabs>
          <w:tab w:val="left" w:pos="743"/>
        </w:tabs>
        <w:spacing w:before="119"/>
        <w:ind w:right="870"/>
        <w:rPr>
          <w:sz w:val="24"/>
        </w:rPr>
      </w:pPr>
      <w:r>
        <w:rPr>
          <w:sz w:val="24"/>
        </w:rPr>
        <w:t>Hypersensitivity</w:t>
      </w:r>
      <w:r>
        <w:rPr>
          <w:spacing w:val="-4"/>
          <w:sz w:val="24"/>
        </w:rPr>
        <w:t xml:space="preserve"> </w:t>
      </w:r>
      <w:r>
        <w:rPr>
          <w:sz w:val="24"/>
        </w:rPr>
        <w:t>reactions</w:t>
      </w:r>
      <w:r>
        <w:rPr>
          <w:spacing w:val="-4"/>
          <w:sz w:val="24"/>
        </w:rPr>
        <w:t xml:space="preserve"> </w:t>
      </w:r>
      <w:r>
        <w:rPr>
          <w:sz w:val="24"/>
        </w:rPr>
        <w:t>were</w:t>
      </w:r>
      <w:r>
        <w:rPr>
          <w:spacing w:val="-4"/>
          <w:sz w:val="24"/>
        </w:rPr>
        <w:t xml:space="preserve"> </w:t>
      </w:r>
      <w:r>
        <w:rPr>
          <w:sz w:val="24"/>
        </w:rPr>
        <w:t>reported</w:t>
      </w:r>
      <w:r>
        <w:rPr>
          <w:spacing w:val="-4"/>
          <w:sz w:val="24"/>
        </w:rPr>
        <w:t xml:space="preserve"> </w:t>
      </w:r>
      <w:r>
        <w:rPr>
          <w:sz w:val="24"/>
        </w:rPr>
        <w:t>in</w:t>
      </w:r>
      <w:r>
        <w:rPr>
          <w:spacing w:val="-4"/>
          <w:sz w:val="24"/>
        </w:rPr>
        <w:t xml:space="preserve"> </w:t>
      </w:r>
      <w:r>
        <w:rPr>
          <w:sz w:val="24"/>
        </w:rPr>
        <w:t>1%</w:t>
      </w:r>
      <w:r>
        <w:rPr>
          <w:spacing w:val="-4"/>
          <w:sz w:val="24"/>
        </w:rPr>
        <w:t xml:space="preserve"> </w:t>
      </w:r>
      <w:r>
        <w:rPr>
          <w:sz w:val="24"/>
        </w:rPr>
        <w:t>of</w:t>
      </w:r>
      <w:r>
        <w:rPr>
          <w:spacing w:val="-4"/>
          <w:sz w:val="24"/>
        </w:rPr>
        <w:t xml:space="preserve"> </w:t>
      </w:r>
      <w:r>
        <w:rPr>
          <w:sz w:val="24"/>
        </w:rPr>
        <w:t>patients</w:t>
      </w:r>
      <w:r>
        <w:rPr>
          <w:spacing w:val="-4"/>
          <w:sz w:val="24"/>
        </w:rPr>
        <w:t xml:space="preserve"> </w:t>
      </w:r>
      <w:r>
        <w:rPr>
          <w:sz w:val="24"/>
        </w:rPr>
        <w:t>treated</w:t>
      </w:r>
      <w:r>
        <w:rPr>
          <w:spacing w:val="-4"/>
          <w:sz w:val="24"/>
        </w:rPr>
        <w:t xml:space="preserve"> </w:t>
      </w:r>
      <w:r>
        <w:rPr>
          <w:sz w:val="24"/>
        </w:rPr>
        <w:t>with</w:t>
      </w:r>
      <w:r>
        <w:rPr>
          <w:spacing w:val="-4"/>
          <w:sz w:val="24"/>
        </w:rPr>
        <w:t xml:space="preserve"> </w:t>
      </w:r>
      <w:r>
        <w:rPr>
          <w:sz w:val="24"/>
        </w:rPr>
        <w:t>Tzield.</w:t>
      </w:r>
      <w:r>
        <w:rPr>
          <w:spacing w:val="-4"/>
          <w:sz w:val="24"/>
        </w:rPr>
        <w:t xml:space="preserve"> </w:t>
      </w:r>
      <w:r>
        <w:rPr>
          <w:sz w:val="24"/>
        </w:rPr>
        <w:t>Less than 0.1% of patients treated with Tzield had a serious hypersensitivity reaction.</w:t>
      </w:r>
    </w:p>
    <w:p w14:paraId="3BF4ADD9" w14:textId="18E8F8BC" w:rsidR="001B6DAB" w:rsidRDefault="00E112D0" w:rsidP="00522246">
      <w:pPr>
        <w:pStyle w:val="Heading2"/>
        <w:spacing w:before="239"/>
      </w:pPr>
      <w:proofErr w:type="spellStart"/>
      <w:r>
        <w:t>Haemoglobin</w:t>
      </w:r>
      <w:proofErr w:type="spellEnd"/>
      <w:r>
        <w:rPr>
          <w:spacing w:val="-3"/>
        </w:rPr>
        <w:t xml:space="preserve"> </w:t>
      </w:r>
      <w:r>
        <w:t>Decreased</w:t>
      </w:r>
      <w:r>
        <w:rPr>
          <w:spacing w:val="-3"/>
        </w:rPr>
        <w:t xml:space="preserve"> </w:t>
      </w:r>
      <w:r>
        <w:t>and</w:t>
      </w:r>
      <w:r>
        <w:rPr>
          <w:spacing w:val="-3"/>
        </w:rPr>
        <w:t xml:space="preserve"> </w:t>
      </w:r>
      <w:r>
        <w:rPr>
          <w:spacing w:val="-2"/>
        </w:rPr>
        <w:t>Thrombocytopenia</w:t>
      </w:r>
    </w:p>
    <w:p w14:paraId="3BF4ADDB" w14:textId="3AFCE981" w:rsidR="001B6DAB" w:rsidRDefault="00E112D0" w:rsidP="00522246">
      <w:pPr>
        <w:pStyle w:val="BodyText"/>
        <w:spacing w:before="62"/>
        <w:ind w:left="23" w:right="586"/>
      </w:pPr>
      <w:r>
        <w:t>In the pool of 7 clinical trials of patients, haemoglobin decreased was reported in 23% of patients</w:t>
      </w:r>
      <w:r>
        <w:rPr>
          <w:spacing w:val="-12"/>
        </w:rPr>
        <w:t xml:space="preserve"> </w:t>
      </w:r>
      <w:r>
        <w:t>treated</w:t>
      </w:r>
      <w:r>
        <w:rPr>
          <w:spacing w:val="-11"/>
        </w:rPr>
        <w:t xml:space="preserve"> </w:t>
      </w:r>
      <w:r>
        <w:t>with</w:t>
      </w:r>
      <w:r>
        <w:rPr>
          <w:spacing w:val="-11"/>
        </w:rPr>
        <w:t xml:space="preserve"> </w:t>
      </w:r>
      <w:r>
        <w:t>Tzield</w:t>
      </w:r>
      <w:r>
        <w:rPr>
          <w:spacing w:val="-11"/>
        </w:rPr>
        <w:t xml:space="preserve"> </w:t>
      </w:r>
      <w:r>
        <w:t>and</w:t>
      </w:r>
      <w:r>
        <w:rPr>
          <w:spacing w:val="-11"/>
        </w:rPr>
        <w:t xml:space="preserve"> </w:t>
      </w:r>
      <w:r>
        <w:t>thrombocytopenia</w:t>
      </w:r>
      <w:r>
        <w:rPr>
          <w:spacing w:val="-12"/>
        </w:rPr>
        <w:t xml:space="preserve"> </w:t>
      </w:r>
      <w:r>
        <w:t>was</w:t>
      </w:r>
      <w:r>
        <w:rPr>
          <w:spacing w:val="-11"/>
        </w:rPr>
        <w:t xml:space="preserve"> </w:t>
      </w:r>
      <w:r>
        <w:t>reported</w:t>
      </w:r>
      <w:r>
        <w:rPr>
          <w:spacing w:val="-12"/>
        </w:rPr>
        <w:t xml:space="preserve"> </w:t>
      </w:r>
      <w:r>
        <w:t>in</w:t>
      </w:r>
      <w:r>
        <w:rPr>
          <w:spacing w:val="-11"/>
        </w:rPr>
        <w:t xml:space="preserve"> </w:t>
      </w:r>
      <w:r>
        <w:t>17%</w:t>
      </w:r>
      <w:r>
        <w:rPr>
          <w:spacing w:val="-10"/>
        </w:rPr>
        <w:t xml:space="preserve"> </w:t>
      </w:r>
      <w:r>
        <w:t>of</w:t>
      </w:r>
      <w:r>
        <w:rPr>
          <w:spacing w:val="-10"/>
        </w:rPr>
        <w:t xml:space="preserve"> </w:t>
      </w:r>
      <w:r>
        <w:t>patients</w:t>
      </w:r>
      <w:r>
        <w:rPr>
          <w:spacing w:val="-12"/>
        </w:rPr>
        <w:t xml:space="preserve"> </w:t>
      </w:r>
      <w:r>
        <w:t>treated</w:t>
      </w:r>
      <w:r>
        <w:rPr>
          <w:spacing w:val="-11"/>
        </w:rPr>
        <w:t xml:space="preserve"> </w:t>
      </w:r>
      <w:r>
        <w:t xml:space="preserve">with </w:t>
      </w:r>
      <w:r>
        <w:lastRenderedPageBreak/>
        <w:t>Tzield; recovery occurred within 2 to 4 weeks of treatment. In clinical trials, 1.2% of patients treated</w:t>
      </w:r>
      <w:r>
        <w:rPr>
          <w:spacing w:val="-1"/>
        </w:rPr>
        <w:t xml:space="preserve"> </w:t>
      </w:r>
      <w:r>
        <w:t>with</w:t>
      </w:r>
      <w:r>
        <w:rPr>
          <w:spacing w:val="-4"/>
        </w:rPr>
        <w:t xml:space="preserve"> </w:t>
      </w:r>
      <w:r>
        <w:t>Tzield</w:t>
      </w:r>
      <w:r>
        <w:rPr>
          <w:spacing w:val="-1"/>
        </w:rPr>
        <w:t xml:space="preserve"> </w:t>
      </w:r>
      <w:r>
        <w:t>discontinued</w:t>
      </w:r>
      <w:r>
        <w:rPr>
          <w:spacing w:val="-2"/>
        </w:rPr>
        <w:t xml:space="preserve"> </w:t>
      </w:r>
      <w:r>
        <w:t>treatment</w:t>
      </w:r>
      <w:r>
        <w:rPr>
          <w:spacing w:val="-1"/>
        </w:rPr>
        <w:t xml:space="preserve"> </w:t>
      </w:r>
      <w:r>
        <w:t>due</w:t>
      </w:r>
      <w:r>
        <w:rPr>
          <w:spacing w:val="-2"/>
        </w:rPr>
        <w:t xml:space="preserve"> </w:t>
      </w:r>
      <w:r>
        <w:t>to</w:t>
      </w:r>
      <w:r>
        <w:rPr>
          <w:spacing w:val="-2"/>
        </w:rPr>
        <w:t xml:space="preserve"> </w:t>
      </w:r>
      <w:r>
        <w:t>haemoglobin</w:t>
      </w:r>
      <w:r>
        <w:rPr>
          <w:spacing w:val="-1"/>
        </w:rPr>
        <w:t xml:space="preserve"> </w:t>
      </w:r>
      <w:r>
        <w:t>less</w:t>
      </w:r>
      <w:r>
        <w:rPr>
          <w:spacing w:val="-2"/>
        </w:rPr>
        <w:t xml:space="preserve"> </w:t>
      </w:r>
      <w:r>
        <w:t>than</w:t>
      </w:r>
      <w:r>
        <w:rPr>
          <w:spacing w:val="-1"/>
        </w:rPr>
        <w:t xml:space="preserve"> </w:t>
      </w:r>
      <w:r>
        <w:t>85</w:t>
      </w:r>
      <w:r>
        <w:rPr>
          <w:spacing w:val="-1"/>
        </w:rPr>
        <w:t xml:space="preserve"> </w:t>
      </w:r>
      <w:r>
        <w:t>g/L</w:t>
      </w:r>
      <w:r>
        <w:rPr>
          <w:spacing w:val="-1"/>
        </w:rPr>
        <w:t xml:space="preserve"> </w:t>
      </w:r>
      <w:r>
        <w:t>(or</w:t>
      </w:r>
      <w:r>
        <w:rPr>
          <w:spacing w:val="-2"/>
        </w:rPr>
        <w:t xml:space="preserve"> </w:t>
      </w:r>
      <w:r>
        <w:t>a</w:t>
      </w:r>
      <w:r>
        <w:rPr>
          <w:spacing w:val="-1"/>
        </w:rPr>
        <w:t xml:space="preserve"> </w:t>
      </w:r>
      <w:r>
        <w:t>decrease of more than 20 g/L to a value less than 100 g/L), and 1% discontinued Tzield due to platelet count less than 50 x 10</w:t>
      </w:r>
      <w:r>
        <w:rPr>
          <w:vertAlign w:val="superscript"/>
        </w:rPr>
        <w:t>9</w:t>
      </w:r>
      <w:r>
        <w:t xml:space="preserve"> platelets/L.</w:t>
      </w:r>
    </w:p>
    <w:p w14:paraId="3BF4ADDC" w14:textId="77777777" w:rsidR="001B6DAB" w:rsidRDefault="00E112D0" w:rsidP="00522246">
      <w:pPr>
        <w:pStyle w:val="Heading2"/>
        <w:spacing w:before="240"/>
      </w:pPr>
      <w:r>
        <w:t>Liver</w:t>
      </w:r>
      <w:r>
        <w:rPr>
          <w:spacing w:val="-3"/>
        </w:rPr>
        <w:t xml:space="preserve"> </w:t>
      </w:r>
      <w:r>
        <w:t>Enzyme</w:t>
      </w:r>
      <w:r>
        <w:rPr>
          <w:spacing w:val="-2"/>
        </w:rPr>
        <w:t xml:space="preserve"> </w:t>
      </w:r>
      <w:r>
        <w:t>and</w:t>
      </w:r>
      <w:r>
        <w:rPr>
          <w:spacing w:val="-3"/>
        </w:rPr>
        <w:t xml:space="preserve"> </w:t>
      </w:r>
      <w:r>
        <w:t>Bilirubin</w:t>
      </w:r>
      <w:r>
        <w:rPr>
          <w:spacing w:val="-2"/>
        </w:rPr>
        <w:t xml:space="preserve"> Elevations</w:t>
      </w:r>
    </w:p>
    <w:p w14:paraId="3BF4ADDD" w14:textId="77777777" w:rsidR="001B6DAB" w:rsidRDefault="00E112D0" w:rsidP="00522246">
      <w:pPr>
        <w:pStyle w:val="BodyText"/>
        <w:ind w:left="22" w:right="587"/>
      </w:pPr>
      <w:r>
        <w:t>Liver enzyme and bilirubin elevations were observed in patients treated with Tzield, both in the context of CRS and in patients without CRS. On laboratory analysis, 7.8% of patients treated with Tzield experienced a peak ALT more than 3 times the ULN. For AST, 5.3% of patients treated with Tzield experienced a peak AST more than 3 times the ULN. Most liver enzyme elevations were transient and resolved 1-2 weeks after treatment.</w:t>
      </w:r>
    </w:p>
    <w:p w14:paraId="3BF4ADDE" w14:textId="77777777" w:rsidR="001B6DAB" w:rsidRDefault="00E112D0" w:rsidP="00522246">
      <w:pPr>
        <w:pStyle w:val="Heading2"/>
        <w:spacing w:before="240"/>
        <w:ind w:left="22"/>
      </w:pPr>
      <w:r>
        <w:rPr>
          <w:spacing w:val="-2"/>
        </w:rPr>
        <w:t>Immunogenicity</w:t>
      </w:r>
    </w:p>
    <w:p w14:paraId="3BF4ADDF" w14:textId="77777777" w:rsidR="001B6DAB" w:rsidRDefault="00E112D0" w:rsidP="00522246">
      <w:pPr>
        <w:pStyle w:val="BodyText"/>
        <w:ind w:left="22" w:right="586"/>
      </w:pPr>
      <w:r>
        <w:t>The observed incidence of anti-drug antibodies (ADA) is highly dependent on the sensitivity and</w:t>
      </w:r>
      <w:r>
        <w:rPr>
          <w:spacing w:val="-11"/>
        </w:rPr>
        <w:t xml:space="preserve"> </w:t>
      </w:r>
      <w:r>
        <w:t>specificity</w:t>
      </w:r>
      <w:r>
        <w:rPr>
          <w:spacing w:val="-11"/>
        </w:rPr>
        <w:t xml:space="preserve"> </w:t>
      </w:r>
      <w:r>
        <w:t>of</w:t>
      </w:r>
      <w:r>
        <w:rPr>
          <w:spacing w:val="-10"/>
        </w:rPr>
        <w:t xml:space="preserve"> </w:t>
      </w:r>
      <w:r>
        <w:t>the</w:t>
      </w:r>
      <w:r>
        <w:rPr>
          <w:spacing w:val="-10"/>
        </w:rPr>
        <w:t xml:space="preserve"> </w:t>
      </w:r>
      <w:r>
        <w:t>assay.</w:t>
      </w:r>
      <w:r>
        <w:rPr>
          <w:spacing w:val="-11"/>
        </w:rPr>
        <w:t xml:space="preserve"> </w:t>
      </w:r>
      <w:r>
        <w:t>Differences</w:t>
      </w:r>
      <w:r>
        <w:rPr>
          <w:spacing w:val="-10"/>
        </w:rPr>
        <w:t xml:space="preserve"> </w:t>
      </w:r>
      <w:r>
        <w:t>in</w:t>
      </w:r>
      <w:r>
        <w:rPr>
          <w:spacing w:val="-11"/>
        </w:rPr>
        <w:t xml:space="preserve"> </w:t>
      </w:r>
      <w:r>
        <w:t>assay</w:t>
      </w:r>
      <w:r>
        <w:rPr>
          <w:spacing w:val="-11"/>
        </w:rPr>
        <w:t xml:space="preserve"> </w:t>
      </w:r>
      <w:r>
        <w:t>methods</w:t>
      </w:r>
      <w:r>
        <w:rPr>
          <w:spacing w:val="-10"/>
        </w:rPr>
        <w:t xml:space="preserve"> </w:t>
      </w:r>
      <w:r>
        <w:t>preclude</w:t>
      </w:r>
      <w:r>
        <w:rPr>
          <w:spacing w:val="-10"/>
        </w:rPr>
        <w:t xml:space="preserve"> </w:t>
      </w:r>
      <w:r>
        <w:t>meaningful</w:t>
      </w:r>
      <w:r>
        <w:rPr>
          <w:spacing w:val="-10"/>
        </w:rPr>
        <w:t xml:space="preserve"> </w:t>
      </w:r>
      <w:r>
        <w:t>comparisons</w:t>
      </w:r>
      <w:r>
        <w:rPr>
          <w:spacing w:val="-10"/>
        </w:rPr>
        <w:t xml:space="preserve"> </w:t>
      </w:r>
      <w:r>
        <w:t>of the</w:t>
      </w:r>
      <w:r>
        <w:rPr>
          <w:spacing w:val="-5"/>
        </w:rPr>
        <w:t xml:space="preserve"> </w:t>
      </w:r>
      <w:r>
        <w:t>incidence</w:t>
      </w:r>
      <w:r>
        <w:rPr>
          <w:spacing w:val="-3"/>
        </w:rPr>
        <w:t xml:space="preserve"> </w:t>
      </w:r>
      <w:r>
        <w:t>of</w:t>
      </w:r>
      <w:r>
        <w:rPr>
          <w:spacing w:val="-4"/>
        </w:rPr>
        <w:t xml:space="preserve"> </w:t>
      </w:r>
      <w:r>
        <w:t>anti-drug</w:t>
      </w:r>
      <w:r>
        <w:rPr>
          <w:spacing w:val="-4"/>
        </w:rPr>
        <w:t xml:space="preserve"> </w:t>
      </w:r>
      <w:r>
        <w:t>antibodies</w:t>
      </w:r>
      <w:r>
        <w:rPr>
          <w:spacing w:val="-6"/>
        </w:rPr>
        <w:t xml:space="preserve"> </w:t>
      </w:r>
      <w:r>
        <w:t>in</w:t>
      </w:r>
      <w:r>
        <w:rPr>
          <w:spacing w:val="-4"/>
        </w:rPr>
        <w:t xml:space="preserve"> </w:t>
      </w:r>
      <w:r>
        <w:t>the</w:t>
      </w:r>
      <w:r>
        <w:rPr>
          <w:spacing w:val="-3"/>
        </w:rPr>
        <w:t xml:space="preserve"> </w:t>
      </w:r>
      <w:r>
        <w:t>studies</w:t>
      </w:r>
      <w:r>
        <w:rPr>
          <w:spacing w:val="-3"/>
        </w:rPr>
        <w:t xml:space="preserve"> </w:t>
      </w:r>
      <w:r>
        <w:t>described</w:t>
      </w:r>
      <w:r>
        <w:rPr>
          <w:spacing w:val="-6"/>
        </w:rPr>
        <w:t xml:space="preserve"> </w:t>
      </w:r>
      <w:r>
        <w:t>below</w:t>
      </w:r>
      <w:r>
        <w:rPr>
          <w:spacing w:val="-4"/>
        </w:rPr>
        <w:t xml:space="preserve"> </w:t>
      </w:r>
      <w:r>
        <w:t>with</w:t>
      </w:r>
      <w:r>
        <w:rPr>
          <w:spacing w:val="-5"/>
        </w:rPr>
        <w:t xml:space="preserve"> </w:t>
      </w:r>
      <w:r>
        <w:t>the</w:t>
      </w:r>
      <w:r>
        <w:rPr>
          <w:spacing w:val="-3"/>
        </w:rPr>
        <w:t xml:space="preserve"> </w:t>
      </w:r>
      <w:r>
        <w:t>incidence</w:t>
      </w:r>
      <w:r>
        <w:rPr>
          <w:spacing w:val="-5"/>
        </w:rPr>
        <w:t xml:space="preserve"> </w:t>
      </w:r>
      <w:r>
        <w:t>of</w:t>
      </w:r>
      <w:r>
        <w:rPr>
          <w:spacing w:val="-4"/>
        </w:rPr>
        <w:t xml:space="preserve"> </w:t>
      </w:r>
      <w:r>
        <w:t>anti-drug antibodies in other studies.</w:t>
      </w:r>
    </w:p>
    <w:p w14:paraId="3BF4ADE0" w14:textId="77777777" w:rsidR="001B6DAB" w:rsidRDefault="00E112D0" w:rsidP="00522246">
      <w:pPr>
        <w:pStyle w:val="BodyText"/>
        <w:ind w:left="22" w:right="586"/>
      </w:pPr>
      <w:r>
        <w:t xml:space="preserve">In the placebo-controlled study in patients aged 8 years of age and older with Stage 2 type 1 diabetes (Study TN-10) (see Section </w:t>
      </w:r>
      <w:hyperlink w:anchor="_bookmark5" w:history="1">
        <w:r>
          <w:t>5.1</w:t>
        </w:r>
      </w:hyperlink>
      <w:r>
        <w:t xml:space="preserve"> Pharmacodynamic Properties – Clinical Trials), approximately</w:t>
      </w:r>
      <w:r>
        <w:rPr>
          <w:spacing w:val="-5"/>
        </w:rPr>
        <w:t xml:space="preserve"> </w:t>
      </w:r>
      <w:r>
        <w:t>57%</w:t>
      </w:r>
      <w:r>
        <w:rPr>
          <w:spacing w:val="-5"/>
        </w:rPr>
        <w:t xml:space="preserve"> </w:t>
      </w:r>
      <w:r>
        <w:t>of</w:t>
      </w:r>
      <w:r>
        <w:rPr>
          <w:spacing w:val="-5"/>
        </w:rPr>
        <w:t xml:space="preserve"> </w:t>
      </w:r>
      <w:r>
        <w:t>patients</w:t>
      </w:r>
      <w:r>
        <w:rPr>
          <w:spacing w:val="-6"/>
        </w:rPr>
        <w:t xml:space="preserve"> </w:t>
      </w:r>
      <w:r>
        <w:t>treated</w:t>
      </w:r>
      <w:r>
        <w:rPr>
          <w:spacing w:val="-5"/>
        </w:rPr>
        <w:t xml:space="preserve"> </w:t>
      </w:r>
      <w:r>
        <w:t>with</w:t>
      </w:r>
      <w:r>
        <w:rPr>
          <w:spacing w:val="-5"/>
        </w:rPr>
        <w:t xml:space="preserve"> </w:t>
      </w:r>
      <w:r>
        <w:t>Tzield</w:t>
      </w:r>
      <w:r>
        <w:rPr>
          <w:spacing w:val="-5"/>
        </w:rPr>
        <w:t xml:space="preserve"> </w:t>
      </w:r>
      <w:r>
        <w:t>developed</w:t>
      </w:r>
      <w:r>
        <w:rPr>
          <w:spacing w:val="-6"/>
        </w:rPr>
        <w:t xml:space="preserve"> </w:t>
      </w:r>
      <w:r>
        <w:t>anti-teplizumab</w:t>
      </w:r>
      <w:r>
        <w:rPr>
          <w:spacing w:val="-5"/>
        </w:rPr>
        <w:t xml:space="preserve"> </w:t>
      </w:r>
      <w:r>
        <w:t>antibodies,</w:t>
      </w:r>
      <w:r>
        <w:rPr>
          <w:spacing w:val="-5"/>
        </w:rPr>
        <w:t xml:space="preserve"> </w:t>
      </w:r>
      <w:r>
        <w:t>46% of whom developed neutralising antibodies.</w:t>
      </w:r>
    </w:p>
    <w:p w14:paraId="3BF4ADE1" w14:textId="77777777" w:rsidR="001B6DAB" w:rsidRDefault="00E112D0" w:rsidP="00522246">
      <w:pPr>
        <w:pStyle w:val="BodyText"/>
        <w:ind w:left="23" w:right="556"/>
      </w:pPr>
      <w:r>
        <w:t>Based</w:t>
      </w:r>
      <w:r>
        <w:rPr>
          <w:spacing w:val="-7"/>
        </w:rPr>
        <w:t xml:space="preserve"> </w:t>
      </w:r>
      <w:r>
        <w:t>on</w:t>
      </w:r>
      <w:r>
        <w:rPr>
          <w:spacing w:val="-7"/>
        </w:rPr>
        <w:t xml:space="preserve"> </w:t>
      </w:r>
      <w:r>
        <w:t>the</w:t>
      </w:r>
      <w:r>
        <w:rPr>
          <w:spacing w:val="-7"/>
        </w:rPr>
        <w:t xml:space="preserve"> </w:t>
      </w:r>
      <w:r>
        <w:t>available</w:t>
      </w:r>
      <w:r>
        <w:rPr>
          <w:spacing w:val="-7"/>
        </w:rPr>
        <w:t xml:space="preserve"> </w:t>
      </w:r>
      <w:r>
        <w:t>data,</w:t>
      </w:r>
      <w:r>
        <w:rPr>
          <w:spacing w:val="-7"/>
        </w:rPr>
        <w:t xml:space="preserve"> </w:t>
      </w:r>
      <w:r>
        <w:t>no</w:t>
      </w:r>
      <w:r>
        <w:rPr>
          <w:spacing w:val="-7"/>
        </w:rPr>
        <w:t xml:space="preserve"> </w:t>
      </w:r>
      <w:r>
        <w:t>definitive</w:t>
      </w:r>
      <w:r>
        <w:rPr>
          <w:spacing w:val="-7"/>
        </w:rPr>
        <w:t xml:space="preserve"> </w:t>
      </w:r>
      <w:r>
        <w:t>conclusion</w:t>
      </w:r>
      <w:r>
        <w:rPr>
          <w:spacing w:val="-7"/>
        </w:rPr>
        <w:t xml:space="preserve"> </w:t>
      </w:r>
      <w:r>
        <w:t>can</w:t>
      </w:r>
      <w:r>
        <w:rPr>
          <w:spacing w:val="-7"/>
        </w:rPr>
        <w:t xml:space="preserve"> </w:t>
      </w:r>
      <w:r>
        <w:t>be</w:t>
      </w:r>
      <w:r>
        <w:rPr>
          <w:spacing w:val="-7"/>
        </w:rPr>
        <w:t xml:space="preserve"> </w:t>
      </w:r>
      <w:r>
        <w:t>made</w:t>
      </w:r>
      <w:r>
        <w:rPr>
          <w:spacing w:val="-7"/>
        </w:rPr>
        <w:t xml:space="preserve"> </w:t>
      </w:r>
      <w:r>
        <w:t>to</w:t>
      </w:r>
      <w:r>
        <w:rPr>
          <w:spacing w:val="-7"/>
        </w:rPr>
        <w:t xml:space="preserve"> </w:t>
      </w:r>
      <w:r>
        <w:t>characterise</w:t>
      </w:r>
      <w:r>
        <w:rPr>
          <w:spacing w:val="-7"/>
        </w:rPr>
        <w:t xml:space="preserve"> </w:t>
      </w:r>
      <w:r>
        <w:t>the</w:t>
      </w:r>
      <w:r>
        <w:rPr>
          <w:spacing w:val="-7"/>
        </w:rPr>
        <w:t xml:space="preserve"> </w:t>
      </w:r>
      <w:r>
        <w:t>effects</w:t>
      </w:r>
      <w:r>
        <w:rPr>
          <w:spacing w:val="-7"/>
        </w:rPr>
        <w:t xml:space="preserve"> </w:t>
      </w:r>
      <w:r>
        <w:t xml:space="preserve">of </w:t>
      </w:r>
      <w:bookmarkStart w:id="48" w:name="Reporting_suspected_adverse_effects"/>
      <w:bookmarkEnd w:id="48"/>
      <w:r>
        <w:t>ADA on pharmacokinetics, pharmacodynamics, or effectiveness of Tzield.</w:t>
      </w:r>
    </w:p>
    <w:p w14:paraId="3BF4ADE2" w14:textId="77777777" w:rsidR="001B6DAB" w:rsidRDefault="001B6DAB" w:rsidP="00522246">
      <w:pPr>
        <w:pStyle w:val="BodyText"/>
        <w:spacing w:before="84"/>
      </w:pPr>
    </w:p>
    <w:p w14:paraId="3BF4ADE3" w14:textId="77777777" w:rsidR="001B6DAB" w:rsidRDefault="00E112D0" w:rsidP="00522246">
      <w:pPr>
        <w:pStyle w:val="Heading2"/>
      </w:pPr>
      <w:r>
        <w:t>Reporting</w:t>
      </w:r>
      <w:r>
        <w:rPr>
          <w:spacing w:val="-3"/>
        </w:rPr>
        <w:t xml:space="preserve"> </w:t>
      </w:r>
      <w:r>
        <w:t>suspected</w:t>
      </w:r>
      <w:r>
        <w:rPr>
          <w:spacing w:val="-3"/>
        </w:rPr>
        <w:t xml:space="preserve"> </w:t>
      </w:r>
      <w:r>
        <w:t>adverse</w:t>
      </w:r>
      <w:r>
        <w:rPr>
          <w:spacing w:val="-2"/>
        </w:rPr>
        <w:t xml:space="preserve"> effects</w:t>
      </w:r>
    </w:p>
    <w:p w14:paraId="3BF4ADE4" w14:textId="77777777" w:rsidR="001B6DAB" w:rsidRDefault="00E112D0" w:rsidP="00522246">
      <w:pPr>
        <w:pStyle w:val="BodyText"/>
        <w:ind w:left="22" w:right="586"/>
      </w:pPr>
      <w:r>
        <w:t>Reporting</w:t>
      </w:r>
      <w:r>
        <w:rPr>
          <w:spacing w:val="-2"/>
        </w:rPr>
        <w:t xml:space="preserve"> </w:t>
      </w:r>
      <w:r>
        <w:t>suspected</w:t>
      </w:r>
      <w:r>
        <w:rPr>
          <w:spacing w:val="-2"/>
        </w:rPr>
        <w:t xml:space="preserve"> </w:t>
      </w:r>
      <w:r>
        <w:t>adverse</w:t>
      </w:r>
      <w:r>
        <w:rPr>
          <w:spacing w:val="-2"/>
        </w:rPr>
        <w:t xml:space="preserve"> </w:t>
      </w:r>
      <w:r>
        <w:t>reactions</w:t>
      </w:r>
      <w:r>
        <w:rPr>
          <w:spacing w:val="-2"/>
        </w:rPr>
        <w:t xml:space="preserve"> </w:t>
      </w:r>
      <w:r>
        <w:t>after</w:t>
      </w:r>
      <w:r>
        <w:rPr>
          <w:spacing w:val="-2"/>
        </w:rPr>
        <w:t xml:space="preserve"> </w:t>
      </w:r>
      <w:r>
        <w:t>registration</w:t>
      </w:r>
      <w:r>
        <w:rPr>
          <w:spacing w:val="-2"/>
        </w:rPr>
        <w:t xml:space="preserve"> </w:t>
      </w:r>
      <w:r>
        <w:t>of</w:t>
      </w:r>
      <w:r>
        <w:rPr>
          <w:spacing w:val="-3"/>
        </w:rPr>
        <w:t xml:space="preserve"> </w:t>
      </w:r>
      <w:r>
        <w:t>the</w:t>
      </w:r>
      <w:r>
        <w:rPr>
          <w:spacing w:val="-2"/>
        </w:rPr>
        <w:t xml:space="preserve"> </w:t>
      </w:r>
      <w:r>
        <w:t>medicinal</w:t>
      </w:r>
      <w:r>
        <w:rPr>
          <w:spacing w:val="-2"/>
        </w:rPr>
        <w:t xml:space="preserve"> </w:t>
      </w:r>
      <w:r>
        <w:t>product</w:t>
      </w:r>
      <w:r>
        <w:rPr>
          <w:spacing w:val="-3"/>
        </w:rPr>
        <w:t xml:space="preserve"> </w:t>
      </w:r>
      <w:r>
        <w:t>is</w:t>
      </w:r>
      <w:r>
        <w:rPr>
          <w:spacing w:val="-2"/>
        </w:rPr>
        <w:t xml:space="preserve"> </w:t>
      </w:r>
      <w:r>
        <w:t>important. It</w:t>
      </w:r>
      <w:r>
        <w:rPr>
          <w:spacing w:val="-10"/>
        </w:rPr>
        <w:t xml:space="preserve"> </w:t>
      </w:r>
      <w:r>
        <w:t>allows</w:t>
      </w:r>
      <w:r>
        <w:rPr>
          <w:spacing w:val="-10"/>
        </w:rPr>
        <w:t xml:space="preserve"> </w:t>
      </w:r>
      <w:r>
        <w:t>continued</w:t>
      </w:r>
      <w:r>
        <w:rPr>
          <w:spacing w:val="-11"/>
        </w:rPr>
        <w:t xml:space="preserve"> </w:t>
      </w:r>
      <w:r>
        <w:t>monitoring</w:t>
      </w:r>
      <w:r>
        <w:rPr>
          <w:spacing w:val="-11"/>
        </w:rPr>
        <w:t xml:space="preserve"> </w:t>
      </w:r>
      <w:r>
        <w:t>of</w:t>
      </w:r>
      <w:r>
        <w:rPr>
          <w:spacing w:val="-10"/>
        </w:rPr>
        <w:t xml:space="preserve"> </w:t>
      </w:r>
      <w:r>
        <w:t>the</w:t>
      </w:r>
      <w:r>
        <w:rPr>
          <w:spacing w:val="-10"/>
        </w:rPr>
        <w:t xml:space="preserve"> </w:t>
      </w:r>
      <w:r>
        <w:t>benefit-risk</w:t>
      </w:r>
      <w:r>
        <w:rPr>
          <w:spacing w:val="-12"/>
        </w:rPr>
        <w:t xml:space="preserve"> </w:t>
      </w:r>
      <w:r>
        <w:t>balance</w:t>
      </w:r>
      <w:r>
        <w:rPr>
          <w:spacing w:val="-10"/>
        </w:rPr>
        <w:t xml:space="preserve"> </w:t>
      </w:r>
      <w:r>
        <w:t>of</w:t>
      </w:r>
      <w:r>
        <w:rPr>
          <w:spacing w:val="-10"/>
        </w:rPr>
        <w:t xml:space="preserve"> </w:t>
      </w:r>
      <w:r>
        <w:t>the</w:t>
      </w:r>
      <w:r>
        <w:rPr>
          <w:spacing w:val="-10"/>
        </w:rPr>
        <w:t xml:space="preserve"> </w:t>
      </w:r>
      <w:r>
        <w:t>medicinal</w:t>
      </w:r>
      <w:r>
        <w:rPr>
          <w:spacing w:val="-10"/>
        </w:rPr>
        <w:t xml:space="preserve"> </w:t>
      </w:r>
      <w:r>
        <w:t>product.</w:t>
      </w:r>
      <w:r>
        <w:rPr>
          <w:spacing w:val="-11"/>
        </w:rPr>
        <w:t xml:space="preserve"> </w:t>
      </w:r>
      <w:r>
        <w:t>Healthcare professionals</w:t>
      </w:r>
      <w:r>
        <w:rPr>
          <w:spacing w:val="-13"/>
        </w:rPr>
        <w:t xml:space="preserve"> </w:t>
      </w:r>
      <w:r>
        <w:t>are</w:t>
      </w:r>
      <w:r>
        <w:rPr>
          <w:spacing w:val="-14"/>
        </w:rPr>
        <w:t xml:space="preserve"> </w:t>
      </w:r>
      <w:r>
        <w:t>asked</w:t>
      </w:r>
      <w:r>
        <w:rPr>
          <w:spacing w:val="-14"/>
        </w:rPr>
        <w:t xml:space="preserve"> </w:t>
      </w:r>
      <w:r>
        <w:t>to</w:t>
      </w:r>
      <w:r>
        <w:rPr>
          <w:spacing w:val="-13"/>
        </w:rPr>
        <w:t xml:space="preserve"> </w:t>
      </w:r>
      <w:r>
        <w:t>report</w:t>
      </w:r>
      <w:r>
        <w:rPr>
          <w:spacing w:val="-13"/>
        </w:rPr>
        <w:t xml:space="preserve"> </w:t>
      </w:r>
      <w:r>
        <w:t>any</w:t>
      </w:r>
      <w:r>
        <w:rPr>
          <w:spacing w:val="-14"/>
        </w:rPr>
        <w:t xml:space="preserve"> </w:t>
      </w:r>
      <w:r>
        <w:t>suspected</w:t>
      </w:r>
      <w:r>
        <w:rPr>
          <w:spacing w:val="-14"/>
        </w:rPr>
        <w:t xml:space="preserve"> </w:t>
      </w:r>
      <w:r>
        <w:t>adverse</w:t>
      </w:r>
      <w:r>
        <w:rPr>
          <w:spacing w:val="-14"/>
        </w:rPr>
        <w:t xml:space="preserve"> </w:t>
      </w:r>
      <w:r>
        <w:t>reactions</w:t>
      </w:r>
      <w:r>
        <w:rPr>
          <w:spacing w:val="-13"/>
        </w:rPr>
        <w:t xml:space="preserve"> </w:t>
      </w:r>
      <w:r>
        <w:t>at</w:t>
      </w:r>
      <w:r>
        <w:rPr>
          <w:spacing w:val="-13"/>
        </w:rPr>
        <w:t xml:space="preserve"> </w:t>
      </w:r>
      <w:hyperlink r:id="rId10">
        <w:r>
          <w:t>www.tga.gov.au/reporting-</w:t>
        </w:r>
      </w:hyperlink>
      <w:hyperlink r:id="rId11">
        <w:r>
          <w:t>problems</w:t>
        </w:r>
      </w:hyperlink>
      <w:r>
        <w:t xml:space="preserve"> (Australia).</w:t>
      </w:r>
    </w:p>
    <w:p w14:paraId="3BF4ADE6" w14:textId="77777777" w:rsidR="001B6DAB" w:rsidRDefault="00E112D0" w:rsidP="00C16686">
      <w:pPr>
        <w:pStyle w:val="Heading2"/>
        <w:numPr>
          <w:ilvl w:val="1"/>
          <w:numId w:val="8"/>
        </w:numPr>
        <w:tabs>
          <w:tab w:val="left" w:pos="703"/>
        </w:tabs>
        <w:spacing w:before="240"/>
        <w:ind w:hanging="680"/>
      </w:pPr>
      <w:bookmarkStart w:id="49" w:name="4.9_Overdose"/>
      <w:bookmarkEnd w:id="49"/>
      <w:r>
        <w:rPr>
          <w:spacing w:val="-2"/>
        </w:rPr>
        <w:t>OVERDOSE</w:t>
      </w:r>
    </w:p>
    <w:p w14:paraId="3BF4ADE7" w14:textId="77777777" w:rsidR="001B6DAB" w:rsidRDefault="00E112D0" w:rsidP="00522246">
      <w:pPr>
        <w:pStyle w:val="BodyText"/>
        <w:ind w:left="23"/>
      </w:pPr>
      <w:r>
        <w:t>There</w:t>
      </w:r>
      <w:r>
        <w:rPr>
          <w:spacing w:val="-4"/>
        </w:rPr>
        <w:t xml:space="preserve"> </w:t>
      </w:r>
      <w:r>
        <w:t>is</w:t>
      </w:r>
      <w:r>
        <w:rPr>
          <w:spacing w:val="-1"/>
        </w:rPr>
        <w:t xml:space="preserve"> </w:t>
      </w:r>
      <w:r>
        <w:t>no</w:t>
      </w:r>
      <w:r>
        <w:rPr>
          <w:spacing w:val="-3"/>
        </w:rPr>
        <w:t xml:space="preserve"> </w:t>
      </w:r>
      <w:r>
        <w:t>clinical</w:t>
      </w:r>
      <w:r>
        <w:rPr>
          <w:spacing w:val="-2"/>
        </w:rPr>
        <w:t xml:space="preserve"> </w:t>
      </w:r>
      <w:r>
        <w:t>experience</w:t>
      </w:r>
      <w:r>
        <w:rPr>
          <w:spacing w:val="-2"/>
        </w:rPr>
        <w:t xml:space="preserve"> </w:t>
      </w:r>
      <w:r>
        <w:t>with</w:t>
      </w:r>
      <w:r>
        <w:rPr>
          <w:spacing w:val="-3"/>
        </w:rPr>
        <w:t xml:space="preserve"> </w:t>
      </w:r>
      <w:r>
        <w:t>overdose</w:t>
      </w:r>
      <w:r>
        <w:rPr>
          <w:spacing w:val="-1"/>
        </w:rPr>
        <w:t xml:space="preserve"> </w:t>
      </w:r>
      <w:r>
        <w:t>with</w:t>
      </w:r>
      <w:r>
        <w:rPr>
          <w:spacing w:val="-1"/>
        </w:rPr>
        <w:t xml:space="preserve"> </w:t>
      </w:r>
      <w:r>
        <w:rPr>
          <w:spacing w:val="-2"/>
        </w:rPr>
        <w:t>Tzield.</w:t>
      </w:r>
    </w:p>
    <w:p w14:paraId="3BF4ADE8" w14:textId="77777777" w:rsidR="001B6DAB" w:rsidRDefault="00E112D0" w:rsidP="00522246">
      <w:pPr>
        <w:pStyle w:val="BodyText"/>
        <w:ind w:left="23" w:right="586"/>
      </w:pPr>
      <w:r>
        <w:t>There</w:t>
      </w:r>
      <w:r>
        <w:rPr>
          <w:spacing w:val="-3"/>
        </w:rPr>
        <w:t xml:space="preserve"> </w:t>
      </w:r>
      <w:r>
        <w:t>is</w:t>
      </w:r>
      <w:r>
        <w:rPr>
          <w:spacing w:val="-3"/>
        </w:rPr>
        <w:t xml:space="preserve"> </w:t>
      </w:r>
      <w:r>
        <w:t>no</w:t>
      </w:r>
      <w:r>
        <w:rPr>
          <w:spacing w:val="-5"/>
        </w:rPr>
        <w:t xml:space="preserve"> </w:t>
      </w:r>
      <w:r>
        <w:t>known</w:t>
      </w:r>
      <w:r>
        <w:rPr>
          <w:spacing w:val="-4"/>
        </w:rPr>
        <w:t xml:space="preserve"> </w:t>
      </w:r>
      <w:r>
        <w:t>specific</w:t>
      </w:r>
      <w:r>
        <w:rPr>
          <w:spacing w:val="-3"/>
        </w:rPr>
        <w:t xml:space="preserve"> </w:t>
      </w:r>
      <w:r>
        <w:t>antidote</w:t>
      </w:r>
      <w:r>
        <w:rPr>
          <w:spacing w:val="-3"/>
        </w:rPr>
        <w:t xml:space="preserve"> </w:t>
      </w:r>
      <w:r>
        <w:t>for</w:t>
      </w:r>
      <w:r>
        <w:rPr>
          <w:spacing w:val="-3"/>
        </w:rPr>
        <w:t xml:space="preserve"> </w:t>
      </w:r>
      <w:r>
        <w:t>Tzield</w:t>
      </w:r>
      <w:r>
        <w:rPr>
          <w:spacing w:val="-4"/>
        </w:rPr>
        <w:t xml:space="preserve"> </w:t>
      </w:r>
      <w:r>
        <w:t>overdose.</w:t>
      </w:r>
      <w:r>
        <w:rPr>
          <w:spacing w:val="-4"/>
        </w:rPr>
        <w:t xml:space="preserve"> </w:t>
      </w:r>
      <w:r>
        <w:t>In</w:t>
      </w:r>
      <w:r>
        <w:rPr>
          <w:spacing w:val="-5"/>
        </w:rPr>
        <w:t xml:space="preserve"> </w:t>
      </w:r>
      <w:r>
        <w:t>the</w:t>
      </w:r>
      <w:r>
        <w:rPr>
          <w:spacing w:val="-3"/>
        </w:rPr>
        <w:t xml:space="preserve"> </w:t>
      </w:r>
      <w:r>
        <w:t>event</w:t>
      </w:r>
      <w:r>
        <w:rPr>
          <w:spacing w:val="-3"/>
        </w:rPr>
        <w:t xml:space="preserve"> </w:t>
      </w:r>
      <w:r>
        <w:t>of</w:t>
      </w:r>
      <w:r>
        <w:rPr>
          <w:spacing w:val="-3"/>
        </w:rPr>
        <w:t xml:space="preserve"> </w:t>
      </w:r>
      <w:r>
        <w:t>overdose,</w:t>
      </w:r>
      <w:r>
        <w:rPr>
          <w:spacing w:val="-4"/>
        </w:rPr>
        <w:t xml:space="preserve"> </w:t>
      </w:r>
      <w:r>
        <w:t>monitor</w:t>
      </w:r>
      <w:r>
        <w:rPr>
          <w:spacing w:val="-4"/>
        </w:rPr>
        <w:t xml:space="preserve"> </w:t>
      </w:r>
      <w:r>
        <w:t>the patient for any signs or symptoms of adverse reactions and institute appropriate symptomatic treatment immediately. Clinical judgement should be applied.</w:t>
      </w:r>
    </w:p>
    <w:p w14:paraId="4CD786A4" w14:textId="77777777" w:rsidR="00F63D65" w:rsidRDefault="00E112D0" w:rsidP="00F63D65">
      <w:pPr>
        <w:pStyle w:val="BodyText"/>
        <w:ind w:left="22" w:right="556"/>
      </w:pPr>
      <w:r>
        <w:t>For</w:t>
      </w:r>
      <w:r>
        <w:rPr>
          <w:spacing w:val="-10"/>
        </w:rPr>
        <w:t xml:space="preserve"> </w:t>
      </w:r>
      <w:r>
        <w:t>information</w:t>
      </w:r>
      <w:r>
        <w:rPr>
          <w:spacing w:val="-11"/>
        </w:rPr>
        <w:t xml:space="preserve"> </w:t>
      </w:r>
      <w:r>
        <w:t>on</w:t>
      </w:r>
      <w:r>
        <w:rPr>
          <w:spacing w:val="-11"/>
        </w:rPr>
        <w:t xml:space="preserve"> </w:t>
      </w:r>
      <w:r>
        <w:t>the</w:t>
      </w:r>
      <w:r>
        <w:rPr>
          <w:spacing w:val="-11"/>
        </w:rPr>
        <w:t xml:space="preserve"> </w:t>
      </w:r>
      <w:r>
        <w:t>management</w:t>
      </w:r>
      <w:r>
        <w:rPr>
          <w:spacing w:val="-10"/>
        </w:rPr>
        <w:t xml:space="preserve"> </w:t>
      </w:r>
      <w:r>
        <w:t>of</w:t>
      </w:r>
      <w:r>
        <w:rPr>
          <w:spacing w:val="-10"/>
        </w:rPr>
        <w:t xml:space="preserve"> </w:t>
      </w:r>
      <w:r>
        <w:t>overdose,</w:t>
      </w:r>
      <w:r>
        <w:rPr>
          <w:spacing w:val="-11"/>
        </w:rPr>
        <w:t xml:space="preserve"> </w:t>
      </w:r>
      <w:r>
        <w:t>contact</w:t>
      </w:r>
      <w:r>
        <w:rPr>
          <w:spacing w:val="-12"/>
        </w:rPr>
        <w:t xml:space="preserve"> </w:t>
      </w:r>
      <w:r>
        <w:t>the</w:t>
      </w:r>
      <w:r>
        <w:rPr>
          <w:spacing w:val="-11"/>
        </w:rPr>
        <w:t xml:space="preserve"> </w:t>
      </w:r>
      <w:r>
        <w:t>Poisons</w:t>
      </w:r>
      <w:r>
        <w:rPr>
          <w:spacing w:val="-11"/>
        </w:rPr>
        <w:t xml:space="preserve"> </w:t>
      </w:r>
      <w:r>
        <w:t>Information</w:t>
      </w:r>
      <w:r>
        <w:rPr>
          <w:spacing w:val="-11"/>
        </w:rPr>
        <w:t xml:space="preserve"> </w:t>
      </w:r>
      <w:r>
        <w:t>Centre</w:t>
      </w:r>
      <w:r>
        <w:rPr>
          <w:spacing w:val="-11"/>
        </w:rPr>
        <w:t xml:space="preserve"> </w:t>
      </w:r>
      <w:r>
        <w:t>on</w:t>
      </w:r>
      <w:r>
        <w:rPr>
          <w:spacing w:val="-11"/>
        </w:rPr>
        <w:t xml:space="preserve"> </w:t>
      </w:r>
      <w:r>
        <w:t>13 11 26 (Australia).</w:t>
      </w:r>
      <w:bookmarkStart w:id="50" w:name="5_Pharmacological_properties"/>
      <w:bookmarkEnd w:id="50"/>
    </w:p>
    <w:p w14:paraId="28CC7B7C" w14:textId="4A8EDC66" w:rsidR="00C16686" w:rsidRDefault="00C16686" w:rsidP="00C16686">
      <w:pPr>
        <w:pStyle w:val="Heading1"/>
        <w:numPr>
          <w:ilvl w:val="0"/>
          <w:numId w:val="8"/>
        </w:numPr>
        <w:tabs>
          <w:tab w:val="left" w:pos="703"/>
        </w:tabs>
        <w:spacing w:before="240"/>
        <w:ind w:hanging="680"/>
      </w:pPr>
      <w:bookmarkStart w:id="51" w:name="5.1_Pharmacodynamic_properties"/>
      <w:bookmarkStart w:id="52" w:name="_bookmark5"/>
      <w:bookmarkEnd w:id="51"/>
      <w:bookmarkEnd w:id="52"/>
      <w:r>
        <w:rPr>
          <w:spacing w:val="-2"/>
        </w:rPr>
        <w:t>PHARMACOLOGICAL</w:t>
      </w:r>
      <w:r>
        <w:rPr>
          <w:spacing w:val="-7"/>
        </w:rPr>
        <w:t xml:space="preserve"> </w:t>
      </w:r>
      <w:r>
        <w:rPr>
          <w:spacing w:val="-2"/>
        </w:rPr>
        <w:t>PROPERTIES</w:t>
      </w:r>
    </w:p>
    <w:p w14:paraId="3BF4ADEC" w14:textId="77777777" w:rsidR="001B6DAB" w:rsidRDefault="00E112D0" w:rsidP="00C16686">
      <w:pPr>
        <w:pStyle w:val="ListParagraph"/>
        <w:numPr>
          <w:ilvl w:val="1"/>
          <w:numId w:val="8"/>
        </w:numPr>
        <w:tabs>
          <w:tab w:val="left" w:pos="703"/>
        </w:tabs>
        <w:spacing w:before="120"/>
        <w:ind w:hanging="680"/>
        <w:rPr>
          <w:b/>
        </w:rPr>
      </w:pPr>
      <w:r>
        <w:rPr>
          <w:b/>
          <w:spacing w:val="-2"/>
        </w:rPr>
        <w:t>PHARMACODYNAMIC</w:t>
      </w:r>
      <w:r>
        <w:rPr>
          <w:b/>
        </w:rPr>
        <w:t xml:space="preserve"> </w:t>
      </w:r>
      <w:r>
        <w:rPr>
          <w:b/>
          <w:spacing w:val="-2"/>
        </w:rPr>
        <w:t>PROPERTIES</w:t>
      </w:r>
    </w:p>
    <w:p w14:paraId="3BF4ADED" w14:textId="77777777" w:rsidR="001B6DAB" w:rsidRDefault="00E112D0" w:rsidP="00522246">
      <w:pPr>
        <w:pStyle w:val="BodyText"/>
        <w:ind w:left="23"/>
      </w:pPr>
      <w:r>
        <w:t>Pharmacotherapeutic</w:t>
      </w:r>
      <w:r>
        <w:rPr>
          <w:spacing w:val="-5"/>
        </w:rPr>
        <w:t xml:space="preserve"> </w:t>
      </w:r>
      <w:r>
        <w:t>group:</w:t>
      </w:r>
      <w:r>
        <w:rPr>
          <w:spacing w:val="-3"/>
        </w:rPr>
        <w:t xml:space="preserve"> </w:t>
      </w:r>
      <w:r>
        <w:t>other</w:t>
      </w:r>
      <w:r>
        <w:rPr>
          <w:spacing w:val="-2"/>
        </w:rPr>
        <w:t xml:space="preserve"> </w:t>
      </w:r>
      <w:r>
        <w:t>drugs</w:t>
      </w:r>
      <w:r>
        <w:rPr>
          <w:spacing w:val="-3"/>
        </w:rPr>
        <w:t xml:space="preserve"> </w:t>
      </w:r>
      <w:r>
        <w:t>in</w:t>
      </w:r>
      <w:r>
        <w:rPr>
          <w:spacing w:val="-2"/>
        </w:rPr>
        <w:t xml:space="preserve"> </w:t>
      </w:r>
      <w:r>
        <w:t>diabetes,</w:t>
      </w:r>
      <w:r>
        <w:rPr>
          <w:spacing w:val="-3"/>
        </w:rPr>
        <w:t xml:space="preserve"> </w:t>
      </w:r>
      <w:r>
        <w:t>ATC</w:t>
      </w:r>
      <w:r>
        <w:rPr>
          <w:spacing w:val="-3"/>
        </w:rPr>
        <w:t xml:space="preserve"> </w:t>
      </w:r>
      <w:r>
        <w:t>code:</w:t>
      </w:r>
      <w:r>
        <w:rPr>
          <w:spacing w:val="-2"/>
        </w:rPr>
        <w:t xml:space="preserve"> A10XX01.</w:t>
      </w:r>
    </w:p>
    <w:p w14:paraId="3BF4ADEE" w14:textId="77777777" w:rsidR="001B6DAB" w:rsidRDefault="001B6DAB" w:rsidP="00522246">
      <w:pPr>
        <w:pStyle w:val="BodyText"/>
        <w:spacing w:before="84"/>
      </w:pPr>
    </w:p>
    <w:p w14:paraId="3BF4ADEF" w14:textId="77777777" w:rsidR="001B6DAB" w:rsidRDefault="00E112D0" w:rsidP="00522246">
      <w:pPr>
        <w:pStyle w:val="Heading2"/>
        <w:spacing w:before="1"/>
      </w:pPr>
      <w:bookmarkStart w:id="53" w:name="Mechanism_of_action"/>
      <w:bookmarkEnd w:id="53"/>
      <w:r>
        <w:lastRenderedPageBreak/>
        <w:t>Mechanism</w:t>
      </w:r>
      <w:r>
        <w:rPr>
          <w:spacing w:val="-2"/>
        </w:rPr>
        <w:t xml:space="preserve"> </w:t>
      </w:r>
      <w:r>
        <w:t>of</w:t>
      </w:r>
      <w:r>
        <w:rPr>
          <w:spacing w:val="-1"/>
        </w:rPr>
        <w:t xml:space="preserve"> </w:t>
      </w:r>
      <w:r>
        <w:rPr>
          <w:spacing w:val="-2"/>
        </w:rPr>
        <w:t>action</w:t>
      </w:r>
    </w:p>
    <w:p w14:paraId="3BF4ADF0" w14:textId="77777777" w:rsidR="001B6DAB" w:rsidRDefault="00E112D0" w:rsidP="00522246">
      <w:pPr>
        <w:pStyle w:val="BodyText"/>
        <w:ind w:left="23" w:right="586"/>
      </w:pPr>
      <w:r>
        <w:t>Teplizumab preserves beta cell function by binding to CD3 (a cell surface antigen present on T lymphocytes)</w:t>
      </w:r>
      <w:r>
        <w:rPr>
          <w:spacing w:val="-1"/>
        </w:rPr>
        <w:t xml:space="preserve"> </w:t>
      </w:r>
      <w:r>
        <w:t>and delays the onset</w:t>
      </w:r>
      <w:r>
        <w:rPr>
          <w:spacing w:val="-1"/>
        </w:rPr>
        <w:t xml:space="preserve"> </w:t>
      </w:r>
      <w:r>
        <w:t>of Stage 3</w:t>
      </w:r>
      <w:r>
        <w:rPr>
          <w:spacing w:val="-1"/>
        </w:rPr>
        <w:t xml:space="preserve"> </w:t>
      </w:r>
      <w:r>
        <w:t>T1D</w:t>
      </w:r>
      <w:r>
        <w:rPr>
          <w:spacing w:val="-1"/>
        </w:rPr>
        <w:t xml:space="preserve"> </w:t>
      </w:r>
      <w:r>
        <w:t>in Stage</w:t>
      </w:r>
      <w:r>
        <w:rPr>
          <w:spacing w:val="-1"/>
        </w:rPr>
        <w:t xml:space="preserve"> </w:t>
      </w:r>
      <w:r>
        <w:t xml:space="preserve">2 patients. The mechanism may involve partial agonistic signalling and deactivation of pancreatic beta cell autoreactive T lymphocytes. Teplizumab leads to an increase in the proportion of regulatory T cells and of </w:t>
      </w:r>
      <w:bookmarkStart w:id="54" w:name="Pharmacodynamic_effects"/>
      <w:bookmarkEnd w:id="54"/>
      <w:r>
        <w:t>exhausted CD8+ T cells in peripheral blood.</w:t>
      </w:r>
    </w:p>
    <w:p w14:paraId="3BF4ADF1" w14:textId="77777777" w:rsidR="001B6DAB" w:rsidRDefault="001B6DAB" w:rsidP="00522246">
      <w:pPr>
        <w:pStyle w:val="BodyText"/>
        <w:spacing w:before="84"/>
      </w:pPr>
    </w:p>
    <w:p w14:paraId="3BF4ADF2" w14:textId="77777777" w:rsidR="001B6DAB" w:rsidRDefault="00E112D0" w:rsidP="00522246">
      <w:pPr>
        <w:pStyle w:val="Heading2"/>
      </w:pPr>
      <w:r>
        <w:t>Pharmacodynamic</w:t>
      </w:r>
      <w:r>
        <w:rPr>
          <w:spacing w:val="-5"/>
        </w:rPr>
        <w:t xml:space="preserve"> </w:t>
      </w:r>
      <w:r>
        <w:rPr>
          <w:spacing w:val="-2"/>
        </w:rPr>
        <w:t>effects</w:t>
      </w:r>
    </w:p>
    <w:p w14:paraId="3BF4ADF3" w14:textId="77777777" w:rsidR="001B6DAB" w:rsidRDefault="00E112D0" w:rsidP="00522246">
      <w:pPr>
        <w:pStyle w:val="BodyText"/>
        <w:ind w:left="23" w:right="587"/>
      </w:pPr>
      <w:r>
        <w:t>Clinical studies have shown that teplizumab binds to CD3 molecules on the surface of both CD4+</w:t>
      </w:r>
      <w:r>
        <w:rPr>
          <w:spacing w:val="-12"/>
        </w:rPr>
        <w:t xml:space="preserve"> </w:t>
      </w:r>
      <w:r>
        <w:t>and</w:t>
      </w:r>
      <w:r>
        <w:rPr>
          <w:spacing w:val="-12"/>
        </w:rPr>
        <w:t xml:space="preserve"> </w:t>
      </w:r>
      <w:r>
        <w:t>CD8+</w:t>
      </w:r>
      <w:r>
        <w:rPr>
          <w:spacing w:val="-12"/>
        </w:rPr>
        <w:t xml:space="preserve"> </w:t>
      </w:r>
      <w:r>
        <w:t>T</w:t>
      </w:r>
      <w:r>
        <w:rPr>
          <w:spacing w:val="-12"/>
        </w:rPr>
        <w:t xml:space="preserve"> </w:t>
      </w:r>
      <w:r>
        <w:t>cells</w:t>
      </w:r>
      <w:r>
        <w:rPr>
          <w:spacing w:val="-14"/>
        </w:rPr>
        <w:t xml:space="preserve"> </w:t>
      </w:r>
      <w:r>
        <w:t>during</w:t>
      </w:r>
      <w:r>
        <w:rPr>
          <w:spacing w:val="-12"/>
        </w:rPr>
        <w:t xml:space="preserve"> </w:t>
      </w:r>
      <w:r>
        <w:t>treatment,</w:t>
      </w:r>
      <w:r>
        <w:rPr>
          <w:spacing w:val="-12"/>
        </w:rPr>
        <w:t xml:space="preserve"> </w:t>
      </w:r>
      <w:r>
        <w:t>with</w:t>
      </w:r>
      <w:r>
        <w:rPr>
          <w:spacing w:val="-12"/>
        </w:rPr>
        <w:t xml:space="preserve"> </w:t>
      </w:r>
      <w:r>
        <w:t>internalisation</w:t>
      </w:r>
      <w:r>
        <w:rPr>
          <w:spacing w:val="-12"/>
        </w:rPr>
        <w:t xml:space="preserve"> </w:t>
      </w:r>
      <w:r>
        <w:t>of</w:t>
      </w:r>
      <w:r>
        <w:rPr>
          <w:spacing w:val="-11"/>
        </w:rPr>
        <w:t xml:space="preserve"> </w:t>
      </w:r>
      <w:r>
        <w:t>the</w:t>
      </w:r>
      <w:r>
        <w:rPr>
          <w:spacing w:val="-13"/>
        </w:rPr>
        <w:t xml:space="preserve"> </w:t>
      </w:r>
      <w:r>
        <w:t>teplizumab/CD3</w:t>
      </w:r>
      <w:r>
        <w:rPr>
          <w:spacing w:val="-13"/>
        </w:rPr>
        <w:t xml:space="preserve"> </w:t>
      </w:r>
      <w:r>
        <w:t>complex from the surface of T cells. Pharmacodynamic effects include lymphopenia in the absence of depletion of T cells with a nadir on the 5</w:t>
      </w:r>
      <w:r>
        <w:rPr>
          <w:vertAlign w:val="superscript"/>
        </w:rPr>
        <w:t>th</w:t>
      </w:r>
      <w:r>
        <w:t xml:space="preserve"> day of dosing, during a 14-day course of Tzield treatment (see Section </w:t>
      </w:r>
      <w:hyperlink w:anchor="_bookmark1" w:history="1">
        <w:r>
          <w:t>4.4</w:t>
        </w:r>
      </w:hyperlink>
      <w:r>
        <w:t xml:space="preserve"> Special Warnings and Precautions for Use). Teplizumab exposure-response relationship and time course of pharmacodynamic response for the safety and effectiveness of teplizumab have not been fully characterised.</w:t>
      </w:r>
    </w:p>
    <w:p w14:paraId="3BF4ADF4" w14:textId="77777777" w:rsidR="001B6DAB" w:rsidRDefault="001B6DAB" w:rsidP="00522246">
      <w:pPr>
        <w:pStyle w:val="BodyText"/>
        <w:spacing w:before="84"/>
      </w:pPr>
    </w:p>
    <w:p w14:paraId="3BF4ADF5" w14:textId="77777777" w:rsidR="001B6DAB" w:rsidRDefault="00E112D0" w:rsidP="00522246">
      <w:pPr>
        <w:pStyle w:val="Heading3"/>
        <w:jc w:val="left"/>
      </w:pPr>
      <w:bookmarkStart w:id="55" w:name="Clinical_Trials"/>
      <w:bookmarkEnd w:id="55"/>
      <w:r>
        <w:t>Clinical</w:t>
      </w:r>
      <w:r>
        <w:rPr>
          <w:spacing w:val="-2"/>
        </w:rPr>
        <w:t xml:space="preserve"> Trials</w:t>
      </w:r>
    </w:p>
    <w:p w14:paraId="3BF4ADF6" w14:textId="77777777" w:rsidR="001B6DAB" w:rsidRDefault="00E112D0" w:rsidP="00522246">
      <w:pPr>
        <w:pStyle w:val="BodyText"/>
        <w:ind w:left="23"/>
      </w:pPr>
      <w:bookmarkStart w:id="56" w:name="Study_TN-10"/>
      <w:bookmarkEnd w:id="56"/>
      <w:r>
        <w:t>The</w:t>
      </w:r>
      <w:r>
        <w:rPr>
          <w:spacing w:val="-4"/>
        </w:rPr>
        <w:t xml:space="preserve"> </w:t>
      </w:r>
      <w:r>
        <w:t>effectiveness</w:t>
      </w:r>
      <w:r>
        <w:rPr>
          <w:spacing w:val="-2"/>
        </w:rPr>
        <w:t xml:space="preserve"> </w:t>
      </w:r>
      <w:r>
        <w:t>of</w:t>
      </w:r>
      <w:r>
        <w:rPr>
          <w:spacing w:val="-1"/>
        </w:rPr>
        <w:t xml:space="preserve"> </w:t>
      </w:r>
      <w:r>
        <w:t>Tzield</w:t>
      </w:r>
      <w:r>
        <w:rPr>
          <w:spacing w:val="-2"/>
        </w:rPr>
        <w:t xml:space="preserve"> </w:t>
      </w:r>
      <w:r>
        <w:t>was</w:t>
      </w:r>
      <w:r>
        <w:rPr>
          <w:spacing w:val="-2"/>
        </w:rPr>
        <w:t xml:space="preserve"> </w:t>
      </w:r>
      <w:r>
        <w:t>investigated</w:t>
      </w:r>
      <w:r>
        <w:rPr>
          <w:spacing w:val="-1"/>
        </w:rPr>
        <w:t xml:space="preserve"> </w:t>
      </w:r>
      <w:r>
        <w:t>in</w:t>
      </w:r>
      <w:r>
        <w:rPr>
          <w:spacing w:val="-4"/>
        </w:rPr>
        <w:t xml:space="preserve"> </w:t>
      </w:r>
      <w:r>
        <w:t>the</w:t>
      </w:r>
      <w:r>
        <w:rPr>
          <w:spacing w:val="-1"/>
        </w:rPr>
        <w:t xml:space="preserve"> </w:t>
      </w:r>
      <w:r>
        <w:t>following</w:t>
      </w:r>
      <w:r>
        <w:rPr>
          <w:spacing w:val="-4"/>
        </w:rPr>
        <w:t xml:space="preserve"> </w:t>
      </w:r>
      <w:r>
        <w:t>clinical</w:t>
      </w:r>
      <w:r>
        <w:rPr>
          <w:spacing w:val="-2"/>
        </w:rPr>
        <w:t xml:space="preserve"> study:</w:t>
      </w:r>
    </w:p>
    <w:p w14:paraId="3BF4ADF7" w14:textId="77777777" w:rsidR="001B6DAB" w:rsidRDefault="001B6DAB" w:rsidP="00522246">
      <w:pPr>
        <w:pStyle w:val="BodyText"/>
        <w:spacing w:before="84"/>
      </w:pPr>
    </w:p>
    <w:p w14:paraId="3BF4ADF8" w14:textId="77777777" w:rsidR="001B6DAB" w:rsidRDefault="00E112D0" w:rsidP="00522246">
      <w:pPr>
        <w:pStyle w:val="Heading3"/>
        <w:jc w:val="left"/>
      </w:pPr>
      <w:r>
        <w:t>Study</w:t>
      </w:r>
      <w:r>
        <w:rPr>
          <w:spacing w:val="-5"/>
        </w:rPr>
        <w:t xml:space="preserve"> </w:t>
      </w:r>
      <w:r>
        <w:t>TN-</w:t>
      </w:r>
      <w:r>
        <w:rPr>
          <w:spacing w:val="-5"/>
        </w:rPr>
        <w:t>10</w:t>
      </w:r>
    </w:p>
    <w:p w14:paraId="3BF4ADF9" w14:textId="77777777" w:rsidR="001B6DAB" w:rsidRDefault="00E112D0" w:rsidP="00522246">
      <w:pPr>
        <w:pStyle w:val="BodyText"/>
        <w:ind w:left="23" w:right="586"/>
      </w:pPr>
      <w:r>
        <w:t>A randomised, double-blind, event-driven, placebo-controlled study in 76 patients, 8 to 49 years of age with Stage 2 type 1 diabetes (T1D). Stage 2 T1D was defined as having both of the following:</w:t>
      </w:r>
    </w:p>
    <w:p w14:paraId="3BF4ADFA" w14:textId="77777777" w:rsidR="001B6DAB" w:rsidRDefault="00E112D0" w:rsidP="00522246">
      <w:pPr>
        <w:pStyle w:val="ListParagraph"/>
        <w:numPr>
          <w:ilvl w:val="0"/>
          <w:numId w:val="2"/>
        </w:numPr>
        <w:tabs>
          <w:tab w:val="left" w:pos="743"/>
        </w:tabs>
        <w:spacing w:before="120"/>
        <w:ind w:right="1450"/>
        <w:rPr>
          <w:sz w:val="24"/>
        </w:rPr>
      </w:pPr>
      <w:r>
        <w:rPr>
          <w:sz w:val="24"/>
        </w:rPr>
        <w:t>Two</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pancreatic</w:t>
      </w:r>
      <w:r>
        <w:rPr>
          <w:spacing w:val="-3"/>
          <w:sz w:val="24"/>
        </w:rPr>
        <w:t xml:space="preserve"> </w:t>
      </w:r>
      <w:r>
        <w:rPr>
          <w:sz w:val="24"/>
        </w:rPr>
        <w:t>islet</w:t>
      </w:r>
      <w:r>
        <w:rPr>
          <w:spacing w:val="-4"/>
          <w:sz w:val="24"/>
        </w:rPr>
        <w:t xml:space="preserve"> </w:t>
      </w:r>
      <w:r>
        <w:rPr>
          <w:sz w:val="24"/>
        </w:rPr>
        <w:t>autoantibodies</w:t>
      </w:r>
      <w:r>
        <w:rPr>
          <w:spacing w:val="-5"/>
          <w:sz w:val="24"/>
        </w:rPr>
        <w:t xml:space="preserve"> </w:t>
      </w:r>
      <w:r>
        <w:rPr>
          <w:sz w:val="24"/>
        </w:rPr>
        <w:t>(positive</w:t>
      </w:r>
      <w:r>
        <w:rPr>
          <w:spacing w:val="-3"/>
          <w:sz w:val="24"/>
        </w:rPr>
        <w:t xml:space="preserve"> </w:t>
      </w:r>
      <w:r>
        <w:rPr>
          <w:sz w:val="24"/>
        </w:rPr>
        <w:t>on</w:t>
      </w:r>
      <w:r>
        <w:rPr>
          <w:spacing w:val="-5"/>
          <w:sz w:val="24"/>
        </w:rPr>
        <w:t xml:space="preserve"> </w:t>
      </w:r>
      <w:r>
        <w:rPr>
          <w:sz w:val="24"/>
        </w:rPr>
        <w:t xml:space="preserve">two </w:t>
      </w:r>
      <w:r>
        <w:rPr>
          <w:spacing w:val="-2"/>
          <w:sz w:val="24"/>
        </w:rPr>
        <w:t>occasions):</w:t>
      </w:r>
    </w:p>
    <w:p w14:paraId="3BF4ADFB" w14:textId="77777777" w:rsidR="001B6DAB" w:rsidRDefault="00E112D0" w:rsidP="00522246">
      <w:pPr>
        <w:pStyle w:val="ListParagraph"/>
        <w:numPr>
          <w:ilvl w:val="1"/>
          <w:numId w:val="2"/>
        </w:numPr>
        <w:tabs>
          <w:tab w:val="left" w:pos="1102"/>
        </w:tabs>
        <w:spacing w:before="120"/>
        <w:ind w:left="1102" w:hanging="359"/>
        <w:rPr>
          <w:sz w:val="24"/>
        </w:rPr>
      </w:pPr>
      <w:r>
        <w:rPr>
          <w:sz w:val="24"/>
        </w:rPr>
        <w:t>Glutamic</w:t>
      </w:r>
      <w:r>
        <w:rPr>
          <w:spacing w:val="-2"/>
          <w:sz w:val="24"/>
        </w:rPr>
        <w:t xml:space="preserve"> </w:t>
      </w:r>
      <w:r>
        <w:rPr>
          <w:sz w:val="24"/>
        </w:rPr>
        <w:t>acid</w:t>
      </w:r>
      <w:r>
        <w:rPr>
          <w:spacing w:val="-2"/>
          <w:sz w:val="24"/>
        </w:rPr>
        <w:t xml:space="preserve"> </w:t>
      </w:r>
      <w:r>
        <w:rPr>
          <w:sz w:val="24"/>
        </w:rPr>
        <w:t>decarboxylase</w:t>
      </w:r>
      <w:r>
        <w:rPr>
          <w:spacing w:val="-2"/>
          <w:sz w:val="24"/>
        </w:rPr>
        <w:t xml:space="preserve"> </w:t>
      </w:r>
      <w:r>
        <w:rPr>
          <w:sz w:val="24"/>
        </w:rPr>
        <w:t>65</w:t>
      </w:r>
      <w:r>
        <w:rPr>
          <w:spacing w:val="-2"/>
          <w:sz w:val="24"/>
        </w:rPr>
        <w:t xml:space="preserve"> </w:t>
      </w:r>
      <w:r>
        <w:rPr>
          <w:sz w:val="24"/>
        </w:rPr>
        <w:t>(GAD)</w:t>
      </w:r>
      <w:r>
        <w:rPr>
          <w:spacing w:val="-2"/>
          <w:sz w:val="24"/>
        </w:rPr>
        <w:t xml:space="preserve"> autoantibodies</w:t>
      </w:r>
    </w:p>
    <w:p w14:paraId="3BF4ADFC" w14:textId="77777777" w:rsidR="001B6DAB" w:rsidRDefault="00E112D0" w:rsidP="00522246">
      <w:pPr>
        <w:pStyle w:val="ListParagraph"/>
        <w:numPr>
          <w:ilvl w:val="1"/>
          <w:numId w:val="2"/>
        </w:numPr>
        <w:tabs>
          <w:tab w:val="left" w:pos="1102"/>
        </w:tabs>
        <w:spacing w:before="100"/>
        <w:ind w:left="1102" w:hanging="359"/>
        <w:rPr>
          <w:sz w:val="24"/>
        </w:rPr>
      </w:pPr>
      <w:r>
        <w:rPr>
          <w:sz w:val="24"/>
        </w:rPr>
        <w:t>Insulin</w:t>
      </w:r>
      <w:r>
        <w:rPr>
          <w:spacing w:val="-4"/>
          <w:sz w:val="24"/>
        </w:rPr>
        <w:t xml:space="preserve"> </w:t>
      </w:r>
      <w:r>
        <w:rPr>
          <w:sz w:val="24"/>
        </w:rPr>
        <w:t>autoantibody</w:t>
      </w:r>
      <w:r>
        <w:rPr>
          <w:spacing w:val="-3"/>
          <w:sz w:val="24"/>
        </w:rPr>
        <w:t xml:space="preserve"> </w:t>
      </w:r>
      <w:r>
        <w:rPr>
          <w:spacing w:val="-2"/>
          <w:sz w:val="24"/>
        </w:rPr>
        <w:t>(IAA)</w:t>
      </w:r>
    </w:p>
    <w:p w14:paraId="3BF4ADFD" w14:textId="77777777" w:rsidR="001B6DAB" w:rsidRDefault="00E112D0" w:rsidP="00522246">
      <w:pPr>
        <w:pStyle w:val="ListParagraph"/>
        <w:numPr>
          <w:ilvl w:val="1"/>
          <w:numId w:val="2"/>
        </w:numPr>
        <w:tabs>
          <w:tab w:val="left" w:pos="1102"/>
        </w:tabs>
        <w:spacing w:before="100"/>
        <w:ind w:left="1102" w:hanging="359"/>
        <w:rPr>
          <w:sz w:val="24"/>
        </w:rPr>
      </w:pPr>
      <w:r>
        <w:rPr>
          <w:sz w:val="24"/>
        </w:rPr>
        <w:t>Insulinoma-associated</w:t>
      </w:r>
      <w:r>
        <w:rPr>
          <w:spacing w:val="-3"/>
          <w:sz w:val="24"/>
        </w:rPr>
        <w:t xml:space="preserve"> </w:t>
      </w:r>
      <w:r>
        <w:rPr>
          <w:sz w:val="24"/>
        </w:rPr>
        <w:t>antigen</w:t>
      </w:r>
      <w:r>
        <w:rPr>
          <w:spacing w:val="-3"/>
          <w:sz w:val="24"/>
        </w:rPr>
        <w:t xml:space="preserve"> </w:t>
      </w:r>
      <w:r>
        <w:rPr>
          <w:sz w:val="24"/>
        </w:rPr>
        <w:t>2</w:t>
      </w:r>
      <w:r>
        <w:rPr>
          <w:spacing w:val="-3"/>
          <w:sz w:val="24"/>
        </w:rPr>
        <w:t xml:space="preserve"> </w:t>
      </w:r>
      <w:r>
        <w:rPr>
          <w:sz w:val="24"/>
        </w:rPr>
        <w:t>autoantibody</w:t>
      </w:r>
      <w:r>
        <w:rPr>
          <w:spacing w:val="-4"/>
          <w:sz w:val="24"/>
        </w:rPr>
        <w:t xml:space="preserve"> </w:t>
      </w:r>
      <w:r>
        <w:rPr>
          <w:sz w:val="24"/>
        </w:rPr>
        <w:t>(IA-</w:t>
      </w:r>
      <w:r>
        <w:rPr>
          <w:spacing w:val="-5"/>
          <w:sz w:val="24"/>
        </w:rPr>
        <w:t>2A)</w:t>
      </w:r>
    </w:p>
    <w:p w14:paraId="3BF4ADFE" w14:textId="77777777" w:rsidR="001B6DAB" w:rsidRDefault="00E112D0" w:rsidP="00522246">
      <w:pPr>
        <w:pStyle w:val="ListParagraph"/>
        <w:numPr>
          <w:ilvl w:val="1"/>
          <w:numId w:val="2"/>
        </w:numPr>
        <w:tabs>
          <w:tab w:val="left" w:pos="1102"/>
        </w:tabs>
        <w:spacing w:before="100"/>
        <w:ind w:left="1102" w:hanging="359"/>
        <w:rPr>
          <w:sz w:val="24"/>
        </w:rPr>
      </w:pPr>
      <w:r>
        <w:rPr>
          <w:sz w:val="24"/>
        </w:rPr>
        <w:t>Zinc</w:t>
      </w:r>
      <w:r>
        <w:rPr>
          <w:spacing w:val="-2"/>
          <w:sz w:val="24"/>
        </w:rPr>
        <w:t xml:space="preserve"> </w:t>
      </w:r>
      <w:r>
        <w:rPr>
          <w:sz w:val="24"/>
        </w:rPr>
        <w:t>transporter</w:t>
      </w:r>
      <w:r>
        <w:rPr>
          <w:spacing w:val="-2"/>
          <w:sz w:val="24"/>
        </w:rPr>
        <w:t xml:space="preserve"> </w:t>
      </w:r>
      <w:r>
        <w:rPr>
          <w:sz w:val="24"/>
        </w:rPr>
        <w:t>8</w:t>
      </w:r>
      <w:r>
        <w:rPr>
          <w:spacing w:val="-4"/>
          <w:sz w:val="24"/>
        </w:rPr>
        <w:t xml:space="preserve"> </w:t>
      </w:r>
      <w:r>
        <w:rPr>
          <w:sz w:val="24"/>
        </w:rPr>
        <w:t>autoantibody</w:t>
      </w:r>
      <w:r>
        <w:rPr>
          <w:spacing w:val="-1"/>
          <w:sz w:val="24"/>
        </w:rPr>
        <w:t xml:space="preserve"> </w:t>
      </w:r>
      <w:r>
        <w:rPr>
          <w:spacing w:val="-2"/>
          <w:sz w:val="24"/>
        </w:rPr>
        <w:t>(ZnT8A)</w:t>
      </w:r>
    </w:p>
    <w:p w14:paraId="3BF4ADFF" w14:textId="77777777" w:rsidR="001B6DAB" w:rsidRDefault="00E112D0" w:rsidP="00522246">
      <w:pPr>
        <w:pStyle w:val="ListParagraph"/>
        <w:numPr>
          <w:ilvl w:val="1"/>
          <w:numId w:val="2"/>
        </w:numPr>
        <w:tabs>
          <w:tab w:val="left" w:pos="1102"/>
        </w:tabs>
        <w:spacing w:before="100"/>
        <w:ind w:left="1102" w:hanging="359"/>
        <w:rPr>
          <w:sz w:val="24"/>
        </w:rPr>
      </w:pPr>
      <w:r>
        <w:rPr>
          <w:sz w:val="24"/>
        </w:rPr>
        <w:t>Islet</w:t>
      </w:r>
      <w:r>
        <w:rPr>
          <w:spacing w:val="-2"/>
          <w:sz w:val="24"/>
        </w:rPr>
        <w:t xml:space="preserve"> </w:t>
      </w:r>
      <w:r>
        <w:rPr>
          <w:sz w:val="24"/>
        </w:rPr>
        <w:t>cell</w:t>
      </w:r>
      <w:r>
        <w:rPr>
          <w:spacing w:val="-2"/>
          <w:sz w:val="24"/>
        </w:rPr>
        <w:t xml:space="preserve"> </w:t>
      </w:r>
      <w:r>
        <w:rPr>
          <w:sz w:val="24"/>
        </w:rPr>
        <w:t>autoantibody</w:t>
      </w:r>
      <w:r>
        <w:rPr>
          <w:spacing w:val="-3"/>
          <w:sz w:val="24"/>
        </w:rPr>
        <w:t xml:space="preserve"> </w:t>
      </w:r>
      <w:r>
        <w:rPr>
          <w:spacing w:val="-2"/>
          <w:sz w:val="24"/>
        </w:rPr>
        <w:t>(ICA)</w:t>
      </w:r>
    </w:p>
    <w:p w14:paraId="3BF4AE00" w14:textId="77777777" w:rsidR="001B6DAB" w:rsidRDefault="00E112D0" w:rsidP="00522246">
      <w:pPr>
        <w:pStyle w:val="ListParagraph"/>
        <w:numPr>
          <w:ilvl w:val="0"/>
          <w:numId w:val="2"/>
        </w:numPr>
        <w:tabs>
          <w:tab w:val="left" w:pos="742"/>
        </w:tabs>
        <w:spacing w:before="99"/>
        <w:ind w:left="742" w:hanging="357"/>
        <w:rPr>
          <w:sz w:val="24"/>
        </w:rPr>
      </w:pPr>
      <w:r>
        <w:rPr>
          <w:sz w:val="24"/>
        </w:rPr>
        <w:t>Dysglycaemia</w:t>
      </w:r>
      <w:r>
        <w:rPr>
          <w:spacing w:val="-2"/>
          <w:sz w:val="24"/>
        </w:rPr>
        <w:t xml:space="preserve"> </w:t>
      </w:r>
      <w:r>
        <w:rPr>
          <w:sz w:val="24"/>
        </w:rPr>
        <w:t>on</w:t>
      </w:r>
      <w:r>
        <w:rPr>
          <w:spacing w:val="-2"/>
          <w:sz w:val="24"/>
        </w:rPr>
        <w:t xml:space="preserve"> </w:t>
      </w:r>
      <w:r>
        <w:rPr>
          <w:sz w:val="24"/>
        </w:rPr>
        <w:t>oral</w:t>
      </w:r>
      <w:r>
        <w:rPr>
          <w:spacing w:val="-1"/>
          <w:sz w:val="24"/>
        </w:rPr>
        <w:t xml:space="preserve"> </w:t>
      </w:r>
      <w:r>
        <w:rPr>
          <w:sz w:val="24"/>
        </w:rPr>
        <w:t>glucose</w:t>
      </w:r>
      <w:r>
        <w:rPr>
          <w:spacing w:val="-2"/>
          <w:sz w:val="24"/>
        </w:rPr>
        <w:t xml:space="preserve"> </w:t>
      </w:r>
      <w:r>
        <w:rPr>
          <w:sz w:val="24"/>
        </w:rPr>
        <w:t>tolerance</w:t>
      </w:r>
      <w:r>
        <w:rPr>
          <w:spacing w:val="-1"/>
          <w:sz w:val="24"/>
        </w:rPr>
        <w:t xml:space="preserve"> </w:t>
      </w:r>
      <w:r>
        <w:rPr>
          <w:spacing w:val="-2"/>
          <w:sz w:val="24"/>
        </w:rPr>
        <w:t>testing</w:t>
      </w:r>
    </w:p>
    <w:p w14:paraId="3BF4AE01" w14:textId="77777777" w:rsidR="001B6DAB" w:rsidRDefault="00E112D0" w:rsidP="00522246">
      <w:pPr>
        <w:pStyle w:val="BodyText"/>
        <w:ind w:left="23" w:right="587"/>
      </w:pPr>
      <w:r>
        <w:t>Study participants were required to have a family history of type 1 diabetes mellitus. Patients without a relative with type 1 diabetes mellitus were not studied. In this study, patients were randomised 1:1 to receive Tzield or placebo once daily by intravenous infusion for 14 days. The 2 treatment groups were:</w:t>
      </w:r>
    </w:p>
    <w:p w14:paraId="3BF4AE03" w14:textId="77777777" w:rsidR="001B6DAB" w:rsidRDefault="00E112D0" w:rsidP="00522246">
      <w:pPr>
        <w:pStyle w:val="ListParagraph"/>
        <w:numPr>
          <w:ilvl w:val="0"/>
          <w:numId w:val="1"/>
        </w:numPr>
        <w:tabs>
          <w:tab w:val="left" w:pos="743"/>
        </w:tabs>
        <w:spacing w:before="81"/>
        <w:ind w:right="586"/>
        <w:rPr>
          <w:sz w:val="24"/>
        </w:rPr>
      </w:pPr>
      <w:r>
        <w:rPr>
          <w:sz w:val="24"/>
        </w:rPr>
        <w:t>Group 1: Daily intravenous doses of 51micrograms/m</w:t>
      </w:r>
      <w:r>
        <w:rPr>
          <w:sz w:val="24"/>
          <w:vertAlign w:val="superscript"/>
        </w:rPr>
        <w:t>2</w:t>
      </w:r>
      <w:r>
        <w:rPr>
          <w:sz w:val="24"/>
        </w:rPr>
        <w:t>,103micrograms/m</w:t>
      </w:r>
      <w:r>
        <w:rPr>
          <w:sz w:val="24"/>
          <w:vertAlign w:val="superscript"/>
        </w:rPr>
        <w:t>2</w:t>
      </w:r>
      <w:r>
        <w:rPr>
          <w:sz w:val="24"/>
        </w:rPr>
        <w:t>,207 micrograms/m</w:t>
      </w:r>
      <w:r>
        <w:rPr>
          <w:sz w:val="24"/>
          <w:vertAlign w:val="superscript"/>
        </w:rPr>
        <w:t>2</w:t>
      </w:r>
      <w:r>
        <w:rPr>
          <w:sz w:val="24"/>
        </w:rPr>
        <w:t>,</w:t>
      </w:r>
      <w:r>
        <w:rPr>
          <w:spacing w:val="-4"/>
          <w:sz w:val="24"/>
        </w:rPr>
        <w:t xml:space="preserve"> </w:t>
      </w:r>
      <w:r>
        <w:rPr>
          <w:sz w:val="24"/>
        </w:rPr>
        <w:t>and</w:t>
      </w:r>
      <w:r>
        <w:rPr>
          <w:spacing w:val="-4"/>
          <w:sz w:val="24"/>
        </w:rPr>
        <w:t xml:space="preserve"> </w:t>
      </w:r>
      <w:r>
        <w:rPr>
          <w:sz w:val="24"/>
        </w:rPr>
        <w:t>413</w:t>
      </w:r>
      <w:r>
        <w:rPr>
          <w:spacing w:val="-4"/>
          <w:sz w:val="24"/>
        </w:rPr>
        <w:t xml:space="preserve"> </w:t>
      </w:r>
      <w:r>
        <w:rPr>
          <w:sz w:val="24"/>
        </w:rPr>
        <w:t>micrograms/m</w:t>
      </w:r>
      <w:r>
        <w:rPr>
          <w:sz w:val="24"/>
          <w:vertAlign w:val="superscript"/>
        </w:rPr>
        <w:t>2</w:t>
      </w:r>
      <w:r>
        <w:rPr>
          <w:spacing w:val="-3"/>
          <w:sz w:val="24"/>
        </w:rPr>
        <w:t xml:space="preserve"> </w:t>
      </w:r>
      <w:r>
        <w:rPr>
          <w:sz w:val="24"/>
        </w:rPr>
        <w:t>on</w:t>
      </w:r>
      <w:r>
        <w:rPr>
          <w:spacing w:val="-4"/>
          <w:sz w:val="24"/>
        </w:rPr>
        <w:t xml:space="preserve"> </w:t>
      </w:r>
      <w:r>
        <w:rPr>
          <w:sz w:val="24"/>
        </w:rPr>
        <w:t>study</w:t>
      </w:r>
      <w:r>
        <w:rPr>
          <w:spacing w:val="-5"/>
          <w:sz w:val="24"/>
        </w:rPr>
        <w:t xml:space="preserve"> </w:t>
      </w:r>
      <w:r>
        <w:rPr>
          <w:sz w:val="24"/>
        </w:rPr>
        <w:t>days</w:t>
      </w:r>
      <w:r>
        <w:rPr>
          <w:spacing w:val="-3"/>
          <w:sz w:val="24"/>
        </w:rPr>
        <w:t xml:space="preserve"> </w:t>
      </w:r>
      <w:r>
        <w:rPr>
          <w:sz w:val="24"/>
        </w:rPr>
        <w:t>0</w:t>
      </w:r>
      <w:r>
        <w:rPr>
          <w:spacing w:val="-4"/>
          <w:sz w:val="24"/>
        </w:rPr>
        <w:t xml:space="preserve"> </w:t>
      </w:r>
      <w:r>
        <w:rPr>
          <w:sz w:val="24"/>
        </w:rPr>
        <w:t>to</w:t>
      </w:r>
      <w:r>
        <w:rPr>
          <w:spacing w:val="-4"/>
          <w:sz w:val="24"/>
        </w:rPr>
        <w:t xml:space="preserve"> </w:t>
      </w:r>
      <w:r>
        <w:rPr>
          <w:sz w:val="24"/>
        </w:rPr>
        <w:t>3,</w:t>
      </w:r>
      <w:r>
        <w:rPr>
          <w:spacing w:val="-4"/>
          <w:sz w:val="24"/>
        </w:rPr>
        <w:t xml:space="preserve"> </w:t>
      </w:r>
      <w:r>
        <w:rPr>
          <w:sz w:val="24"/>
        </w:rPr>
        <w:t>respectively,</w:t>
      </w:r>
      <w:r>
        <w:rPr>
          <w:spacing w:val="-5"/>
          <w:sz w:val="24"/>
        </w:rPr>
        <w:t xml:space="preserve"> </w:t>
      </w:r>
      <w:r>
        <w:rPr>
          <w:sz w:val="24"/>
        </w:rPr>
        <w:t>and</w:t>
      </w:r>
      <w:r>
        <w:rPr>
          <w:spacing w:val="-4"/>
          <w:sz w:val="24"/>
        </w:rPr>
        <w:t xml:space="preserve"> </w:t>
      </w:r>
      <w:r>
        <w:rPr>
          <w:sz w:val="24"/>
        </w:rPr>
        <w:t>1</w:t>
      </w:r>
      <w:r>
        <w:rPr>
          <w:spacing w:val="-4"/>
          <w:sz w:val="24"/>
        </w:rPr>
        <w:t xml:space="preserve"> </w:t>
      </w:r>
      <w:r>
        <w:rPr>
          <w:sz w:val="24"/>
        </w:rPr>
        <w:t>dose of 826 micrograms/m</w:t>
      </w:r>
      <w:r>
        <w:rPr>
          <w:sz w:val="24"/>
          <w:vertAlign w:val="superscript"/>
        </w:rPr>
        <w:t>2</w:t>
      </w:r>
      <w:r>
        <w:rPr>
          <w:sz w:val="24"/>
        </w:rPr>
        <w:t xml:space="preserve"> on each of study days 4 to 13. The total dose for the 14-day course was approximately 9034 micrograms/m</w:t>
      </w:r>
      <w:r>
        <w:rPr>
          <w:sz w:val="24"/>
          <w:vertAlign w:val="superscript"/>
        </w:rPr>
        <w:t>2</w:t>
      </w:r>
      <w:r>
        <w:rPr>
          <w:sz w:val="24"/>
        </w:rPr>
        <w:t>.</w:t>
      </w:r>
    </w:p>
    <w:p w14:paraId="3BF4AE04" w14:textId="77777777" w:rsidR="001B6DAB" w:rsidRDefault="00E112D0" w:rsidP="00522246">
      <w:pPr>
        <w:pStyle w:val="ListParagraph"/>
        <w:numPr>
          <w:ilvl w:val="0"/>
          <w:numId w:val="1"/>
        </w:numPr>
        <w:tabs>
          <w:tab w:val="left" w:pos="742"/>
        </w:tabs>
        <w:spacing w:line="293" w:lineRule="exact"/>
        <w:ind w:left="742" w:hanging="359"/>
        <w:rPr>
          <w:sz w:val="24"/>
        </w:rPr>
      </w:pPr>
      <w:r>
        <w:rPr>
          <w:sz w:val="24"/>
        </w:rPr>
        <w:t>Group</w:t>
      </w:r>
      <w:r>
        <w:rPr>
          <w:spacing w:val="-2"/>
          <w:sz w:val="24"/>
        </w:rPr>
        <w:t xml:space="preserve"> </w:t>
      </w:r>
      <w:r>
        <w:rPr>
          <w:sz w:val="24"/>
        </w:rPr>
        <w:t>2:</w:t>
      </w:r>
      <w:r>
        <w:rPr>
          <w:spacing w:val="-2"/>
          <w:sz w:val="24"/>
        </w:rPr>
        <w:t xml:space="preserve"> </w:t>
      </w:r>
      <w:r>
        <w:rPr>
          <w:sz w:val="24"/>
        </w:rPr>
        <w:t>Intravenous</w:t>
      </w:r>
      <w:r>
        <w:rPr>
          <w:spacing w:val="-2"/>
          <w:sz w:val="24"/>
        </w:rPr>
        <w:t xml:space="preserve"> </w:t>
      </w:r>
      <w:r>
        <w:rPr>
          <w:sz w:val="24"/>
        </w:rPr>
        <w:t>placebo</w:t>
      </w:r>
      <w:r>
        <w:rPr>
          <w:spacing w:val="-1"/>
          <w:sz w:val="24"/>
        </w:rPr>
        <w:t xml:space="preserve"> </w:t>
      </w:r>
      <w:r>
        <w:rPr>
          <w:spacing w:val="-4"/>
          <w:sz w:val="24"/>
        </w:rPr>
        <w:t>only</w:t>
      </w:r>
    </w:p>
    <w:p w14:paraId="3BF4AE05" w14:textId="77777777" w:rsidR="001B6DAB" w:rsidRDefault="00E112D0" w:rsidP="00522246">
      <w:pPr>
        <w:pStyle w:val="BodyText"/>
        <w:spacing w:before="241"/>
        <w:ind w:left="22" w:right="588"/>
      </w:pPr>
      <w:r>
        <w:t xml:space="preserve">Patients in the Tzield group had a total drug exposure that was comparable to the total drug exposure achieved with the recommended total Tzield dosage (see Section </w:t>
      </w:r>
      <w:hyperlink w:anchor="_bookmark0" w:history="1">
        <w:r>
          <w:t>4.2</w:t>
        </w:r>
      </w:hyperlink>
      <w:r>
        <w:t xml:space="preserve"> Dose and </w:t>
      </w:r>
      <w:r>
        <w:lastRenderedPageBreak/>
        <w:t>Method of Administration). The primary efficacy endpoint in this study was the time from randomisation to development of Stage 3 T1D diagnosis.</w:t>
      </w:r>
    </w:p>
    <w:p w14:paraId="3BF4AE06" w14:textId="77777777" w:rsidR="001B6DAB" w:rsidRDefault="001B6DAB" w:rsidP="00522246">
      <w:pPr>
        <w:pStyle w:val="BodyText"/>
        <w:spacing w:before="4"/>
      </w:pPr>
    </w:p>
    <w:p w14:paraId="3BF4AE07" w14:textId="77777777" w:rsidR="001B6DAB" w:rsidRDefault="00E112D0" w:rsidP="00522246">
      <w:pPr>
        <w:pStyle w:val="Heading2"/>
        <w:spacing w:before="1"/>
      </w:pPr>
      <w:r>
        <w:t>Baseline</w:t>
      </w:r>
      <w:r>
        <w:rPr>
          <w:spacing w:val="-3"/>
        </w:rPr>
        <w:t xml:space="preserve"> </w:t>
      </w:r>
      <w:r>
        <w:t>Patient</w:t>
      </w:r>
      <w:r>
        <w:rPr>
          <w:spacing w:val="-3"/>
        </w:rPr>
        <w:t xml:space="preserve"> </w:t>
      </w:r>
      <w:r>
        <w:rPr>
          <w:spacing w:val="-2"/>
        </w:rPr>
        <w:t>Characteristics</w:t>
      </w:r>
    </w:p>
    <w:p w14:paraId="3BF4AE08" w14:textId="77777777" w:rsidR="001B6DAB" w:rsidRDefault="001B6DAB" w:rsidP="00522246">
      <w:pPr>
        <w:pStyle w:val="BodyText"/>
        <w:spacing w:before="2"/>
        <w:rPr>
          <w:b/>
        </w:rPr>
      </w:pPr>
    </w:p>
    <w:p w14:paraId="3BF4AE09" w14:textId="77777777" w:rsidR="001B6DAB" w:rsidRDefault="00E112D0" w:rsidP="00522246">
      <w:pPr>
        <w:pStyle w:val="BodyText"/>
        <w:spacing w:before="0"/>
        <w:ind w:left="22" w:right="710"/>
      </w:pPr>
      <w:r>
        <w:t>In</w:t>
      </w:r>
      <w:r>
        <w:rPr>
          <w:spacing w:val="-2"/>
        </w:rPr>
        <w:t xml:space="preserve"> </w:t>
      </w:r>
      <w:r>
        <w:t>this</w:t>
      </w:r>
      <w:r>
        <w:rPr>
          <w:spacing w:val="-3"/>
        </w:rPr>
        <w:t xml:space="preserve"> </w:t>
      </w:r>
      <w:r>
        <w:t>study,</w:t>
      </w:r>
      <w:r>
        <w:rPr>
          <w:spacing w:val="-2"/>
        </w:rPr>
        <w:t xml:space="preserve"> </w:t>
      </w:r>
      <w:r>
        <w:t>45%</w:t>
      </w:r>
      <w:r>
        <w:rPr>
          <w:spacing w:val="-2"/>
        </w:rPr>
        <w:t xml:space="preserve"> </w:t>
      </w:r>
      <w:r>
        <w:t>were</w:t>
      </w:r>
      <w:r>
        <w:rPr>
          <w:spacing w:val="-2"/>
        </w:rPr>
        <w:t xml:space="preserve"> </w:t>
      </w:r>
      <w:r>
        <w:t>female</w:t>
      </w:r>
      <w:r>
        <w:rPr>
          <w:spacing w:val="-2"/>
        </w:rPr>
        <w:t xml:space="preserve"> </w:t>
      </w:r>
      <w:r>
        <w:t>and</w:t>
      </w:r>
      <w:r>
        <w:rPr>
          <w:spacing w:val="-2"/>
        </w:rPr>
        <w:t xml:space="preserve"> </w:t>
      </w:r>
      <w:r>
        <w:t>the</w:t>
      </w:r>
      <w:r>
        <w:rPr>
          <w:spacing w:val="-2"/>
        </w:rPr>
        <w:t xml:space="preserve"> </w:t>
      </w:r>
      <w:r>
        <w:t>median</w:t>
      </w:r>
      <w:r>
        <w:rPr>
          <w:spacing w:val="-2"/>
        </w:rPr>
        <w:t xml:space="preserve"> </w:t>
      </w:r>
      <w:r>
        <w:t>age</w:t>
      </w:r>
      <w:r>
        <w:rPr>
          <w:spacing w:val="-2"/>
        </w:rPr>
        <w:t xml:space="preserve"> </w:t>
      </w:r>
      <w:r>
        <w:t>was</w:t>
      </w:r>
      <w:r>
        <w:rPr>
          <w:spacing w:val="-2"/>
        </w:rPr>
        <w:t xml:space="preserve"> </w:t>
      </w:r>
      <w:r>
        <w:t>14</w:t>
      </w:r>
      <w:r>
        <w:rPr>
          <w:spacing w:val="-2"/>
        </w:rPr>
        <w:t xml:space="preserve"> </w:t>
      </w:r>
      <w:r>
        <w:t>years</w:t>
      </w:r>
      <w:r>
        <w:rPr>
          <w:spacing w:val="-2"/>
        </w:rPr>
        <w:t xml:space="preserve"> </w:t>
      </w:r>
      <w:r>
        <w:t>(72%</w:t>
      </w:r>
      <w:r>
        <w:rPr>
          <w:spacing w:val="-2"/>
        </w:rPr>
        <w:t xml:space="preserve"> </w:t>
      </w:r>
      <w:r>
        <w:t>were</w:t>
      </w:r>
      <w:r>
        <w:rPr>
          <w:spacing w:val="-2"/>
        </w:rPr>
        <w:t xml:space="preserve"> </w:t>
      </w:r>
      <w:r>
        <w:t>&lt;18</w:t>
      </w:r>
      <w:r>
        <w:rPr>
          <w:spacing w:val="-2"/>
        </w:rPr>
        <w:t xml:space="preserve"> </w:t>
      </w:r>
      <w:r>
        <w:t>years</w:t>
      </w:r>
      <w:r>
        <w:rPr>
          <w:spacing w:val="-3"/>
        </w:rPr>
        <w:t xml:space="preserve"> </w:t>
      </w:r>
      <w:r>
        <w:t xml:space="preserve">old). Patients’ characteristics are displayed in </w:t>
      </w:r>
      <w:hyperlink w:anchor="_bookmark6" w:history="1">
        <w:r>
          <w:t>Table 3</w:t>
        </w:r>
      </w:hyperlink>
      <w:r>
        <w:t>.</w:t>
      </w:r>
    </w:p>
    <w:p w14:paraId="7E8C18A1" w14:textId="77777777" w:rsidR="00F63D65" w:rsidRDefault="00F63D65" w:rsidP="00522246">
      <w:pPr>
        <w:pStyle w:val="BodyText"/>
        <w:spacing w:before="83"/>
      </w:pPr>
    </w:p>
    <w:p w14:paraId="3BF4AE0B" w14:textId="77777777" w:rsidR="001B6DAB" w:rsidRDefault="00E112D0" w:rsidP="00522246">
      <w:pPr>
        <w:ind w:left="108" w:right="622"/>
        <w:rPr>
          <w:b/>
          <w:sz w:val="20"/>
        </w:rPr>
      </w:pPr>
      <w:bookmarkStart w:id="57" w:name="_bookmark6"/>
      <w:bookmarkEnd w:id="57"/>
      <w:r>
        <w:rPr>
          <w:b/>
          <w:sz w:val="20"/>
        </w:rPr>
        <w:t>Table</w:t>
      </w:r>
      <w:r>
        <w:rPr>
          <w:b/>
          <w:spacing w:val="-3"/>
          <w:sz w:val="20"/>
        </w:rPr>
        <w:t xml:space="preserve"> </w:t>
      </w:r>
      <w:r>
        <w:rPr>
          <w:b/>
          <w:sz w:val="20"/>
        </w:rPr>
        <w:t>3</w:t>
      </w:r>
      <w:r>
        <w:rPr>
          <w:b/>
          <w:spacing w:val="-3"/>
          <w:sz w:val="20"/>
        </w:rPr>
        <w:t xml:space="preserve"> </w:t>
      </w:r>
      <w:r>
        <w:rPr>
          <w:b/>
          <w:sz w:val="20"/>
        </w:rPr>
        <w:t>-</w:t>
      </w:r>
      <w:r>
        <w:rPr>
          <w:b/>
          <w:spacing w:val="-2"/>
          <w:sz w:val="20"/>
        </w:rPr>
        <w:t xml:space="preserve"> </w:t>
      </w:r>
      <w:r>
        <w:rPr>
          <w:b/>
          <w:sz w:val="20"/>
        </w:rPr>
        <w:t>Baseline</w:t>
      </w:r>
      <w:r>
        <w:rPr>
          <w:b/>
          <w:spacing w:val="-2"/>
          <w:sz w:val="20"/>
        </w:rPr>
        <w:t xml:space="preserve"> </w:t>
      </w:r>
      <w:r>
        <w:rPr>
          <w:b/>
          <w:sz w:val="20"/>
        </w:rPr>
        <w:t>age</w:t>
      </w:r>
      <w:r>
        <w:rPr>
          <w:b/>
          <w:spacing w:val="-3"/>
          <w:sz w:val="20"/>
        </w:rPr>
        <w:t xml:space="preserve"> </w:t>
      </w:r>
      <w:r>
        <w:rPr>
          <w:b/>
          <w:sz w:val="20"/>
        </w:rPr>
        <w:t>characteristics</w:t>
      </w:r>
      <w:r>
        <w:rPr>
          <w:b/>
          <w:spacing w:val="-2"/>
          <w:sz w:val="20"/>
        </w:rPr>
        <w:t xml:space="preserve"> </w:t>
      </w:r>
      <w:r>
        <w:rPr>
          <w:b/>
          <w:sz w:val="20"/>
        </w:rPr>
        <w:t>of</w:t>
      </w:r>
      <w:r>
        <w:rPr>
          <w:b/>
          <w:spacing w:val="-3"/>
          <w:sz w:val="20"/>
        </w:rPr>
        <w:t xml:space="preserve"> </w:t>
      </w:r>
      <w:r>
        <w:rPr>
          <w:b/>
          <w:sz w:val="20"/>
        </w:rPr>
        <w:t>adult</w:t>
      </w:r>
      <w:r>
        <w:rPr>
          <w:b/>
          <w:spacing w:val="-3"/>
          <w:sz w:val="20"/>
        </w:rPr>
        <w:t xml:space="preserve"> </w:t>
      </w:r>
      <w:r>
        <w:rPr>
          <w:b/>
          <w:sz w:val="20"/>
        </w:rPr>
        <w:t>and</w:t>
      </w:r>
      <w:r>
        <w:rPr>
          <w:b/>
          <w:spacing w:val="-3"/>
          <w:sz w:val="20"/>
        </w:rPr>
        <w:t xml:space="preserve"> </w:t>
      </w:r>
      <w:r>
        <w:rPr>
          <w:b/>
          <w:sz w:val="20"/>
        </w:rPr>
        <w:t>paediatric</w:t>
      </w:r>
      <w:r>
        <w:rPr>
          <w:b/>
          <w:spacing w:val="-2"/>
          <w:sz w:val="20"/>
        </w:rPr>
        <w:t xml:space="preserve"> </w:t>
      </w:r>
      <w:r>
        <w:rPr>
          <w:b/>
          <w:sz w:val="20"/>
        </w:rPr>
        <w:t>patients</w:t>
      </w:r>
      <w:r>
        <w:rPr>
          <w:b/>
          <w:spacing w:val="-3"/>
          <w:sz w:val="20"/>
        </w:rPr>
        <w:t xml:space="preserve"> </w:t>
      </w:r>
      <w:r>
        <w:rPr>
          <w:b/>
          <w:sz w:val="20"/>
        </w:rPr>
        <w:t>8</w:t>
      </w:r>
      <w:r>
        <w:rPr>
          <w:b/>
          <w:spacing w:val="-1"/>
          <w:sz w:val="20"/>
        </w:rPr>
        <w:t xml:space="preserve"> </w:t>
      </w:r>
      <w:r>
        <w:rPr>
          <w:b/>
          <w:sz w:val="20"/>
        </w:rPr>
        <w:t>years</w:t>
      </w:r>
      <w:r>
        <w:rPr>
          <w:b/>
          <w:spacing w:val="-3"/>
          <w:sz w:val="20"/>
        </w:rPr>
        <w:t xml:space="preserve"> </w:t>
      </w:r>
      <w:r>
        <w:rPr>
          <w:b/>
          <w:sz w:val="20"/>
        </w:rPr>
        <w:t>of</w:t>
      </w:r>
      <w:r>
        <w:rPr>
          <w:b/>
          <w:spacing w:val="-3"/>
          <w:sz w:val="20"/>
        </w:rPr>
        <w:t xml:space="preserve"> </w:t>
      </w:r>
      <w:r>
        <w:rPr>
          <w:b/>
          <w:sz w:val="20"/>
        </w:rPr>
        <w:t>age</w:t>
      </w:r>
      <w:r>
        <w:rPr>
          <w:b/>
          <w:spacing w:val="-3"/>
          <w:sz w:val="20"/>
        </w:rPr>
        <w:t xml:space="preserve"> </w:t>
      </w:r>
      <w:r>
        <w:rPr>
          <w:b/>
          <w:sz w:val="20"/>
        </w:rPr>
        <w:t>and</w:t>
      </w:r>
      <w:r>
        <w:rPr>
          <w:b/>
          <w:spacing w:val="-3"/>
          <w:sz w:val="20"/>
        </w:rPr>
        <w:t xml:space="preserve"> </w:t>
      </w:r>
      <w:r>
        <w:rPr>
          <w:b/>
          <w:sz w:val="20"/>
        </w:rPr>
        <w:t>older</w:t>
      </w:r>
      <w:r>
        <w:rPr>
          <w:b/>
          <w:spacing w:val="-3"/>
          <w:sz w:val="20"/>
        </w:rPr>
        <w:t xml:space="preserve"> </w:t>
      </w:r>
      <w:r>
        <w:rPr>
          <w:b/>
          <w:sz w:val="20"/>
        </w:rPr>
        <w:t>with</w:t>
      </w:r>
      <w:r>
        <w:rPr>
          <w:b/>
          <w:spacing w:val="-2"/>
          <w:sz w:val="20"/>
        </w:rPr>
        <w:t xml:space="preserve"> </w:t>
      </w:r>
      <w:r>
        <w:rPr>
          <w:b/>
          <w:sz w:val="20"/>
        </w:rPr>
        <w:t>Stage 2 Type 1 Diabetes (Study TN-10)</w:t>
      </w:r>
      <w:r>
        <w:rPr>
          <w:b/>
          <w:sz w:val="20"/>
          <w:vertAlign w:val="superscript"/>
        </w:rPr>
        <w:t>1</w:t>
      </w:r>
    </w:p>
    <w:p w14:paraId="3BF4AE0C" w14:textId="77777777" w:rsidR="001B6DAB" w:rsidRDefault="001B6DAB" w:rsidP="00522246">
      <w:pPr>
        <w:pStyle w:val="BodyText"/>
        <w:spacing w:before="5"/>
        <w:rPr>
          <w:b/>
          <w:sz w:val="10"/>
        </w:rPr>
      </w:pPr>
    </w:p>
    <w:tbl>
      <w:tblPr>
        <w:tblW w:w="0" w:type="auto"/>
        <w:tblInd w:w="35" w:type="dxa"/>
        <w:tblLayout w:type="fixed"/>
        <w:tblCellMar>
          <w:left w:w="0" w:type="dxa"/>
          <w:right w:w="0" w:type="dxa"/>
        </w:tblCellMar>
        <w:tblLook w:val="01E0" w:firstRow="1" w:lastRow="1" w:firstColumn="1" w:lastColumn="1" w:noHBand="0" w:noVBand="0"/>
      </w:tblPr>
      <w:tblGrid>
        <w:gridCol w:w="3223"/>
        <w:gridCol w:w="2753"/>
        <w:gridCol w:w="3038"/>
      </w:tblGrid>
      <w:tr w:rsidR="001B6DAB" w14:paraId="3BF4AE10" w14:textId="77777777">
        <w:trPr>
          <w:trHeight w:val="640"/>
        </w:trPr>
        <w:tc>
          <w:tcPr>
            <w:tcW w:w="3223" w:type="dxa"/>
            <w:tcBorders>
              <w:top w:val="single" w:sz="4" w:space="0" w:color="000000"/>
              <w:bottom w:val="single" w:sz="4" w:space="0" w:color="000000"/>
            </w:tcBorders>
          </w:tcPr>
          <w:p w14:paraId="3BF4AE0D" w14:textId="77777777" w:rsidR="001B6DAB" w:rsidRDefault="001B6DAB" w:rsidP="00522246">
            <w:pPr>
              <w:pStyle w:val="TableParagraph"/>
              <w:rPr>
                <w:sz w:val="20"/>
              </w:rPr>
            </w:pPr>
          </w:p>
        </w:tc>
        <w:tc>
          <w:tcPr>
            <w:tcW w:w="2753" w:type="dxa"/>
            <w:tcBorders>
              <w:top w:val="single" w:sz="4" w:space="0" w:color="000000"/>
              <w:bottom w:val="single" w:sz="4" w:space="0" w:color="000000"/>
            </w:tcBorders>
          </w:tcPr>
          <w:p w14:paraId="3BF4AE0E" w14:textId="77777777" w:rsidR="001B6DAB" w:rsidRDefault="00E112D0" w:rsidP="00522246">
            <w:pPr>
              <w:pStyle w:val="TableParagraph"/>
              <w:spacing w:before="1" w:line="290" w:lineRule="atLeast"/>
              <w:ind w:left="823" w:right="1006"/>
              <w:rPr>
                <w:b/>
                <w:sz w:val="20"/>
              </w:rPr>
            </w:pPr>
            <w:r>
              <w:rPr>
                <w:b/>
                <w:spacing w:val="-2"/>
                <w:sz w:val="20"/>
              </w:rPr>
              <w:t xml:space="preserve">Tzield </w:t>
            </w:r>
            <w:r>
              <w:rPr>
                <w:b/>
                <w:spacing w:val="-4"/>
                <w:sz w:val="20"/>
              </w:rPr>
              <w:t>N=44</w:t>
            </w:r>
          </w:p>
        </w:tc>
        <w:tc>
          <w:tcPr>
            <w:tcW w:w="3038" w:type="dxa"/>
            <w:tcBorders>
              <w:top w:val="single" w:sz="4" w:space="0" w:color="000000"/>
              <w:bottom w:val="single" w:sz="4" w:space="0" w:color="000000"/>
            </w:tcBorders>
          </w:tcPr>
          <w:p w14:paraId="3BF4AE0F" w14:textId="77777777" w:rsidR="001B6DAB" w:rsidRDefault="00E112D0" w:rsidP="00522246">
            <w:pPr>
              <w:pStyle w:val="TableParagraph"/>
              <w:spacing w:before="1" w:line="290" w:lineRule="atLeast"/>
              <w:ind w:left="1010" w:right="972"/>
              <w:rPr>
                <w:b/>
                <w:sz w:val="20"/>
              </w:rPr>
            </w:pPr>
            <w:r>
              <w:rPr>
                <w:b/>
                <w:spacing w:val="-2"/>
                <w:sz w:val="20"/>
              </w:rPr>
              <w:t xml:space="preserve">Placebo </w:t>
            </w:r>
            <w:r>
              <w:rPr>
                <w:b/>
                <w:spacing w:val="-4"/>
                <w:sz w:val="20"/>
              </w:rPr>
              <w:t>N=32</w:t>
            </w:r>
          </w:p>
        </w:tc>
      </w:tr>
      <w:tr w:rsidR="001B6DAB" w14:paraId="3BF4AE14" w14:textId="77777777">
        <w:trPr>
          <w:trHeight w:val="354"/>
        </w:trPr>
        <w:tc>
          <w:tcPr>
            <w:tcW w:w="3223" w:type="dxa"/>
            <w:tcBorders>
              <w:top w:val="single" w:sz="4" w:space="0" w:color="000000"/>
            </w:tcBorders>
          </w:tcPr>
          <w:p w14:paraId="3BF4AE11" w14:textId="77777777" w:rsidR="001B6DAB" w:rsidRDefault="00E112D0" w:rsidP="00522246">
            <w:pPr>
              <w:pStyle w:val="TableParagraph"/>
              <w:spacing w:before="60"/>
              <w:ind w:left="108"/>
              <w:rPr>
                <w:b/>
                <w:sz w:val="20"/>
              </w:rPr>
            </w:pPr>
            <w:r>
              <w:rPr>
                <w:b/>
                <w:sz w:val="20"/>
              </w:rPr>
              <w:t>Age</w:t>
            </w:r>
            <w:r>
              <w:rPr>
                <w:b/>
                <w:spacing w:val="-1"/>
                <w:sz w:val="20"/>
              </w:rPr>
              <w:t xml:space="preserve"> </w:t>
            </w:r>
            <w:r>
              <w:rPr>
                <w:b/>
                <w:spacing w:val="-2"/>
                <w:sz w:val="20"/>
              </w:rPr>
              <w:t>Group</w:t>
            </w:r>
          </w:p>
        </w:tc>
        <w:tc>
          <w:tcPr>
            <w:tcW w:w="2753" w:type="dxa"/>
            <w:tcBorders>
              <w:top w:val="single" w:sz="4" w:space="0" w:color="000000"/>
            </w:tcBorders>
          </w:tcPr>
          <w:p w14:paraId="3BF4AE12" w14:textId="77777777" w:rsidR="001B6DAB" w:rsidRDefault="001B6DAB" w:rsidP="00522246">
            <w:pPr>
              <w:pStyle w:val="TableParagraph"/>
              <w:rPr>
                <w:sz w:val="20"/>
              </w:rPr>
            </w:pPr>
          </w:p>
        </w:tc>
        <w:tc>
          <w:tcPr>
            <w:tcW w:w="3038" w:type="dxa"/>
            <w:tcBorders>
              <w:top w:val="single" w:sz="4" w:space="0" w:color="000000"/>
            </w:tcBorders>
          </w:tcPr>
          <w:p w14:paraId="3BF4AE13" w14:textId="77777777" w:rsidR="001B6DAB" w:rsidRDefault="001B6DAB" w:rsidP="00522246">
            <w:pPr>
              <w:pStyle w:val="TableParagraph"/>
              <w:rPr>
                <w:sz w:val="20"/>
              </w:rPr>
            </w:pPr>
          </w:p>
        </w:tc>
      </w:tr>
      <w:tr w:rsidR="001B6DAB" w14:paraId="3BF4AE18" w14:textId="77777777">
        <w:trPr>
          <w:trHeight w:val="350"/>
        </w:trPr>
        <w:tc>
          <w:tcPr>
            <w:tcW w:w="3223" w:type="dxa"/>
          </w:tcPr>
          <w:p w14:paraId="3BF4AE15" w14:textId="77777777" w:rsidR="001B6DAB" w:rsidRDefault="00E112D0" w:rsidP="00522246">
            <w:pPr>
              <w:pStyle w:val="TableParagraph"/>
              <w:spacing w:before="56"/>
              <w:ind w:left="1064"/>
              <w:rPr>
                <w:sz w:val="20"/>
              </w:rPr>
            </w:pPr>
            <w:r>
              <w:rPr>
                <w:sz w:val="20"/>
              </w:rPr>
              <w:t>≥</w:t>
            </w:r>
            <w:r>
              <w:rPr>
                <w:spacing w:val="-3"/>
                <w:sz w:val="20"/>
              </w:rPr>
              <w:t xml:space="preserve"> </w:t>
            </w:r>
            <w:r>
              <w:rPr>
                <w:sz w:val="20"/>
              </w:rPr>
              <w:t>18</w:t>
            </w:r>
            <w:r>
              <w:rPr>
                <w:spacing w:val="-1"/>
                <w:sz w:val="20"/>
              </w:rPr>
              <w:t xml:space="preserve"> </w:t>
            </w:r>
            <w:r>
              <w:rPr>
                <w:spacing w:val="-2"/>
                <w:sz w:val="20"/>
              </w:rPr>
              <w:t>Years</w:t>
            </w:r>
          </w:p>
        </w:tc>
        <w:tc>
          <w:tcPr>
            <w:tcW w:w="2753" w:type="dxa"/>
          </w:tcPr>
          <w:p w14:paraId="3BF4AE16" w14:textId="77777777" w:rsidR="001B6DAB" w:rsidRDefault="00E112D0" w:rsidP="00522246">
            <w:pPr>
              <w:pStyle w:val="TableParagraph"/>
              <w:spacing w:before="56"/>
              <w:ind w:left="1100"/>
              <w:rPr>
                <w:sz w:val="20"/>
              </w:rPr>
            </w:pPr>
            <w:r>
              <w:rPr>
                <w:spacing w:val="-5"/>
                <w:sz w:val="20"/>
              </w:rPr>
              <w:t>34%</w:t>
            </w:r>
          </w:p>
        </w:tc>
        <w:tc>
          <w:tcPr>
            <w:tcW w:w="3038" w:type="dxa"/>
          </w:tcPr>
          <w:p w14:paraId="3BF4AE17" w14:textId="77777777" w:rsidR="001B6DAB" w:rsidRDefault="00E112D0" w:rsidP="00522246">
            <w:pPr>
              <w:pStyle w:val="TableParagraph"/>
              <w:spacing w:before="56"/>
              <w:ind w:left="1010" w:right="975"/>
              <w:rPr>
                <w:sz w:val="20"/>
              </w:rPr>
            </w:pPr>
            <w:r>
              <w:rPr>
                <w:spacing w:val="-5"/>
                <w:sz w:val="20"/>
              </w:rPr>
              <w:t>19%</w:t>
            </w:r>
          </w:p>
        </w:tc>
      </w:tr>
      <w:tr w:rsidR="001B6DAB" w14:paraId="3BF4AE1C" w14:textId="77777777">
        <w:trPr>
          <w:trHeight w:val="349"/>
        </w:trPr>
        <w:tc>
          <w:tcPr>
            <w:tcW w:w="3223" w:type="dxa"/>
          </w:tcPr>
          <w:p w14:paraId="3BF4AE19" w14:textId="77777777" w:rsidR="001B6DAB" w:rsidRDefault="00E112D0" w:rsidP="00522246">
            <w:pPr>
              <w:pStyle w:val="TableParagraph"/>
              <w:spacing w:before="56"/>
              <w:ind w:right="215"/>
              <w:rPr>
                <w:sz w:val="20"/>
              </w:rPr>
            </w:pPr>
            <w:r>
              <w:rPr>
                <w:sz w:val="20"/>
              </w:rPr>
              <w:t>&lt;</w:t>
            </w:r>
            <w:r>
              <w:rPr>
                <w:spacing w:val="-1"/>
                <w:sz w:val="20"/>
              </w:rPr>
              <w:t xml:space="preserve"> </w:t>
            </w:r>
            <w:r>
              <w:rPr>
                <w:sz w:val="20"/>
              </w:rPr>
              <w:t>18</w:t>
            </w:r>
            <w:r>
              <w:rPr>
                <w:spacing w:val="-1"/>
                <w:sz w:val="20"/>
              </w:rPr>
              <w:t xml:space="preserve"> </w:t>
            </w:r>
            <w:r>
              <w:rPr>
                <w:spacing w:val="-2"/>
                <w:sz w:val="20"/>
              </w:rPr>
              <w:t>years</w:t>
            </w:r>
          </w:p>
        </w:tc>
        <w:tc>
          <w:tcPr>
            <w:tcW w:w="2753" w:type="dxa"/>
          </w:tcPr>
          <w:p w14:paraId="3BF4AE1A" w14:textId="77777777" w:rsidR="001B6DAB" w:rsidRDefault="00E112D0" w:rsidP="00522246">
            <w:pPr>
              <w:pStyle w:val="TableParagraph"/>
              <w:spacing w:before="56"/>
              <w:ind w:left="1100"/>
              <w:rPr>
                <w:sz w:val="20"/>
              </w:rPr>
            </w:pPr>
            <w:r>
              <w:rPr>
                <w:spacing w:val="-5"/>
                <w:sz w:val="20"/>
              </w:rPr>
              <w:t>66%</w:t>
            </w:r>
          </w:p>
        </w:tc>
        <w:tc>
          <w:tcPr>
            <w:tcW w:w="3038" w:type="dxa"/>
          </w:tcPr>
          <w:p w14:paraId="3BF4AE1B" w14:textId="77777777" w:rsidR="001B6DAB" w:rsidRDefault="00E112D0" w:rsidP="00522246">
            <w:pPr>
              <w:pStyle w:val="TableParagraph"/>
              <w:spacing w:before="56"/>
              <w:ind w:left="1010" w:right="975"/>
              <w:rPr>
                <w:sz w:val="20"/>
              </w:rPr>
            </w:pPr>
            <w:r>
              <w:rPr>
                <w:spacing w:val="-5"/>
                <w:sz w:val="20"/>
              </w:rPr>
              <w:t>81%</w:t>
            </w:r>
          </w:p>
        </w:tc>
      </w:tr>
      <w:tr w:rsidR="001B6DAB" w14:paraId="3BF4AE20" w14:textId="77777777">
        <w:trPr>
          <w:trHeight w:val="349"/>
        </w:trPr>
        <w:tc>
          <w:tcPr>
            <w:tcW w:w="3223" w:type="dxa"/>
          </w:tcPr>
          <w:p w14:paraId="3BF4AE1D" w14:textId="77777777" w:rsidR="001B6DAB" w:rsidRDefault="00E112D0" w:rsidP="00522246">
            <w:pPr>
              <w:pStyle w:val="TableParagraph"/>
              <w:spacing w:before="55"/>
              <w:ind w:left="107"/>
              <w:rPr>
                <w:b/>
                <w:sz w:val="20"/>
              </w:rPr>
            </w:pPr>
            <w:r>
              <w:rPr>
                <w:b/>
                <w:sz w:val="20"/>
              </w:rPr>
              <w:t>Paediatric</w:t>
            </w:r>
            <w:r>
              <w:rPr>
                <w:b/>
                <w:spacing w:val="-4"/>
                <w:sz w:val="20"/>
              </w:rPr>
              <w:t xml:space="preserve"> </w:t>
            </w:r>
            <w:r>
              <w:rPr>
                <w:b/>
                <w:sz w:val="20"/>
              </w:rPr>
              <w:t>Age</w:t>
            </w:r>
            <w:r>
              <w:rPr>
                <w:b/>
                <w:spacing w:val="-3"/>
                <w:sz w:val="20"/>
              </w:rPr>
              <w:t xml:space="preserve"> </w:t>
            </w:r>
            <w:r>
              <w:rPr>
                <w:b/>
                <w:sz w:val="20"/>
              </w:rPr>
              <w:t>Group</w:t>
            </w:r>
            <w:r>
              <w:rPr>
                <w:b/>
                <w:spacing w:val="-3"/>
                <w:sz w:val="20"/>
              </w:rPr>
              <w:t xml:space="preserve"> </w:t>
            </w:r>
            <w:r>
              <w:rPr>
                <w:b/>
                <w:spacing w:val="-2"/>
                <w:sz w:val="20"/>
              </w:rPr>
              <w:t>Quartiles</w:t>
            </w:r>
          </w:p>
        </w:tc>
        <w:tc>
          <w:tcPr>
            <w:tcW w:w="2753" w:type="dxa"/>
          </w:tcPr>
          <w:p w14:paraId="3BF4AE1E" w14:textId="77777777" w:rsidR="001B6DAB" w:rsidRDefault="001B6DAB" w:rsidP="00522246">
            <w:pPr>
              <w:pStyle w:val="TableParagraph"/>
              <w:rPr>
                <w:sz w:val="20"/>
              </w:rPr>
            </w:pPr>
          </w:p>
        </w:tc>
        <w:tc>
          <w:tcPr>
            <w:tcW w:w="3038" w:type="dxa"/>
          </w:tcPr>
          <w:p w14:paraId="3BF4AE1F" w14:textId="77777777" w:rsidR="001B6DAB" w:rsidRDefault="001B6DAB" w:rsidP="00522246">
            <w:pPr>
              <w:pStyle w:val="TableParagraph"/>
              <w:rPr>
                <w:sz w:val="20"/>
              </w:rPr>
            </w:pPr>
          </w:p>
        </w:tc>
      </w:tr>
      <w:tr w:rsidR="001B6DAB" w14:paraId="3BF4AE24" w14:textId="77777777">
        <w:trPr>
          <w:trHeight w:val="350"/>
        </w:trPr>
        <w:tc>
          <w:tcPr>
            <w:tcW w:w="3223" w:type="dxa"/>
          </w:tcPr>
          <w:p w14:paraId="3BF4AE21" w14:textId="77777777" w:rsidR="001B6DAB" w:rsidRDefault="00E112D0" w:rsidP="00522246">
            <w:pPr>
              <w:pStyle w:val="TableParagraph"/>
              <w:spacing w:before="56"/>
              <w:ind w:left="932"/>
              <w:rPr>
                <w:sz w:val="20"/>
              </w:rPr>
            </w:pPr>
            <w:r>
              <w:rPr>
                <w:sz w:val="20"/>
              </w:rPr>
              <w:t>8</w:t>
            </w:r>
            <w:r>
              <w:rPr>
                <w:spacing w:val="-3"/>
                <w:sz w:val="20"/>
              </w:rPr>
              <w:t xml:space="preserve"> </w:t>
            </w:r>
            <w:r>
              <w:rPr>
                <w:sz w:val="20"/>
              </w:rPr>
              <w:t>to</w:t>
            </w:r>
            <w:r>
              <w:rPr>
                <w:spacing w:val="-2"/>
                <w:sz w:val="20"/>
              </w:rPr>
              <w:t xml:space="preserve"> </w:t>
            </w:r>
            <w:r>
              <w:rPr>
                <w:sz w:val="20"/>
              </w:rPr>
              <w:t>&lt;11</w:t>
            </w:r>
            <w:r>
              <w:rPr>
                <w:spacing w:val="-1"/>
                <w:sz w:val="20"/>
              </w:rPr>
              <w:t xml:space="preserve"> </w:t>
            </w:r>
            <w:r>
              <w:rPr>
                <w:spacing w:val="-2"/>
                <w:sz w:val="20"/>
              </w:rPr>
              <w:t>years</w:t>
            </w:r>
          </w:p>
        </w:tc>
        <w:tc>
          <w:tcPr>
            <w:tcW w:w="2753" w:type="dxa"/>
          </w:tcPr>
          <w:p w14:paraId="3BF4AE22" w14:textId="77777777" w:rsidR="001B6DAB" w:rsidRDefault="00E112D0" w:rsidP="00522246">
            <w:pPr>
              <w:pStyle w:val="TableParagraph"/>
              <w:spacing w:before="56"/>
              <w:ind w:left="1100"/>
              <w:rPr>
                <w:sz w:val="20"/>
              </w:rPr>
            </w:pPr>
            <w:r>
              <w:rPr>
                <w:spacing w:val="-5"/>
                <w:sz w:val="20"/>
              </w:rPr>
              <w:t>21%</w:t>
            </w:r>
          </w:p>
        </w:tc>
        <w:tc>
          <w:tcPr>
            <w:tcW w:w="3038" w:type="dxa"/>
          </w:tcPr>
          <w:p w14:paraId="3BF4AE23" w14:textId="77777777" w:rsidR="001B6DAB" w:rsidRDefault="00E112D0" w:rsidP="00522246">
            <w:pPr>
              <w:pStyle w:val="TableParagraph"/>
              <w:spacing w:before="56"/>
              <w:ind w:left="1010" w:right="974"/>
              <w:rPr>
                <w:sz w:val="20"/>
              </w:rPr>
            </w:pPr>
            <w:r>
              <w:rPr>
                <w:spacing w:val="-5"/>
                <w:sz w:val="20"/>
              </w:rPr>
              <w:t>25%</w:t>
            </w:r>
          </w:p>
        </w:tc>
      </w:tr>
      <w:tr w:rsidR="001B6DAB" w14:paraId="3BF4AE28" w14:textId="77777777">
        <w:trPr>
          <w:trHeight w:val="349"/>
        </w:trPr>
        <w:tc>
          <w:tcPr>
            <w:tcW w:w="3223" w:type="dxa"/>
          </w:tcPr>
          <w:p w14:paraId="3BF4AE25" w14:textId="77777777" w:rsidR="001B6DAB" w:rsidRDefault="00E112D0" w:rsidP="00522246">
            <w:pPr>
              <w:pStyle w:val="TableParagraph"/>
              <w:spacing w:before="56"/>
              <w:ind w:left="882"/>
              <w:rPr>
                <w:sz w:val="20"/>
              </w:rPr>
            </w:pPr>
            <w:r>
              <w:rPr>
                <w:sz w:val="20"/>
              </w:rPr>
              <w:t>11</w:t>
            </w:r>
            <w:r>
              <w:rPr>
                <w:spacing w:val="-3"/>
                <w:sz w:val="20"/>
              </w:rPr>
              <w:t xml:space="preserve"> </w:t>
            </w:r>
            <w:r>
              <w:rPr>
                <w:sz w:val="20"/>
              </w:rPr>
              <w:t>to &lt;14</w:t>
            </w:r>
            <w:r>
              <w:rPr>
                <w:spacing w:val="-2"/>
                <w:sz w:val="20"/>
              </w:rPr>
              <w:t xml:space="preserve"> years</w:t>
            </w:r>
          </w:p>
        </w:tc>
        <w:tc>
          <w:tcPr>
            <w:tcW w:w="2753" w:type="dxa"/>
          </w:tcPr>
          <w:p w14:paraId="3BF4AE26" w14:textId="77777777" w:rsidR="001B6DAB" w:rsidRDefault="00E112D0" w:rsidP="00522246">
            <w:pPr>
              <w:pStyle w:val="TableParagraph"/>
              <w:spacing w:before="56"/>
              <w:ind w:left="1100"/>
              <w:rPr>
                <w:sz w:val="20"/>
              </w:rPr>
            </w:pPr>
            <w:r>
              <w:rPr>
                <w:spacing w:val="-5"/>
                <w:sz w:val="20"/>
              </w:rPr>
              <w:t>27%</w:t>
            </w:r>
          </w:p>
        </w:tc>
        <w:tc>
          <w:tcPr>
            <w:tcW w:w="3038" w:type="dxa"/>
          </w:tcPr>
          <w:p w14:paraId="3BF4AE27" w14:textId="77777777" w:rsidR="001B6DAB" w:rsidRDefault="00E112D0" w:rsidP="00522246">
            <w:pPr>
              <w:pStyle w:val="TableParagraph"/>
              <w:spacing w:before="56"/>
              <w:ind w:left="1010" w:right="974"/>
              <w:rPr>
                <w:sz w:val="20"/>
              </w:rPr>
            </w:pPr>
            <w:r>
              <w:rPr>
                <w:spacing w:val="-5"/>
                <w:sz w:val="20"/>
              </w:rPr>
              <w:t>31%</w:t>
            </w:r>
          </w:p>
        </w:tc>
      </w:tr>
      <w:tr w:rsidR="001B6DAB" w14:paraId="3BF4AE2C" w14:textId="77777777">
        <w:trPr>
          <w:trHeight w:val="345"/>
        </w:trPr>
        <w:tc>
          <w:tcPr>
            <w:tcW w:w="3223" w:type="dxa"/>
            <w:tcBorders>
              <w:bottom w:val="single" w:sz="12" w:space="0" w:color="000000"/>
            </w:tcBorders>
          </w:tcPr>
          <w:p w14:paraId="3BF4AE29" w14:textId="77777777" w:rsidR="001B6DAB" w:rsidRDefault="00E112D0" w:rsidP="00522246">
            <w:pPr>
              <w:pStyle w:val="TableParagraph"/>
              <w:spacing w:before="55"/>
              <w:ind w:left="882"/>
              <w:rPr>
                <w:sz w:val="20"/>
              </w:rPr>
            </w:pPr>
            <w:r>
              <w:rPr>
                <w:sz w:val="20"/>
              </w:rPr>
              <w:t>14</w:t>
            </w:r>
            <w:r>
              <w:rPr>
                <w:spacing w:val="-3"/>
                <w:sz w:val="20"/>
              </w:rPr>
              <w:t xml:space="preserve"> </w:t>
            </w:r>
            <w:r>
              <w:rPr>
                <w:sz w:val="20"/>
              </w:rPr>
              <w:t>to &lt;18</w:t>
            </w:r>
            <w:r>
              <w:rPr>
                <w:spacing w:val="-2"/>
                <w:sz w:val="20"/>
              </w:rPr>
              <w:t xml:space="preserve"> years</w:t>
            </w:r>
          </w:p>
        </w:tc>
        <w:tc>
          <w:tcPr>
            <w:tcW w:w="2753" w:type="dxa"/>
            <w:tcBorders>
              <w:bottom w:val="single" w:sz="12" w:space="0" w:color="000000"/>
            </w:tcBorders>
          </w:tcPr>
          <w:p w14:paraId="3BF4AE2A" w14:textId="77777777" w:rsidR="001B6DAB" w:rsidRDefault="00E112D0" w:rsidP="00522246">
            <w:pPr>
              <w:pStyle w:val="TableParagraph"/>
              <w:spacing w:before="55"/>
              <w:ind w:left="1100"/>
              <w:rPr>
                <w:sz w:val="20"/>
              </w:rPr>
            </w:pPr>
            <w:r>
              <w:rPr>
                <w:spacing w:val="-5"/>
                <w:sz w:val="20"/>
              </w:rPr>
              <w:t>18%</w:t>
            </w:r>
          </w:p>
        </w:tc>
        <w:tc>
          <w:tcPr>
            <w:tcW w:w="3038" w:type="dxa"/>
            <w:tcBorders>
              <w:bottom w:val="single" w:sz="12" w:space="0" w:color="000000"/>
            </w:tcBorders>
          </w:tcPr>
          <w:p w14:paraId="3BF4AE2B" w14:textId="77777777" w:rsidR="001B6DAB" w:rsidRDefault="00E112D0" w:rsidP="00522246">
            <w:pPr>
              <w:pStyle w:val="TableParagraph"/>
              <w:spacing w:before="55"/>
              <w:ind w:left="1010" w:right="974"/>
              <w:rPr>
                <w:sz w:val="20"/>
              </w:rPr>
            </w:pPr>
            <w:r>
              <w:rPr>
                <w:spacing w:val="-5"/>
                <w:sz w:val="20"/>
              </w:rPr>
              <w:t>25%</w:t>
            </w:r>
          </w:p>
        </w:tc>
      </w:tr>
      <w:tr w:rsidR="001B6DAB" w14:paraId="3BF4AE30" w14:textId="77777777">
        <w:trPr>
          <w:trHeight w:val="227"/>
        </w:trPr>
        <w:tc>
          <w:tcPr>
            <w:tcW w:w="3223" w:type="dxa"/>
            <w:tcBorders>
              <w:top w:val="single" w:sz="12" w:space="0" w:color="000000"/>
            </w:tcBorders>
          </w:tcPr>
          <w:p w14:paraId="3BF4AE2D" w14:textId="77777777" w:rsidR="001B6DAB" w:rsidRDefault="00E112D0" w:rsidP="00522246">
            <w:pPr>
              <w:pStyle w:val="TableParagraph"/>
              <w:spacing w:before="16" w:line="191" w:lineRule="exact"/>
              <w:ind w:left="108"/>
              <w:rPr>
                <w:sz w:val="18"/>
              </w:rPr>
            </w:pPr>
            <w:r>
              <w:rPr>
                <w:position w:val="6"/>
                <w:sz w:val="12"/>
              </w:rPr>
              <w:t>1</w:t>
            </w:r>
            <w:r>
              <w:rPr>
                <w:spacing w:val="13"/>
                <w:position w:val="6"/>
                <w:sz w:val="12"/>
              </w:rPr>
              <w:t xml:space="preserve"> </w:t>
            </w:r>
            <w:r>
              <w:rPr>
                <w:sz w:val="18"/>
              </w:rPr>
              <w:t>Intent</w:t>
            </w:r>
            <w:r>
              <w:rPr>
                <w:spacing w:val="-1"/>
                <w:sz w:val="18"/>
              </w:rPr>
              <w:t xml:space="preserve"> </w:t>
            </w:r>
            <w:r>
              <w:rPr>
                <w:sz w:val="18"/>
              </w:rPr>
              <w:t>to</w:t>
            </w:r>
            <w:r>
              <w:rPr>
                <w:spacing w:val="-3"/>
                <w:sz w:val="18"/>
              </w:rPr>
              <w:t xml:space="preserve"> </w:t>
            </w:r>
            <w:r>
              <w:rPr>
                <w:sz w:val="18"/>
              </w:rPr>
              <w:t>treat</w:t>
            </w:r>
            <w:r>
              <w:rPr>
                <w:spacing w:val="-1"/>
                <w:sz w:val="18"/>
              </w:rPr>
              <w:t xml:space="preserve"> </w:t>
            </w:r>
            <w:r>
              <w:rPr>
                <w:sz w:val="18"/>
              </w:rPr>
              <w:t>(ITT)</w:t>
            </w:r>
            <w:r>
              <w:rPr>
                <w:spacing w:val="-1"/>
                <w:sz w:val="18"/>
              </w:rPr>
              <w:t xml:space="preserve"> </w:t>
            </w:r>
            <w:r>
              <w:rPr>
                <w:spacing w:val="-2"/>
                <w:sz w:val="18"/>
              </w:rPr>
              <w:t>population</w:t>
            </w:r>
          </w:p>
        </w:tc>
        <w:tc>
          <w:tcPr>
            <w:tcW w:w="2753" w:type="dxa"/>
            <w:tcBorders>
              <w:top w:val="single" w:sz="12" w:space="0" w:color="000000"/>
            </w:tcBorders>
          </w:tcPr>
          <w:p w14:paraId="3BF4AE2E" w14:textId="77777777" w:rsidR="001B6DAB" w:rsidRDefault="001B6DAB" w:rsidP="00522246">
            <w:pPr>
              <w:pStyle w:val="TableParagraph"/>
              <w:rPr>
                <w:sz w:val="16"/>
              </w:rPr>
            </w:pPr>
          </w:p>
        </w:tc>
        <w:tc>
          <w:tcPr>
            <w:tcW w:w="3038" w:type="dxa"/>
            <w:tcBorders>
              <w:top w:val="single" w:sz="12" w:space="0" w:color="000000"/>
            </w:tcBorders>
          </w:tcPr>
          <w:p w14:paraId="3BF4AE2F" w14:textId="77777777" w:rsidR="001B6DAB" w:rsidRDefault="001B6DAB" w:rsidP="00522246">
            <w:pPr>
              <w:pStyle w:val="TableParagraph"/>
              <w:rPr>
                <w:sz w:val="16"/>
              </w:rPr>
            </w:pPr>
          </w:p>
        </w:tc>
      </w:tr>
    </w:tbl>
    <w:p w14:paraId="3BF4AE31" w14:textId="77777777" w:rsidR="001B6DAB" w:rsidRDefault="001B6DAB" w:rsidP="00522246">
      <w:pPr>
        <w:pStyle w:val="BodyText"/>
        <w:spacing w:before="128"/>
        <w:rPr>
          <w:b/>
          <w:sz w:val="20"/>
        </w:rPr>
      </w:pPr>
    </w:p>
    <w:p w14:paraId="3BF4AE32" w14:textId="77777777" w:rsidR="001B6DAB" w:rsidRDefault="00E112D0" w:rsidP="00522246">
      <w:pPr>
        <w:pStyle w:val="Heading2"/>
      </w:pPr>
      <w:r>
        <w:t>Baseline</w:t>
      </w:r>
      <w:r>
        <w:rPr>
          <w:spacing w:val="-2"/>
        </w:rPr>
        <w:t xml:space="preserve"> </w:t>
      </w:r>
      <w:r>
        <w:t>Disease</w:t>
      </w:r>
      <w:r>
        <w:rPr>
          <w:spacing w:val="-2"/>
        </w:rPr>
        <w:t xml:space="preserve"> Characteristics</w:t>
      </w:r>
    </w:p>
    <w:p w14:paraId="3BF4AE33" w14:textId="77777777" w:rsidR="001B6DAB" w:rsidRDefault="001B6DAB" w:rsidP="00522246">
      <w:pPr>
        <w:pStyle w:val="BodyText"/>
        <w:spacing w:before="4"/>
        <w:rPr>
          <w:b/>
        </w:rPr>
      </w:pPr>
    </w:p>
    <w:p w14:paraId="3BF4AE34" w14:textId="77777777" w:rsidR="001B6DAB" w:rsidRDefault="00E112D0" w:rsidP="00522246">
      <w:pPr>
        <w:pStyle w:val="BodyText"/>
        <w:spacing w:before="0"/>
        <w:ind w:left="23"/>
      </w:pPr>
      <w:hyperlink w:anchor="_bookmark7" w:history="1">
        <w:r>
          <w:t>Table</w:t>
        </w:r>
        <w:r>
          <w:rPr>
            <w:spacing w:val="-4"/>
          </w:rPr>
          <w:t xml:space="preserve"> </w:t>
        </w:r>
        <w:r>
          <w:t>4</w:t>
        </w:r>
      </w:hyperlink>
      <w:r>
        <w:rPr>
          <w:spacing w:val="-2"/>
        </w:rPr>
        <w:t xml:space="preserve"> </w:t>
      </w:r>
      <w:r>
        <w:t>displays</w:t>
      </w:r>
      <w:r>
        <w:rPr>
          <w:spacing w:val="-2"/>
        </w:rPr>
        <w:t xml:space="preserve"> </w:t>
      </w:r>
      <w:r>
        <w:t>the</w:t>
      </w:r>
      <w:r>
        <w:rPr>
          <w:spacing w:val="-2"/>
        </w:rPr>
        <w:t xml:space="preserve"> </w:t>
      </w:r>
      <w:r>
        <w:t>baseline</w:t>
      </w:r>
      <w:r>
        <w:rPr>
          <w:spacing w:val="-1"/>
        </w:rPr>
        <w:t xml:space="preserve"> </w:t>
      </w:r>
      <w:r>
        <w:t>disease</w:t>
      </w:r>
      <w:r>
        <w:rPr>
          <w:spacing w:val="-3"/>
        </w:rPr>
        <w:t xml:space="preserve"> </w:t>
      </w:r>
      <w:r>
        <w:t>characteristics</w:t>
      </w:r>
      <w:r>
        <w:rPr>
          <w:spacing w:val="-2"/>
        </w:rPr>
        <w:t xml:space="preserve"> </w:t>
      </w:r>
      <w:r>
        <w:t>in</w:t>
      </w:r>
      <w:r>
        <w:rPr>
          <w:spacing w:val="-2"/>
        </w:rPr>
        <w:t xml:space="preserve"> </w:t>
      </w:r>
      <w:r>
        <w:t>Study</w:t>
      </w:r>
      <w:r>
        <w:rPr>
          <w:spacing w:val="-3"/>
        </w:rPr>
        <w:t xml:space="preserve"> </w:t>
      </w:r>
      <w:r>
        <w:t>TN-</w:t>
      </w:r>
      <w:r>
        <w:rPr>
          <w:spacing w:val="-5"/>
        </w:rPr>
        <w:t>10.</w:t>
      </w:r>
    </w:p>
    <w:p w14:paraId="3BF4AE35" w14:textId="77777777" w:rsidR="001B6DAB" w:rsidRDefault="001B6DAB" w:rsidP="00522246">
      <w:pPr>
        <w:pStyle w:val="BodyText"/>
        <w:spacing w:before="83"/>
      </w:pPr>
    </w:p>
    <w:p w14:paraId="3BF4AE36" w14:textId="77777777" w:rsidR="001B6DAB" w:rsidRDefault="00E112D0" w:rsidP="00522246">
      <w:pPr>
        <w:ind w:left="213" w:right="728"/>
        <w:rPr>
          <w:b/>
          <w:sz w:val="20"/>
        </w:rPr>
      </w:pPr>
      <w:bookmarkStart w:id="58" w:name="_bookmark7"/>
      <w:bookmarkEnd w:id="58"/>
      <w:r>
        <w:rPr>
          <w:b/>
          <w:sz w:val="20"/>
        </w:rPr>
        <w:t>Table</w:t>
      </w:r>
      <w:r>
        <w:rPr>
          <w:b/>
          <w:spacing w:val="-3"/>
          <w:sz w:val="20"/>
        </w:rPr>
        <w:t xml:space="preserve"> </w:t>
      </w:r>
      <w:r>
        <w:rPr>
          <w:b/>
          <w:sz w:val="20"/>
        </w:rPr>
        <w:t>4</w:t>
      </w:r>
      <w:r>
        <w:rPr>
          <w:b/>
          <w:spacing w:val="-3"/>
          <w:sz w:val="20"/>
        </w:rPr>
        <w:t xml:space="preserve"> </w:t>
      </w:r>
      <w:r>
        <w:rPr>
          <w:b/>
          <w:sz w:val="20"/>
        </w:rPr>
        <w:t>-</w:t>
      </w:r>
      <w:r>
        <w:rPr>
          <w:b/>
          <w:spacing w:val="-2"/>
          <w:sz w:val="20"/>
        </w:rPr>
        <w:t xml:space="preserve"> </w:t>
      </w:r>
      <w:r>
        <w:rPr>
          <w:b/>
          <w:sz w:val="20"/>
        </w:rPr>
        <w:t>Baseline</w:t>
      </w:r>
      <w:r>
        <w:rPr>
          <w:b/>
          <w:spacing w:val="-2"/>
          <w:sz w:val="20"/>
        </w:rPr>
        <w:t xml:space="preserve"> </w:t>
      </w:r>
      <w:r>
        <w:rPr>
          <w:b/>
          <w:sz w:val="20"/>
        </w:rPr>
        <w:t>disease</w:t>
      </w:r>
      <w:r>
        <w:rPr>
          <w:b/>
          <w:spacing w:val="-2"/>
          <w:sz w:val="20"/>
        </w:rPr>
        <w:t xml:space="preserve"> </w:t>
      </w:r>
      <w:r>
        <w:rPr>
          <w:b/>
          <w:sz w:val="20"/>
        </w:rPr>
        <w:t>characteristics</w:t>
      </w:r>
      <w:r>
        <w:rPr>
          <w:b/>
          <w:spacing w:val="-3"/>
          <w:sz w:val="20"/>
        </w:rPr>
        <w:t xml:space="preserve"> </w:t>
      </w:r>
      <w:r>
        <w:rPr>
          <w:b/>
          <w:sz w:val="20"/>
        </w:rPr>
        <w:t>of</w:t>
      </w:r>
      <w:r>
        <w:rPr>
          <w:b/>
          <w:spacing w:val="-3"/>
          <w:sz w:val="20"/>
        </w:rPr>
        <w:t xml:space="preserve"> </w:t>
      </w:r>
      <w:r>
        <w:rPr>
          <w:b/>
          <w:sz w:val="20"/>
        </w:rPr>
        <w:t>adult</w:t>
      </w:r>
      <w:r>
        <w:rPr>
          <w:b/>
          <w:spacing w:val="-3"/>
          <w:sz w:val="20"/>
        </w:rPr>
        <w:t xml:space="preserve"> </w:t>
      </w:r>
      <w:r>
        <w:rPr>
          <w:b/>
          <w:sz w:val="20"/>
        </w:rPr>
        <w:t>and</w:t>
      </w:r>
      <w:r>
        <w:rPr>
          <w:b/>
          <w:spacing w:val="-2"/>
          <w:sz w:val="20"/>
        </w:rPr>
        <w:t xml:space="preserve"> </w:t>
      </w:r>
      <w:r>
        <w:rPr>
          <w:b/>
          <w:sz w:val="20"/>
        </w:rPr>
        <w:t>paediatric</w:t>
      </w:r>
      <w:r>
        <w:rPr>
          <w:b/>
          <w:spacing w:val="-2"/>
          <w:sz w:val="20"/>
        </w:rPr>
        <w:t xml:space="preserve"> </w:t>
      </w:r>
      <w:r>
        <w:rPr>
          <w:b/>
          <w:sz w:val="20"/>
        </w:rPr>
        <w:t>patients</w:t>
      </w:r>
      <w:r>
        <w:rPr>
          <w:b/>
          <w:spacing w:val="-3"/>
          <w:sz w:val="20"/>
        </w:rPr>
        <w:t xml:space="preserve"> </w:t>
      </w:r>
      <w:r>
        <w:rPr>
          <w:b/>
          <w:sz w:val="20"/>
        </w:rPr>
        <w:t>8</w:t>
      </w:r>
      <w:r>
        <w:rPr>
          <w:b/>
          <w:spacing w:val="-1"/>
          <w:sz w:val="20"/>
        </w:rPr>
        <w:t xml:space="preserve"> </w:t>
      </w:r>
      <w:r>
        <w:rPr>
          <w:b/>
          <w:sz w:val="20"/>
        </w:rPr>
        <w:t>years</w:t>
      </w:r>
      <w:r>
        <w:rPr>
          <w:b/>
          <w:spacing w:val="-3"/>
          <w:sz w:val="20"/>
        </w:rPr>
        <w:t xml:space="preserve"> </w:t>
      </w:r>
      <w:r>
        <w:rPr>
          <w:b/>
          <w:sz w:val="20"/>
        </w:rPr>
        <w:t>of</w:t>
      </w:r>
      <w:r>
        <w:rPr>
          <w:b/>
          <w:spacing w:val="-4"/>
          <w:sz w:val="20"/>
        </w:rPr>
        <w:t xml:space="preserve"> </w:t>
      </w:r>
      <w:r>
        <w:rPr>
          <w:b/>
          <w:sz w:val="20"/>
        </w:rPr>
        <w:t>age</w:t>
      </w:r>
      <w:r>
        <w:rPr>
          <w:b/>
          <w:spacing w:val="-3"/>
          <w:sz w:val="20"/>
        </w:rPr>
        <w:t xml:space="preserve"> </w:t>
      </w:r>
      <w:r>
        <w:rPr>
          <w:b/>
          <w:sz w:val="20"/>
        </w:rPr>
        <w:t>and</w:t>
      </w:r>
      <w:r>
        <w:rPr>
          <w:b/>
          <w:spacing w:val="-3"/>
          <w:sz w:val="20"/>
        </w:rPr>
        <w:t xml:space="preserve"> </w:t>
      </w:r>
      <w:r>
        <w:rPr>
          <w:b/>
          <w:sz w:val="20"/>
        </w:rPr>
        <w:t>older</w:t>
      </w:r>
      <w:r>
        <w:rPr>
          <w:b/>
          <w:spacing w:val="-3"/>
          <w:sz w:val="20"/>
        </w:rPr>
        <w:t xml:space="preserve"> </w:t>
      </w:r>
      <w:r>
        <w:rPr>
          <w:b/>
          <w:sz w:val="20"/>
        </w:rPr>
        <w:t>with Stage 2 Type 1 Diabetes (Study TN-10)</w:t>
      </w:r>
      <w:r>
        <w:rPr>
          <w:b/>
          <w:sz w:val="20"/>
          <w:vertAlign w:val="superscript"/>
        </w:rPr>
        <w:t>1</w:t>
      </w:r>
    </w:p>
    <w:p w14:paraId="3BF4AE37" w14:textId="77777777" w:rsidR="001B6DAB" w:rsidRDefault="001B6DAB" w:rsidP="00522246">
      <w:pPr>
        <w:pStyle w:val="BodyText"/>
        <w:spacing w:before="5"/>
        <w:rPr>
          <w:b/>
          <w:sz w:val="10"/>
        </w:rPr>
      </w:pPr>
    </w:p>
    <w:tbl>
      <w:tblPr>
        <w:tblW w:w="0" w:type="auto"/>
        <w:tblInd w:w="35" w:type="dxa"/>
        <w:tblLayout w:type="fixed"/>
        <w:tblCellMar>
          <w:left w:w="0" w:type="dxa"/>
          <w:right w:w="0" w:type="dxa"/>
        </w:tblCellMar>
        <w:tblLook w:val="01E0" w:firstRow="1" w:lastRow="1" w:firstColumn="1" w:lastColumn="1" w:noHBand="0" w:noVBand="0"/>
      </w:tblPr>
      <w:tblGrid>
        <w:gridCol w:w="3317"/>
        <w:gridCol w:w="74"/>
        <w:gridCol w:w="2617"/>
        <w:gridCol w:w="27"/>
        <w:gridCol w:w="2981"/>
      </w:tblGrid>
      <w:tr w:rsidR="001B6DAB" w14:paraId="3BF4AE3B" w14:textId="77777777" w:rsidTr="00C16686">
        <w:trPr>
          <w:trHeight w:val="640"/>
          <w:tblHeader/>
        </w:trPr>
        <w:tc>
          <w:tcPr>
            <w:tcW w:w="3317" w:type="dxa"/>
            <w:tcBorders>
              <w:top w:val="single" w:sz="4" w:space="0" w:color="000000"/>
              <w:bottom w:val="single" w:sz="4" w:space="0" w:color="000000"/>
            </w:tcBorders>
          </w:tcPr>
          <w:p w14:paraId="3BF4AE38" w14:textId="77777777" w:rsidR="001B6DAB" w:rsidRDefault="001B6DAB" w:rsidP="00522246">
            <w:pPr>
              <w:pStyle w:val="TableParagraph"/>
              <w:rPr>
                <w:sz w:val="20"/>
              </w:rPr>
            </w:pPr>
          </w:p>
        </w:tc>
        <w:tc>
          <w:tcPr>
            <w:tcW w:w="2718" w:type="dxa"/>
            <w:gridSpan w:val="3"/>
            <w:tcBorders>
              <w:top w:val="single" w:sz="4" w:space="0" w:color="000000"/>
              <w:bottom w:val="single" w:sz="4" w:space="0" w:color="000000"/>
            </w:tcBorders>
          </w:tcPr>
          <w:p w14:paraId="3BF4AE39" w14:textId="77777777" w:rsidR="001B6DAB" w:rsidRDefault="00E112D0" w:rsidP="00522246">
            <w:pPr>
              <w:pStyle w:val="TableParagraph"/>
              <w:spacing w:line="290" w:lineRule="atLeast"/>
              <w:ind w:left="729" w:right="1065"/>
              <w:rPr>
                <w:b/>
                <w:sz w:val="20"/>
              </w:rPr>
            </w:pPr>
            <w:r>
              <w:rPr>
                <w:b/>
                <w:spacing w:val="-2"/>
                <w:sz w:val="20"/>
              </w:rPr>
              <w:t xml:space="preserve">Tzield </w:t>
            </w:r>
            <w:r>
              <w:rPr>
                <w:b/>
                <w:spacing w:val="-4"/>
                <w:sz w:val="20"/>
              </w:rPr>
              <w:t>N=44</w:t>
            </w:r>
          </w:p>
        </w:tc>
        <w:tc>
          <w:tcPr>
            <w:tcW w:w="2981" w:type="dxa"/>
            <w:tcBorders>
              <w:top w:val="single" w:sz="4" w:space="0" w:color="000000"/>
              <w:bottom w:val="single" w:sz="4" w:space="0" w:color="000000"/>
            </w:tcBorders>
          </w:tcPr>
          <w:p w14:paraId="3BF4AE3A" w14:textId="77777777" w:rsidR="001B6DAB" w:rsidRDefault="00E112D0" w:rsidP="00522246">
            <w:pPr>
              <w:pStyle w:val="TableParagraph"/>
              <w:spacing w:line="290" w:lineRule="atLeast"/>
              <w:ind w:left="951" w:right="974"/>
              <w:rPr>
                <w:b/>
                <w:sz w:val="20"/>
              </w:rPr>
            </w:pPr>
            <w:r>
              <w:rPr>
                <w:b/>
                <w:spacing w:val="-2"/>
                <w:sz w:val="20"/>
              </w:rPr>
              <w:t xml:space="preserve">Placebo </w:t>
            </w:r>
            <w:r>
              <w:rPr>
                <w:b/>
                <w:spacing w:val="-4"/>
                <w:sz w:val="20"/>
              </w:rPr>
              <w:t>N=32</w:t>
            </w:r>
          </w:p>
        </w:tc>
      </w:tr>
      <w:tr w:rsidR="001B6DAB" w14:paraId="3BF4AE3F" w14:textId="77777777">
        <w:trPr>
          <w:trHeight w:val="354"/>
        </w:trPr>
        <w:tc>
          <w:tcPr>
            <w:tcW w:w="3317" w:type="dxa"/>
            <w:tcBorders>
              <w:top w:val="single" w:sz="4" w:space="0" w:color="000000"/>
            </w:tcBorders>
          </w:tcPr>
          <w:p w14:paraId="3BF4AE3C" w14:textId="77777777" w:rsidR="001B6DAB" w:rsidRDefault="00E112D0" w:rsidP="00522246">
            <w:pPr>
              <w:pStyle w:val="TableParagraph"/>
              <w:spacing w:before="60"/>
              <w:ind w:left="108"/>
              <w:rPr>
                <w:b/>
                <w:sz w:val="20"/>
              </w:rPr>
            </w:pPr>
            <w:r>
              <w:rPr>
                <w:b/>
                <w:sz w:val="20"/>
              </w:rPr>
              <w:t>Glucose,</w:t>
            </w:r>
            <w:r>
              <w:rPr>
                <w:b/>
                <w:spacing w:val="-4"/>
                <w:sz w:val="20"/>
              </w:rPr>
              <w:t xml:space="preserve"> </w:t>
            </w:r>
            <w:r>
              <w:rPr>
                <w:b/>
                <w:spacing w:val="-2"/>
                <w:sz w:val="20"/>
              </w:rPr>
              <w:t>mmol/L</w:t>
            </w:r>
          </w:p>
        </w:tc>
        <w:tc>
          <w:tcPr>
            <w:tcW w:w="2718" w:type="dxa"/>
            <w:gridSpan w:val="3"/>
            <w:tcBorders>
              <w:top w:val="single" w:sz="4" w:space="0" w:color="000000"/>
            </w:tcBorders>
          </w:tcPr>
          <w:p w14:paraId="3BF4AE3D" w14:textId="77777777" w:rsidR="001B6DAB" w:rsidRDefault="001B6DAB" w:rsidP="00522246">
            <w:pPr>
              <w:pStyle w:val="TableParagraph"/>
              <w:rPr>
                <w:sz w:val="20"/>
              </w:rPr>
            </w:pPr>
          </w:p>
        </w:tc>
        <w:tc>
          <w:tcPr>
            <w:tcW w:w="2981" w:type="dxa"/>
            <w:tcBorders>
              <w:top w:val="single" w:sz="4" w:space="0" w:color="000000"/>
            </w:tcBorders>
          </w:tcPr>
          <w:p w14:paraId="3BF4AE3E" w14:textId="77777777" w:rsidR="001B6DAB" w:rsidRDefault="001B6DAB" w:rsidP="00522246">
            <w:pPr>
              <w:pStyle w:val="TableParagraph"/>
              <w:rPr>
                <w:sz w:val="20"/>
              </w:rPr>
            </w:pPr>
          </w:p>
        </w:tc>
      </w:tr>
      <w:tr w:rsidR="001B6DAB" w14:paraId="3BF4AE43" w14:textId="77777777">
        <w:trPr>
          <w:trHeight w:val="349"/>
        </w:trPr>
        <w:tc>
          <w:tcPr>
            <w:tcW w:w="3317" w:type="dxa"/>
          </w:tcPr>
          <w:p w14:paraId="3BF4AE40" w14:textId="77777777" w:rsidR="001B6DAB" w:rsidRDefault="00E112D0" w:rsidP="00522246">
            <w:pPr>
              <w:pStyle w:val="TableParagraph"/>
              <w:spacing w:before="56"/>
              <w:ind w:left="739"/>
              <w:rPr>
                <w:sz w:val="20"/>
              </w:rPr>
            </w:pPr>
            <w:r>
              <w:rPr>
                <w:sz w:val="20"/>
              </w:rPr>
              <w:t>median</w:t>
            </w:r>
            <w:r>
              <w:rPr>
                <w:spacing w:val="-6"/>
                <w:sz w:val="20"/>
              </w:rPr>
              <w:t xml:space="preserve"> </w:t>
            </w:r>
            <w:r>
              <w:rPr>
                <w:sz w:val="20"/>
              </w:rPr>
              <w:t>(min,</w:t>
            </w:r>
            <w:r>
              <w:rPr>
                <w:spacing w:val="-4"/>
                <w:sz w:val="20"/>
              </w:rPr>
              <w:t xml:space="preserve"> max)</w:t>
            </w:r>
          </w:p>
        </w:tc>
        <w:tc>
          <w:tcPr>
            <w:tcW w:w="2718" w:type="dxa"/>
            <w:gridSpan w:val="3"/>
          </w:tcPr>
          <w:p w14:paraId="3BF4AE41" w14:textId="77777777" w:rsidR="001B6DAB" w:rsidRDefault="00E112D0" w:rsidP="00522246">
            <w:pPr>
              <w:pStyle w:val="TableParagraph"/>
              <w:spacing w:before="56"/>
              <w:ind w:left="623"/>
              <w:rPr>
                <w:sz w:val="20"/>
              </w:rPr>
            </w:pPr>
            <w:r>
              <w:rPr>
                <w:sz w:val="20"/>
              </w:rPr>
              <w:t>9.2</w:t>
            </w:r>
            <w:r>
              <w:rPr>
                <w:spacing w:val="-3"/>
                <w:sz w:val="20"/>
              </w:rPr>
              <w:t xml:space="preserve"> </w:t>
            </w:r>
            <w:r>
              <w:rPr>
                <w:sz w:val="20"/>
              </w:rPr>
              <w:t>(6.4,</w:t>
            </w:r>
            <w:r>
              <w:rPr>
                <w:spacing w:val="-2"/>
                <w:sz w:val="20"/>
              </w:rPr>
              <w:t xml:space="preserve"> 11.5)</w:t>
            </w:r>
          </w:p>
        </w:tc>
        <w:tc>
          <w:tcPr>
            <w:tcW w:w="2981" w:type="dxa"/>
          </w:tcPr>
          <w:p w14:paraId="3BF4AE42" w14:textId="77777777" w:rsidR="001B6DAB" w:rsidRDefault="00E112D0" w:rsidP="00522246">
            <w:pPr>
              <w:pStyle w:val="TableParagraph"/>
              <w:spacing w:before="56"/>
              <w:ind w:left="910"/>
              <w:rPr>
                <w:sz w:val="20"/>
              </w:rPr>
            </w:pPr>
            <w:r>
              <w:rPr>
                <w:sz w:val="20"/>
              </w:rPr>
              <w:t>8.6</w:t>
            </w:r>
            <w:r>
              <w:rPr>
                <w:spacing w:val="-5"/>
                <w:sz w:val="20"/>
              </w:rPr>
              <w:t xml:space="preserve"> </w:t>
            </w:r>
            <w:r>
              <w:rPr>
                <w:sz w:val="20"/>
              </w:rPr>
              <w:t>(5.7,</w:t>
            </w:r>
            <w:r>
              <w:rPr>
                <w:spacing w:val="-2"/>
                <w:sz w:val="20"/>
              </w:rPr>
              <w:t xml:space="preserve"> 11.1)</w:t>
            </w:r>
          </w:p>
        </w:tc>
      </w:tr>
      <w:tr w:rsidR="001B6DAB" w14:paraId="3BF4AE47" w14:textId="77777777">
        <w:trPr>
          <w:trHeight w:val="579"/>
        </w:trPr>
        <w:tc>
          <w:tcPr>
            <w:tcW w:w="3317" w:type="dxa"/>
          </w:tcPr>
          <w:p w14:paraId="3BF4AE44" w14:textId="77777777" w:rsidR="001B6DAB" w:rsidRDefault="00E112D0" w:rsidP="00522246">
            <w:pPr>
              <w:pStyle w:val="TableParagraph"/>
              <w:spacing w:before="55"/>
              <w:ind w:left="107" w:right="241"/>
              <w:rPr>
                <w:sz w:val="20"/>
              </w:rPr>
            </w:pPr>
            <w:r>
              <w:rPr>
                <w:sz w:val="20"/>
              </w:rPr>
              <w:t>OGTT</w:t>
            </w:r>
            <w:r>
              <w:rPr>
                <w:spacing w:val="-9"/>
                <w:sz w:val="20"/>
              </w:rPr>
              <w:t xml:space="preserve"> </w:t>
            </w:r>
            <w:r>
              <w:rPr>
                <w:sz w:val="20"/>
              </w:rPr>
              <w:t>30</w:t>
            </w:r>
            <w:r>
              <w:rPr>
                <w:spacing w:val="-9"/>
                <w:sz w:val="20"/>
              </w:rPr>
              <w:t xml:space="preserve"> </w:t>
            </w:r>
            <w:r>
              <w:rPr>
                <w:sz w:val="20"/>
              </w:rPr>
              <w:t>minutes,</w:t>
            </w:r>
            <w:r>
              <w:rPr>
                <w:spacing w:val="-9"/>
                <w:sz w:val="20"/>
              </w:rPr>
              <w:t xml:space="preserve"> </w:t>
            </w:r>
            <w:r>
              <w:rPr>
                <w:sz w:val="20"/>
              </w:rPr>
              <w:t>median</w:t>
            </w:r>
            <w:r>
              <w:rPr>
                <w:spacing w:val="-9"/>
                <w:sz w:val="20"/>
              </w:rPr>
              <w:t xml:space="preserve"> </w:t>
            </w:r>
            <w:r>
              <w:rPr>
                <w:sz w:val="20"/>
              </w:rPr>
              <w:t xml:space="preserve">(min, </w:t>
            </w:r>
            <w:r>
              <w:rPr>
                <w:spacing w:val="-4"/>
                <w:sz w:val="20"/>
              </w:rPr>
              <w:t>max)</w:t>
            </w:r>
          </w:p>
        </w:tc>
        <w:tc>
          <w:tcPr>
            <w:tcW w:w="2718" w:type="dxa"/>
            <w:gridSpan w:val="3"/>
          </w:tcPr>
          <w:p w14:paraId="3BF4AE45" w14:textId="77777777" w:rsidR="001B6DAB" w:rsidRDefault="00E112D0" w:rsidP="00522246">
            <w:pPr>
              <w:pStyle w:val="TableParagraph"/>
              <w:spacing w:before="55"/>
              <w:ind w:left="623"/>
              <w:rPr>
                <w:sz w:val="20"/>
              </w:rPr>
            </w:pPr>
            <w:r>
              <w:rPr>
                <w:sz w:val="20"/>
              </w:rPr>
              <w:t>8.9</w:t>
            </w:r>
            <w:r>
              <w:rPr>
                <w:spacing w:val="-3"/>
                <w:sz w:val="20"/>
              </w:rPr>
              <w:t xml:space="preserve"> </w:t>
            </w:r>
            <w:r>
              <w:rPr>
                <w:sz w:val="20"/>
              </w:rPr>
              <w:t>(5.5,</w:t>
            </w:r>
            <w:r>
              <w:rPr>
                <w:spacing w:val="-2"/>
                <w:sz w:val="20"/>
              </w:rPr>
              <w:t xml:space="preserve"> 13.2)</w:t>
            </w:r>
          </w:p>
        </w:tc>
        <w:tc>
          <w:tcPr>
            <w:tcW w:w="2981" w:type="dxa"/>
          </w:tcPr>
          <w:p w14:paraId="3BF4AE46" w14:textId="77777777" w:rsidR="001B6DAB" w:rsidRDefault="00E112D0" w:rsidP="00522246">
            <w:pPr>
              <w:pStyle w:val="TableParagraph"/>
              <w:spacing w:before="55"/>
              <w:ind w:left="910"/>
              <w:rPr>
                <w:sz w:val="20"/>
              </w:rPr>
            </w:pPr>
            <w:r>
              <w:rPr>
                <w:sz w:val="20"/>
              </w:rPr>
              <w:t>9.2</w:t>
            </w:r>
            <w:r>
              <w:rPr>
                <w:spacing w:val="-3"/>
                <w:sz w:val="20"/>
              </w:rPr>
              <w:t xml:space="preserve"> </w:t>
            </w:r>
            <w:r>
              <w:rPr>
                <w:sz w:val="20"/>
              </w:rPr>
              <w:t>(6.7,</w:t>
            </w:r>
            <w:r>
              <w:rPr>
                <w:spacing w:val="-2"/>
                <w:sz w:val="20"/>
              </w:rPr>
              <w:t xml:space="preserve"> 12.4)</w:t>
            </w:r>
          </w:p>
        </w:tc>
      </w:tr>
      <w:tr w:rsidR="001B6DAB" w14:paraId="3BF4AE4B" w14:textId="77777777">
        <w:trPr>
          <w:trHeight w:val="515"/>
        </w:trPr>
        <w:tc>
          <w:tcPr>
            <w:tcW w:w="3317" w:type="dxa"/>
          </w:tcPr>
          <w:p w14:paraId="3BF4AE48" w14:textId="77777777" w:rsidR="001B6DAB" w:rsidRDefault="00E112D0" w:rsidP="00522246">
            <w:pPr>
              <w:pStyle w:val="TableParagraph"/>
              <w:spacing w:before="36" w:line="230" w:lineRule="atLeast"/>
              <w:ind w:left="108" w:right="241"/>
              <w:rPr>
                <w:sz w:val="20"/>
              </w:rPr>
            </w:pPr>
            <w:r>
              <w:rPr>
                <w:sz w:val="20"/>
              </w:rPr>
              <w:t>OGTT</w:t>
            </w:r>
            <w:r>
              <w:rPr>
                <w:spacing w:val="-10"/>
                <w:sz w:val="20"/>
              </w:rPr>
              <w:t xml:space="preserve"> </w:t>
            </w:r>
            <w:r>
              <w:rPr>
                <w:sz w:val="20"/>
              </w:rPr>
              <w:t>60</w:t>
            </w:r>
            <w:r>
              <w:rPr>
                <w:spacing w:val="-10"/>
                <w:sz w:val="20"/>
              </w:rPr>
              <w:t xml:space="preserve"> </w:t>
            </w:r>
            <w:r>
              <w:rPr>
                <w:sz w:val="20"/>
              </w:rPr>
              <w:t>minutes,</w:t>
            </w:r>
            <w:r>
              <w:rPr>
                <w:spacing w:val="-10"/>
                <w:sz w:val="20"/>
              </w:rPr>
              <w:t xml:space="preserve"> </w:t>
            </w:r>
            <w:r>
              <w:rPr>
                <w:sz w:val="20"/>
              </w:rPr>
              <w:t>median</w:t>
            </w:r>
            <w:r>
              <w:rPr>
                <w:spacing w:val="-10"/>
                <w:sz w:val="20"/>
              </w:rPr>
              <w:t xml:space="preserve"> </w:t>
            </w:r>
            <w:r>
              <w:rPr>
                <w:sz w:val="20"/>
              </w:rPr>
              <w:t xml:space="preserve">(min, </w:t>
            </w:r>
            <w:r>
              <w:rPr>
                <w:spacing w:val="-4"/>
                <w:sz w:val="20"/>
              </w:rPr>
              <w:t>max)</w:t>
            </w:r>
          </w:p>
        </w:tc>
        <w:tc>
          <w:tcPr>
            <w:tcW w:w="2718" w:type="dxa"/>
            <w:gridSpan w:val="3"/>
          </w:tcPr>
          <w:p w14:paraId="3BF4AE49" w14:textId="77777777" w:rsidR="001B6DAB" w:rsidRDefault="00E112D0" w:rsidP="00522246">
            <w:pPr>
              <w:pStyle w:val="TableParagraph"/>
              <w:spacing w:before="55"/>
              <w:ind w:left="573"/>
              <w:rPr>
                <w:sz w:val="20"/>
              </w:rPr>
            </w:pPr>
            <w:r>
              <w:rPr>
                <w:sz w:val="20"/>
              </w:rPr>
              <w:t>10.3</w:t>
            </w:r>
            <w:r>
              <w:rPr>
                <w:spacing w:val="-5"/>
                <w:sz w:val="20"/>
              </w:rPr>
              <w:t xml:space="preserve"> </w:t>
            </w:r>
            <w:r>
              <w:rPr>
                <w:sz w:val="20"/>
              </w:rPr>
              <w:t>(5.4,</w:t>
            </w:r>
            <w:r>
              <w:rPr>
                <w:spacing w:val="-2"/>
                <w:sz w:val="20"/>
              </w:rPr>
              <w:t xml:space="preserve"> 13.6)</w:t>
            </w:r>
          </w:p>
        </w:tc>
        <w:tc>
          <w:tcPr>
            <w:tcW w:w="2981" w:type="dxa"/>
          </w:tcPr>
          <w:p w14:paraId="3BF4AE4A" w14:textId="77777777" w:rsidR="001B6DAB" w:rsidRDefault="00E112D0" w:rsidP="00522246">
            <w:pPr>
              <w:pStyle w:val="TableParagraph"/>
              <w:spacing w:before="55"/>
              <w:ind w:left="910"/>
              <w:rPr>
                <w:sz w:val="20"/>
              </w:rPr>
            </w:pPr>
            <w:r>
              <w:rPr>
                <w:sz w:val="20"/>
              </w:rPr>
              <w:t>9.6</w:t>
            </w:r>
            <w:r>
              <w:rPr>
                <w:spacing w:val="-5"/>
                <w:sz w:val="20"/>
              </w:rPr>
              <w:t xml:space="preserve"> </w:t>
            </w:r>
            <w:r>
              <w:rPr>
                <w:sz w:val="20"/>
              </w:rPr>
              <w:t>(4.3,</w:t>
            </w:r>
            <w:r>
              <w:rPr>
                <w:spacing w:val="-2"/>
                <w:sz w:val="20"/>
              </w:rPr>
              <w:t xml:space="preserve"> 12.9)</w:t>
            </w:r>
          </w:p>
        </w:tc>
      </w:tr>
      <w:tr w:rsidR="001B6DAB" w14:paraId="3BF4AE54" w14:textId="77777777" w:rsidTr="00C16686">
        <w:trPr>
          <w:trHeight w:val="574"/>
        </w:trPr>
        <w:tc>
          <w:tcPr>
            <w:tcW w:w="3391" w:type="dxa"/>
            <w:gridSpan w:val="2"/>
            <w:tcBorders>
              <w:top w:val="single" w:sz="4" w:space="0" w:color="000000"/>
            </w:tcBorders>
          </w:tcPr>
          <w:p w14:paraId="3BF4AE51" w14:textId="77777777" w:rsidR="001B6DAB" w:rsidRDefault="00E112D0" w:rsidP="00522246">
            <w:pPr>
              <w:pStyle w:val="TableParagraph"/>
              <w:spacing w:before="49"/>
              <w:ind w:left="108" w:right="315"/>
              <w:rPr>
                <w:sz w:val="20"/>
              </w:rPr>
            </w:pPr>
            <w:r>
              <w:rPr>
                <w:sz w:val="20"/>
              </w:rPr>
              <w:t>OGTT</w:t>
            </w:r>
            <w:r>
              <w:rPr>
                <w:spacing w:val="-10"/>
                <w:sz w:val="20"/>
              </w:rPr>
              <w:t xml:space="preserve"> </w:t>
            </w:r>
            <w:r>
              <w:rPr>
                <w:sz w:val="20"/>
              </w:rPr>
              <w:t>90</w:t>
            </w:r>
            <w:r>
              <w:rPr>
                <w:spacing w:val="-10"/>
                <w:sz w:val="20"/>
              </w:rPr>
              <w:t xml:space="preserve"> </w:t>
            </w:r>
            <w:r>
              <w:rPr>
                <w:sz w:val="20"/>
              </w:rPr>
              <w:t>minutes,</w:t>
            </w:r>
            <w:r>
              <w:rPr>
                <w:spacing w:val="-10"/>
                <w:sz w:val="20"/>
              </w:rPr>
              <w:t xml:space="preserve"> </w:t>
            </w:r>
            <w:r>
              <w:rPr>
                <w:sz w:val="20"/>
              </w:rPr>
              <w:t>median</w:t>
            </w:r>
            <w:r>
              <w:rPr>
                <w:spacing w:val="-10"/>
                <w:sz w:val="20"/>
              </w:rPr>
              <w:t xml:space="preserve"> </w:t>
            </w:r>
            <w:r>
              <w:rPr>
                <w:sz w:val="20"/>
              </w:rPr>
              <w:t xml:space="preserve">(min, </w:t>
            </w:r>
            <w:r>
              <w:rPr>
                <w:spacing w:val="-4"/>
                <w:sz w:val="20"/>
              </w:rPr>
              <w:t>max)</w:t>
            </w:r>
          </w:p>
        </w:tc>
        <w:tc>
          <w:tcPr>
            <w:tcW w:w="2617" w:type="dxa"/>
            <w:tcBorders>
              <w:top w:val="single" w:sz="4" w:space="0" w:color="000000"/>
            </w:tcBorders>
          </w:tcPr>
          <w:p w14:paraId="3BF4AE52" w14:textId="77777777" w:rsidR="001B6DAB" w:rsidRDefault="00E112D0" w:rsidP="00522246">
            <w:pPr>
              <w:pStyle w:val="TableParagraph"/>
              <w:spacing w:before="50"/>
              <w:ind w:left="548"/>
              <w:rPr>
                <w:sz w:val="20"/>
              </w:rPr>
            </w:pPr>
            <w:r>
              <w:rPr>
                <w:sz w:val="20"/>
              </w:rPr>
              <w:t>9.7</w:t>
            </w:r>
            <w:r>
              <w:rPr>
                <w:spacing w:val="-5"/>
                <w:sz w:val="20"/>
              </w:rPr>
              <w:t xml:space="preserve"> </w:t>
            </w:r>
            <w:r>
              <w:rPr>
                <w:sz w:val="20"/>
              </w:rPr>
              <w:t>(5.4,</w:t>
            </w:r>
            <w:r>
              <w:rPr>
                <w:spacing w:val="-2"/>
                <w:sz w:val="20"/>
              </w:rPr>
              <w:t xml:space="preserve"> 13.4)</w:t>
            </w:r>
          </w:p>
        </w:tc>
        <w:tc>
          <w:tcPr>
            <w:tcW w:w="3008" w:type="dxa"/>
            <w:gridSpan w:val="2"/>
            <w:tcBorders>
              <w:top w:val="single" w:sz="4" w:space="0" w:color="000000"/>
            </w:tcBorders>
          </w:tcPr>
          <w:p w14:paraId="3BF4AE53" w14:textId="77777777" w:rsidR="001B6DAB" w:rsidRDefault="00E112D0" w:rsidP="00522246">
            <w:pPr>
              <w:pStyle w:val="TableParagraph"/>
              <w:spacing w:before="50"/>
              <w:ind w:left="937"/>
              <w:rPr>
                <w:sz w:val="20"/>
              </w:rPr>
            </w:pPr>
            <w:r>
              <w:rPr>
                <w:sz w:val="20"/>
              </w:rPr>
              <w:t>8.8</w:t>
            </w:r>
            <w:r>
              <w:rPr>
                <w:spacing w:val="-5"/>
                <w:sz w:val="20"/>
              </w:rPr>
              <w:t xml:space="preserve"> </w:t>
            </w:r>
            <w:r>
              <w:rPr>
                <w:sz w:val="20"/>
              </w:rPr>
              <w:t>(4.6,</w:t>
            </w:r>
            <w:r>
              <w:rPr>
                <w:spacing w:val="-2"/>
                <w:sz w:val="20"/>
              </w:rPr>
              <w:t xml:space="preserve"> 13.6)</w:t>
            </w:r>
          </w:p>
        </w:tc>
      </w:tr>
      <w:tr w:rsidR="001B6DAB" w14:paraId="3BF4AE58" w14:textId="77777777" w:rsidTr="00C16686">
        <w:trPr>
          <w:trHeight w:val="580"/>
        </w:trPr>
        <w:tc>
          <w:tcPr>
            <w:tcW w:w="3391" w:type="dxa"/>
            <w:gridSpan w:val="2"/>
          </w:tcPr>
          <w:p w14:paraId="3BF4AE55" w14:textId="77777777" w:rsidR="001B6DAB" w:rsidRDefault="00E112D0" w:rsidP="00522246">
            <w:pPr>
              <w:pStyle w:val="TableParagraph"/>
              <w:spacing w:before="56"/>
              <w:ind w:left="108" w:right="315"/>
              <w:rPr>
                <w:sz w:val="20"/>
              </w:rPr>
            </w:pPr>
            <w:r>
              <w:rPr>
                <w:sz w:val="20"/>
              </w:rPr>
              <w:t>OGTT</w:t>
            </w:r>
            <w:r>
              <w:rPr>
                <w:spacing w:val="-9"/>
                <w:sz w:val="20"/>
              </w:rPr>
              <w:t xml:space="preserve"> </w:t>
            </w:r>
            <w:r>
              <w:rPr>
                <w:sz w:val="20"/>
              </w:rPr>
              <w:t>120</w:t>
            </w:r>
            <w:r>
              <w:rPr>
                <w:spacing w:val="-9"/>
                <w:sz w:val="20"/>
              </w:rPr>
              <w:t xml:space="preserve"> </w:t>
            </w:r>
            <w:r>
              <w:rPr>
                <w:sz w:val="20"/>
              </w:rPr>
              <w:t>minutes,</w:t>
            </w:r>
            <w:r>
              <w:rPr>
                <w:spacing w:val="-9"/>
                <w:sz w:val="20"/>
              </w:rPr>
              <w:t xml:space="preserve"> </w:t>
            </w:r>
            <w:r>
              <w:rPr>
                <w:sz w:val="20"/>
              </w:rPr>
              <w:t>median</w:t>
            </w:r>
            <w:r>
              <w:rPr>
                <w:spacing w:val="-9"/>
                <w:sz w:val="20"/>
              </w:rPr>
              <w:t xml:space="preserve"> </w:t>
            </w:r>
            <w:r>
              <w:rPr>
                <w:sz w:val="20"/>
              </w:rPr>
              <w:t xml:space="preserve">(min, </w:t>
            </w:r>
            <w:r>
              <w:rPr>
                <w:spacing w:val="-4"/>
                <w:sz w:val="20"/>
              </w:rPr>
              <w:t>max)</w:t>
            </w:r>
          </w:p>
        </w:tc>
        <w:tc>
          <w:tcPr>
            <w:tcW w:w="2617" w:type="dxa"/>
          </w:tcPr>
          <w:p w14:paraId="3BF4AE56" w14:textId="77777777" w:rsidR="001B6DAB" w:rsidRDefault="00E112D0" w:rsidP="00522246">
            <w:pPr>
              <w:pStyle w:val="TableParagraph"/>
              <w:spacing w:before="56"/>
              <w:ind w:left="548"/>
              <w:rPr>
                <w:sz w:val="20"/>
              </w:rPr>
            </w:pPr>
            <w:r>
              <w:rPr>
                <w:sz w:val="20"/>
              </w:rPr>
              <w:t>8.4</w:t>
            </w:r>
            <w:r>
              <w:rPr>
                <w:spacing w:val="-5"/>
                <w:sz w:val="20"/>
              </w:rPr>
              <w:t xml:space="preserve"> </w:t>
            </w:r>
            <w:r>
              <w:rPr>
                <w:sz w:val="20"/>
              </w:rPr>
              <w:t>(4.8,</w:t>
            </w:r>
            <w:r>
              <w:rPr>
                <w:spacing w:val="-2"/>
                <w:sz w:val="20"/>
              </w:rPr>
              <w:t xml:space="preserve"> 13.3)</w:t>
            </w:r>
          </w:p>
        </w:tc>
        <w:tc>
          <w:tcPr>
            <w:tcW w:w="3008" w:type="dxa"/>
            <w:gridSpan w:val="2"/>
          </w:tcPr>
          <w:p w14:paraId="3BF4AE57" w14:textId="77777777" w:rsidR="001B6DAB" w:rsidRDefault="00E112D0" w:rsidP="00522246">
            <w:pPr>
              <w:pStyle w:val="TableParagraph"/>
              <w:spacing w:before="56"/>
              <w:ind w:left="937"/>
              <w:rPr>
                <w:sz w:val="20"/>
              </w:rPr>
            </w:pPr>
            <w:r>
              <w:rPr>
                <w:sz w:val="20"/>
              </w:rPr>
              <w:t>8.0</w:t>
            </w:r>
            <w:r>
              <w:rPr>
                <w:spacing w:val="-5"/>
                <w:sz w:val="20"/>
              </w:rPr>
              <w:t xml:space="preserve"> </w:t>
            </w:r>
            <w:r>
              <w:rPr>
                <w:sz w:val="20"/>
              </w:rPr>
              <w:t>(4.5,</w:t>
            </w:r>
            <w:r>
              <w:rPr>
                <w:spacing w:val="-2"/>
                <w:sz w:val="20"/>
              </w:rPr>
              <w:t xml:space="preserve"> 12.1)</w:t>
            </w:r>
          </w:p>
        </w:tc>
      </w:tr>
      <w:tr w:rsidR="001B6DAB" w14:paraId="3BF4AE5C" w14:textId="77777777" w:rsidTr="00C16686">
        <w:trPr>
          <w:trHeight w:val="349"/>
        </w:trPr>
        <w:tc>
          <w:tcPr>
            <w:tcW w:w="3391" w:type="dxa"/>
            <w:gridSpan w:val="2"/>
          </w:tcPr>
          <w:p w14:paraId="3BF4AE59" w14:textId="77777777" w:rsidR="001B6DAB" w:rsidRDefault="00E112D0" w:rsidP="00522246">
            <w:pPr>
              <w:pStyle w:val="TableParagraph"/>
              <w:spacing w:before="55"/>
              <w:ind w:left="107"/>
              <w:rPr>
                <w:b/>
                <w:sz w:val="20"/>
              </w:rPr>
            </w:pPr>
            <w:r>
              <w:rPr>
                <w:b/>
                <w:sz w:val="20"/>
              </w:rPr>
              <w:t>HbA1c,</w:t>
            </w:r>
            <w:r>
              <w:rPr>
                <w:b/>
                <w:spacing w:val="-3"/>
                <w:sz w:val="20"/>
              </w:rPr>
              <w:t xml:space="preserve"> </w:t>
            </w:r>
            <w:r>
              <w:rPr>
                <w:b/>
                <w:spacing w:val="-10"/>
                <w:sz w:val="20"/>
              </w:rPr>
              <w:t>%</w:t>
            </w:r>
          </w:p>
        </w:tc>
        <w:tc>
          <w:tcPr>
            <w:tcW w:w="2617" w:type="dxa"/>
          </w:tcPr>
          <w:p w14:paraId="3BF4AE5A" w14:textId="77777777" w:rsidR="001B6DAB" w:rsidRDefault="001B6DAB" w:rsidP="00522246">
            <w:pPr>
              <w:pStyle w:val="TableParagraph"/>
              <w:rPr>
                <w:sz w:val="20"/>
              </w:rPr>
            </w:pPr>
          </w:p>
        </w:tc>
        <w:tc>
          <w:tcPr>
            <w:tcW w:w="3008" w:type="dxa"/>
            <w:gridSpan w:val="2"/>
          </w:tcPr>
          <w:p w14:paraId="3BF4AE5B" w14:textId="77777777" w:rsidR="001B6DAB" w:rsidRDefault="001B6DAB" w:rsidP="00522246">
            <w:pPr>
              <w:pStyle w:val="TableParagraph"/>
              <w:rPr>
                <w:sz w:val="20"/>
              </w:rPr>
            </w:pPr>
          </w:p>
        </w:tc>
      </w:tr>
      <w:tr w:rsidR="001B6DAB" w14:paraId="3BF4AE60" w14:textId="77777777" w:rsidTr="00C16686">
        <w:trPr>
          <w:trHeight w:val="350"/>
        </w:trPr>
        <w:tc>
          <w:tcPr>
            <w:tcW w:w="3391" w:type="dxa"/>
            <w:gridSpan w:val="2"/>
          </w:tcPr>
          <w:p w14:paraId="3BF4AE5D" w14:textId="77777777" w:rsidR="001B6DAB" w:rsidRDefault="00E112D0" w:rsidP="00522246">
            <w:pPr>
              <w:pStyle w:val="TableParagraph"/>
              <w:spacing w:before="56"/>
              <w:ind w:left="739"/>
              <w:rPr>
                <w:sz w:val="20"/>
              </w:rPr>
            </w:pPr>
            <w:r>
              <w:rPr>
                <w:sz w:val="20"/>
              </w:rPr>
              <w:t>median</w:t>
            </w:r>
            <w:r>
              <w:rPr>
                <w:spacing w:val="-6"/>
                <w:sz w:val="20"/>
              </w:rPr>
              <w:t xml:space="preserve"> </w:t>
            </w:r>
            <w:r>
              <w:rPr>
                <w:sz w:val="20"/>
              </w:rPr>
              <w:t>(min,</w:t>
            </w:r>
            <w:r>
              <w:rPr>
                <w:spacing w:val="-4"/>
                <w:sz w:val="20"/>
              </w:rPr>
              <w:t xml:space="preserve"> max)</w:t>
            </w:r>
          </w:p>
        </w:tc>
        <w:tc>
          <w:tcPr>
            <w:tcW w:w="2617" w:type="dxa"/>
          </w:tcPr>
          <w:p w14:paraId="3BF4AE5E" w14:textId="77777777" w:rsidR="001B6DAB" w:rsidRDefault="00E112D0" w:rsidP="00522246">
            <w:pPr>
              <w:pStyle w:val="TableParagraph"/>
              <w:spacing w:before="56"/>
              <w:ind w:left="599"/>
              <w:rPr>
                <w:sz w:val="20"/>
              </w:rPr>
            </w:pPr>
            <w:r>
              <w:rPr>
                <w:sz w:val="20"/>
              </w:rPr>
              <w:t>5.2</w:t>
            </w:r>
            <w:r>
              <w:rPr>
                <w:spacing w:val="-5"/>
                <w:sz w:val="20"/>
              </w:rPr>
              <w:t xml:space="preserve"> </w:t>
            </w:r>
            <w:r>
              <w:rPr>
                <w:sz w:val="20"/>
              </w:rPr>
              <w:t>(4.6,</w:t>
            </w:r>
            <w:r>
              <w:rPr>
                <w:spacing w:val="-2"/>
                <w:sz w:val="20"/>
              </w:rPr>
              <w:t xml:space="preserve"> </w:t>
            </w:r>
            <w:r>
              <w:rPr>
                <w:spacing w:val="-4"/>
                <w:sz w:val="20"/>
              </w:rPr>
              <w:t>6.1)</w:t>
            </w:r>
          </w:p>
        </w:tc>
        <w:tc>
          <w:tcPr>
            <w:tcW w:w="3008" w:type="dxa"/>
            <w:gridSpan w:val="2"/>
          </w:tcPr>
          <w:p w14:paraId="3BF4AE5F" w14:textId="77777777" w:rsidR="001B6DAB" w:rsidRDefault="00E112D0" w:rsidP="00522246">
            <w:pPr>
              <w:pStyle w:val="TableParagraph"/>
              <w:spacing w:before="56"/>
              <w:ind w:left="988"/>
              <w:rPr>
                <w:sz w:val="20"/>
              </w:rPr>
            </w:pPr>
            <w:r>
              <w:rPr>
                <w:sz w:val="20"/>
              </w:rPr>
              <w:t>5.3</w:t>
            </w:r>
            <w:r>
              <w:rPr>
                <w:spacing w:val="-5"/>
                <w:sz w:val="20"/>
              </w:rPr>
              <w:t xml:space="preserve"> </w:t>
            </w:r>
            <w:r>
              <w:rPr>
                <w:sz w:val="20"/>
              </w:rPr>
              <w:t>(4.3,</w:t>
            </w:r>
            <w:r>
              <w:rPr>
                <w:spacing w:val="-2"/>
                <w:sz w:val="20"/>
              </w:rPr>
              <w:t xml:space="preserve"> </w:t>
            </w:r>
            <w:r>
              <w:rPr>
                <w:spacing w:val="-4"/>
                <w:sz w:val="20"/>
              </w:rPr>
              <w:t>5.6)</w:t>
            </w:r>
          </w:p>
        </w:tc>
      </w:tr>
      <w:tr w:rsidR="001B6DAB" w14:paraId="3BF4AE64" w14:textId="77777777" w:rsidTr="00C16686">
        <w:trPr>
          <w:trHeight w:val="349"/>
        </w:trPr>
        <w:tc>
          <w:tcPr>
            <w:tcW w:w="3391" w:type="dxa"/>
            <w:gridSpan w:val="2"/>
          </w:tcPr>
          <w:p w14:paraId="3BF4AE61" w14:textId="77777777" w:rsidR="001B6DAB" w:rsidRDefault="00E112D0" w:rsidP="00522246">
            <w:pPr>
              <w:pStyle w:val="TableParagraph"/>
              <w:spacing w:before="56"/>
              <w:ind w:left="108"/>
              <w:rPr>
                <w:b/>
                <w:sz w:val="20"/>
              </w:rPr>
            </w:pPr>
            <w:r>
              <w:rPr>
                <w:b/>
                <w:spacing w:val="-2"/>
                <w:sz w:val="20"/>
              </w:rPr>
              <w:t>HLA-DR3/DR4</w:t>
            </w:r>
          </w:p>
        </w:tc>
        <w:tc>
          <w:tcPr>
            <w:tcW w:w="2617" w:type="dxa"/>
          </w:tcPr>
          <w:p w14:paraId="3BF4AE62" w14:textId="77777777" w:rsidR="001B6DAB" w:rsidRDefault="001B6DAB" w:rsidP="00522246">
            <w:pPr>
              <w:pStyle w:val="TableParagraph"/>
              <w:rPr>
                <w:sz w:val="20"/>
              </w:rPr>
            </w:pPr>
          </w:p>
        </w:tc>
        <w:tc>
          <w:tcPr>
            <w:tcW w:w="3008" w:type="dxa"/>
            <w:gridSpan w:val="2"/>
          </w:tcPr>
          <w:p w14:paraId="3BF4AE63" w14:textId="77777777" w:rsidR="001B6DAB" w:rsidRDefault="001B6DAB" w:rsidP="00522246">
            <w:pPr>
              <w:pStyle w:val="TableParagraph"/>
              <w:rPr>
                <w:sz w:val="20"/>
              </w:rPr>
            </w:pPr>
          </w:p>
        </w:tc>
      </w:tr>
      <w:tr w:rsidR="001B6DAB" w14:paraId="3BF4AE68" w14:textId="77777777" w:rsidTr="00C16686">
        <w:trPr>
          <w:trHeight w:val="349"/>
        </w:trPr>
        <w:tc>
          <w:tcPr>
            <w:tcW w:w="3391" w:type="dxa"/>
            <w:gridSpan w:val="2"/>
          </w:tcPr>
          <w:p w14:paraId="3BF4AE65" w14:textId="77777777" w:rsidR="001B6DAB" w:rsidRDefault="00E112D0" w:rsidP="00522246">
            <w:pPr>
              <w:pStyle w:val="TableParagraph"/>
              <w:spacing w:before="55"/>
              <w:ind w:left="710"/>
              <w:rPr>
                <w:sz w:val="20"/>
              </w:rPr>
            </w:pPr>
            <w:r>
              <w:rPr>
                <w:sz w:val="20"/>
              </w:rPr>
              <w:t>Both</w:t>
            </w:r>
            <w:r>
              <w:rPr>
                <w:spacing w:val="-3"/>
                <w:sz w:val="20"/>
              </w:rPr>
              <w:t xml:space="preserve"> </w:t>
            </w:r>
            <w:r>
              <w:rPr>
                <w:sz w:val="20"/>
              </w:rPr>
              <w:t>DR3</w:t>
            </w:r>
            <w:r>
              <w:rPr>
                <w:spacing w:val="-3"/>
                <w:sz w:val="20"/>
              </w:rPr>
              <w:t xml:space="preserve"> </w:t>
            </w:r>
            <w:r>
              <w:rPr>
                <w:sz w:val="20"/>
              </w:rPr>
              <w:t>and</w:t>
            </w:r>
            <w:r>
              <w:rPr>
                <w:spacing w:val="-2"/>
                <w:sz w:val="20"/>
              </w:rPr>
              <w:t xml:space="preserve"> </w:t>
            </w:r>
            <w:r>
              <w:rPr>
                <w:spacing w:val="-5"/>
                <w:sz w:val="20"/>
              </w:rPr>
              <w:t>DR4</w:t>
            </w:r>
          </w:p>
        </w:tc>
        <w:tc>
          <w:tcPr>
            <w:tcW w:w="2617" w:type="dxa"/>
          </w:tcPr>
          <w:p w14:paraId="3BF4AE66" w14:textId="77777777" w:rsidR="001B6DAB" w:rsidRDefault="00E112D0" w:rsidP="00522246">
            <w:pPr>
              <w:pStyle w:val="TableParagraph"/>
              <w:spacing w:before="55"/>
              <w:ind w:left="656" w:right="1038"/>
              <w:rPr>
                <w:sz w:val="20"/>
              </w:rPr>
            </w:pPr>
            <w:r>
              <w:rPr>
                <w:spacing w:val="-5"/>
                <w:sz w:val="20"/>
              </w:rPr>
              <w:t>25%</w:t>
            </w:r>
          </w:p>
        </w:tc>
        <w:tc>
          <w:tcPr>
            <w:tcW w:w="3008" w:type="dxa"/>
            <w:gridSpan w:val="2"/>
          </w:tcPr>
          <w:p w14:paraId="3BF4AE67" w14:textId="77777777" w:rsidR="001B6DAB" w:rsidRDefault="00E112D0" w:rsidP="00522246">
            <w:pPr>
              <w:pStyle w:val="TableParagraph"/>
              <w:spacing w:before="55"/>
              <w:ind w:left="978" w:right="973"/>
              <w:rPr>
                <w:sz w:val="20"/>
              </w:rPr>
            </w:pPr>
            <w:r>
              <w:rPr>
                <w:spacing w:val="-5"/>
                <w:sz w:val="20"/>
              </w:rPr>
              <w:t>22%</w:t>
            </w:r>
          </w:p>
        </w:tc>
      </w:tr>
      <w:tr w:rsidR="001B6DAB" w14:paraId="3BF4AE6C" w14:textId="77777777" w:rsidTr="00C16686">
        <w:trPr>
          <w:trHeight w:val="349"/>
        </w:trPr>
        <w:tc>
          <w:tcPr>
            <w:tcW w:w="3391" w:type="dxa"/>
            <w:gridSpan w:val="2"/>
          </w:tcPr>
          <w:p w14:paraId="3BF4AE69" w14:textId="77777777" w:rsidR="001B6DAB" w:rsidRDefault="00E112D0" w:rsidP="00522246">
            <w:pPr>
              <w:pStyle w:val="TableParagraph"/>
              <w:spacing w:before="56"/>
              <w:ind w:left="1110"/>
              <w:rPr>
                <w:sz w:val="20"/>
              </w:rPr>
            </w:pPr>
            <w:r>
              <w:rPr>
                <w:sz w:val="20"/>
              </w:rPr>
              <w:t>DR3</w:t>
            </w:r>
            <w:r>
              <w:rPr>
                <w:spacing w:val="-2"/>
                <w:sz w:val="20"/>
              </w:rPr>
              <w:t xml:space="preserve"> </w:t>
            </w:r>
            <w:r>
              <w:rPr>
                <w:spacing w:val="-4"/>
                <w:sz w:val="20"/>
              </w:rPr>
              <w:t>only</w:t>
            </w:r>
          </w:p>
        </w:tc>
        <w:tc>
          <w:tcPr>
            <w:tcW w:w="2617" w:type="dxa"/>
          </w:tcPr>
          <w:p w14:paraId="3BF4AE6A" w14:textId="77777777" w:rsidR="001B6DAB" w:rsidRDefault="00E112D0" w:rsidP="00522246">
            <w:pPr>
              <w:pStyle w:val="TableParagraph"/>
              <w:spacing w:before="56"/>
              <w:ind w:left="656" w:right="1038"/>
              <w:rPr>
                <w:sz w:val="20"/>
              </w:rPr>
            </w:pPr>
            <w:r>
              <w:rPr>
                <w:spacing w:val="-5"/>
                <w:sz w:val="20"/>
              </w:rPr>
              <w:t>23%</w:t>
            </w:r>
          </w:p>
        </w:tc>
        <w:tc>
          <w:tcPr>
            <w:tcW w:w="3008" w:type="dxa"/>
            <w:gridSpan w:val="2"/>
          </w:tcPr>
          <w:p w14:paraId="3BF4AE6B" w14:textId="77777777" w:rsidR="001B6DAB" w:rsidRDefault="00E112D0" w:rsidP="00522246">
            <w:pPr>
              <w:pStyle w:val="TableParagraph"/>
              <w:spacing w:before="56"/>
              <w:ind w:left="978" w:right="973"/>
              <w:rPr>
                <w:sz w:val="20"/>
              </w:rPr>
            </w:pPr>
            <w:r>
              <w:rPr>
                <w:spacing w:val="-5"/>
                <w:sz w:val="20"/>
              </w:rPr>
              <w:t>25%</w:t>
            </w:r>
          </w:p>
        </w:tc>
      </w:tr>
      <w:tr w:rsidR="001B6DAB" w14:paraId="3BF4AE70" w14:textId="77777777" w:rsidTr="00C16686">
        <w:trPr>
          <w:trHeight w:val="349"/>
        </w:trPr>
        <w:tc>
          <w:tcPr>
            <w:tcW w:w="3391" w:type="dxa"/>
            <w:gridSpan w:val="2"/>
          </w:tcPr>
          <w:p w14:paraId="3BF4AE6D" w14:textId="77777777" w:rsidR="001B6DAB" w:rsidRDefault="00E112D0" w:rsidP="00522246">
            <w:pPr>
              <w:pStyle w:val="TableParagraph"/>
              <w:spacing w:before="55"/>
              <w:ind w:left="1110"/>
              <w:rPr>
                <w:sz w:val="20"/>
              </w:rPr>
            </w:pPr>
            <w:r>
              <w:rPr>
                <w:sz w:val="20"/>
              </w:rPr>
              <w:t>DR4</w:t>
            </w:r>
            <w:r>
              <w:rPr>
                <w:spacing w:val="-2"/>
                <w:sz w:val="20"/>
              </w:rPr>
              <w:t xml:space="preserve"> </w:t>
            </w:r>
            <w:r>
              <w:rPr>
                <w:spacing w:val="-4"/>
                <w:sz w:val="20"/>
              </w:rPr>
              <w:t>only</w:t>
            </w:r>
          </w:p>
        </w:tc>
        <w:tc>
          <w:tcPr>
            <w:tcW w:w="2617" w:type="dxa"/>
          </w:tcPr>
          <w:p w14:paraId="3BF4AE6E" w14:textId="77777777" w:rsidR="001B6DAB" w:rsidRDefault="00E112D0" w:rsidP="00522246">
            <w:pPr>
              <w:pStyle w:val="TableParagraph"/>
              <w:spacing w:before="55"/>
              <w:ind w:left="656" w:right="1038"/>
              <w:rPr>
                <w:sz w:val="20"/>
              </w:rPr>
            </w:pPr>
            <w:r>
              <w:rPr>
                <w:spacing w:val="-5"/>
                <w:sz w:val="20"/>
              </w:rPr>
              <w:t>36%</w:t>
            </w:r>
          </w:p>
        </w:tc>
        <w:tc>
          <w:tcPr>
            <w:tcW w:w="3008" w:type="dxa"/>
            <w:gridSpan w:val="2"/>
          </w:tcPr>
          <w:p w14:paraId="3BF4AE6F" w14:textId="77777777" w:rsidR="001B6DAB" w:rsidRDefault="00E112D0" w:rsidP="00522246">
            <w:pPr>
              <w:pStyle w:val="TableParagraph"/>
              <w:spacing w:before="55"/>
              <w:ind w:left="978" w:right="973"/>
              <w:rPr>
                <w:sz w:val="20"/>
              </w:rPr>
            </w:pPr>
            <w:r>
              <w:rPr>
                <w:spacing w:val="-5"/>
                <w:sz w:val="20"/>
              </w:rPr>
              <w:t>44%</w:t>
            </w:r>
          </w:p>
        </w:tc>
      </w:tr>
      <w:tr w:rsidR="001B6DAB" w14:paraId="3BF4AE74" w14:textId="77777777" w:rsidTr="00C16686">
        <w:trPr>
          <w:trHeight w:val="350"/>
        </w:trPr>
        <w:tc>
          <w:tcPr>
            <w:tcW w:w="3391" w:type="dxa"/>
            <w:gridSpan w:val="2"/>
          </w:tcPr>
          <w:p w14:paraId="3BF4AE71" w14:textId="77777777" w:rsidR="001B6DAB" w:rsidRDefault="00E112D0" w:rsidP="00522246">
            <w:pPr>
              <w:pStyle w:val="TableParagraph"/>
              <w:spacing w:before="56"/>
              <w:ind w:left="617"/>
              <w:rPr>
                <w:sz w:val="20"/>
              </w:rPr>
            </w:pPr>
            <w:r>
              <w:rPr>
                <w:sz w:val="20"/>
              </w:rPr>
              <w:lastRenderedPageBreak/>
              <w:t>Neither</w:t>
            </w:r>
            <w:r>
              <w:rPr>
                <w:spacing w:val="-4"/>
                <w:sz w:val="20"/>
              </w:rPr>
              <w:t xml:space="preserve"> </w:t>
            </w:r>
            <w:r>
              <w:rPr>
                <w:sz w:val="20"/>
              </w:rPr>
              <w:t>DR3</w:t>
            </w:r>
            <w:r>
              <w:rPr>
                <w:spacing w:val="-3"/>
                <w:sz w:val="20"/>
              </w:rPr>
              <w:t xml:space="preserve"> </w:t>
            </w:r>
            <w:r>
              <w:rPr>
                <w:sz w:val="20"/>
              </w:rPr>
              <w:t>nor</w:t>
            </w:r>
            <w:r>
              <w:rPr>
                <w:spacing w:val="-3"/>
                <w:sz w:val="20"/>
              </w:rPr>
              <w:t xml:space="preserve"> </w:t>
            </w:r>
            <w:r>
              <w:rPr>
                <w:spacing w:val="-5"/>
                <w:sz w:val="20"/>
              </w:rPr>
              <w:t>DR4</w:t>
            </w:r>
          </w:p>
        </w:tc>
        <w:tc>
          <w:tcPr>
            <w:tcW w:w="2617" w:type="dxa"/>
          </w:tcPr>
          <w:p w14:paraId="3BF4AE72" w14:textId="77777777" w:rsidR="001B6DAB" w:rsidRDefault="00E112D0" w:rsidP="00522246">
            <w:pPr>
              <w:pStyle w:val="TableParagraph"/>
              <w:spacing w:before="56"/>
              <w:ind w:left="656" w:right="1038"/>
              <w:rPr>
                <w:sz w:val="20"/>
              </w:rPr>
            </w:pPr>
            <w:r>
              <w:rPr>
                <w:spacing w:val="-5"/>
                <w:sz w:val="20"/>
              </w:rPr>
              <w:t>11%</w:t>
            </w:r>
          </w:p>
        </w:tc>
        <w:tc>
          <w:tcPr>
            <w:tcW w:w="3008" w:type="dxa"/>
            <w:gridSpan w:val="2"/>
          </w:tcPr>
          <w:p w14:paraId="3BF4AE73" w14:textId="77777777" w:rsidR="001B6DAB" w:rsidRDefault="00E112D0" w:rsidP="00522246">
            <w:pPr>
              <w:pStyle w:val="TableParagraph"/>
              <w:spacing w:before="56"/>
              <w:ind w:left="978" w:right="973"/>
              <w:rPr>
                <w:sz w:val="20"/>
              </w:rPr>
            </w:pPr>
            <w:r>
              <w:rPr>
                <w:spacing w:val="-5"/>
                <w:sz w:val="20"/>
              </w:rPr>
              <w:t>9%</w:t>
            </w:r>
          </w:p>
        </w:tc>
      </w:tr>
      <w:tr w:rsidR="001B6DAB" w14:paraId="3BF4AE78" w14:textId="77777777" w:rsidTr="00C16686">
        <w:trPr>
          <w:trHeight w:val="349"/>
        </w:trPr>
        <w:tc>
          <w:tcPr>
            <w:tcW w:w="3391" w:type="dxa"/>
            <w:gridSpan w:val="2"/>
          </w:tcPr>
          <w:p w14:paraId="3BF4AE75" w14:textId="77777777" w:rsidR="001B6DAB" w:rsidRDefault="00E112D0" w:rsidP="00522246">
            <w:pPr>
              <w:pStyle w:val="TableParagraph"/>
              <w:spacing w:before="56"/>
              <w:ind w:left="976"/>
              <w:rPr>
                <w:sz w:val="20"/>
              </w:rPr>
            </w:pPr>
            <w:r>
              <w:rPr>
                <w:sz w:val="20"/>
              </w:rPr>
              <w:t>Not</w:t>
            </w:r>
            <w:r>
              <w:rPr>
                <w:spacing w:val="-1"/>
                <w:sz w:val="20"/>
              </w:rPr>
              <w:t xml:space="preserve"> </w:t>
            </w:r>
            <w:r>
              <w:rPr>
                <w:spacing w:val="-2"/>
                <w:sz w:val="20"/>
              </w:rPr>
              <w:t>analysed</w:t>
            </w:r>
          </w:p>
        </w:tc>
        <w:tc>
          <w:tcPr>
            <w:tcW w:w="2617" w:type="dxa"/>
          </w:tcPr>
          <w:p w14:paraId="3BF4AE76" w14:textId="77777777" w:rsidR="001B6DAB" w:rsidRDefault="00E112D0" w:rsidP="00522246">
            <w:pPr>
              <w:pStyle w:val="TableParagraph"/>
              <w:spacing w:before="56"/>
              <w:ind w:left="658" w:right="1038"/>
              <w:rPr>
                <w:sz w:val="20"/>
              </w:rPr>
            </w:pPr>
            <w:r>
              <w:rPr>
                <w:spacing w:val="-5"/>
                <w:sz w:val="20"/>
              </w:rPr>
              <w:t>5%</w:t>
            </w:r>
          </w:p>
        </w:tc>
        <w:tc>
          <w:tcPr>
            <w:tcW w:w="3008" w:type="dxa"/>
            <w:gridSpan w:val="2"/>
          </w:tcPr>
          <w:p w14:paraId="3BF4AE77" w14:textId="77777777" w:rsidR="001B6DAB" w:rsidRDefault="00E112D0" w:rsidP="00522246">
            <w:pPr>
              <w:pStyle w:val="TableParagraph"/>
              <w:spacing w:before="56"/>
              <w:ind w:left="978" w:right="973"/>
              <w:rPr>
                <w:sz w:val="20"/>
              </w:rPr>
            </w:pPr>
            <w:r>
              <w:rPr>
                <w:spacing w:val="-10"/>
                <w:sz w:val="20"/>
              </w:rPr>
              <w:t>0</w:t>
            </w:r>
          </w:p>
        </w:tc>
      </w:tr>
      <w:tr w:rsidR="001B6DAB" w14:paraId="3BF4AE7C" w14:textId="77777777" w:rsidTr="00C16686">
        <w:trPr>
          <w:trHeight w:val="349"/>
        </w:trPr>
        <w:tc>
          <w:tcPr>
            <w:tcW w:w="3391" w:type="dxa"/>
            <w:gridSpan w:val="2"/>
          </w:tcPr>
          <w:p w14:paraId="3BF4AE79" w14:textId="77777777" w:rsidR="001B6DAB" w:rsidRDefault="00E112D0" w:rsidP="00522246">
            <w:pPr>
              <w:pStyle w:val="TableParagraph"/>
              <w:spacing w:before="55"/>
              <w:ind w:left="108"/>
              <w:rPr>
                <w:b/>
                <w:sz w:val="20"/>
              </w:rPr>
            </w:pPr>
            <w:r>
              <w:rPr>
                <w:b/>
                <w:sz w:val="20"/>
              </w:rPr>
              <w:t>Autoantibody</w:t>
            </w:r>
            <w:r>
              <w:rPr>
                <w:b/>
                <w:spacing w:val="-6"/>
                <w:sz w:val="20"/>
              </w:rPr>
              <w:t xml:space="preserve"> </w:t>
            </w:r>
            <w:r>
              <w:rPr>
                <w:b/>
                <w:sz w:val="20"/>
              </w:rPr>
              <w:t>type</w:t>
            </w:r>
            <w:r>
              <w:rPr>
                <w:b/>
                <w:spacing w:val="-3"/>
                <w:sz w:val="20"/>
              </w:rPr>
              <w:t xml:space="preserve"> </w:t>
            </w:r>
            <w:r>
              <w:rPr>
                <w:b/>
                <w:spacing w:val="-2"/>
                <w:sz w:val="20"/>
              </w:rPr>
              <w:t>positive</w:t>
            </w:r>
          </w:p>
        </w:tc>
        <w:tc>
          <w:tcPr>
            <w:tcW w:w="2617" w:type="dxa"/>
          </w:tcPr>
          <w:p w14:paraId="3BF4AE7A" w14:textId="77777777" w:rsidR="001B6DAB" w:rsidRDefault="001B6DAB" w:rsidP="00522246">
            <w:pPr>
              <w:pStyle w:val="TableParagraph"/>
              <w:rPr>
                <w:sz w:val="20"/>
              </w:rPr>
            </w:pPr>
          </w:p>
        </w:tc>
        <w:tc>
          <w:tcPr>
            <w:tcW w:w="3008" w:type="dxa"/>
            <w:gridSpan w:val="2"/>
          </w:tcPr>
          <w:p w14:paraId="3BF4AE7B" w14:textId="77777777" w:rsidR="001B6DAB" w:rsidRDefault="001B6DAB" w:rsidP="00522246">
            <w:pPr>
              <w:pStyle w:val="TableParagraph"/>
              <w:rPr>
                <w:sz w:val="20"/>
              </w:rPr>
            </w:pPr>
          </w:p>
        </w:tc>
      </w:tr>
      <w:tr w:rsidR="001B6DAB" w14:paraId="3BF4AE80" w14:textId="77777777" w:rsidTr="00C16686">
        <w:trPr>
          <w:trHeight w:val="350"/>
        </w:trPr>
        <w:tc>
          <w:tcPr>
            <w:tcW w:w="3391" w:type="dxa"/>
            <w:gridSpan w:val="2"/>
          </w:tcPr>
          <w:p w14:paraId="3BF4AE7D" w14:textId="77777777" w:rsidR="001B6DAB" w:rsidRDefault="00E112D0" w:rsidP="00522246">
            <w:pPr>
              <w:pStyle w:val="TableParagraph"/>
              <w:spacing w:before="56"/>
              <w:ind w:left="2" w:right="385"/>
              <w:rPr>
                <w:sz w:val="20"/>
              </w:rPr>
            </w:pPr>
            <w:r>
              <w:rPr>
                <w:spacing w:val="-4"/>
                <w:sz w:val="20"/>
              </w:rPr>
              <w:t>GAD65</w:t>
            </w:r>
          </w:p>
        </w:tc>
        <w:tc>
          <w:tcPr>
            <w:tcW w:w="2617" w:type="dxa"/>
          </w:tcPr>
          <w:p w14:paraId="3BF4AE7E" w14:textId="77777777" w:rsidR="001B6DAB" w:rsidRDefault="00E112D0" w:rsidP="00522246">
            <w:pPr>
              <w:pStyle w:val="TableParagraph"/>
              <w:spacing w:before="56"/>
              <w:ind w:left="656" w:right="1038"/>
              <w:rPr>
                <w:sz w:val="20"/>
              </w:rPr>
            </w:pPr>
            <w:r>
              <w:rPr>
                <w:spacing w:val="-5"/>
                <w:sz w:val="20"/>
              </w:rPr>
              <w:t>91%</w:t>
            </w:r>
          </w:p>
        </w:tc>
        <w:tc>
          <w:tcPr>
            <w:tcW w:w="3008" w:type="dxa"/>
            <w:gridSpan w:val="2"/>
          </w:tcPr>
          <w:p w14:paraId="3BF4AE7F" w14:textId="77777777" w:rsidR="001B6DAB" w:rsidRDefault="00E112D0" w:rsidP="00522246">
            <w:pPr>
              <w:pStyle w:val="TableParagraph"/>
              <w:spacing w:before="56"/>
              <w:ind w:left="978" w:right="973"/>
              <w:rPr>
                <w:sz w:val="20"/>
              </w:rPr>
            </w:pPr>
            <w:r>
              <w:rPr>
                <w:spacing w:val="-5"/>
                <w:sz w:val="20"/>
              </w:rPr>
              <w:t>88%</w:t>
            </w:r>
          </w:p>
        </w:tc>
      </w:tr>
      <w:tr w:rsidR="001B6DAB" w14:paraId="3BF4AE84" w14:textId="77777777" w:rsidTr="00C16686">
        <w:trPr>
          <w:trHeight w:val="349"/>
        </w:trPr>
        <w:tc>
          <w:tcPr>
            <w:tcW w:w="3391" w:type="dxa"/>
            <w:gridSpan w:val="2"/>
          </w:tcPr>
          <w:p w14:paraId="3BF4AE81" w14:textId="77777777" w:rsidR="001B6DAB" w:rsidRDefault="00E112D0" w:rsidP="00522246">
            <w:pPr>
              <w:pStyle w:val="TableParagraph"/>
              <w:spacing w:before="56"/>
              <w:ind w:left="2" w:right="385"/>
              <w:rPr>
                <w:sz w:val="20"/>
              </w:rPr>
            </w:pPr>
            <w:r>
              <w:rPr>
                <w:spacing w:val="-5"/>
                <w:sz w:val="20"/>
              </w:rPr>
              <w:t>IAA</w:t>
            </w:r>
          </w:p>
        </w:tc>
        <w:tc>
          <w:tcPr>
            <w:tcW w:w="2617" w:type="dxa"/>
          </w:tcPr>
          <w:p w14:paraId="3BF4AE82" w14:textId="77777777" w:rsidR="001B6DAB" w:rsidRDefault="00E112D0" w:rsidP="00522246">
            <w:pPr>
              <w:pStyle w:val="TableParagraph"/>
              <w:spacing w:before="56"/>
              <w:ind w:left="656" w:right="1038"/>
              <w:rPr>
                <w:sz w:val="20"/>
              </w:rPr>
            </w:pPr>
            <w:r>
              <w:rPr>
                <w:spacing w:val="-5"/>
                <w:sz w:val="20"/>
              </w:rPr>
              <w:t>43%</w:t>
            </w:r>
          </w:p>
        </w:tc>
        <w:tc>
          <w:tcPr>
            <w:tcW w:w="3008" w:type="dxa"/>
            <w:gridSpan w:val="2"/>
          </w:tcPr>
          <w:p w14:paraId="3BF4AE83" w14:textId="77777777" w:rsidR="001B6DAB" w:rsidRDefault="00E112D0" w:rsidP="00522246">
            <w:pPr>
              <w:pStyle w:val="TableParagraph"/>
              <w:spacing w:before="56"/>
              <w:ind w:left="978" w:right="973"/>
              <w:rPr>
                <w:sz w:val="20"/>
              </w:rPr>
            </w:pPr>
            <w:r>
              <w:rPr>
                <w:spacing w:val="-5"/>
                <w:sz w:val="20"/>
              </w:rPr>
              <w:t>34%</w:t>
            </w:r>
          </w:p>
        </w:tc>
      </w:tr>
      <w:tr w:rsidR="001B6DAB" w14:paraId="3BF4AE88" w14:textId="77777777" w:rsidTr="00C16686">
        <w:trPr>
          <w:trHeight w:val="349"/>
        </w:trPr>
        <w:tc>
          <w:tcPr>
            <w:tcW w:w="3391" w:type="dxa"/>
            <w:gridSpan w:val="2"/>
          </w:tcPr>
          <w:p w14:paraId="3BF4AE85" w14:textId="77777777" w:rsidR="001B6DAB" w:rsidRDefault="00E112D0" w:rsidP="00522246">
            <w:pPr>
              <w:pStyle w:val="TableParagraph"/>
              <w:spacing w:before="55"/>
              <w:ind w:right="385"/>
              <w:rPr>
                <w:sz w:val="20"/>
              </w:rPr>
            </w:pPr>
            <w:r>
              <w:rPr>
                <w:spacing w:val="-2"/>
                <w:sz w:val="20"/>
              </w:rPr>
              <w:t>IA-</w:t>
            </w:r>
            <w:r>
              <w:rPr>
                <w:spacing w:val="-7"/>
                <w:sz w:val="20"/>
              </w:rPr>
              <w:t>2A</w:t>
            </w:r>
          </w:p>
        </w:tc>
        <w:tc>
          <w:tcPr>
            <w:tcW w:w="2617" w:type="dxa"/>
          </w:tcPr>
          <w:p w14:paraId="3BF4AE86" w14:textId="77777777" w:rsidR="001B6DAB" w:rsidRDefault="00E112D0" w:rsidP="00522246">
            <w:pPr>
              <w:pStyle w:val="TableParagraph"/>
              <w:spacing w:before="55"/>
              <w:ind w:left="655" w:right="1038"/>
              <w:rPr>
                <w:sz w:val="20"/>
              </w:rPr>
            </w:pPr>
            <w:r>
              <w:rPr>
                <w:spacing w:val="-5"/>
                <w:sz w:val="20"/>
              </w:rPr>
              <w:t>59%</w:t>
            </w:r>
          </w:p>
        </w:tc>
        <w:tc>
          <w:tcPr>
            <w:tcW w:w="3008" w:type="dxa"/>
            <w:gridSpan w:val="2"/>
          </w:tcPr>
          <w:p w14:paraId="3BF4AE87" w14:textId="77777777" w:rsidR="001B6DAB" w:rsidRDefault="00E112D0" w:rsidP="00522246">
            <w:pPr>
              <w:pStyle w:val="TableParagraph"/>
              <w:spacing w:before="55"/>
              <w:ind w:left="978" w:right="974"/>
              <w:rPr>
                <w:sz w:val="20"/>
              </w:rPr>
            </w:pPr>
            <w:r>
              <w:rPr>
                <w:spacing w:val="-5"/>
                <w:sz w:val="20"/>
              </w:rPr>
              <w:t>75%</w:t>
            </w:r>
          </w:p>
        </w:tc>
      </w:tr>
      <w:tr w:rsidR="001B6DAB" w14:paraId="3BF4AE8C" w14:textId="77777777" w:rsidTr="00C16686">
        <w:trPr>
          <w:trHeight w:val="350"/>
        </w:trPr>
        <w:tc>
          <w:tcPr>
            <w:tcW w:w="3391" w:type="dxa"/>
            <w:gridSpan w:val="2"/>
          </w:tcPr>
          <w:p w14:paraId="3BF4AE89" w14:textId="77777777" w:rsidR="001B6DAB" w:rsidRDefault="00E112D0" w:rsidP="00522246">
            <w:pPr>
              <w:pStyle w:val="TableParagraph"/>
              <w:spacing w:before="56"/>
              <w:ind w:right="385"/>
              <w:rPr>
                <w:sz w:val="20"/>
              </w:rPr>
            </w:pPr>
            <w:r>
              <w:rPr>
                <w:spacing w:val="-5"/>
                <w:sz w:val="20"/>
              </w:rPr>
              <w:t>ICA</w:t>
            </w:r>
          </w:p>
        </w:tc>
        <w:tc>
          <w:tcPr>
            <w:tcW w:w="2617" w:type="dxa"/>
          </w:tcPr>
          <w:p w14:paraId="3BF4AE8A" w14:textId="77777777" w:rsidR="001B6DAB" w:rsidRDefault="00E112D0" w:rsidP="00522246">
            <w:pPr>
              <w:pStyle w:val="TableParagraph"/>
              <w:spacing w:before="56"/>
              <w:ind w:left="656" w:right="1038"/>
              <w:rPr>
                <w:sz w:val="20"/>
              </w:rPr>
            </w:pPr>
            <w:r>
              <w:rPr>
                <w:spacing w:val="-5"/>
                <w:sz w:val="20"/>
              </w:rPr>
              <w:t>66%</w:t>
            </w:r>
          </w:p>
        </w:tc>
        <w:tc>
          <w:tcPr>
            <w:tcW w:w="3008" w:type="dxa"/>
            <w:gridSpan w:val="2"/>
          </w:tcPr>
          <w:p w14:paraId="3BF4AE8B" w14:textId="77777777" w:rsidR="001B6DAB" w:rsidRDefault="00E112D0" w:rsidP="00522246">
            <w:pPr>
              <w:pStyle w:val="TableParagraph"/>
              <w:spacing w:before="55"/>
              <w:ind w:left="978" w:right="974"/>
              <w:rPr>
                <w:sz w:val="20"/>
              </w:rPr>
            </w:pPr>
            <w:r>
              <w:rPr>
                <w:spacing w:val="-5"/>
                <w:sz w:val="20"/>
              </w:rPr>
              <w:t>88%</w:t>
            </w:r>
          </w:p>
        </w:tc>
      </w:tr>
      <w:tr w:rsidR="001B6DAB" w14:paraId="3BF4AE90" w14:textId="77777777" w:rsidTr="00C16686">
        <w:trPr>
          <w:trHeight w:val="349"/>
        </w:trPr>
        <w:tc>
          <w:tcPr>
            <w:tcW w:w="3391" w:type="dxa"/>
            <w:gridSpan w:val="2"/>
          </w:tcPr>
          <w:p w14:paraId="3BF4AE8D" w14:textId="77777777" w:rsidR="001B6DAB" w:rsidRDefault="00E112D0" w:rsidP="00522246">
            <w:pPr>
              <w:pStyle w:val="TableParagraph"/>
              <w:spacing w:before="55"/>
              <w:ind w:right="385"/>
              <w:rPr>
                <w:sz w:val="20"/>
              </w:rPr>
            </w:pPr>
            <w:r>
              <w:rPr>
                <w:spacing w:val="-4"/>
                <w:sz w:val="20"/>
              </w:rPr>
              <w:t>ZnT8</w:t>
            </w:r>
          </w:p>
        </w:tc>
        <w:tc>
          <w:tcPr>
            <w:tcW w:w="2617" w:type="dxa"/>
          </w:tcPr>
          <w:p w14:paraId="3BF4AE8E" w14:textId="77777777" w:rsidR="001B6DAB" w:rsidRDefault="00E112D0" w:rsidP="00522246">
            <w:pPr>
              <w:pStyle w:val="TableParagraph"/>
              <w:spacing w:before="55"/>
              <w:ind w:left="655" w:right="1038"/>
              <w:rPr>
                <w:sz w:val="20"/>
              </w:rPr>
            </w:pPr>
            <w:r>
              <w:rPr>
                <w:spacing w:val="-5"/>
                <w:sz w:val="20"/>
              </w:rPr>
              <w:t>73%</w:t>
            </w:r>
          </w:p>
        </w:tc>
        <w:tc>
          <w:tcPr>
            <w:tcW w:w="3008" w:type="dxa"/>
            <w:gridSpan w:val="2"/>
          </w:tcPr>
          <w:p w14:paraId="3BF4AE8F" w14:textId="77777777" w:rsidR="001B6DAB" w:rsidRDefault="00E112D0" w:rsidP="00522246">
            <w:pPr>
              <w:pStyle w:val="TableParagraph"/>
              <w:spacing w:before="55"/>
              <w:ind w:left="978" w:right="974"/>
              <w:rPr>
                <w:sz w:val="20"/>
              </w:rPr>
            </w:pPr>
            <w:r>
              <w:rPr>
                <w:spacing w:val="-5"/>
                <w:sz w:val="20"/>
              </w:rPr>
              <w:t>75%</w:t>
            </w:r>
          </w:p>
        </w:tc>
      </w:tr>
      <w:tr w:rsidR="001B6DAB" w14:paraId="3BF4AE94" w14:textId="77777777" w:rsidTr="00C16686">
        <w:trPr>
          <w:trHeight w:val="349"/>
        </w:trPr>
        <w:tc>
          <w:tcPr>
            <w:tcW w:w="3391" w:type="dxa"/>
            <w:gridSpan w:val="2"/>
          </w:tcPr>
          <w:p w14:paraId="3BF4AE91" w14:textId="77777777" w:rsidR="001B6DAB" w:rsidRDefault="00E112D0" w:rsidP="00522246">
            <w:pPr>
              <w:pStyle w:val="TableParagraph"/>
              <w:spacing w:before="55"/>
              <w:ind w:left="107"/>
              <w:rPr>
                <w:b/>
                <w:sz w:val="20"/>
              </w:rPr>
            </w:pPr>
            <w:r>
              <w:rPr>
                <w:b/>
                <w:sz w:val="20"/>
              </w:rPr>
              <w:t>Autoantibodies</w:t>
            </w:r>
            <w:r>
              <w:rPr>
                <w:b/>
                <w:spacing w:val="-6"/>
                <w:sz w:val="20"/>
              </w:rPr>
              <w:t xml:space="preserve"> </w:t>
            </w:r>
            <w:r>
              <w:rPr>
                <w:b/>
                <w:sz w:val="20"/>
              </w:rPr>
              <w:t>Positive</w:t>
            </w:r>
            <w:r>
              <w:rPr>
                <w:b/>
                <w:spacing w:val="-6"/>
                <w:sz w:val="20"/>
              </w:rPr>
              <w:t xml:space="preserve"> </w:t>
            </w:r>
            <w:r>
              <w:rPr>
                <w:b/>
                <w:spacing w:val="-5"/>
                <w:sz w:val="20"/>
              </w:rPr>
              <w:t>(N)</w:t>
            </w:r>
          </w:p>
        </w:tc>
        <w:tc>
          <w:tcPr>
            <w:tcW w:w="2617" w:type="dxa"/>
          </w:tcPr>
          <w:p w14:paraId="3BF4AE92" w14:textId="77777777" w:rsidR="001B6DAB" w:rsidRDefault="001B6DAB" w:rsidP="00522246">
            <w:pPr>
              <w:pStyle w:val="TableParagraph"/>
              <w:rPr>
                <w:sz w:val="20"/>
              </w:rPr>
            </w:pPr>
          </w:p>
        </w:tc>
        <w:tc>
          <w:tcPr>
            <w:tcW w:w="3008" w:type="dxa"/>
            <w:gridSpan w:val="2"/>
          </w:tcPr>
          <w:p w14:paraId="3BF4AE93" w14:textId="77777777" w:rsidR="001B6DAB" w:rsidRDefault="001B6DAB" w:rsidP="00522246">
            <w:pPr>
              <w:pStyle w:val="TableParagraph"/>
              <w:rPr>
                <w:sz w:val="20"/>
              </w:rPr>
            </w:pPr>
          </w:p>
        </w:tc>
      </w:tr>
      <w:tr w:rsidR="001B6DAB" w14:paraId="3BF4AE98" w14:textId="77777777" w:rsidTr="00C16686">
        <w:trPr>
          <w:trHeight w:val="350"/>
        </w:trPr>
        <w:tc>
          <w:tcPr>
            <w:tcW w:w="3391" w:type="dxa"/>
            <w:gridSpan w:val="2"/>
          </w:tcPr>
          <w:p w14:paraId="3BF4AE95" w14:textId="77777777" w:rsidR="001B6DAB" w:rsidRDefault="00E112D0" w:rsidP="00522246">
            <w:pPr>
              <w:pStyle w:val="TableParagraph"/>
              <w:spacing w:before="56"/>
              <w:ind w:left="1" w:right="385"/>
              <w:rPr>
                <w:sz w:val="20"/>
              </w:rPr>
            </w:pPr>
            <w:r>
              <w:rPr>
                <w:spacing w:val="-10"/>
                <w:sz w:val="20"/>
              </w:rPr>
              <w:t>1</w:t>
            </w:r>
          </w:p>
        </w:tc>
        <w:tc>
          <w:tcPr>
            <w:tcW w:w="2617" w:type="dxa"/>
          </w:tcPr>
          <w:p w14:paraId="3BF4AE96" w14:textId="77777777" w:rsidR="001B6DAB" w:rsidRDefault="00E112D0" w:rsidP="00522246">
            <w:pPr>
              <w:pStyle w:val="TableParagraph"/>
              <w:spacing w:before="56"/>
              <w:ind w:left="658" w:right="1038"/>
              <w:rPr>
                <w:sz w:val="20"/>
              </w:rPr>
            </w:pPr>
            <w:r>
              <w:rPr>
                <w:spacing w:val="-5"/>
                <w:sz w:val="20"/>
              </w:rPr>
              <w:t>2%</w:t>
            </w:r>
          </w:p>
        </w:tc>
        <w:tc>
          <w:tcPr>
            <w:tcW w:w="3008" w:type="dxa"/>
            <w:gridSpan w:val="2"/>
          </w:tcPr>
          <w:p w14:paraId="3BF4AE97" w14:textId="77777777" w:rsidR="001B6DAB" w:rsidRDefault="00E112D0" w:rsidP="00522246">
            <w:pPr>
              <w:pStyle w:val="TableParagraph"/>
              <w:spacing w:before="56"/>
              <w:ind w:left="978" w:right="974"/>
              <w:rPr>
                <w:sz w:val="20"/>
              </w:rPr>
            </w:pPr>
            <w:r>
              <w:rPr>
                <w:spacing w:val="-10"/>
                <w:sz w:val="20"/>
              </w:rPr>
              <w:t>0</w:t>
            </w:r>
          </w:p>
        </w:tc>
      </w:tr>
      <w:tr w:rsidR="001B6DAB" w14:paraId="3BF4AE9C" w14:textId="77777777" w:rsidTr="00C16686">
        <w:trPr>
          <w:trHeight w:val="349"/>
        </w:trPr>
        <w:tc>
          <w:tcPr>
            <w:tcW w:w="3391" w:type="dxa"/>
            <w:gridSpan w:val="2"/>
          </w:tcPr>
          <w:p w14:paraId="3BF4AE99" w14:textId="77777777" w:rsidR="001B6DAB" w:rsidRDefault="00E112D0" w:rsidP="00522246">
            <w:pPr>
              <w:pStyle w:val="TableParagraph"/>
              <w:spacing w:before="56"/>
              <w:ind w:left="1" w:right="385"/>
              <w:rPr>
                <w:sz w:val="20"/>
              </w:rPr>
            </w:pPr>
            <w:r>
              <w:rPr>
                <w:spacing w:val="-10"/>
                <w:sz w:val="20"/>
              </w:rPr>
              <w:t>2</w:t>
            </w:r>
          </w:p>
        </w:tc>
        <w:tc>
          <w:tcPr>
            <w:tcW w:w="2617" w:type="dxa"/>
          </w:tcPr>
          <w:p w14:paraId="3BF4AE9A" w14:textId="77777777" w:rsidR="001B6DAB" w:rsidRDefault="00E112D0" w:rsidP="00522246">
            <w:pPr>
              <w:pStyle w:val="TableParagraph"/>
              <w:spacing w:before="56"/>
              <w:ind w:left="655" w:right="1038"/>
              <w:rPr>
                <w:sz w:val="20"/>
              </w:rPr>
            </w:pPr>
            <w:r>
              <w:rPr>
                <w:spacing w:val="-5"/>
                <w:sz w:val="20"/>
              </w:rPr>
              <w:t>27%</w:t>
            </w:r>
          </w:p>
        </w:tc>
        <w:tc>
          <w:tcPr>
            <w:tcW w:w="3008" w:type="dxa"/>
            <w:gridSpan w:val="2"/>
          </w:tcPr>
          <w:p w14:paraId="3BF4AE9B" w14:textId="77777777" w:rsidR="001B6DAB" w:rsidRDefault="00E112D0" w:rsidP="00522246">
            <w:pPr>
              <w:pStyle w:val="TableParagraph"/>
              <w:spacing w:before="56"/>
              <w:ind w:left="978" w:right="974"/>
              <w:rPr>
                <w:sz w:val="20"/>
              </w:rPr>
            </w:pPr>
            <w:r>
              <w:rPr>
                <w:spacing w:val="-5"/>
                <w:sz w:val="20"/>
              </w:rPr>
              <w:t>22%</w:t>
            </w:r>
          </w:p>
        </w:tc>
      </w:tr>
      <w:tr w:rsidR="001B6DAB" w14:paraId="3BF4AEA0" w14:textId="77777777" w:rsidTr="00C16686">
        <w:trPr>
          <w:trHeight w:val="349"/>
        </w:trPr>
        <w:tc>
          <w:tcPr>
            <w:tcW w:w="3391" w:type="dxa"/>
            <w:gridSpan w:val="2"/>
          </w:tcPr>
          <w:p w14:paraId="3BF4AE9D" w14:textId="77777777" w:rsidR="001B6DAB" w:rsidRDefault="00E112D0" w:rsidP="00522246">
            <w:pPr>
              <w:pStyle w:val="TableParagraph"/>
              <w:spacing w:before="55"/>
              <w:ind w:right="385"/>
              <w:rPr>
                <w:sz w:val="20"/>
              </w:rPr>
            </w:pPr>
            <w:r>
              <w:rPr>
                <w:spacing w:val="-10"/>
                <w:sz w:val="20"/>
              </w:rPr>
              <w:t>3</w:t>
            </w:r>
          </w:p>
        </w:tc>
        <w:tc>
          <w:tcPr>
            <w:tcW w:w="2617" w:type="dxa"/>
          </w:tcPr>
          <w:p w14:paraId="3BF4AE9E" w14:textId="77777777" w:rsidR="001B6DAB" w:rsidRDefault="00E112D0" w:rsidP="00522246">
            <w:pPr>
              <w:pStyle w:val="TableParagraph"/>
              <w:spacing w:before="55"/>
              <w:ind w:left="655" w:right="1038"/>
              <w:rPr>
                <w:sz w:val="20"/>
              </w:rPr>
            </w:pPr>
            <w:r>
              <w:rPr>
                <w:spacing w:val="-5"/>
                <w:sz w:val="20"/>
              </w:rPr>
              <w:t>25%</w:t>
            </w:r>
          </w:p>
        </w:tc>
        <w:tc>
          <w:tcPr>
            <w:tcW w:w="3008" w:type="dxa"/>
            <w:gridSpan w:val="2"/>
          </w:tcPr>
          <w:p w14:paraId="3BF4AE9F" w14:textId="77777777" w:rsidR="001B6DAB" w:rsidRDefault="00E112D0" w:rsidP="00522246">
            <w:pPr>
              <w:pStyle w:val="TableParagraph"/>
              <w:spacing w:before="55"/>
              <w:ind w:left="978" w:right="974"/>
              <w:rPr>
                <w:sz w:val="20"/>
              </w:rPr>
            </w:pPr>
            <w:r>
              <w:rPr>
                <w:spacing w:val="-5"/>
                <w:sz w:val="20"/>
              </w:rPr>
              <w:t>16%</w:t>
            </w:r>
          </w:p>
        </w:tc>
      </w:tr>
      <w:tr w:rsidR="001B6DAB" w14:paraId="3BF4AEA4" w14:textId="77777777" w:rsidTr="00C16686">
        <w:trPr>
          <w:trHeight w:val="350"/>
        </w:trPr>
        <w:tc>
          <w:tcPr>
            <w:tcW w:w="3391" w:type="dxa"/>
            <w:gridSpan w:val="2"/>
          </w:tcPr>
          <w:p w14:paraId="3BF4AEA1" w14:textId="77777777" w:rsidR="001B6DAB" w:rsidRDefault="00E112D0" w:rsidP="00522246">
            <w:pPr>
              <w:pStyle w:val="TableParagraph"/>
              <w:spacing w:before="56"/>
              <w:ind w:right="385"/>
              <w:rPr>
                <w:sz w:val="20"/>
              </w:rPr>
            </w:pPr>
            <w:r>
              <w:rPr>
                <w:spacing w:val="-10"/>
                <w:sz w:val="20"/>
              </w:rPr>
              <w:t>4</w:t>
            </w:r>
          </w:p>
        </w:tc>
        <w:tc>
          <w:tcPr>
            <w:tcW w:w="2617" w:type="dxa"/>
          </w:tcPr>
          <w:p w14:paraId="3BF4AEA2" w14:textId="77777777" w:rsidR="001B6DAB" w:rsidRDefault="00E112D0" w:rsidP="00522246">
            <w:pPr>
              <w:pStyle w:val="TableParagraph"/>
              <w:spacing w:before="56"/>
              <w:ind w:left="655" w:right="1038"/>
              <w:rPr>
                <w:sz w:val="20"/>
              </w:rPr>
            </w:pPr>
            <w:r>
              <w:rPr>
                <w:spacing w:val="-5"/>
                <w:sz w:val="20"/>
              </w:rPr>
              <w:t>27%</w:t>
            </w:r>
          </w:p>
        </w:tc>
        <w:tc>
          <w:tcPr>
            <w:tcW w:w="3008" w:type="dxa"/>
            <w:gridSpan w:val="2"/>
          </w:tcPr>
          <w:p w14:paraId="3BF4AEA3" w14:textId="77777777" w:rsidR="001B6DAB" w:rsidRDefault="00E112D0" w:rsidP="00522246">
            <w:pPr>
              <w:pStyle w:val="TableParagraph"/>
              <w:spacing w:before="56"/>
              <w:ind w:left="978" w:right="974"/>
              <w:rPr>
                <w:sz w:val="20"/>
              </w:rPr>
            </w:pPr>
            <w:r>
              <w:rPr>
                <w:spacing w:val="-5"/>
                <w:sz w:val="20"/>
              </w:rPr>
              <w:t>44%</w:t>
            </w:r>
          </w:p>
        </w:tc>
      </w:tr>
      <w:tr w:rsidR="001B6DAB" w14:paraId="3BF4AEA8" w14:textId="77777777" w:rsidTr="00C16686">
        <w:trPr>
          <w:trHeight w:val="344"/>
        </w:trPr>
        <w:tc>
          <w:tcPr>
            <w:tcW w:w="3391" w:type="dxa"/>
            <w:gridSpan w:val="2"/>
            <w:tcBorders>
              <w:bottom w:val="single" w:sz="12" w:space="0" w:color="000000"/>
            </w:tcBorders>
          </w:tcPr>
          <w:p w14:paraId="3BF4AEA5" w14:textId="77777777" w:rsidR="001B6DAB" w:rsidRDefault="00E112D0" w:rsidP="00522246">
            <w:pPr>
              <w:pStyle w:val="TableParagraph"/>
              <w:spacing w:before="56"/>
              <w:ind w:right="385"/>
              <w:rPr>
                <w:sz w:val="20"/>
              </w:rPr>
            </w:pPr>
            <w:r>
              <w:rPr>
                <w:spacing w:val="-10"/>
                <w:sz w:val="20"/>
              </w:rPr>
              <w:t>5</w:t>
            </w:r>
          </w:p>
        </w:tc>
        <w:tc>
          <w:tcPr>
            <w:tcW w:w="2617" w:type="dxa"/>
            <w:tcBorders>
              <w:bottom w:val="single" w:sz="12" w:space="0" w:color="000000"/>
            </w:tcBorders>
          </w:tcPr>
          <w:p w14:paraId="3BF4AEA6" w14:textId="77777777" w:rsidR="001B6DAB" w:rsidRDefault="00E112D0" w:rsidP="00522246">
            <w:pPr>
              <w:pStyle w:val="TableParagraph"/>
              <w:spacing w:before="56"/>
              <w:ind w:left="655" w:right="1039"/>
              <w:rPr>
                <w:sz w:val="20"/>
              </w:rPr>
            </w:pPr>
            <w:r>
              <w:rPr>
                <w:spacing w:val="-5"/>
                <w:sz w:val="20"/>
              </w:rPr>
              <w:t>18%</w:t>
            </w:r>
          </w:p>
        </w:tc>
        <w:tc>
          <w:tcPr>
            <w:tcW w:w="3008" w:type="dxa"/>
            <w:gridSpan w:val="2"/>
            <w:tcBorders>
              <w:bottom w:val="single" w:sz="12" w:space="0" w:color="000000"/>
            </w:tcBorders>
          </w:tcPr>
          <w:p w14:paraId="3BF4AEA7" w14:textId="77777777" w:rsidR="001B6DAB" w:rsidRDefault="00E112D0" w:rsidP="00522246">
            <w:pPr>
              <w:pStyle w:val="TableParagraph"/>
              <w:spacing w:before="56"/>
              <w:ind w:left="978" w:right="975"/>
              <w:rPr>
                <w:sz w:val="20"/>
              </w:rPr>
            </w:pPr>
            <w:r>
              <w:rPr>
                <w:spacing w:val="-5"/>
                <w:sz w:val="20"/>
              </w:rPr>
              <w:t>19%</w:t>
            </w:r>
          </w:p>
        </w:tc>
      </w:tr>
      <w:tr w:rsidR="001B6DAB" w14:paraId="3BF4AEAB" w14:textId="77777777" w:rsidTr="00C16686">
        <w:trPr>
          <w:trHeight w:val="1094"/>
        </w:trPr>
        <w:tc>
          <w:tcPr>
            <w:tcW w:w="9016" w:type="dxa"/>
            <w:gridSpan w:val="5"/>
            <w:tcBorders>
              <w:top w:val="single" w:sz="12" w:space="0" w:color="000000"/>
            </w:tcBorders>
          </w:tcPr>
          <w:p w14:paraId="3BF4AEA9" w14:textId="77777777" w:rsidR="001B6DAB" w:rsidRDefault="00E112D0" w:rsidP="00522246">
            <w:pPr>
              <w:pStyle w:val="TableParagraph"/>
              <w:spacing w:before="16"/>
              <w:ind w:left="108" w:right="286"/>
              <w:rPr>
                <w:sz w:val="18"/>
              </w:rPr>
            </w:pPr>
            <w:r>
              <w:rPr>
                <w:position w:val="6"/>
                <w:sz w:val="12"/>
              </w:rPr>
              <w:t>1</w:t>
            </w:r>
            <w:r>
              <w:rPr>
                <w:spacing w:val="14"/>
                <w:position w:val="6"/>
                <w:sz w:val="12"/>
              </w:rPr>
              <w:t xml:space="preserve"> </w:t>
            </w:r>
            <w:r>
              <w:rPr>
                <w:sz w:val="18"/>
              </w:rPr>
              <w:t>Intent</w:t>
            </w:r>
            <w:r>
              <w:rPr>
                <w:spacing w:val="-1"/>
                <w:sz w:val="18"/>
              </w:rPr>
              <w:t xml:space="preserve"> </w:t>
            </w:r>
            <w:r>
              <w:rPr>
                <w:sz w:val="18"/>
              </w:rPr>
              <w:t>to</w:t>
            </w:r>
            <w:r>
              <w:rPr>
                <w:spacing w:val="-2"/>
                <w:sz w:val="18"/>
              </w:rPr>
              <w:t xml:space="preserve"> </w:t>
            </w:r>
            <w:r>
              <w:rPr>
                <w:sz w:val="18"/>
              </w:rPr>
              <w:t>treat</w:t>
            </w:r>
            <w:r>
              <w:rPr>
                <w:spacing w:val="-1"/>
                <w:sz w:val="18"/>
              </w:rPr>
              <w:t xml:space="preserve"> </w:t>
            </w:r>
            <w:r>
              <w:rPr>
                <w:sz w:val="18"/>
              </w:rPr>
              <w:t>(ITT)</w:t>
            </w:r>
            <w:r>
              <w:rPr>
                <w:spacing w:val="-1"/>
                <w:sz w:val="18"/>
              </w:rPr>
              <w:t xml:space="preserve"> </w:t>
            </w:r>
            <w:r>
              <w:rPr>
                <w:sz w:val="18"/>
              </w:rPr>
              <w:t>population</w:t>
            </w:r>
            <w:r>
              <w:rPr>
                <w:spacing w:val="-2"/>
                <w:sz w:val="18"/>
              </w:rPr>
              <w:t xml:space="preserve"> </w:t>
            </w:r>
            <w:r>
              <w:rPr>
                <w:sz w:val="18"/>
                <w:vertAlign w:val="superscript"/>
              </w:rPr>
              <w:t>2</w:t>
            </w:r>
            <w:r>
              <w:rPr>
                <w:spacing w:val="-1"/>
                <w:sz w:val="18"/>
              </w:rPr>
              <w:t xml:space="preserve"> </w:t>
            </w:r>
            <w:r>
              <w:rPr>
                <w:sz w:val="18"/>
              </w:rPr>
              <w:t>The</w:t>
            </w:r>
            <w:r>
              <w:rPr>
                <w:spacing w:val="-2"/>
                <w:sz w:val="18"/>
              </w:rPr>
              <w:t xml:space="preserve"> </w:t>
            </w:r>
            <w:r>
              <w:rPr>
                <w:sz w:val="18"/>
              </w:rPr>
              <w:t>glucose data</w:t>
            </w:r>
            <w:r>
              <w:rPr>
                <w:spacing w:val="-2"/>
                <w:sz w:val="18"/>
              </w:rPr>
              <w:t xml:space="preserve"> </w:t>
            </w:r>
            <w:r>
              <w:rPr>
                <w:sz w:val="18"/>
              </w:rPr>
              <w:t>are</w:t>
            </w:r>
            <w:r>
              <w:rPr>
                <w:spacing w:val="-2"/>
                <w:sz w:val="18"/>
              </w:rPr>
              <w:t xml:space="preserve"> </w:t>
            </w:r>
            <w:r>
              <w:rPr>
                <w:sz w:val="18"/>
              </w:rPr>
              <w:t>area under</w:t>
            </w:r>
            <w:r>
              <w:rPr>
                <w:spacing w:val="-2"/>
                <w:sz w:val="18"/>
              </w:rPr>
              <w:t xml:space="preserve"> </w:t>
            </w:r>
            <w:r>
              <w:rPr>
                <w:sz w:val="18"/>
              </w:rPr>
              <w:t>the</w:t>
            </w:r>
            <w:r>
              <w:rPr>
                <w:spacing w:val="-2"/>
                <w:sz w:val="18"/>
              </w:rPr>
              <w:t xml:space="preserve"> </w:t>
            </w:r>
            <w:r>
              <w:rPr>
                <w:sz w:val="18"/>
              </w:rPr>
              <w:t>time-concentration</w:t>
            </w:r>
            <w:r>
              <w:rPr>
                <w:spacing w:val="-2"/>
                <w:sz w:val="18"/>
              </w:rPr>
              <w:t xml:space="preserve"> </w:t>
            </w:r>
            <w:r>
              <w:rPr>
                <w:sz w:val="18"/>
              </w:rPr>
              <w:t>curve (AUC)</w:t>
            </w:r>
            <w:r>
              <w:rPr>
                <w:spacing w:val="-1"/>
                <w:sz w:val="18"/>
              </w:rPr>
              <w:t xml:space="preserve"> </w:t>
            </w:r>
            <w:r>
              <w:rPr>
                <w:sz w:val="18"/>
              </w:rPr>
              <w:t>values</w:t>
            </w:r>
            <w:r>
              <w:rPr>
                <w:spacing w:val="-3"/>
                <w:sz w:val="18"/>
              </w:rPr>
              <w:t xml:space="preserve"> </w:t>
            </w:r>
            <w:r>
              <w:rPr>
                <w:sz w:val="18"/>
              </w:rPr>
              <w:t>from</w:t>
            </w:r>
            <w:r>
              <w:rPr>
                <w:spacing w:val="-2"/>
                <w:sz w:val="18"/>
              </w:rPr>
              <w:t xml:space="preserve"> </w:t>
            </w:r>
            <w:r>
              <w:rPr>
                <w:sz w:val="18"/>
              </w:rPr>
              <w:t>the oral</w:t>
            </w:r>
            <w:r>
              <w:rPr>
                <w:spacing w:val="-3"/>
                <w:sz w:val="18"/>
              </w:rPr>
              <w:t xml:space="preserve"> </w:t>
            </w:r>
            <w:r>
              <w:rPr>
                <w:sz w:val="18"/>
              </w:rPr>
              <w:t>glucose</w:t>
            </w:r>
            <w:r>
              <w:rPr>
                <w:spacing w:val="-4"/>
                <w:sz w:val="18"/>
              </w:rPr>
              <w:t xml:space="preserve"> </w:t>
            </w:r>
            <w:r>
              <w:rPr>
                <w:sz w:val="18"/>
              </w:rPr>
              <w:t>tolerance</w:t>
            </w:r>
            <w:r>
              <w:rPr>
                <w:spacing w:val="-4"/>
                <w:sz w:val="18"/>
              </w:rPr>
              <w:t xml:space="preserve"> </w:t>
            </w:r>
            <w:r>
              <w:rPr>
                <w:sz w:val="18"/>
              </w:rPr>
              <w:t>test.</w:t>
            </w:r>
            <w:r>
              <w:rPr>
                <w:spacing w:val="-4"/>
                <w:sz w:val="18"/>
              </w:rPr>
              <w:t xml:space="preserve"> </w:t>
            </w:r>
            <w:r>
              <w:rPr>
                <w:sz w:val="18"/>
              </w:rPr>
              <w:t>Abbreviations:</w:t>
            </w:r>
            <w:r>
              <w:rPr>
                <w:spacing w:val="-4"/>
                <w:sz w:val="18"/>
              </w:rPr>
              <w:t xml:space="preserve"> </w:t>
            </w:r>
            <w:r>
              <w:rPr>
                <w:sz w:val="18"/>
              </w:rPr>
              <w:t>HbA1c=haemoglobin</w:t>
            </w:r>
            <w:r>
              <w:rPr>
                <w:spacing w:val="-4"/>
                <w:sz w:val="18"/>
              </w:rPr>
              <w:t xml:space="preserve"> </w:t>
            </w:r>
            <w:r>
              <w:rPr>
                <w:sz w:val="18"/>
              </w:rPr>
              <w:t>A1c,</w:t>
            </w:r>
            <w:r>
              <w:rPr>
                <w:spacing w:val="-2"/>
                <w:sz w:val="18"/>
              </w:rPr>
              <w:t xml:space="preserve"> </w:t>
            </w:r>
            <w:r>
              <w:rPr>
                <w:sz w:val="18"/>
              </w:rPr>
              <w:t>SD=standard</w:t>
            </w:r>
            <w:r>
              <w:rPr>
                <w:spacing w:val="-4"/>
                <w:sz w:val="18"/>
              </w:rPr>
              <w:t xml:space="preserve"> </w:t>
            </w:r>
            <w:r>
              <w:rPr>
                <w:sz w:val="18"/>
              </w:rPr>
              <w:t>deviation,</w:t>
            </w:r>
            <w:r>
              <w:rPr>
                <w:spacing w:val="-2"/>
                <w:sz w:val="18"/>
              </w:rPr>
              <w:t xml:space="preserve"> </w:t>
            </w:r>
            <w:r>
              <w:rPr>
                <w:sz w:val="18"/>
              </w:rPr>
              <w:t>HLA</w:t>
            </w:r>
            <w:r>
              <w:rPr>
                <w:spacing w:val="-6"/>
                <w:sz w:val="18"/>
              </w:rPr>
              <w:t xml:space="preserve"> </w:t>
            </w:r>
            <w:r>
              <w:rPr>
                <w:sz w:val="18"/>
              </w:rPr>
              <w:t>=</w:t>
            </w:r>
            <w:r>
              <w:rPr>
                <w:spacing w:val="-2"/>
                <w:sz w:val="18"/>
              </w:rPr>
              <w:t xml:space="preserve"> </w:t>
            </w:r>
            <w:r>
              <w:rPr>
                <w:sz w:val="18"/>
              </w:rPr>
              <w:t>human</w:t>
            </w:r>
            <w:r>
              <w:rPr>
                <w:spacing w:val="-4"/>
                <w:sz w:val="18"/>
              </w:rPr>
              <w:t xml:space="preserve"> </w:t>
            </w:r>
            <w:r>
              <w:rPr>
                <w:sz w:val="18"/>
              </w:rPr>
              <w:t>leukocyte antigen. GAD65=glutamic acid decarboxylase 65 (GAD) autoantibody, IAA=insulin autoantibody, IA-</w:t>
            </w:r>
          </w:p>
          <w:p w14:paraId="3BF4AEAA" w14:textId="77777777" w:rsidR="001B6DAB" w:rsidRDefault="00E112D0" w:rsidP="00522246">
            <w:pPr>
              <w:pStyle w:val="TableParagraph"/>
              <w:spacing w:line="220" w:lineRule="atLeast"/>
              <w:ind w:left="108" w:right="1650"/>
              <w:rPr>
                <w:sz w:val="18"/>
              </w:rPr>
            </w:pPr>
            <w:r>
              <w:rPr>
                <w:sz w:val="18"/>
              </w:rPr>
              <w:t>2A=insulinoma-associated</w:t>
            </w:r>
            <w:r>
              <w:rPr>
                <w:spacing w:val="-6"/>
                <w:sz w:val="18"/>
              </w:rPr>
              <w:t xml:space="preserve"> </w:t>
            </w:r>
            <w:r>
              <w:rPr>
                <w:sz w:val="18"/>
              </w:rPr>
              <w:t>antigen</w:t>
            </w:r>
            <w:r>
              <w:rPr>
                <w:spacing w:val="-5"/>
                <w:sz w:val="18"/>
              </w:rPr>
              <w:t xml:space="preserve"> </w:t>
            </w:r>
            <w:r>
              <w:rPr>
                <w:sz w:val="18"/>
              </w:rPr>
              <w:t>2</w:t>
            </w:r>
            <w:r>
              <w:rPr>
                <w:spacing w:val="-5"/>
                <w:sz w:val="18"/>
              </w:rPr>
              <w:t xml:space="preserve"> </w:t>
            </w:r>
            <w:r>
              <w:rPr>
                <w:sz w:val="18"/>
              </w:rPr>
              <w:t>autoantibody,</w:t>
            </w:r>
            <w:r>
              <w:rPr>
                <w:spacing w:val="-4"/>
                <w:sz w:val="18"/>
              </w:rPr>
              <w:t xml:space="preserve"> </w:t>
            </w:r>
            <w:r>
              <w:rPr>
                <w:sz w:val="18"/>
              </w:rPr>
              <w:t>ZnT8=zinc</w:t>
            </w:r>
            <w:r>
              <w:rPr>
                <w:spacing w:val="-6"/>
                <w:sz w:val="18"/>
              </w:rPr>
              <w:t xml:space="preserve"> </w:t>
            </w:r>
            <w:r>
              <w:rPr>
                <w:sz w:val="18"/>
              </w:rPr>
              <w:t>transporter</w:t>
            </w:r>
            <w:r>
              <w:rPr>
                <w:spacing w:val="-5"/>
                <w:sz w:val="18"/>
              </w:rPr>
              <w:t xml:space="preserve"> </w:t>
            </w:r>
            <w:r>
              <w:rPr>
                <w:sz w:val="18"/>
              </w:rPr>
              <w:t>8</w:t>
            </w:r>
            <w:r>
              <w:rPr>
                <w:spacing w:val="-6"/>
                <w:sz w:val="18"/>
              </w:rPr>
              <w:t xml:space="preserve"> </w:t>
            </w:r>
            <w:r>
              <w:rPr>
                <w:sz w:val="18"/>
              </w:rPr>
              <w:t>autoantibody,</w:t>
            </w:r>
            <w:r>
              <w:rPr>
                <w:spacing w:val="-4"/>
                <w:sz w:val="18"/>
              </w:rPr>
              <w:t xml:space="preserve"> </w:t>
            </w:r>
            <w:r>
              <w:rPr>
                <w:sz w:val="18"/>
              </w:rPr>
              <w:t>ICA=islet cell autoantibody.</w:t>
            </w:r>
          </w:p>
        </w:tc>
      </w:tr>
    </w:tbl>
    <w:p w14:paraId="3BF4AEAC" w14:textId="77777777" w:rsidR="001B6DAB" w:rsidRDefault="001B6DAB" w:rsidP="00522246">
      <w:pPr>
        <w:pStyle w:val="BodyText"/>
        <w:spacing w:before="61"/>
        <w:rPr>
          <w:b/>
        </w:rPr>
      </w:pPr>
    </w:p>
    <w:p w14:paraId="3BF4AEAD" w14:textId="77777777" w:rsidR="001B6DAB" w:rsidRDefault="00E112D0" w:rsidP="00522246">
      <w:pPr>
        <w:pStyle w:val="Heading2"/>
      </w:pPr>
      <w:r>
        <w:t>Efficacy</w:t>
      </w:r>
      <w:r>
        <w:rPr>
          <w:spacing w:val="-1"/>
        </w:rPr>
        <w:t xml:space="preserve"> </w:t>
      </w:r>
      <w:r>
        <w:rPr>
          <w:spacing w:val="-2"/>
        </w:rPr>
        <w:t>Results</w:t>
      </w:r>
    </w:p>
    <w:p w14:paraId="3BF4AEAE" w14:textId="77777777" w:rsidR="001B6DAB" w:rsidRDefault="001B6DAB" w:rsidP="00522246">
      <w:pPr>
        <w:pStyle w:val="BodyText"/>
        <w:spacing w:before="4"/>
        <w:rPr>
          <w:b/>
        </w:rPr>
      </w:pPr>
    </w:p>
    <w:p w14:paraId="3BF4AEAF" w14:textId="77777777" w:rsidR="001B6DAB" w:rsidRDefault="00E112D0" w:rsidP="00522246">
      <w:pPr>
        <w:pStyle w:val="BodyText"/>
        <w:spacing w:before="0"/>
        <w:ind w:left="22" w:right="556"/>
      </w:pPr>
      <w:r>
        <w:t>In Study TN-10, Stage 3 type 1 diabetes was diagnosed in 20 (45%) of the patients treated with Tzield</w:t>
      </w:r>
      <w:r>
        <w:rPr>
          <w:spacing w:val="-1"/>
        </w:rPr>
        <w:t xml:space="preserve"> </w:t>
      </w:r>
      <w:r>
        <w:t>and in 23 (72%) of the patients treated with placebo. A Cox proportional hazards model, stratified by age and oral glucose tolerance test status at randomisation, demonstrated that the median time from randomisation to Stage 3 T1D diagnosis was 50 months in the Tzield group and 25 months in the placebo group, for a difference of 25 months. With a median</w:t>
      </w:r>
      <w:r>
        <w:rPr>
          <w:spacing w:val="-4"/>
        </w:rPr>
        <w:t xml:space="preserve"> </w:t>
      </w:r>
      <w:r>
        <w:t>follow-up</w:t>
      </w:r>
      <w:r>
        <w:rPr>
          <w:spacing w:val="-2"/>
        </w:rPr>
        <w:t xml:space="preserve"> </w:t>
      </w:r>
      <w:r>
        <w:t>time</w:t>
      </w:r>
      <w:r>
        <w:rPr>
          <w:spacing w:val="-3"/>
        </w:rPr>
        <w:t xml:space="preserve"> </w:t>
      </w:r>
      <w:r>
        <w:t>of</w:t>
      </w:r>
      <w:r>
        <w:rPr>
          <w:spacing w:val="-2"/>
        </w:rPr>
        <w:t xml:space="preserve"> </w:t>
      </w:r>
      <w:r>
        <w:t>51</w:t>
      </w:r>
      <w:r>
        <w:rPr>
          <w:spacing w:val="-3"/>
        </w:rPr>
        <w:t xml:space="preserve"> </w:t>
      </w:r>
      <w:r>
        <w:t>months,</w:t>
      </w:r>
      <w:r>
        <w:rPr>
          <w:spacing w:val="-4"/>
        </w:rPr>
        <w:t xml:space="preserve"> </w:t>
      </w:r>
      <w:r>
        <w:t>therapy</w:t>
      </w:r>
      <w:r>
        <w:rPr>
          <w:spacing w:val="-2"/>
        </w:rPr>
        <w:t xml:space="preserve"> </w:t>
      </w:r>
      <w:r>
        <w:t>with</w:t>
      </w:r>
      <w:r>
        <w:rPr>
          <w:spacing w:val="-3"/>
        </w:rPr>
        <w:t xml:space="preserve"> </w:t>
      </w:r>
      <w:r>
        <w:t>Tzield</w:t>
      </w:r>
      <w:r>
        <w:rPr>
          <w:spacing w:val="-4"/>
        </w:rPr>
        <w:t xml:space="preserve"> </w:t>
      </w:r>
      <w:r>
        <w:t>resulted</w:t>
      </w:r>
      <w:r>
        <w:rPr>
          <w:spacing w:val="-4"/>
        </w:rPr>
        <w:t xml:space="preserve"> </w:t>
      </w:r>
      <w:r>
        <w:t>in</w:t>
      </w:r>
      <w:r>
        <w:rPr>
          <w:spacing w:val="-2"/>
        </w:rPr>
        <w:t xml:space="preserve"> </w:t>
      </w:r>
      <w:r>
        <w:t>a</w:t>
      </w:r>
      <w:r>
        <w:rPr>
          <w:spacing w:val="-3"/>
        </w:rPr>
        <w:t xml:space="preserve"> </w:t>
      </w:r>
      <w:r>
        <w:t>statistically</w:t>
      </w:r>
      <w:r>
        <w:rPr>
          <w:spacing w:val="-2"/>
        </w:rPr>
        <w:t xml:space="preserve"> </w:t>
      </w:r>
      <w:r>
        <w:t>significant delay</w:t>
      </w:r>
      <w:r>
        <w:rPr>
          <w:spacing w:val="-1"/>
        </w:rPr>
        <w:t xml:space="preserve"> </w:t>
      </w:r>
      <w:r>
        <w:t>in</w:t>
      </w:r>
      <w:r>
        <w:rPr>
          <w:spacing w:val="-3"/>
        </w:rPr>
        <w:t xml:space="preserve"> </w:t>
      </w:r>
      <w:r>
        <w:t>the</w:t>
      </w:r>
      <w:r>
        <w:rPr>
          <w:spacing w:val="-2"/>
        </w:rPr>
        <w:t xml:space="preserve"> </w:t>
      </w:r>
      <w:r>
        <w:t>development</w:t>
      </w:r>
      <w:r>
        <w:rPr>
          <w:spacing w:val="-1"/>
        </w:rPr>
        <w:t xml:space="preserve"> </w:t>
      </w:r>
      <w:r>
        <w:t>of</w:t>
      </w:r>
      <w:r>
        <w:rPr>
          <w:spacing w:val="-1"/>
        </w:rPr>
        <w:t xml:space="preserve"> </w:t>
      </w:r>
      <w:r>
        <w:t>Stage</w:t>
      </w:r>
      <w:r>
        <w:rPr>
          <w:spacing w:val="-1"/>
        </w:rPr>
        <w:t xml:space="preserve"> </w:t>
      </w:r>
      <w:r>
        <w:t>3</w:t>
      </w:r>
      <w:r>
        <w:rPr>
          <w:spacing w:val="-3"/>
        </w:rPr>
        <w:t xml:space="preserve"> </w:t>
      </w:r>
      <w:r>
        <w:t>T1D,</w:t>
      </w:r>
      <w:r>
        <w:rPr>
          <w:spacing w:val="-1"/>
        </w:rPr>
        <w:t xml:space="preserve"> </w:t>
      </w:r>
      <w:r>
        <w:t>hazard</w:t>
      </w:r>
      <w:r>
        <w:rPr>
          <w:spacing w:val="-3"/>
        </w:rPr>
        <w:t xml:space="preserve"> </w:t>
      </w:r>
      <w:r>
        <w:t>ratio</w:t>
      </w:r>
      <w:r>
        <w:rPr>
          <w:spacing w:val="-1"/>
        </w:rPr>
        <w:t xml:space="preserve"> </w:t>
      </w:r>
      <w:r>
        <w:t>0.41</w:t>
      </w:r>
      <w:r>
        <w:rPr>
          <w:spacing w:val="-1"/>
        </w:rPr>
        <w:t xml:space="preserve"> </w:t>
      </w:r>
      <w:r>
        <w:t>(95%</w:t>
      </w:r>
      <w:r>
        <w:rPr>
          <w:spacing w:val="-1"/>
        </w:rPr>
        <w:t xml:space="preserve"> </w:t>
      </w:r>
      <w:r>
        <w:t>CI:</w:t>
      </w:r>
      <w:r>
        <w:rPr>
          <w:spacing w:val="-1"/>
        </w:rPr>
        <w:t xml:space="preserve"> </w:t>
      </w:r>
      <w:r>
        <w:t>0.22</w:t>
      </w:r>
      <w:r>
        <w:rPr>
          <w:spacing w:val="-1"/>
        </w:rPr>
        <w:t xml:space="preserve"> </w:t>
      </w:r>
      <w:r>
        <w:t>to</w:t>
      </w:r>
      <w:r>
        <w:rPr>
          <w:spacing w:val="-1"/>
        </w:rPr>
        <w:t xml:space="preserve"> </w:t>
      </w:r>
      <w:r>
        <w:t>0.78;</w:t>
      </w:r>
      <w:r>
        <w:rPr>
          <w:spacing w:val="-1"/>
        </w:rPr>
        <w:t xml:space="preserve"> </w:t>
      </w:r>
      <w:r>
        <w:t>p=0.0066) (</w:t>
      </w:r>
      <w:hyperlink w:anchor="_bookmark8" w:history="1">
        <w:r>
          <w:t>Figure 1</w:t>
        </w:r>
      </w:hyperlink>
      <w:r>
        <w:t>).</w:t>
      </w:r>
    </w:p>
    <w:p w14:paraId="3BF4AEB1" w14:textId="77777777" w:rsidR="001B6DAB" w:rsidRDefault="00E112D0" w:rsidP="00522246">
      <w:pPr>
        <w:pStyle w:val="BodyText"/>
        <w:spacing w:before="62"/>
        <w:ind w:left="23" w:right="710"/>
      </w:pPr>
      <w:r>
        <w:t>Study TN-10 was not designed to</w:t>
      </w:r>
      <w:r>
        <w:rPr>
          <w:spacing w:val="-1"/>
        </w:rPr>
        <w:t xml:space="preserve"> </w:t>
      </w:r>
      <w:r>
        <w:t>assess whether there were differences in</w:t>
      </w:r>
      <w:r>
        <w:rPr>
          <w:spacing w:val="-1"/>
        </w:rPr>
        <w:t xml:space="preserve"> </w:t>
      </w:r>
      <w:r>
        <w:t>the effectiveness between</w:t>
      </w:r>
      <w:r>
        <w:rPr>
          <w:spacing w:val="-5"/>
        </w:rPr>
        <w:t xml:space="preserve"> </w:t>
      </w:r>
      <w:r>
        <w:t>subgroups</w:t>
      </w:r>
      <w:r>
        <w:rPr>
          <w:spacing w:val="-4"/>
        </w:rPr>
        <w:t xml:space="preserve"> </w:t>
      </w:r>
      <w:r>
        <w:t>based</w:t>
      </w:r>
      <w:r>
        <w:rPr>
          <w:spacing w:val="-4"/>
        </w:rPr>
        <w:t xml:space="preserve"> </w:t>
      </w:r>
      <w:r>
        <w:t>on</w:t>
      </w:r>
      <w:r>
        <w:rPr>
          <w:spacing w:val="-4"/>
        </w:rPr>
        <w:t xml:space="preserve"> </w:t>
      </w:r>
      <w:r>
        <w:t>demographic</w:t>
      </w:r>
      <w:r>
        <w:rPr>
          <w:spacing w:val="-4"/>
        </w:rPr>
        <w:t xml:space="preserve"> </w:t>
      </w:r>
      <w:r>
        <w:t>characteristics</w:t>
      </w:r>
      <w:r>
        <w:rPr>
          <w:spacing w:val="-4"/>
        </w:rPr>
        <w:t xml:space="preserve"> </w:t>
      </w:r>
      <w:r>
        <w:t>or</w:t>
      </w:r>
      <w:r>
        <w:rPr>
          <w:spacing w:val="-4"/>
        </w:rPr>
        <w:t xml:space="preserve"> </w:t>
      </w:r>
      <w:r>
        <w:t>baseline</w:t>
      </w:r>
      <w:r>
        <w:rPr>
          <w:spacing w:val="-4"/>
        </w:rPr>
        <w:t xml:space="preserve"> </w:t>
      </w:r>
      <w:r>
        <w:t>disease</w:t>
      </w:r>
      <w:r>
        <w:rPr>
          <w:spacing w:val="-4"/>
        </w:rPr>
        <w:t xml:space="preserve"> </w:t>
      </w:r>
      <w:r>
        <w:t>characteristics.</w:t>
      </w:r>
    </w:p>
    <w:p w14:paraId="3BF4AEB2" w14:textId="77777777" w:rsidR="001B6DAB" w:rsidRDefault="001B6DAB" w:rsidP="00522246">
      <w:pPr>
        <w:pStyle w:val="BodyText"/>
        <w:spacing w:before="82"/>
      </w:pPr>
    </w:p>
    <w:p w14:paraId="3BF4AEB3" w14:textId="77777777" w:rsidR="001B6DAB" w:rsidRDefault="00E112D0" w:rsidP="00C16686">
      <w:pPr>
        <w:pageBreakBefore/>
        <w:spacing w:before="1"/>
        <w:ind w:left="1310" w:right="425" w:hanging="1004"/>
        <w:rPr>
          <w:b/>
          <w:sz w:val="20"/>
        </w:rPr>
      </w:pPr>
      <w:bookmarkStart w:id="59" w:name="_bookmark8"/>
      <w:bookmarkEnd w:id="59"/>
      <w:r>
        <w:rPr>
          <w:b/>
          <w:sz w:val="20"/>
        </w:rPr>
        <w:lastRenderedPageBreak/>
        <w:t>Figure</w:t>
      </w:r>
      <w:r>
        <w:rPr>
          <w:b/>
          <w:spacing w:val="-2"/>
          <w:sz w:val="20"/>
        </w:rPr>
        <w:t xml:space="preserve"> </w:t>
      </w:r>
      <w:r>
        <w:rPr>
          <w:b/>
          <w:sz w:val="20"/>
        </w:rPr>
        <w:t>1</w:t>
      </w:r>
      <w:r>
        <w:rPr>
          <w:b/>
          <w:spacing w:val="-2"/>
          <w:sz w:val="20"/>
        </w:rPr>
        <w:t xml:space="preserve"> </w:t>
      </w:r>
      <w:r>
        <w:rPr>
          <w:b/>
          <w:sz w:val="20"/>
        </w:rPr>
        <w:t>-</w:t>
      </w:r>
      <w:r>
        <w:rPr>
          <w:b/>
          <w:spacing w:val="-2"/>
          <w:sz w:val="20"/>
        </w:rPr>
        <w:t xml:space="preserve"> </w:t>
      </w:r>
      <w:r>
        <w:rPr>
          <w:b/>
          <w:sz w:val="20"/>
        </w:rPr>
        <w:t>Kaplan-Meier</w:t>
      </w:r>
      <w:r>
        <w:rPr>
          <w:b/>
          <w:spacing w:val="-1"/>
          <w:sz w:val="20"/>
        </w:rPr>
        <w:t xml:space="preserve"> </w:t>
      </w:r>
      <w:r>
        <w:rPr>
          <w:b/>
          <w:sz w:val="20"/>
        </w:rPr>
        <w:t>curve</w:t>
      </w:r>
      <w:r>
        <w:rPr>
          <w:b/>
          <w:spacing w:val="-2"/>
          <w:sz w:val="20"/>
        </w:rPr>
        <w:t xml:space="preserve"> </w:t>
      </w:r>
      <w:r>
        <w:rPr>
          <w:b/>
          <w:sz w:val="20"/>
        </w:rPr>
        <w:t>of</w:t>
      </w:r>
      <w:r>
        <w:rPr>
          <w:b/>
          <w:spacing w:val="-2"/>
          <w:sz w:val="20"/>
        </w:rPr>
        <w:t xml:space="preserve"> </w:t>
      </w:r>
      <w:r>
        <w:rPr>
          <w:b/>
          <w:sz w:val="20"/>
        </w:rPr>
        <w:t>time</w:t>
      </w:r>
      <w:r>
        <w:rPr>
          <w:b/>
          <w:spacing w:val="-2"/>
          <w:sz w:val="20"/>
        </w:rPr>
        <w:t xml:space="preserve"> </w:t>
      </w:r>
      <w:r>
        <w:rPr>
          <w:b/>
          <w:sz w:val="20"/>
        </w:rPr>
        <w:t>to</w:t>
      </w:r>
      <w:r>
        <w:rPr>
          <w:b/>
          <w:spacing w:val="-3"/>
          <w:sz w:val="20"/>
        </w:rPr>
        <w:t xml:space="preserve"> </w:t>
      </w:r>
      <w:r>
        <w:rPr>
          <w:b/>
          <w:sz w:val="20"/>
        </w:rPr>
        <w:t>diagnosis</w:t>
      </w:r>
      <w:r>
        <w:rPr>
          <w:b/>
          <w:spacing w:val="-2"/>
          <w:sz w:val="20"/>
        </w:rPr>
        <w:t xml:space="preserve"> </w:t>
      </w:r>
      <w:r>
        <w:rPr>
          <w:b/>
          <w:sz w:val="20"/>
        </w:rPr>
        <w:t>of</w:t>
      </w:r>
      <w:r>
        <w:rPr>
          <w:b/>
          <w:spacing w:val="-1"/>
          <w:sz w:val="20"/>
        </w:rPr>
        <w:t xml:space="preserve"> </w:t>
      </w:r>
      <w:r>
        <w:rPr>
          <w:b/>
          <w:sz w:val="20"/>
        </w:rPr>
        <w:t>Stage</w:t>
      </w:r>
      <w:r>
        <w:rPr>
          <w:b/>
          <w:spacing w:val="-2"/>
          <w:sz w:val="20"/>
        </w:rPr>
        <w:t xml:space="preserve"> </w:t>
      </w:r>
      <w:r>
        <w:rPr>
          <w:b/>
          <w:sz w:val="20"/>
        </w:rPr>
        <w:t>3 T1D</w:t>
      </w:r>
      <w:r>
        <w:rPr>
          <w:b/>
          <w:spacing w:val="-2"/>
          <w:sz w:val="20"/>
        </w:rPr>
        <w:t xml:space="preserve"> </w:t>
      </w:r>
      <w:r>
        <w:rPr>
          <w:b/>
          <w:sz w:val="20"/>
        </w:rPr>
        <w:t>in</w:t>
      </w:r>
      <w:r>
        <w:rPr>
          <w:b/>
          <w:spacing w:val="-2"/>
          <w:sz w:val="20"/>
        </w:rPr>
        <w:t xml:space="preserve"> </w:t>
      </w:r>
      <w:r>
        <w:rPr>
          <w:b/>
          <w:sz w:val="20"/>
        </w:rPr>
        <w:t>adult</w:t>
      </w:r>
      <w:r>
        <w:rPr>
          <w:b/>
          <w:spacing w:val="-2"/>
          <w:sz w:val="20"/>
        </w:rPr>
        <w:t xml:space="preserve"> </w:t>
      </w:r>
      <w:r>
        <w:rPr>
          <w:b/>
          <w:sz w:val="20"/>
        </w:rPr>
        <w:t>and</w:t>
      </w:r>
      <w:r>
        <w:rPr>
          <w:b/>
          <w:spacing w:val="-2"/>
          <w:sz w:val="20"/>
        </w:rPr>
        <w:t xml:space="preserve"> </w:t>
      </w:r>
      <w:r>
        <w:rPr>
          <w:b/>
          <w:sz w:val="20"/>
        </w:rPr>
        <w:t>paediatric</w:t>
      </w:r>
      <w:r>
        <w:rPr>
          <w:b/>
          <w:spacing w:val="-2"/>
          <w:sz w:val="20"/>
        </w:rPr>
        <w:t xml:space="preserve"> </w:t>
      </w:r>
      <w:r>
        <w:rPr>
          <w:b/>
          <w:sz w:val="20"/>
        </w:rPr>
        <w:t>patients</w:t>
      </w:r>
      <w:r>
        <w:rPr>
          <w:b/>
          <w:spacing w:val="-1"/>
          <w:sz w:val="20"/>
        </w:rPr>
        <w:t xml:space="preserve"> </w:t>
      </w:r>
      <w:r>
        <w:rPr>
          <w:b/>
          <w:sz w:val="20"/>
        </w:rPr>
        <w:t>8 years of age and older with Stage 2 T1D by treatment group (Study TN-10)</w:t>
      </w:r>
      <w:r>
        <w:rPr>
          <w:b/>
          <w:sz w:val="20"/>
          <w:vertAlign w:val="superscript"/>
        </w:rPr>
        <w:t>1</w:t>
      </w:r>
    </w:p>
    <w:p w14:paraId="3BF4AEB4" w14:textId="77777777" w:rsidR="001B6DAB" w:rsidRDefault="00E112D0" w:rsidP="00522246">
      <w:pPr>
        <w:pStyle w:val="BodyText"/>
        <w:spacing w:before="8"/>
        <w:rPr>
          <w:b/>
          <w:sz w:val="11"/>
        </w:rPr>
      </w:pPr>
      <w:r>
        <w:rPr>
          <w:b/>
          <w:noProof/>
          <w:sz w:val="11"/>
        </w:rPr>
        <w:drawing>
          <wp:anchor distT="0" distB="0" distL="0" distR="0" simplePos="0" relativeHeight="487589888" behindDoc="1" locked="0" layoutInCell="1" allowOverlap="1" wp14:anchorId="3BF4AF30" wp14:editId="60805F83">
            <wp:simplePos x="0" y="0"/>
            <wp:positionH relativeFrom="page">
              <wp:posOffset>932538</wp:posOffset>
            </wp:positionH>
            <wp:positionV relativeFrom="paragraph">
              <wp:posOffset>100783</wp:posOffset>
            </wp:positionV>
            <wp:extent cx="5652759" cy="4038504"/>
            <wp:effectExtent l="0" t="0" r="5715" b="635"/>
            <wp:wrapTopAndBottom/>
            <wp:docPr id="9" name="Image 9" descr="P809#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809#y1"/>
                    <pic:cNvPicPr/>
                  </pic:nvPicPr>
                  <pic:blipFill>
                    <a:blip r:embed="rId12" cstate="print"/>
                    <a:stretch>
                      <a:fillRect/>
                    </a:stretch>
                  </pic:blipFill>
                  <pic:spPr>
                    <a:xfrm>
                      <a:off x="0" y="0"/>
                      <a:ext cx="5652759" cy="4038504"/>
                    </a:xfrm>
                    <a:prstGeom prst="rect">
                      <a:avLst/>
                    </a:prstGeom>
                  </pic:spPr>
                </pic:pic>
              </a:graphicData>
            </a:graphic>
          </wp:anchor>
        </w:drawing>
      </w:r>
    </w:p>
    <w:p w14:paraId="3BF4AEB5" w14:textId="77777777" w:rsidR="001B6DAB" w:rsidRDefault="00E112D0" w:rsidP="00522246">
      <w:pPr>
        <w:spacing w:before="197"/>
        <w:ind w:left="23"/>
        <w:rPr>
          <w:sz w:val="18"/>
        </w:rPr>
      </w:pPr>
      <w:r>
        <w:rPr>
          <w:position w:val="6"/>
          <w:sz w:val="12"/>
        </w:rPr>
        <w:t>1</w:t>
      </w:r>
      <w:r>
        <w:rPr>
          <w:spacing w:val="15"/>
          <w:position w:val="6"/>
          <w:sz w:val="12"/>
        </w:rPr>
        <w:t xml:space="preserve"> </w:t>
      </w:r>
      <w:r>
        <w:rPr>
          <w:sz w:val="18"/>
        </w:rPr>
        <w:t>ITT</w:t>
      </w:r>
      <w:r>
        <w:rPr>
          <w:spacing w:val="-1"/>
          <w:sz w:val="18"/>
        </w:rPr>
        <w:t xml:space="preserve"> </w:t>
      </w:r>
      <w:r>
        <w:rPr>
          <w:spacing w:val="-2"/>
          <w:sz w:val="18"/>
        </w:rPr>
        <w:t>population</w:t>
      </w:r>
    </w:p>
    <w:p w14:paraId="3BF4AEB6" w14:textId="77777777" w:rsidR="001B6DAB" w:rsidRDefault="001B6DAB" w:rsidP="00522246">
      <w:pPr>
        <w:pStyle w:val="BodyText"/>
        <w:spacing w:before="120"/>
        <w:rPr>
          <w:sz w:val="18"/>
        </w:rPr>
      </w:pPr>
    </w:p>
    <w:p w14:paraId="3BF4AEB7" w14:textId="77777777" w:rsidR="001B6DAB" w:rsidRDefault="00E112D0" w:rsidP="00C16686">
      <w:pPr>
        <w:pStyle w:val="ListParagraph"/>
        <w:numPr>
          <w:ilvl w:val="1"/>
          <w:numId w:val="8"/>
        </w:numPr>
        <w:tabs>
          <w:tab w:val="left" w:pos="703"/>
        </w:tabs>
        <w:ind w:hanging="680"/>
        <w:rPr>
          <w:b/>
        </w:rPr>
      </w:pPr>
      <w:bookmarkStart w:id="60" w:name="5.2_Pharmacokinetic_properties"/>
      <w:bookmarkStart w:id="61" w:name="_bookmark9"/>
      <w:bookmarkEnd w:id="60"/>
      <w:bookmarkEnd w:id="61"/>
      <w:r>
        <w:rPr>
          <w:b/>
          <w:spacing w:val="-2"/>
        </w:rPr>
        <w:t>PHARMACOKINETIC</w:t>
      </w:r>
      <w:r>
        <w:rPr>
          <w:b/>
          <w:spacing w:val="2"/>
        </w:rPr>
        <w:t xml:space="preserve"> </w:t>
      </w:r>
      <w:r>
        <w:rPr>
          <w:b/>
          <w:spacing w:val="-2"/>
        </w:rPr>
        <w:t>PROPERTIES</w:t>
      </w:r>
    </w:p>
    <w:p w14:paraId="3BF4AEB8" w14:textId="77777777" w:rsidR="001B6DAB" w:rsidRDefault="00E112D0" w:rsidP="00522246">
      <w:pPr>
        <w:pStyle w:val="BodyText"/>
        <w:spacing w:before="241"/>
        <w:ind w:left="23" w:right="710"/>
      </w:pPr>
      <w:r>
        <w:t>Steady state concentrations of teplizumab are not expected to be achieved during the 14-day course of Tzield.</w:t>
      </w:r>
    </w:p>
    <w:p w14:paraId="3BF4AEB9" w14:textId="77777777" w:rsidR="001B6DAB" w:rsidRDefault="001B6DAB" w:rsidP="00522246">
      <w:pPr>
        <w:pStyle w:val="BodyText"/>
        <w:spacing w:before="83"/>
      </w:pPr>
    </w:p>
    <w:p w14:paraId="3BF4AEBA" w14:textId="77777777" w:rsidR="001B6DAB" w:rsidRDefault="00E112D0" w:rsidP="00522246">
      <w:pPr>
        <w:spacing w:before="1"/>
        <w:ind w:left="23"/>
        <w:rPr>
          <w:b/>
        </w:rPr>
      </w:pPr>
      <w:bookmarkStart w:id="62" w:name="Absorption"/>
      <w:bookmarkEnd w:id="62"/>
      <w:r>
        <w:rPr>
          <w:b/>
          <w:spacing w:val="-2"/>
        </w:rPr>
        <w:t>Absorption</w:t>
      </w:r>
    </w:p>
    <w:p w14:paraId="3BF4AEBB" w14:textId="77777777" w:rsidR="001B6DAB" w:rsidRDefault="00E112D0" w:rsidP="00522246">
      <w:pPr>
        <w:pStyle w:val="BodyText"/>
        <w:ind w:left="23"/>
      </w:pPr>
      <w:bookmarkStart w:id="63" w:name="Distribution"/>
      <w:bookmarkEnd w:id="63"/>
      <w:r>
        <w:t>There</w:t>
      </w:r>
      <w:r>
        <w:rPr>
          <w:spacing w:val="-4"/>
        </w:rPr>
        <w:t xml:space="preserve"> </w:t>
      </w:r>
      <w:r>
        <w:t>is</w:t>
      </w:r>
      <w:r>
        <w:rPr>
          <w:spacing w:val="-1"/>
        </w:rPr>
        <w:t xml:space="preserve"> </w:t>
      </w:r>
      <w:r>
        <w:t>no</w:t>
      </w:r>
      <w:r>
        <w:rPr>
          <w:spacing w:val="-3"/>
        </w:rPr>
        <w:t xml:space="preserve"> </w:t>
      </w:r>
      <w:r>
        <w:t>information</w:t>
      </w:r>
      <w:r>
        <w:rPr>
          <w:spacing w:val="-3"/>
        </w:rPr>
        <w:t xml:space="preserve"> </w:t>
      </w:r>
      <w:r>
        <w:t>about</w:t>
      </w:r>
      <w:r>
        <w:rPr>
          <w:spacing w:val="-1"/>
        </w:rPr>
        <w:t xml:space="preserve"> </w:t>
      </w:r>
      <w:r>
        <w:t>absorption</w:t>
      </w:r>
      <w:r>
        <w:rPr>
          <w:spacing w:val="-2"/>
        </w:rPr>
        <w:t xml:space="preserve"> </w:t>
      </w:r>
      <w:r>
        <w:t>since</w:t>
      </w:r>
      <w:r>
        <w:rPr>
          <w:spacing w:val="-2"/>
        </w:rPr>
        <w:t xml:space="preserve"> </w:t>
      </w:r>
      <w:r>
        <w:t>Tzield</w:t>
      </w:r>
      <w:r>
        <w:rPr>
          <w:spacing w:val="-3"/>
        </w:rPr>
        <w:t xml:space="preserve"> </w:t>
      </w:r>
      <w:r>
        <w:t>is</w:t>
      </w:r>
      <w:r>
        <w:rPr>
          <w:spacing w:val="-1"/>
        </w:rPr>
        <w:t xml:space="preserve"> </w:t>
      </w:r>
      <w:r>
        <w:t>administered</w:t>
      </w:r>
      <w:r>
        <w:rPr>
          <w:spacing w:val="-1"/>
        </w:rPr>
        <w:t xml:space="preserve"> </w:t>
      </w:r>
      <w:r>
        <w:rPr>
          <w:spacing w:val="-2"/>
        </w:rPr>
        <w:t>intravenously.</w:t>
      </w:r>
    </w:p>
    <w:p w14:paraId="3BF4AEBC" w14:textId="77777777" w:rsidR="001B6DAB" w:rsidRDefault="001B6DAB" w:rsidP="00522246">
      <w:pPr>
        <w:pStyle w:val="BodyText"/>
        <w:spacing w:before="84"/>
      </w:pPr>
    </w:p>
    <w:p w14:paraId="3BF4AEBD" w14:textId="77777777" w:rsidR="001B6DAB" w:rsidRDefault="00E112D0" w:rsidP="00522246">
      <w:pPr>
        <w:ind w:left="23"/>
        <w:rPr>
          <w:b/>
        </w:rPr>
      </w:pPr>
      <w:r>
        <w:rPr>
          <w:b/>
          <w:spacing w:val="-2"/>
        </w:rPr>
        <w:t>Distribution</w:t>
      </w:r>
    </w:p>
    <w:p w14:paraId="3BF4AEBE" w14:textId="77777777" w:rsidR="001B6DAB" w:rsidRDefault="00E112D0" w:rsidP="00522246">
      <w:pPr>
        <w:pStyle w:val="BodyText"/>
        <w:spacing w:before="241"/>
        <w:ind w:left="23"/>
      </w:pPr>
      <w:r>
        <w:t>No</w:t>
      </w:r>
      <w:r>
        <w:rPr>
          <w:spacing w:val="-4"/>
        </w:rPr>
        <w:t xml:space="preserve"> </w:t>
      </w:r>
      <w:r>
        <w:t>protein</w:t>
      </w:r>
      <w:r>
        <w:rPr>
          <w:spacing w:val="-1"/>
        </w:rPr>
        <w:t xml:space="preserve"> </w:t>
      </w:r>
      <w:r>
        <w:t>binding</w:t>
      </w:r>
      <w:r>
        <w:rPr>
          <w:spacing w:val="-1"/>
        </w:rPr>
        <w:t xml:space="preserve"> </w:t>
      </w:r>
      <w:r>
        <w:t>studies</w:t>
      </w:r>
      <w:r>
        <w:rPr>
          <w:spacing w:val="-2"/>
        </w:rPr>
        <w:t xml:space="preserve"> </w:t>
      </w:r>
      <w:r>
        <w:t>were</w:t>
      </w:r>
      <w:r>
        <w:rPr>
          <w:spacing w:val="-1"/>
        </w:rPr>
        <w:t xml:space="preserve"> </w:t>
      </w:r>
      <w:r>
        <w:t>conducted</w:t>
      </w:r>
      <w:r>
        <w:rPr>
          <w:spacing w:val="-1"/>
        </w:rPr>
        <w:t xml:space="preserve"> </w:t>
      </w:r>
      <w:r>
        <w:t>as</w:t>
      </w:r>
      <w:r>
        <w:rPr>
          <w:spacing w:val="-2"/>
        </w:rPr>
        <w:t xml:space="preserve"> </w:t>
      </w:r>
      <w:r>
        <w:t>teplizumab</w:t>
      </w:r>
      <w:r>
        <w:rPr>
          <w:spacing w:val="-2"/>
        </w:rPr>
        <w:t xml:space="preserve"> </w:t>
      </w:r>
      <w:r>
        <w:t>is</w:t>
      </w:r>
      <w:r>
        <w:rPr>
          <w:spacing w:val="-2"/>
        </w:rPr>
        <w:t xml:space="preserve"> </w:t>
      </w:r>
      <w:r>
        <w:t>a</w:t>
      </w:r>
      <w:r>
        <w:rPr>
          <w:spacing w:val="-1"/>
        </w:rPr>
        <w:t xml:space="preserve"> </w:t>
      </w:r>
      <w:r>
        <w:t>monoclonal</w:t>
      </w:r>
      <w:r>
        <w:rPr>
          <w:spacing w:val="-1"/>
        </w:rPr>
        <w:t xml:space="preserve"> </w:t>
      </w:r>
      <w:r>
        <w:rPr>
          <w:spacing w:val="-2"/>
        </w:rPr>
        <w:t>antibody.</w:t>
      </w:r>
    </w:p>
    <w:p w14:paraId="3BF4AEBF" w14:textId="77777777" w:rsidR="001B6DAB" w:rsidRDefault="001B6DAB" w:rsidP="00522246">
      <w:pPr>
        <w:pStyle w:val="BodyText"/>
        <w:spacing w:before="82"/>
      </w:pPr>
    </w:p>
    <w:p w14:paraId="3BF4AEC0" w14:textId="77777777" w:rsidR="001B6DAB" w:rsidRDefault="00E112D0" w:rsidP="00522246">
      <w:pPr>
        <w:ind w:left="23"/>
        <w:rPr>
          <w:b/>
        </w:rPr>
      </w:pPr>
      <w:bookmarkStart w:id="64" w:name="Metabolism"/>
      <w:bookmarkEnd w:id="64"/>
      <w:r>
        <w:rPr>
          <w:b/>
          <w:spacing w:val="-2"/>
        </w:rPr>
        <w:t>Metabolism</w:t>
      </w:r>
    </w:p>
    <w:p w14:paraId="3BF4AEC1" w14:textId="77777777" w:rsidR="001B6DAB" w:rsidRDefault="00E112D0" w:rsidP="00522246">
      <w:pPr>
        <w:pStyle w:val="BodyText"/>
        <w:spacing w:before="241"/>
        <w:ind w:left="23"/>
      </w:pPr>
      <w:r>
        <w:t>Teplizumab</w:t>
      </w:r>
      <w:r>
        <w:rPr>
          <w:spacing w:val="-6"/>
        </w:rPr>
        <w:t xml:space="preserve"> </w:t>
      </w:r>
      <w:r>
        <w:t>is</w:t>
      </w:r>
      <w:r>
        <w:rPr>
          <w:spacing w:val="-1"/>
        </w:rPr>
        <w:t xml:space="preserve"> </w:t>
      </w:r>
      <w:r>
        <w:t>expected</w:t>
      </w:r>
      <w:r>
        <w:rPr>
          <w:spacing w:val="-2"/>
        </w:rPr>
        <w:t xml:space="preserve"> </w:t>
      </w:r>
      <w:r>
        <w:t>to</w:t>
      </w:r>
      <w:r>
        <w:rPr>
          <w:spacing w:val="-2"/>
        </w:rPr>
        <w:t xml:space="preserve"> </w:t>
      </w:r>
      <w:r>
        <w:t>be</w:t>
      </w:r>
      <w:r>
        <w:rPr>
          <w:spacing w:val="-1"/>
        </w:rPr>
        <w:t xml:space="preserve"> </w:t>
      </w:r>
      <w:r>
        <w:t>metabolised</w:t>
      </w:r>
      <w:r>
        <w:rPr>
          <w:spacing w:val="-4"/>
        </w:rPr>
        <w:t xml:space="preserve"> </w:t>
      </w:r>
      <w:r>
        <w:t>into</w:t>
      </w:r>
      <w:r>
        <w:rPr>
          <w:spacing w:val="-1"/>
        </w:rPr>
        <w:t xml:space="preserve"> </w:t>
      </w:r>
      <w:r>
        <w:t>small</w:t>
      </w:r>
      <w:r>
        <w:rPr>
          <w:spacing w:val="-1"/>
        </w:rPr>
        <w:t xml:space="preserve"> </w:t>
      </w:r>
      <w:r>
        <w:t>peptides</w:t>
      </w:r>
      <w:r>
        <w:rPr>
          <w:spacing w:val="-3"/>
        </w:rPr>
        <w:t xml:space="preserve"> </w:t>
      </w:r>
      <w:r>
        <w:t>by</w:t>
      </w:r>
      <w:r>
        <w:rPr>
          <w:spacing w:val="-1"/>
        </w:rPr>
        <w:t xml:space="preserve"> </w:t>
      </w:r>
      <w:r>
        <w:t>catabolic</w:t>
      </w:r>
      <w:r>
        <w:rPr>
          <w:spacing w:val="-2"/>
        </w:rPr>
        <w:t xml:space="preserve"> pathways.</w:t>
      </w:r>
    </w:p>
    <w:p w14:paraId="75F7B637" w14:textId="77777777" w:rsidR="00F63D65" w:rsidRDefault="00F63D65" w:rsidP="00522246">
      <w:pPr>
        <w:spacing w:before="61"/>
        <w:ind w:left="78"/>
        <w:rPr>
          <w:b/>
          <w:spacing w:val="-2"/>
        </w:rPr>
      </w:pPr>
      <w:bookmarkStart w:id="65" w:name="Elimination"/>
      <w:bookmarkEnd w:id="65"/>
    </w:p>
    <w:p w14:paraId="3BF4AEC3" w14:textId="3618F18E" w:rsidR="001B6DAB" w:rsidRDefault="00E112D0" w:rsidP="00522246">
      <w:pPr>
        <w:spacing w:before="61"/>
        <w:ind w:left="78"/>
        <w:rPr>
          <w:b/>
        </w:rPr>
      </w:pPr>
      <w:r>
        <w:rPr>
          <w:b/>
          <w:spacing w:val="-2"/>
        </w:rPr>
        <w:t>Elimination</w:t>
      </w:r>
    </w:p>
    <w:p w14:paraId="3BF4AEC4" w14:textId="77777777" w:rsidR="001B6DAB" w:rsidRDefault="00E112D0" w:rsidP="00522246">
      <w:pPr>
        <w:pStyle w:val="BodyText"/>
        <w:spacing w:before="241"/>
        <w:ind w:left="23"/>
      </w:pPr>
      <w:r>
        <w:t>The</w:t>
      </w:r>
      <w:r>
        <w:rPr>
          <w:spacing w:val="-4"/>
        </w:rPr>
        <w:t xml:space="preserve"> </w:t>
      </w:r>
      <w:r>
        <w:t>apparent</w:t>
      </w:r>
      <w:r>
        <w:rPr>
          <w:spacing w:val="-2"/>
        </w:rPr>
        <w:t xml:space="preserve"> </w:t>
      </w:r>
      <w:r>
        <w:t>elimination</w:t>
      </w:r>
      <w:r>
        <w:rPr>
          <w:spacing w:val="-4"/>
        </w:rPr>
        <w:t xml:space="preserve"> </w:t>
      </w:r>
      <w:r>
        <w:t>half-life</w:t>
      </w:r>
      <w:r>
        <w:rPr>
          <w:spacing w:val="-2"/>
        </w:rPr>
        <w:t xml:space="preserve"> </w:t>
      </w:r>
      <w:r>
        <w:t>of</w:t>
      </w:r>
      <w:r>
        <w:rPr>
          <w:spacing w:val="-2"/>
        </w:rPr>
        <w:t xml:space="preserve"> </w:t>
      </w:r>
      <w:r>
        <w:t>teplizumab</w:t>
      </w:r>
      <w:r>
        <w:rPr>
          <w:spacing w:val="-2"/>
        </w:rPr>
        <w:t xml:space="preserve"> </w:t>
      </w:r>
      <w:r>
        <w:t>is</w:t>
      </w:r>
      <w:r>
        <w:rPr>
          <w:spacing w:val="-3"/>
        </w:rPr>
        <w:t xml:space="preserve"> </w:t>
      </w:r>
      <w:r>
        <w:t>approximately</w:t>
      </w:r>
      <w:r>
        <w:rPr>
          <w:spacing w:val="-2"/>
        </w:rPr>
        <w:t xml:space="preserve"> </w:t>
      </w:r>
      <w:r>
        <w:t>3</w:t>
      </w:r>
      <w:r>
        <w:rPr>
          <w:spacing w:val="-1"/>
        </w:rPr>
        <w:t xml:space="preserve"> </w:t>
      </w:r>
      <w:r>
        <w:rPr>
          <w:spacing w:val="-2"/>
        </w:rPr>
        <w:t>days.</w:t>
      </w:r>
    </w:p>
    <w:p w14:paraId="3BF4AEC5" w14:textId="77777777" w:rsidR="001B6DAB" w:rsidRDefault="001B6DAB" w:rsidP="00522246">
      <w:pPr>
        <w:pStyle w:val="BodyText"/>
        <w:spacing w:before="83"/>
      </w:pPr>
    </w:p>
    <w:p w14:paraId="3BF4AEC6" w14:textId="77777777" w:rsidR="001B6DAB" w:rsidRDefault="00E112D0" w:rsidP="00522246">
      <w:pPr>
        <w:ind w:left="23"/>
        <w:rPr>
          <w:b/>
        </w:rPr>
      </w:pPr>
      <w:bookmarkStart w:id="66" w:name="Special_Populations"/>
      <w:bookmarkStart w:id="67" w:name="Age"/>
      <w:bookmarkEnd w:id="66"/>
      <w:bookmarkEnd w:id="67"/>
      <w:r>
        <w:rPr>
          <w:b/>
        </w:rPr>
        <w:t>Special</w:t>
      </w:r>
      <w:r>
        <w:rPr>
          <w:b/>
          <w:spacing w:val="-9"/>
        </w:rPr>
        <w:t xml:space="preserve"> </w:t>
      </w:r>
      <w:r>
        <w:rPr>
          <w:b/>
          <w:spacing w:val="-2"/>
        </w:rPr>
        <w:t>Populations</w:t>
      </w:r>
    </w:p>
    <w:p w14:paraId="3BF4AEC7" w14:textId="77777777" w:rsidR="001B6DAB" w:rsidRDefault="001B6DAB" w:rsidP="00522246">
      <w:pPr>
        <w:pStyle w:val="BodyText"/>
        <w:spacing w:before="106"/>
        <w:rPr>
          <w:b/>
          <w:sz w:val="22"/>
        </w:rPr>
      </w:pPr>
    </w:p>
    <w:p w14:paraId="3BF4AEC8" w14:textId="77777777" w:rsidR="001B6DAB" w:rsidRDefault="00E112D0" w:rsidP="00522246">
      <w:pPr>
        <w:ind w:left="23"/>
        <w:rPr>
          <w:b/>
          <w:i/>
        </w:rPr>
      </w:pPr>
      <w:r>
        <w:rPr>
          <w:b/>
          <w:i/>
          <w:spacing w:val="-5"/>
        </w:rPr>
        <w:t>Age</w:t>
      </w:r>
    </w:p>
    <w:p w14:paraId="3BF4AEC9" w14:textId="77777777" w:rsidR="001B6DAB" w:rsidRDefault="00E112D0" w:rsidP="00522246">
      <w:pPr>
        <w:pStyle w:val="BodyText"/>
        <w:spacing w:before="241"/>
        <w:ind w:left="23" w:right="556"/>
      </w:pPr>
      <w:r>
        <w:t>No</w:t>
      </w:r>
      <w:r>
        <w:rPr>
          <w:spacing w:val="35"/>
        </w:rPr>
        <w:t xml:space="preserve"> </w:t>
      </w:r>
      <w:r>
        <w:t>clinically</w:t>
      </w:r>
      <w:r>
        <w:rPr>
          <w:spacing w:val="35"/>
        </w:rPr>
        <w:t xml:space="preserve"> </w:t>
      </w:r>
      <w:r>
        <w:t>significant</w:t>
      </w:r>
      <w:r>
        <w:rPr>
          <w:spacing w:val="35"/>
        </w:rPr>
        <w:t xml:space="preserve"> </w:t>
      </w:r>
      <w:r>
        <w:t>differences</w:t>
      </w:r>
      <w:r>
        <w:rPr>
          <w:spacing w:val="35"/>
        </w:rPr>
        <w:t xml:space="preserve"> </w:t>
      </w:r>
      <w:r>
        <w:t>in</w:t>
      </w:r>
      <w:r>
        <w:rPr>
          <w:spacing w:val="35"/>
        </w:rPr>
        <w:t xml:space="preserve"> </w:t>
      </w:r>
      <w:r>
        <w:t>the</w:t>
      </w:r>
      <w:r>
        <w:rPr>
          <w:spacing w:val="35"/>
        </w:rPr>
        <w:t xml:space="preserve"> </w:t>
      </w:r>
      <w:r>
        <w:t>pharmacokinetics</w:t>
      </w:r>
      <w:r>
        <w:rPr>
          <w:spacing w:val="35"/>
        </w:rPr>
        <w:t xml:space="preserve"> </w:t>
      </w:r>
      <w:r>
        <w:t>of</w:t>
      </w:r>
      <w:r>
        <w:rPr>
          <w:spacing w:val="35"/>
        </w:rPr>
        <w:t xml:space="preserve"> </w:t>
      </w:r>
      <w:r>
        <w:t>teplizumab</w:t>
      </w:r>
      <w:r>
        <w:rPr>
          <w:spacing w:val="35"/>
        </w:rPr>
        <w:t xml:space="preserve"> </w:t>
      </w:r>
      <w:r>
        <w:t>were</w:t>
      </w:r>
      <w:r>
        <w:rPr>
          <w:spacing w:val="35"/>
        </w:rPr>
        <w:t xml:space="preserve"> </w:t>
      </w:r>
      <w:r>
        <w:t xml:space="preserve">observed </w:t>
      </w:r>
      <w:bookmarkStart w:id="68" w:name="Gender"/>
      <w:bookmarkEnd w:id="68"/>
      <w:r>
        <w:t>based on age (8 to 35 years old).</w:t>
      </w:r>
    </w:p>
    <w:p w14:paraId="3BF4AECA" w14:textId="77777777" w:rsidR="001B6DAB" w:rsidRDefault="001B6DAB" w:rsidP="00522246">
      <w:pPr>
        <w:pStyle w:val="BodyText"/>
        <w:spacing w:before="84"/>
      </w:pPr>
    </w:p>
    <w:p w14:paraId="3BF4AECB" w14:textId="77777777" w:rsidR="001B6DAB" w:rsidRDefault="00E112D0" w:rsidP="00522246">
      <w:pPr>
        <w:ind w:left="23"/>
        <w:rPr>
          <w:b/>
          <w:i/>
        </w:rPr>
      </w:pPr>
      <w:r>
        <w:rPr>
          <w:b/>
          <w:i/>
          <w:spacing w:val="-2"/>
        </w:rPr>
        <w:t>Gender</w:t>
      </w:r>
    </w:p>
    <w:p w14:paraId="3BF4AECC" w14:textId="77777777" w:rsidR="001B6DAB" w:rsidRDefault="00E112D0" w:rsidP="00522246">
      <w:pPr>
        <w:pStyle w:val="BodyText"/>
        <w:ind w:left="23" w:right="556"/>
      </w:pPr>
      <w:r>
        <w:t>No</w:t>
      </w:r>
      <w:r>
        <w:rPr>
          <w:spacing w:val="35"/>
        </w:rPr>
        <w:t xml:space="preserve"> </w:t>
      </w:r>
      <w:r>
        <w:t>clinically</w:t>
      </w:r>
      <w:r>
        <w:rPr>
          <w:spacing w:val="35"/>
        </w:rPr>
        <w:t xml:space="preserve"> </w:t>
      </w:r>
      <w:r>
        <w:t>significant</w:t>
      </w:r>
      <w:r>
        <w:rPr>
          <w:spacing w:val="35"/>
        </w:rPr>
        <w:t xml:space="preserve"> </w:t>
      </w:r>
      <w:r>
        <w:t>differences</w:t>
      </w:r>
      <w:r>
        <w:rPr>
          <w:spacing w:val="35"/>
        </w:rPr>
        <w:t xml:space="preserve"> </w:t>
      </w:r>
      <w:r>
        <w:t>in</w:t>
      </w:r>
      <w:r>
        <w:rPr>
          <w:spacing w:val="35"/>
        </w:rPr>
        <w:t xml:space="preserve"> </w:t>
      </w:r>
      <w:r>
        <w:t>the</w:t>
      </w:r>
      <w:r>
        <w:rPr>
          <w:spacing w:val="35"/>
        </w:rPr>
        <w:t xml:space="preserve"> </w:t>
      </w:r>
      <w:r>
        <w:t>pharmacokinetics</w:t>
      </w:r>
      <w:r>
        <w:rPr>
          <w:spacing w:val="35"/>
        </w:rPr>
        <w:t xml:space="preserve"> </w:t>
      </w:r>
      <w:r>
        <w:t>of</w:t>
      </w:r>
      <w:r>
        <w:rPr>
          <w:spacing w:val="35"/>
        </w:rPr>
        <w:t xml:space="preserve"> </w:t>
      </w:r>
      <w:r>
        <w:t>teplizumab</w:t>
      </w:r>
      <w:r>
        <w:rPr>
          <w:spacing w:val="35"/>
        </w:rPr>
        <w:t xml:space="preserve"> </w:t>
      </w:r>
      <w:r>
        <w:t>were</w:t>
      </w:r>
      <w:r>
        <w:rPr>
          <w:spacing w:val="35"/>
        </w:rPr>
        <w:t xml:space="preserve"> </w:t>
      </w:r>
      <w:r>
        <w:t>observed based on gender.</w:t>
      </w:r>
    </w:p>
    <w:p w14:paraId="3BF4AECD" w14:textId="77777777" w:rsidR="001B6DAB" w:rsidRDefault="001B6DAB" w:rsidP="00522246">
      <w:pPr>
        <w:pStyle w:val="BodyText"/>
        <w:spacing w:before="84"/>
      </w:pPr>
    </w:p>
    <w:p w14:paraId="3BF4AECE" w14:textId="77777777" w:rsidR="001B6DAB" w:rsidRDefault="00E112D0" w:rsidP="00522246">
      <w:pPr>
        <w:ind w:left="23"/>
        <w:rPr>
          <w:b/>
          <w:i/>
        </w:rPr>
      </w:pPr>
      <w:bookmarkStart w:id="69" w:name="Race"/>
      <w:bookmarkEnd w:id="69"/>
      <w:r>
        <w:rPr>
          <w:b/>
          <w:i/>
          <w:spacing w:val="-4"/>
        </w:rPr>
        <w:t>Race</w:t>
      </w:r>
    </w:p>
    <w:p w14:paraId="3BF4AECF" w14:textId="77777777" w:rsidR="001B6DAB" w:rsidRDefault="00E112D0" w:rsidP="00522246">
      <w:pPr>
        <w:pStyle w:val="BodyText"/>
        <w:spacing w:before="241"/>
        <w:ind w:left="23" w:right="556"/>
      </w:pPr>
      <w:r>
        <w:t>No</w:t>
      </w:r>
      <w:r>
        <w:rPr>
          <w:spacing w:val="35"/>
        </w:rPr>
        <w:t xml:space="preserve"> </w:t>
      </w:r>
      <w:r>
        <w:t>clinically</w:t>
      </w:r>
      <w:r>
        <w:rPr>
          <w:spacing w:val="35"/>
        </w:rPr>
        <w:t xml:space="preserve"> </w:t>
      </w:r>
      <w:r>
        <w:t>significant</w:t>
      </w:r>
      <w:r>
        <w:rPr>
          <w:spacing w:val="35"/>
        </w:rPr>
        <w:t xml:space="preserve"> </w:t>
      </w:r>
      <w:r>
        <w:t>differences</w:t>
      </w:r>
      <w:r>
        <w:rPr>
          <w:spacing w:val="35"/>
        </w:rPr>
        <w:t xml:space="preserve"> </w:t>
      </w:r>
      <w:r>
        <w:t>in</w:t>
      </w:r>
      <w:r>
        <w:rPr>
          <w:spacing w:val="35"/>
        </w:rPr>
        <w:t xml:space="preserve"> </w:t>
      </w:r>
      <w:r>
        <w:t>the</w:t>
      </w:r>
      <w:r>
        <w:rPr>
          <w:spacing w:val="35"/>
        </w:rPr>
        <w:t xml:space="preserve"> </w:t>
      </w:r>
      <w:r>
        <w:t>pharmacokinetics</w:t>
      </w:r>
      <w:r>
        <w:rPr>
          <w:spacing w:val="35"/>
        </w:rPr>
        <w:t xml:space="preserve"> </w:t>
      </w:r>
      <w:r>
        <w:t>of</w:t>
      </w:r>
      <w:r>
        <w:rPr>
          <w:spacing w:val="35"/>
        </w:rPr>
        <w:t xml:space="preserve"> </w:t>
      </w:r>
      <w:r>
        <w:t>teplizumab</w:t>
      </w:r>
      <w:r>
        <w:rPr>
          <w:spacing w:val="35"/>
        </w:rPr>
        <w:t xml:space="preserve"> </w:t>
      </w:r>
      <w:r>
        <w:t>were</w:t>
      </w:r>
      <w:r>
        <w:rPr>
          <w:spacing w:val="35"/>
        </w:rPr>
        <w:t xml:space="preserve"> </w:t>
      </w:r>
      <w:r>
        <w:t>observed based on racial groups (White, Asian).</w:t>
      </w:r>
    </w:p>
    <w:p w14:paraId="3BF4AED0" w14:textId="77777777" w:rsidR="001B6DAB" w:rsidRDefault="001B6DAB" w:rsidP="00522246">
      <w:pPr>
        <w:pStyle w:val="BodyText"/>
        <w:spacing w:before="83"/>
      </w:pPr>
    </w:p>
    <w:p w14:paraId="3BF4AED1" w14:textId="77777777" w:rsidR="001B6DAB" w:rsidRDefault="00E112D0" w:rsidP="00522246">
      <w:pPr>
        <w:ind w:left="23"/>
        <w:rPr>
          <w:b/>
          <w:i/>
        </w:rPr>
      </w:pPr>
      <w:bookmarkStart w:id="70" w:name="Paediatric"/>
      <w:bookmarkEnd w:id="70"/>
      <w:r>
        <w:rPr>
          <w:b/>
          <w:i/>
          <w:spacing w:val="-2"/>
        </w:rPr>
        <w:t>Paediatric</w:t>
      </w:r>
    </w:p>
    <w:p w14:paraId="3BF4AED2" w14:textId="77777777" w:rsidR="001B6DAB" w:rsidRDefault="00E112D0" w:rsidP="00522246">
      <w:pPr>
        <w:pStyle w:val="BodyText"/>
        <w:spacing w:before="241"/>
        <w:ind w:left="23" w:right="710"/>
      </w:pPr>
      <w:r>
        <w:t>The pharmacokinetics of teplizumab in children younger than 8 years of age have not been</w:t>
      </w:r>
      <w:r>
        <w:rPr>
          <w:spacing w:val="80"/>
        </w:rPr>
        <w:t xml:space="preserve"> </w:t>
      </w:r>
      <w:bookmarkStart w:id="71" w:name="Hepatic_Impairment"/>
      <w:bookmarkEnd w:id="71"/>
      <w:r>
        <w:rPr>
          <w:spacing w:val="-2"/>
        </w:rPr>
        <w:t>established.</w:t>
      </w:r>
    </w:p>
    <w:p w14:paraId="3BF4AED3" w14:textId="77777777" w:rsidR="001B6DAB" w:rsidRDefault="001B6DAB" w:rsidP="00522246">
      <w:pPr>
        <w:pStyle w:val="BodyText"/>
        <w:spacing w:before="83"/>
      </w:pPr>
    </w:p>
    <w:p w14:paraId="3BF4AED4" w14:textId="77777777" w:rsidR="001B6DAB" w:rsidRDefault="00E112D0" w:rsidP="00522246">
      <w:pPr>
        <w:spacing w:before="1"/>
        <w:ind w:left="23"/>
        <w:rPr>
          <w:b/>
          <w:i/>
        </w:rPr>
      </w:pPr>
      <w:r>
        <w:rPr>
          <w:b/>
          <w:i/>
        </w:rPr>
        <w:t>Hepatic</w:t>
      </w:r>
      <w:r>
        <w:rPr>
          <w:b/>
          <w:i/>
          <w:spacing w:val="-11"/>
        </w:rPr>
        <w:t xml:space="preserve"> </w:t>
      </w:r>
      <w:r>
        <w:rPr>
          <w:b/>
          <w:i/>
          <w:spacing w:val="-2"/>
        </w:rPr>
        <w:t>Impairment</w:t>
      </w:r>
    </w:p>
    <w:p w14:paraId="3BF4AED5" w14:textId="77777777" w:rsidR="001B6DAB" w:rsidRDefault="00E112D0" w:rsidP="00522246">
      <w:pPr>
        <w:pStyle w:val="BodyText"/>
        <w:ind w:left="22" w:right="710"/>
      </w:pPr>
      <w:r>
        <w:t>Specific</w:t>
      </w:r>
      <w:r>
        <w:rPr>
          <w:spacing w:val="40"/>
        </w:rPr>
        <w:t xml:space="preserve"> </w:t>
      </w:r>
      <w:r>
        <w:t>studies</w:t>
      </w:r>
      <w:r>
        <w:rPr>
          <w:spacing w:val="40"/>
        </w:rPr>
        <w:t xml:space="preserve"> </w:t>
      </w:r>
      <w:r>
        <w:t>to</w:t>
      </w:r>
      <w:r>
        <w:rPr>
          <w:spacing w:val="40"/>
        </w:rPr>
        <w:t xml:space="preserve"> </w:t>
      </w:r>
      <w:r>
        <w:t>evaluate</w:t>
      </w:r>
      <w:r>
        <w:rPr>
          <w:spacing w:val="40"/>
        </w:rPr>
        <w:t xml:space="preserve"> </w:t>
      </w:r>
      <w:r>
        <w:t>the</w:t>
      </w:r>
      <w:r>
        <w:rPr>
          <w:spacing w:val="40"/>
        </w:rPr>
        <w:t xml:space="preserve"> </w:t>
      </w:r>
      <w:r>
        <w:t>pharmacokinetics</w:t>
      </w:r>
      <w:r>
        <w:rPr>
          <w:spacing w:val="40"/>
        </w:rPr>
        <w:t xml:space="preserve"> </w:t>
      </w:r>
      <w:r>
        <w:t>of</w:t>
      </w:r>
      <w:r>
        <w:rPr>
          <w:spacing w:val="40"/>
        </w:rPr>
        <w:t xml:space="preserve"> </w:t>
      </w:r>
      <w:r>
        <w:t>teplizumab</w:t>
      </w:r>
      <w:r>
        <w:rPr>
          <w:spacing w:val="40"/>
        </w:rPr>
        <w:t xml:space="preserve"> </w:t>
      </w:r>
      <w:r>
        <w:t>in</w:t>
      </w:r>
      <w:r>
        <w:rPr>
          <w:spacing w:val="40"/>
        </w:rPr>
        <w:t xml:space="preserve"> </w:t>
      </w:r>
      <w:r>
        <w:t>patients</w:t>
      </w:r>
      <w:r>
        <w:rPr>
          <w:spacing w:val="40"/>
        </w:rPr>
        <w:t xml:space="preserve"> </w:t>
      </w:r>
      <w:r>
        <w:t>with</w:t>
      </w:r>
      <w:r>
        <w:rPr>
          <w:spacing w:val="40"/>
        </w:rPr>
        <w:t xml:space="preserve"> </w:t>
      </w:r>
      <w:r>
        <w:t xml:space="preserve">hepatic </w:t>
      </w:r>
      <w:bookmarkStart w:id="72" w:name="Renal_Impairment"/>
      <w:bookmarkEnd w:id="72"/>
      <w:r>
        <w:t>impairment have not been performed.</w:t>
      </w:r>
    </w:p>
    <w:p w14:paraId="3BF4AED6" w14:textId="77777777" w:rsidR="001B6DAB" w:rsidRDefault="001B6DAB" w:rsidP="00522246">
      <w:pPr>
        <w:pStyle w:val="BodyText"/>
        <w:spacing w:before="82"/>
      </w:pPr>
    </w:p>
    <w:p w14:paraId="3BF4AED7" w14:textId="77777777" w:rsidR="001B6DAB" w:rsidRDefault="00E112D0" w:rsidP="00522246">
      <w:pPr>
        <w:spacing w:before="1"/>
        <w:ind w:left="23"/>
        <w:rPr>
          <w:b/>
          <w:i/>
        </w:rPr>
      </w:pPr>
      <w:r>
        <w:rPr>
          <w:b/>
          <w:i/>
        </w:rPr>
        <w:t>Renal</w:t>
      </w:r>
      <w:r>
        <w:rPr>
          <w:b/>
          <w:i/>
          <w:spacing w:val="-8"/>
        </w:rPr>
        <w:t xml:space="preserve"> </w:t>
      </w:r>
      <w:r>
        <w:rPr>
          <w:b/>
          <w:i/>
          <w:spacing w:val="-2"/>
        </w:rPr>
        <w:t>Impairment</w:t>
      </w:r>
    </w:p>
    <w:p w14:paraId="3BF4AED8" w14:textId="77777777" w:rsidR="001B6DAB" w:rsidRDefault="00E112D0" w:rsidP="00522246">
      <w:pPr>
        <w:pStyle w:val="BodyText"/>
        <w:ind w:left="23"/>
      </w:pPr>
      <w:r>
        <w:t>Specific</w:t>
      </w:r>
      <w:r>
        <w:rPr>
          <w:spacing w:val="73"/>
        </w:rPr>
        <w:t xml:space="preserve"> </w:t>
      </w:r>
      <w:r>
        <w:t>studies</w:t>
      </w:r>
      <w:r>
        <w:rPr>
          <w:spacing w:val="73"/>
        </w:rPr>
        <w:t xml:space="preserve"> </w:t>
      </w:r>
      <w:r>
        <w:t>to</w:t>
      </w:r>
      <w:r>
        <w:rPr>
          <w:spacing w:val="73"/>
        </w:rPr>
        <w:t xml:space="preserve"> </w:t>
      </w:r>
      <w:r>
        <w:t>evaluate</w:t>
      </w:r>
      <w:r>
        <w:rPr>
          <w:spacing w:val="72"/>
        </w:rPr>
        <w:t xml:space="preserve"> </w:t>
      </w:r>
      <w:r>
        <w:t>the</w:t>
      </w:r>
      <w:r>
        <w:rPr>
          <w:spacing w:val="73"/>
        </w:rPr>
        <w:t xml:space="preserve"> </w:t>
      </w:r>
      <w:r>
        <w:t>pharmacokinetics</w:t>
      </w:r>
      <w:r>
        <w:rPr>
          <w:spacing w:val="73"/>
        </w:rPr>
        <w:t xml:space="preserve"> </w:t>
      </w:r>
      <w:r>
        <w:t>of</w:t>
      </w:r>
      <w:r>
        <w:rPr>
          <w:spacing w:val="74"/>
        </w:rPr>
        <w:t xml:space="preserve"> </w:t>
      </w:r>
      <w:r>
        <w:t>teplizumab</w:t>
      </w:r>
      <w:r>
        <w:rPr>
          <w:spacing w:val="73"/>
        </w:rPr>
        <w:t xml:space="preserve"> </w:t>
      </w:r>
      <w:r>
        <w:t>in</w:t>
      </w:r>
      <w:r>
        <w:rPr>
          <w:spacing w:val="72"/>
        </w:rPr>
        <w:t xml:space="preserve"> </w:t>
      </w:r>
      <w:r>
        <w:t>patients</w:t>
      </w:r>
      <w:r>
        <w:rPr>
          <w:spacing w:val="73"/>
        </w:rPr>
        <w:t xml:space="preserve"> </w:t>
      </w:r>
      <w:r>
        <w:t>with</w:t>
      </w:r>
      <w:r>
        <w:rPr>
          <w:spacing w:val="73"/>
        </w:rPr>
        <w:t xml:space="preserve"> </w:t>
      </w:r>
      <w:r>
        <w:t>renal impairment have not been performed.</w:t>
      </w:r>
    </w:p>
    <w:p w14:paraId="3BF4AED9" w14:textId="77777777" w:rsidR="001B6DAB" w:rsidRDefault="001B6DAB" w:rsidP="00522246">
      <w:pPr>
        <w:pStyle w:val="BodyText"/>
      </w:pPr>
    </w:p>
    <w:p w14:paraId="3BF4AEDA" w14:textId="77777777" w:rsidR="001B6DAB" w:rsidRDefault="00E112D0" w:rsidP="00C16686">
      <w:pPr>
        <w:pStyle w:val="ListParagraph"/>
        <w:numPr>
          <w:ilvl w:val="1"/>
          <w:numId w:val="8"/>
        </w:numPr>
        <w:tabs>
          <w:tab w:val="left" w:pos="703"/>
        </w:tabs>
        <w:ind w:hanging="680"/>
        <w:rPr>
          <w:b/>
        </w:rPr>
      </w:pPr>
      <w:bookmarkStart w:id="73" w:name="5.3_Preclinical_safety_data"/>
      <w:bookmarkEnd w:id="73"/>
      <w:r>
        <w:rPr>
          <w:b/>
          <w:spacing w:val="-2"/>
        </w:rPr>
        <w:t>PRECLINICAL</w:t>
      </w:r>
      <w:r>
        <w:rPr>
          <w:b/>
          <w:spacing w:val="1"/>
        </w:rPr>
        <w:t xml:space="preserve"> </w:t>
      </w:r>
      <w:r>
        <w:rPr>
          <w:b/>
          <w:spacing w:val="-2"/>
        </w:rPr>
        <w:t>SAFETY</w:t>
      </w:r>
      <w:r>
        <w:rPr>
          <w:b/>
          <w:spacing w:val="1"/>
        </w:rPr>
        <w:t xml:space="preserve"> </w:t>
      </w:r>
      <w:r>
        <w:rPr>
          <w:b/>
          <w:spacing w:val="-4"/>
        </w:rPr>
        <w:t>DATA</w:t>
      </w:r>
    </w:p>
    <w:p w14:paraId="3BF4AEDB" w14:textId="77777777" w:rsidR="001B6DAB" w:rsidRDefault="001B6DAB" w:rsidP="00522246">
      <w:pPr>
        <w:pStyle w:val="BodyText"/>
        <w:spacing w:before="107"/>
        <w:rPr>
          <w:b/>
          <w:sz w:val="22"/>
        </w:rPr>
      </w:pPr>
    </w:p>
    <w:p w14:paraId="3BF4AEDC" w14:textId="77777777" w:rsidR="001B6DAB" w:rsidRDefault="00E112D0" w:rsidP="00522246">
      <w:pPr>
        <w:ind w:left="22"/>
        <w:rPr>
          <w:b/>
        </w:rPr>
      </w:pPr>
      <w:bookmarkStart w:id="74" w:name="Genotoxicity"/>
      <w:bookmarkEnd w:id="74"/>
      <w:r>
        <w:rPr>
          <w:b/>
          <w:spacing w:val="-2"/>
        </w:rPr>
        <w:t>Genotoxicity</w:t>
      </w:r>
    </w:p>
    <w:p w14:paraId="3BF4AEDD" w14:textId="77777777" w:rsidR="001B6DAB" w:rsidRDefault="00E112D0" w:rsidP="00522246">
      <w:pPr>
        <w:pStyle w:val="BodyText"/>
        <w:spacing w:before="241"/>
        <w:ind w:left="23" w:right="710"/>
      </w:pPr>
      <w:r>
        <w:t>No</w:t>
      </w:r>
      <w:r>
        <w:rPr>
          <w:spacing w:val="-3"/>
        </w:rPr>
        <w:t xml:space="preserve"> </w:t>
      </w:r>
      <w:r>
        <w:t>studies</w:t>
      </w:r>
      <w:r>
        <w:rPr>
          <w:spacing w:val="-3"/>
        </w:rPr>
        <w:t xml:space="preserve"> </w:t>
      </w:r>
      <w:r>
        <w:t>have</w:t>
      </w:r>
      <w:r>
        <w:rPr>
          <w:spacing w:val="-3"/>
        </w:rPr>
        <w:t xml:space="preserve"> </w:t>
      </w:r>
      <w:r>
        <w:t>been</w:t>
      </w:r>
      <w:r>
        <w:rPr>
          <w:spacing w:val="-3"/>
        </w:rPr>
        <w:t xml:space="preserve"> </w:t>
      </w:r>
      <w:r>
        <w:t>performed</w:t>
      </w:r>
      <w:r>
        <w:rPr>
          <w:spacing w:val="-5"/>
        </w:rPr>
        <w:t xml:space="preserve"> </w:t>
      </w:r>
      <w:r>
        <w:t>to</w:t>
      </w:r>
      <w:r>
        <w:rPr>
          <w:spacing w:val="-3"/>
        </w:rPr>
        <w:t xml:space="preserve"> </w:t>
      </w:r>
      <w:r>
        <w:t>assess</w:t>
      </w:r>
      <w:r>
        <w:rPr>
          <w:spacing w:val="-3"/>
        </w:rPr>
        <w:t xml:space="preserve"> </w:t>
      </w:r>
      <w:r>
        <w:t>the</w:t>
      </w:r>
      <w:r>
        <w:rPr>
          <w:spacing w:val="-3"/>
        </w:rPr>
        <w:t xml:space="preserve"> </w:t>
      </w:r>
      <w:r>
        <w:t>genotoxic,</w:t>
      </w:r>
      <w:r>
        <w:rPr>
          <w:spacing w:val="-5"/>
        </w:rPr>
        <w:t xml:space="preserve"> </w:t>
      </w:r>
      <w:r>
        <w:t>including</w:t>
      </w:r>
      <w:r>
        <w:rPr>
          <w:spacing w:val="-3"/>
        </w:rPr>
        <w:t xml:space="preserve"> </w:t>
      </w:r>
      <w:r>
        <w:t>mutagenic,</w:t>
      </w:r>
      <w:r>
        <w:rPr>
          <w:spacing w:val="-3"/>
        </w:rPr>
        <w:t xml:space="preserve"> </w:t>
      </w:r>
      <w:r>
        <w:t>potential</w:t>
      </w:r>
      <w:r>
        <w:rPr>
          <w:spacing w:val="-3"/>
        </w:rPr>
        <w:t xml:space="preserve"> </w:t>
      </w:r>
      <w:r>
        <w:t xml:space="preserve">of teplizumab. As an antibody, teplizumab is not expected to interact directly with DNA or </w:t>
      </w:r>
      <w:bookmarkStart w:id="75" w:name="Carcinogenicity"/>
      <w:bookmarkEnd w:id="75"/>
      <w:r>
        <w:t>other chromosomal material.</w:t>
      </w:r>
    </w:p>
    <w:p w14:paraId="3BF4AEDE" w14:textId="77777777" w:rsidR="001B6DAB" w:rsidRDefault="001B6DAB" w:rsidP="00522246">
      <w:pPr>
        <w:pStyle w:val="BodyText"/>
        <w:spacing w:before="83"/>
      </w:pPr>
    </w:p>
    <w:p w14:paraId="3BF4AEDF" w14:textId="77777777" w:rsidR="001B6DAB" w:rsidRDefault="00E112D0" w:rsidP="00522246">
      <w:pPr>
        <w:spacing w:before="1"/>
        <w:ind w:left="23"/>
        <w:rPr>
          <w:b/>
        </w:rPr>
      </w:pPr>
      <w:r>
        <w:rPr>
          <w:b/>
          <w:spacing w:val="-2"/>
        </w:rPr>
        <w:t>Carcinogenicity</w:t>
      </w:r>
    </w:p>
    <w:p w14:paraId="3BF4AEE0" w14:textId="77777777" w:rsidR="001B6DAB" w:rsidRDefault="00E112D0" w:rsidP="00522246">
      <w:pPr>
        <w:pStyle w:val="BodyText"/>
        <w:ind w:left="23"/>
        <w:rPr>
          <w:spacing w:val="-2"/>
        </w:rPr>
      </w:pPr>
      <w:r>
        <w:t>No</w:t>
      </w:r>
      <w:r>
        <w:rPr>
          <w:spacing w:val="-1"/>
        </w:rPr>
        <w:t xml:space="preserve"> </w:t>
      </w:r>
      <w:r>
        <w:t>long-term</w:t>
      </w:r>
      <w:r>
        <w:rPr>
          <w:spacing w:val="-1"/>
        </w:rPr>
        <w:t xml:space="preserve"> </w:t>
      </w:r>
      <w:r>
        <w:t>studies</w:t>
      </w:r>
      <w:r>
        <w:rPr>
          <w:spacing w:val="-2"/>
        </w:rPr>
        <w:t xml:space="preserve"> </w:t>
      </w:r>
      <w:r>
        <w:t>have</w:t>
      </w:r>
      <w:r>
        <w:rPr>
          <w:spacing w:val="-1"/>
        </w:rPr>
        <w:t xml:space="preserve"> </w:t>
      </w:r>
      <w:r>
        <w:t>been</w:t>
      </w:r>
      <w:r>
        <w:rPr>
          <w:spacing w:val="-1"/>
        </w:rPr>
        <w:t xml:space="preserve"> </w:t>
      </w:r>
      <w:r>
        <w:t>performed</w:t>
      </w:r>
      <w:r>
        <w:rPr>
          <w:spacing w:val="-2"/>
        </w:rPr>
        <w:t xml:space="preserve"> </w:t>
      </w:r>
      <w:r>
        <w:t>to</w:t>
      </w:r>
      <w:r>
        <w:rPr>
          <w:spacing w:val="-1"/>
        </w:rPr>
        <w:t xml:space="preserve"> </w:t>
      </w:r>
      <w:r>
        <w:t>assess</w:t>
      </w:r>
      <w:r>
        <w:rPr>
          <w:spacing w:val="-1"/>
        </w:rPr>
        <w:t xml:space="preserve"> </w:t>
      </w:r>
      <w:r>
        <w:t>the</w:t>
      </w:r>
      <w:r>
        <w:rPr>
          <w:spacing w:val="-1"/>
        </w:rPr>
        <w:t xml:space="preserve"> </w:t>
      </w:r>
      <w:r>
        <w:t>carcinogenic</w:t>
      </w:r>
      <w:r>
        <w:rPr>
          <w:spacing w:val="-1"/>
        </w:rPr>
        <w:t xml:space="preserve"> </w:t>
      </w:r>
      <w:r>
        <w:t>potential</w:t>
      </w:r>
      <w:r>
        <w:rPr>
          <w:spacing w:val="-2"/>
        </w:rPr>
        <w:t xml:space="preserve"> </w:t>
      </w:r>
      <w:r>
        <w:t>of</w:t>
      </w:r>
      <w:r>
        <w:rPr>
          <w:spacing w:val="-1"/>
        </w:rPr>
        <w:t xml:space="preserve"> </w:t>
      </w:r>
      <w:r>
        <w:rPr>
          <w:spacing w:val="-2"/>
        </w:rPr>
        <w:t>teplizumab.</w:t>
      </w:r>
    </w:p>
    <w:p w14:paraId="5B86FBB8" w14:textId="77777777" w:rsidR="00C16686" w:rsidRDefault="00C16686" w:rsidP="00522246">
      <w:pPr>
        <w:pStyle w:val="BodyText"/>
        <w:ind w:left="23"/>
        <w:rPr>
          <w:spacing w:val="-2"/>
        </w:rPr>
      </w:pPr>
    </w:p>
    <w:p w14:paraId="46052DC2" w14:textId="77777777" w:rsidR="00C16686" w:rsidRDefault="00C16686" w:rsidP="00522246">
      <w:pPr>
        <w:pStyle w:val="BodyText"/>
        <w:ind w:left="23"/>
        <w:rPr>
          <w:spacing w:val="-2"/>
        </w:rPr>
      </w:pPr>
    </w:p>
    <w:p w14:paraId="11D8C3C6" w14:textId="77777777" w:rsidR="00C16686" w:rsidRDefault="00C16686" w:rsidP="00522246">
      <w:pPr>
        <w:pStyle w:val="BodyText"/>
        <w:ind w:left="23"/>
        <w:rPr>
          <w:spacing w:val="-2"/>
        </w:rPr>
      </w:pPr>
    </w:p>
    <w:p w14:paraId="4C1381D5" w14:textId="77777777" w:rsidR="00C16686" w:rsidRDefault="00C16686" w:rsidP="00522246">
      <w:pPr>
        <w:pStyle w:val="BodyText"/>
        <w:ind w:left="23"/>
        <w:rPr>
          <w:spacing w:val="-2"/>
        </w:rPr>
      </w:pPr>
    </w:p>
    <w:p w14:paraId="3BF4AEE2" w14:textId="77777777" w:rsidR="001B6DAB" w:rsidRDefault="00E112D0" w:rsidP="00C16686">
      <w:pPr>
        <w:pStyle w:val="Heading1"/>
        <w:numPr>
          <w:ilvl w:val="0"/>
          <w:numId w:val="8"/>
        </w:numPr>
        <w:tabs>
          <w:tab w:val="left" w:pos="703"/>
        </w:tabs>
        <w:spacing w:before="240"/>
        <w:ind w:hanging="680"/>
      </w:pPr>
      <w:bookmarkStart w:id="76" w:name="6_Pharmaceutical_particulars"/>
      <w:bookmarkEnd w:id="76"/>
      <w:r>
        <w:rPr>
          <w:spacing w:val="-2"/>
        </w:rPr>
        <w:lastRenderedPageBreak/>
        <w:t>PHARMACEUTICAL</w:t>
      </w:r>
      <w:r>
        <w:rPr>
          <w:spacing w:val="-6"/>
        </w:rPr>
        <w:t xml:space="preserve"> </w:t>
      </w:r>
      <w:r>
        <w:rPr>
          <w:spacing w:val="-2"/>
        </w:rPr>
        <w:t>PARTICULARS</w:t>
      </w:r>
    </w:p>
    <w:p w14:paraId="3BF4AEE3" w14:textId="77777777" w:rsidR="001B6DAB" w:rsidRDefault="00E112D0" w:rsidP="00C16686">
      <w:pPr>
        <w:pStyle w:val="ListParagraph"/>
        <w:numPr>
          <w:ilvl w:val="1"/>
          <w:numId w:val="8"/>
        </w:numPr>
        <w:tabs>
          <w:tab w:val="left" w:pos="703"/>
        </w:tabs>
        <w:spacing w:before="120"/>
        <w:ind w:hanging="680"/>
        <w:rPr>
          <w:b/>
        </w:rPr>
      </w:pPr>
      <w:bookmarkStart w:id="77" w:name="6.1_List_of_excipients"/>
      <w:bookmarkStart w:id="78" w:name="_bookmark10"/>
      <w:bookmarkEnd w:id="77"/>
      <w:bookmarkEnd w:id="78"/>
      <w:r>
        <w:rPr>
          <w:b/>
        </w:rPr>
        <w:t>LIST</w:t>
      </w:r>
      <w:r>
        <w:rPr>
          <w:b/>
          <w:spacing w:val="-6"/>
        </w:rPr>
        <w:t xml:space="preserve"> </w:t>
      </w:r>
      <w:r>
        <w:rPr>
          <w:b/>
        </w:rPr>
        <w:t>OF</w:t>
      </w:r>
      <w:r>
        <w:rPr>
          <w:b/>
          <w:spacing w:val="-6"/>
        </w:rPr>
        <w:t xml:space="preserve"> </w:t>
      </w:r>
      <w:r>
        <w:rPr>
          <w:b/>
          <w:spacing w:val="-2"/>
        </w:rPr>
        <w:t>EXCIPIENTS</w:t>
      </w:r>
    </w:p>
    <w:p w14:paraId="3BF4AEE4" w14:textId="77777777" w:rsidR="001B6DAB" w:rsidRDefault="00E112D0" w:rsidP="00522246">
      <w:pPr>
        <w:pStyle w:val="BodyText"/>
        <w:spacing w:before="120"/>
        <w:ind w:left="23"/>
      </w:pPr>
      <w:r>
        <w:t>Dibasic</w:t>
      </w:r>
      <w:r>
        <w:rPr>
          <w:spacing w:val="-2"/>
        </w:rPr>
        <w:t xml:space="preserve"> </w:t>
      </w:r>
      <w:r>
        <w:t>sodium</w:t>
      </w:r>
      <w:r>
        <w:rPr>
          <w:spacing w:val="-2"/>
        </w:rPr>
        <w:t xml:space="preserve"> phosphate</w:t>
      </w:r>
    </w:p>
    <w:p w14:paraId="3BF4AEE5" w14:textId="77777777" w:rsidR="001B6DAB" w:rsidRDefault="00E112D0" w:rsidP="00522246">
      <w:pPr>
        <w:pStyle w:val="BodyText"/>
        <w:spacing w:before="1"/>
        <w:ind w:left="22" w:right="4436"/>
      </w:pPr>
      <w:r>
        <w:t>Monobasic</w:t>
      </w:r>
      <w:r>
        <w:rPr>
          <w:spacing w:val="-11"/>
        </w:rPr>
        <w:t xml:space="preserve"> </w:t>
      </w:r>
      <w:r>
        <w:t>sodium</w:t>
      </w:r>
      <w:r>
        <w:rPr>
          <w:spacing w:val="-11"/>
        </w:rPr>
        <w:t xml:space="preserve"> </w:t>
      </w:r>
      <w:r>
        <w:t>phosphate</w:t>
      </w:r>
      <w:r>
        <w:rPr>
          <w:spacing w:val="-11"/>
        </w:rPr>
        <w:t xml:space="preserve"> </w:t>
      </w:r>
      <w:r>
        <w:t>mononhydrate Polysorbate 80</w:t>
      </w:r>
    </w:p>
    <w:p w14:paraId="3BF4AEE6" w14:textId="77777777" w:rsidR="001B6DAB" w:rsidRDefault="00E112D0" w:rsidP="00522246">
      <w:pPr>
        <w:pStyle w:val="BodyText"/>
        <w:spacing w:before="0"/>
        <w:ind w:left="22" w:right="7461"/>
      </w:pPr>
      <w:r>
        <w:t>Sodium chloride Water</w:t>
      </w:r>
      <w:r>
        <w:rPr>
          <w:spacing w:val="-15"/>
        </w:rPr>
        <w:t xml:space="preserve"> </w:t>
      </w:r>
      <w:r>
        <w:t>for</w:t>
      </w:r>
      <w:r>
        <w:rPr>
          <w:spacing w:val="-15"/>
        </w:rPr>
        <w:t xml:space="preserve"> </w:t>
      </w:r>
      <w:r>
        <w:t>injections</w:t>
      </w:r>
    </w:p>
    <w:p w14:paraId="3BF4AEE7" w14:textId="77777777" w:rsidR="001B6DAB" w:rsidRDefault="00E112D0" w:rsidP="00C16686">
      <w:pPr>
        <w:pStyle w:val="ListParagraph"/>
        <w:numPr>
          <w:ilvl w:val="1"/>
          <w:numId w:val="8"/>
        </w:numPr>
        <w:tabs>
          <w:tab w:val="left" w:pos="703"/>
        </w:tabs>
        <w:spacing w:before="275"/>
        <w:ind w:hanging="680"/>
        <w:rPr>
          <w:b/>
        </w:rPr>
      </w:pPr>
      <w:bookmarkStart w:id="79" w:name="6.2_Incompatibilities"/>
      <w:bookmarkEnd w:id="79"/>
      <w:r>
        <w:rPr>
          <w:b/>
          <w:spacing w:val="-2"/>
        </w:rPr>
        <w:t>INCOMPATIBILITIES</w:t>
      </w:r>
    </w:p>
    <w:p w14:paraId="3BF4AEE8" w14:textId="77777777" w:rsidR="001B6DAB" w:rsidRDefault="00E112D0" w:rsidP="00522246">
      <w:pPr>
        <w:pStyle w:val="BodyText"/>
        <w:spacing w:before="241"/>
        <w:ind w:left="22" w:right="586"/>
      </w:pPr>
      <w:r>
        <w:t>In the absence of compatibility studies, Tzield should not be mixed with other medicinal products. Do not add or simultaneously infuse other medicinal products through the same intravenous line. This medicinal product should be prepared</w:t>
      </w:r>
      <w:r>
        <w:rPr>
          <w:spacing w:val="-1"/>
        </w:rPr>
        <w:t xml:space="preserve"> </w:t>
      </w:r>
      <w:r>
        <w:t xml:space="preserve">and administered as instructed in Section </w:t>
      </w:r>
      <w:hyperlink w:anchor="_bookmark0" w:history="1">
        <w:r>
          <w:t>4.2</w:t>
        </w:r>
      </w:hyperlink>
      <w:r>
        <w:t xml:space="preserve"> Dose and Method of Administration and Section </w:t>
      </w:r>
      <w:hyperlink w:anchor="_bookmark12" w:history="1">
        <w:r>
          <w:t>6.6</w:t>
        </w:r>
      </w:hyperlink>
      <w:r>
        <w:t xml:space="preserve"> Special Precautions for </w:t>
      </w:r>
      <w:r>
        <w:rPr>
          <w:spacing w:val="-2"/>
        </w:rPr>
        <w:t>Disposal.</w:t>
      </w:r>
    </w:p>
    <w:p w14:paraId="3BF4AEE9" w14:textId="77777777" w:rsidR="001B6DAB" w:rsidRDefault="00E112D0" w:rsidP="00522246">
      <w:pPr>
        <w:pStyle w:val="BodyText"/>
        <w:ind w:left="22"/>
      </w:pPr>
      <w:r>
        <w:t>Incompatible</w:t>
      </w:r>
      <w:r>
        <w:rPr>
          <w:spacing w:val="-4"/>
        </w:rPr>
        <w:t xml:space="preserve"> </w:t>
      </w:r>
      <w:r>
        <w:rPr>
          <w:spacing w:val="-2"/>
        </w:rPr>
        <w:t>materials:</w:t>
      </w:r>
    </w:p>
    <w:p w14:paraId="3BF4AEEA" w14:textId="77777777" w:rsidR="001B6DAB" w:rsidRDefault="00E112D0" w:rsidP="00C16686">
      <w:pPr>
        <w:pStyle w:val="ListParagraph"/>
        <w:numPr>
          <w:ilvl w:val="2"/>
          <w:numId w:val="8"/>
        </w:numPr>
        <w:tabs>
          <w:tab w:val="left" w:pos="382"/>
        </w:tabs>
        <w:spacing w:before="240"/>
        <w:ind w:left="382" w:right="587" w:hanging="360"/>
        <w:rPr>
          <w:sz w:val="24"/>
        </w:rPr>
      </w:pPr>
      <w:r>
        <w:rPr>
          <w:sz w:val="24"/>
        </w:rPr>
        <w:t>Ethylene-propylene</w:t>
      </w:r>
      <w:r>
        <w:rPr>
          <w:spacing w:val="80"/>
          <w:sz w:val="24"/>
        </w:rPr>
        <w:t xml:space="preserve"> </w:t>
      </w:r>
      <w:r>
        <w:rPr>
          <w:sz w:val="24"/>
        </w:rPr>
        <w:t>copolymer</w:t>
      </w:r>
      <w:r>
        <w:rPr>
          <w:spacing w:val="80"/>
          <w:sz w:val="24"/>
        </w:rPr>
        <w:t xml:space="preserve"> </w:t>
      </w:r>
      <w:r>
        <w:rPr>
          <w:sz w:val="24"/>
        </w:rPr>
        <w:t>(EPC),</w:t>
      </w:r>
      <w:r>
        <w:rPr>
          <w:spacing w:val="80"/>
          <w:sz w:val="24"/>
        </w:rPr>
        <w:t xml:space="preserve"> </w:t>
      </w:r>
      <w:r>
        <w:rPr>
          <w:sz w:val="24"/>
        </w:rPr>
        <w:t>polypropylene</w:t>
      </w:r>
      <w:r>
        <w:rPr>
          <w:spacing w:val="80"/>
          <w:sz w:val="24"/>
        </w:rPr>
        <w:t xml:space="preserve"> </w:t>
      </w:r>
      <w:r>
        <w:rPr>
          <w:sz w:val="24"/>
        </w:rPr>
        <w:t>(PP),</w:t>
      </w:r>
      <w:r>
        <w:rPr>
          <w:spacing w:val="80"/>
          <w:sz w:val="24"/>
        </w:rPr>
        <w:t xml:space="preserve"> </w:t>
      </w:r>
      <w:r>
        <w:rPr>
          <w:sz w:val="24"/>
        </w:rPr>
        <w:t>polyethylene</w:t>
      </w:r>
      <w:r>
        <w:rPr>
          <w:spacing w:val="80"/>
          <w:sz w:val="24"/>
        </w:rPr>
        <w:t xml:space="preserve"> </w:t>
      </w:r>
      <w:r>
        <w:rPr>
          <w:sz w:val="24"/>
        </w:rPr>
        <w:t>(PE),</w:t>
      </w:r>
      <w:r>
        <w:rPr>
          <w:spacing w:val="80"/>
          <w:sz w:val="24"/>
        </w:rPr>
        <w:t xml:space="preserve"> </w:t>
      </w:r>
      <w:r>
        <w:rPr>
          <w:sz w:val="24"/>
        </w:rPr>
        <w:t>and polyolefin (PO) blend IV infusion bags</w:t>
      </w:r>
    </w:p>
    <w:p w14:paraId="3BF4AEEB" w14:textId="77777777" w:rsidR="001B6DAB" w:rsidRDefault="00E112D0" w:rsidP="00C16686">
      <w:pPr>
        <w:pStyle w:val="ListParagraph"/>
        <w:numPr>
          <w:ilvl w:val="2"/>
          <w:numId w:val="8"/>
        </w:numPr>
        <w:tabs>
          <w:tab w:val="left" w:pos="382"/>
        </w:tabs>
        <w:spacing w:line="293" w:lineRule="exact"/>
        <w:ind w:left="382" w:hanging="360"/>
        <w:rPr>
          <w:sz w:val="24"/>
        </w:rPr>
      </w:pPr>
      <w:r>
        <w:rPr>
          <w:sz w:val="24"/>
        </w:rPr>
        <w:t>Light</w:t>
      </w:r>
      <w:r>
        <w:rPr>
          <w:spacing w:val="-3"/>
          <w:sz w:val="24"/>
        </w:rPr>
        <w:t xml:space="preserve"> </w:t>
      </w:r>
      <w:r>
        <w:rPr>
          <w:sz w:val="24"/>
        </w:rPr>
        <w:t>protected</w:t>
      </w:r>
      <w:r>
        <w:rPr>
          <w:spacing w:val="-2"/>
          <w:sz w:val="24"/>
        </w:rPr>
        <w:t xml:space="preserve"> </w:t>
      </w:r>
      <w:r>
        <w:rPr>
          <w:sz w:val="24"/>
        </w:rPr>
        <w:t>infusion</w:t>
      </w:r>
      <w:r>
        <w:rPr>
          <w:spacing w:val="-3"/>
          <w:sz w:val="24"/>
        </w:rPr>
        <w:t xml:space="preserve"> </w:t>
      </w:r>
      <w:r>
        <w:rPr>
          <w:spacing w:val="-4"/>
          <w:sz w:val="24"/>
        </w:rPr>
        <w:t>sets</w:t>
      </w:r>
    </w:p>
    <w:p w14:paraId="3BF4AEEC" w14:textId="77777777" w:rsidR="001B6DAB" w:rsidRDefault="001B6DAB" w:rsidP="00522246">
      <w:pPr>
        <w:pStyle w:val="BodyText"/>
        <w:spacing w:before="238"/>
      </w:pPr>
    </w:p>
    <w:p w14:paraId="3BF4AEED" w14:textId="77777777" w:rsidR="001B6DAB" w:rsidRDefault="00E112D0" w:rsidP="00C16686">
      <w:pPr>
        <w:pStyle w:val="ListParagraph"/>
        <w:numPr>
          <w:ilvl w:val="1"/>
          <w:numId w:val="8"/>
        </w:numPr>
        <w:tabs>
          <w:tab w:val="left" w:pos="703"/>
        </w:tabs>
        <w:ind w:hanging="680"/>
        <w:rPr>
          <w:b/>
        </w:rPr>
      </w:pPr>
      <w:bookmarkStart w:id="80" w:name="6.3_Shelf_life"/>
      <w:bookmarkStart w:id="81" w:name="_bookmark11"/>
      <w:bookmarkEnd w:id="80"/>
      <w:bookmarkEnd w:id="81"/>
      <w:r>
        <w:rPr>
          <w:b/>
        </w:rPr>
        <w:t>SHELF</w:t>
      </w:r>
      <w:r>
        <w:rPr>
          <w:b/>
          <w:spacing w:val="-9"/>
        </w:rPr>
        <w:t xml:space="preserve"> </w:t>
      </w:r>
      <w:r>
        <w:rPr>
          <w:b/>
          <w:spacing w:val="-4"/>
        </w:rPr>
        <w:t>LIFE</w:t>
      </w:r>
    </w:p>
    <w:p w14:paraId="3BF4AEEE" w14:textId="77777777" w:rsidR="001B6DAB" w:rsidRDefault="00E112D0" w:rsidP="00522246">
      <w:pPr>
        <w:pStyle w:val="BodyText"/>
        <w:spacing w:before="241"/>
        <w:ind w:left="23" w:right="586"/>
      </w:pPr>
      <w:r>
        <w:t>In</w:t>
      </w:r>
      <w:r>
        <w:rPr>
          <w:spacing w:val="-13"/>
        </w:rPr>
        <w:t xml:space="preserve"> </w:t>
      </w:r>
      <w:r>
        <w:t>Australia,</w:t>
      </w:r>
      <w:r>
        <w:rPr>
          <w:spacing w:val="-14"/>
        </w:rPr>
        <w:t xml:space="preserve"> </w:t>
      </w:r>
      <w:r>
        <w:t>information</w:t>
      </w:r>
      <w:r>
        <w:rPr>
          <w:spacing w:val="-14"/>
        </w:rPr>
        <w:t xml:space="preserve"> </w:t>
      </w:r>
      <w:r>
        <w:t>on</w:t>
      </w:r>
      <w:r>
        <w:rPr>
          <w:spacing w:val="-13"/>
        </w:rPr>
        <w:t xml:space="preserve"> </w:t>
      </w:r>
      <w:r>
        <w:t>the</w:t>
      </w:r>
      <w:r>
        <w:rPr>
          <w:spacing w:val="-13"/>
        </w:rPr>
        <w:t xml:space="preserve"> </w:t>
      </w:r>
      <w:r>
        <w:t>shelf</w:t>
      </w:r>
      <w:r>
        <w:rPr>
          <w:spacing w:val="-13"/>
        </w:rPr>
        <w:t xml:space="preserve"> </w:t>
      </w:r>
      <w:r>
        <w:t>life</w:t>
      </w:r>
      <w:r>
        <w:rPr>
          <w:spacing w:val="-13"/>
        </w:rPr>
        <w:t xml:space="preserve"> </w:t>
      </w:r>
      <w:r>
        <w:t>can</w:t>
      </w:r>
      <w:r>
        <w:rPr>
          <w:spacing w:val="-13"/>
        </w:rPr>
        <w:t xml:space="preserve"> </w:t>
      </w:r>
      <w:r>
        <w:t>be</w:t>
      </w:r>
      <w:r>
        <w:rPr>
          <w:spacing w:val="-13"/>
        </w:rPr>
        <w:t xml:space="preserve"> </w:t>
      </w:r>
      <w:r>
        <w:t>found</w:t>
      </w:r>
      <w:r>
        <w:rPr>
          <w:spacing w:val="-13"/>
        </w:rPr>
        <w:t xml:space="preserve"> </w:t>
      </w:r>
      <w:r>
        <w:t>on</w:t>
      </w:r>
      <w:r>
        <w:rPr>
          <w:spacing w:val="-13"/>
        </w:rPr>
        <w:t xml:space="preserve"> </w:t>
      </w:r>
      <w:r>
        <w:t>the</w:t>
      </w:r>
      <w:r>
        <w:rPr>
          <w:spacing w:val="-12"/>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4"/>
        </w:rPr>
        <w:t xml:space="preserve"> </w:t>
      </w:r>
      <w:r>
        <w:t xml:space="preserve">Australian </w:t>
      </w:r>
      <w:bookmarkStart w:id="82" w:name="Diluted_medicinal_product"/>
      <w:bookmarkEnd w:id="82"/>
      <w:r>
        <w:t>Register of Therapeutic Goods (ARTG). The expiry date can be found on the packaging.</w:t>
      </w:r>
    </w:p>
    <w:p w14:paraId="3BF4AEEF" w14:textId="77777777" w:rsidR="001B6DAB" w:rsidRDefault="001B6DAB" w:rsidP="00522246">
      <w:pPr>
        <w:pStyle w:val="BodyText"/>
        <w:spacing w:before="83"/>
      </w:pPr>
    </w:p>
    <w:p w14:paraId="3BF4AEF0" w14:textId="77777777" w:rsidR="001B6DAB" w:rsidRDefault="00E112D0" w:rsidP="00522246">
      <w:pPr>
        <w:spacing w:before="1"/>
        <w:ind w:left="23"/>
        <w:rPr>
          <w:b/>
        </w:rPr>
      </w:pPr>
      <w:r>
        <w:rPr>
          <w:b/>
        </w:rPr>
        <w:t>Diluted</w:t>
      </w:r>
      <w:r>
        <w:rPr>
          <w:b/>
          <w:spacing w:val="-11"/>
        </w:rPr>
        <w:t xml:space="preserve"> </w:t>
      </w:r>
      <w:r>
        <w:rPr>
          <w:b/>
        </w:rPr>
        <w:t>medicinal</w:t>
      </w:r>
      <w:r>
        <w:rPr>
          <w:b/>
          <w:spacing w:val="-10"/>
        </w:rPr>
        <w:t xml:space="preserve"> </w:t>
      </w:r>
      <w:r>
        <w:rPr>
          <w:b/>
          <w:spacing w:val="-2"/>
        </w:rPr>
        <w:t>product</w:t>
      </w:r>
    </w:p>
    <w:p w14:paraId="3BF4AEF1" w14:textId="77777777" w:rsidR="001B6DAB" w:rsidRDefault="00E112D0" w:rsidP="00522246">
      <w:pPr>
        <w:spacing w:before="240"/>
        <w:ind w:left="23"/>
        <w:rPr>
          <w:i/>
          <w:sz w:val="24"/>
        </w:rPr>
      </w:pPr>
      <w:r>
        <w:rPr>
          <w:i/>
          <w:sz w:val="24"/>
        </w:rPr>
        <w:t>IV</w:t>
      </w:r>
      <w:r>
        <w:rPr>
          <w:i/>
          <w:spacing w:val="-2"/>
          <w:sz w:val="24"/>
        </w:rPr>
        <w:t xml:space="preserve"> </w:t>
      </w:r>
      <w:r>
        <w:rPr>
          <w:i/>
          <w:sz w:val="24"/>
        </w:rPr>
        <w:t>infusion</w:t>
      </w:r>
      <w:r>
        <w:rPr>
          <w:i/>
          <w:spacing w:val="-3"/>
          <w:sz w:val="24"/>
        </w:rPr>
        <w:t xml:space="preserve"> </w:t>
      </w:r>
      <w:r>
        <w:rPr>
          <w:i/>
          <w:spacing w:val="-4"/>
          <w:sz w:val="24"/>
        </w:rPr>
        <w:t>bags</w:t>
      </w:r>
    </w:p>
    <w:p w14:paraId="3BF4AEF2" w14:textId="77777777" w:rsidR="001B6DAB" w:rsidRDefault="00E112D0" w:rsidP="00522246">
      <w:pPr>
        <w:pStyle w:val="BodyText"/>
        <w:ind w:left="22" w:right="710"/>
      </w:pPr>
      <w:r>
        <w:t>Chemical,</w:t>
      </w:r>
      <w:r>
        <w:rPr>
          <w:spacing w:val="-3"/>
        </w:rPr>
        <w:t xml:space="preserve"> </w:t>
      </w:r>
      <w:r>
        <w:t>physical</w:t>
      </w:r>
      <w:r>
        <w:rPr>
          <w:spacing w:val="-3"/>
        </w:rPr>
        <w:t xml:space="preserve"> </w:t>
      </w:r>
      <w:r>
        <w:t>and</w:t>
      </w:r>
      <w:r>
        <w:rPr>
          <w:spacing w:val="-5"/>
        </w:rPr>
        <w:t xml:space="preserve"> </w:t>
      </w:r>
      <w:r>
        <w:t>microbial</w:t>
      </w:r>
      <w:r>
        <w:rPr>
          <w:spacing w:val="-3"/>
        </w:rPr>
        <w:t xml:space="preserve"> </w:t>
      </w:r>
      <w:r>
        <w:t>in-use</w:t>
      </w:r>
      <w:r>
        <w:rPr>
          <w:spacing w:val="-3"/>
        </w:rPr>
        <w:t xml:space="preserve"> </w:t>
      </w:r>
      <w:r>
        <w:t>stability</w:t>
      </w:r>
      <w:r>
        <w:rPr>
          <w:spacing w:val="-3"/>
        </w:rPr>
        <w:t xml:space="preserve"> </w:t>
      </w:r>
      <w:r>
        <w:t>has</w:t>
      </w:r>
      <w:r>
        <w:rPr>
          <w:spacing w:val="-3"/>
        </w:rPr>
        <w:t xml:space="preserve"> </w:t>
      </w:r>
      <w:r>
        <w:t>been</w:t>
      </w:r>
      <w:r>
        <w:rPr>
          <w:spacing w:val="-3"/>
        </w:rPr>
        <w:t xml:space="preserve"> </w:t>
      </w:r>
      <w:r>
        <w:t>demonstrated</w:t>
      </w:r>
      <w:r>
        <w:rPr>
          <w:spacing w:val="-5"/>
        </w:rPr>
        <w:t xml:space="preserve"> </w:t>
      </w:r>
      <w:r>
        <w:t>for</w:t>
      </w:r>
      <w:r>
        <w:rPr>
          <w:spacing w:val="-3"/>
        </w:rPr>
        <w:t xml:space="preserve"> </w:t>
      </w:r>
      <w:r>
        <w:t>6</w:t>
      </w:r>
      <w:r>
        <w:rPr>
          <w:spacing w:val="-4"/>
        </w:rPr>
        <w:t xml:space="preserve"> </w:t>
      </w:r>
      <w:r>
        <w:t>hours</w:t>
      </w:r>
      <w:r>
        <w:rPr>
          <w:spacing w:val="-4"/>
        </w:rPr>
        <w:t xml:space="preserve"> </w:t>
      </w:r>
      <w:r>
        <w:t>at ambient temperature (15°C to 25 °C).</w:t>
      </w:r>
    </w:p>
    <w:p w14:paraId="3BF4AEF3" w14:textId="77777777" w:rsidR="001B6DAB" w:rsidRDefault="00E112D0" w:rsidP="00522246">
      <w:pPr>
        <w:pStyle w:val="BodyText"/>
        <w:ind w:left="23" w:right="586"/>
      </w:pPr>
      <w:r>
        <w:t>To reduce microbiological hazard, use as soon as practicable after preparation. If not used immediately, the diluted solution should not be stored longer than 6 hours at ambient temperature (15°C to 25 °C).</w:t>
      </w:r>
    </w:p>
    <w:p w14:paraId="3BF4AEF4" w14:textId="77777777" w:rsidR="001B6DAB" w:rsidRDefault="00E112D0" w:rsidP="00522246">
      <w:pPr>
        <w:spacing w:before="240"/>
        <w:ind w:left="23"/>
        <w:rPr>
          <w:i/>
          <w:sz w:val="24"/>
        </w:rPr>
      </w:pPr>
      <w:r>
        <w:rPr>
          <w:i/>
          <w:sz w:val="24"/>
        </w:rPr>
        <w:t>Syringe-based</w:t>
      </w:r>
      <w:r>
        <w:rPr>
          <w:i/>
          <w:spacing w:val="-3"/>
          <w:sz w:val="24"/>
        </w:rPr>
        <w:t xml:space="preserve"> </w:t>
      </w:r>
      <w:r>
        <w:rPr>
          <w:i/>
          <w:spacing w:val="-2"/>
          <w:sz w:val="24"/>
        </w:rPr>
        <w:t>infusions</w:t>
      </w:r>
    </w:p>
    <w:p w14:paraId="3BF4AEF5" w14:textId="77777777" w:rsidR="001B6DAB" w:rsidRDefault="00E112D0" w:rsidP="00522246">
      <w:pPr>
        <w:pStyle w:val="BodyText"/>
        <w:ind w:left="22" w:right="586"/>
      </w:pPr>
      <w:r>
        <w:t>Chemical, physical and microbial in-use stability has been demonstrated for 12 hours under refrigerated</w:t>
      </w:r>
      <w:r>
        <w:rPr>
          <w:spacing w:val="-15"/>
        </w:rPr>
        <w:t xml:space="preserve"> </w:t>
      </w:r>
      <w:r>
        <w:t>conditions</w:t>
      </w:r>
      <w:r>
        <w:rPr>
          <w:spacing w:val="-15"/>
        </w:rPr>
        <w:t xml:space="preserve"> </w:t>
      </w:r>
      <w:r>
        <w:t>(2</w:t>
      </w:r>
      <w:r>
        <w:rPr>
          <w:spacing w:val="-15"/>
        </w:rPr>
        <w:t xml:space="preserve"> </w:t>
      </w:r>
      <w:r>
        <w:t>°C</w:t>
      </w:r>
      <w:r>
        <w:rPr>
          <w:spacing w:val="-15"/>
        </w:rPr>
        <w:t xml:space="preserve"> </w:t>
      </w:r>
      <w:r>
        <w:t>to</w:t>
      </w:r>
      <w:r>
        <w:rPr>
          <w:spacing w:val="-14"/>
        </w:rPr>
        <w:t xml:space="preserve"> </w:t>
      </w:r>
      <w:r>
        <w:t>8</w:t>
      </w:r>
      <w:r>
        <w:rPr>
          <w:spacing w:val="-14"/>
        </w:rPr>
        <w:t xml:space="preserve"> </w:t>
      </w:r>
      <w:r>
        <w:t>°C),</w:t>
      </w:r>
      <w:r>
        <w:rPr>
          <w:spacing w:val="-14"/>
        </w:rPr>
        <w:t xml:space="preserve"> </w:t>
      </w:r>
      <w:r>
        <w:t>followed</w:t>
      </w:r>
      <w:r>
        <w:rPr>
          <w:spacing w:val="-14"/>
        </w:rPr>
        <w:t xml:space="preserve"> </w:t>
      </w:r>
      <w:r>
        <w:t>by</w:t>
      </w:r>
      <w:r>
        <w:rPr>
          <w:spacing w:val="-14"/>
        </w:rPr>
        <w:t xml:space="preserve"> </w:t>
      </w:r>
      <w:r>
        <w:t>no</w:t>
      </w:r>
      <w:r>
        <w:rPr>
          <w:spacing w:val="-14"/>
        </w:rPr>
        <w:t xml:space="preserve"> </w:t>
      </w:r>
      <w:r>
        <w:t>more</w:t>
      </w:r>
      <w:r>
        <w:rPr>
          <w:spacing w:val="-14"/>
        </w:rPr>
        <w:t xml:space="preserve"> </w:t>
      </w:r>
      <w:r>
        <w:t>than</w:t>
      </w:r>
      <w:r>
        <w:rPr>
          <w:spacing w:val="-14"/>
        </w:rPr>
        <w:t xml:space="preserve"> </w:t>
      </w:r>
      <w:r>
        <w:t>6</w:t>
      </w:r>
      <w:r>
        <w:rPr>
          <w:spacing w:val="-14"/>
        </w:rPr>
        <w:t xml:space="preserve"> </w:t>
      </w:r>
      <w:r>
        <w:t>hours</w:t>
      </w:r>
      <w:r>
        <w:rPr>
          <w:spacing w:val="-15"/>
        </w:rPr>
        <w:t xml:space="preserve"> </w:t>
      </w:r>
      <w:r>
        <w:t>at</w:t>
      </w:r>
      <w:r>
        <w:rPr>
          <w:spacing w:val="-15"/>
        </w:rPr>
        <w:t xml:space="preserve"> </w:t>
      </w:r>
      <w:r>
        <w:t>ambient</w:t>
      </w:r>
      <w:r>
        <w:rPr>
          <w:spacing w:val="-15"/>
        </w:rPr>
        <w:t xml:space="preserve"> </w:t>
      </w:r>
      <w:r>
        <w:t>temperature (15 °C to 25 °C).</w:t>
      </w:r>
    </w:p>
    <w:p w14:paraId="3BF4AEF8" w14:textId="30BFE52A" w:rsidR="001B6DAB" w:rsidRDefault="00E112D0" w:rsidP="00F63D65">
      <w:pPr>
        <w:pStyle w:val="BodyText"/>
        <w:spacing w:before="241"/>
        <w:ind w:left="22" w:right="586"/>
      </w:pPr>
      <w:r>
        <w:t>To reduce microbiological hazard, use as soon as practicable after preparation. If not used immediately,</w:t>
      </w:r>
      <w:r>
        <w:rPr>
          <w:spacing w:val="-2"/>
        </w:rPr>
        <w:t xml:space="preserve"> </w:t>
      </w:r>
      <w:r>
        <w:t>the</w:t>
      </w:r>
      <w:r>
        <w:rPr>
          <w:spacing w:val="1"/>
        </w:rPr>
        <w:t xml:space="preserve"> </w:t>
      </w:r>
      <w:r>
        <w:t>diluted solution should</w:t>
      </w:r>
      <w:r>
        <w:rPr>
          <w:spacing w:val="1"/>
        </w:rPr>
        <w:t xml:space="preserve"> </w:t>
      </w:r>
      <w:r>
        <w:t>not</w:t>
      </w:r>
      <w:r>
        <w:rPr>
          <w:spacing w:val="1"/>
        </w:rPr>
        <w:t xml:space="preserve"> </w:t>
      </w:r>
      <w:r>
        <w:t>be stored</w:t>
      </w:r>
      <w:r>
        <w:rPr>
          <w:spacing w:val="1"/>
        </w:rPr>
        <w:t xml:space="preserve"> </w:t>
      </w:r>
      <w:r>
        <w:t>longer than</w:t>
      </w:r>
      <w:r>
        <w:rPr>
          <w:spacing w:val="1"/>
        </w:rPr>
        <w:t xml:space="preserve"> </w:t>
      </w:r>
      <w:r>
        <w:t>12</w:t>
      </w:r>
      <w:r>
        <w:rPr>
          <w:spacing w:val="1"/>
        </w:rPr>
        <w:t xml:space="preserve"> </w:t>
      </w:r>
      <w:r>
        <w:t>hours</w:t>
      </w:r>
      <w:r>
        <w:rPr>
          <w:spacing w:val="1"/>
        </w:rPr>
        <w:t xml:space="preserve"> </w:t>
      </w:r>
      <w:r>
        <w:t xml:space="preserve">under </w:t>
      </w:r>
      <w:r>
        <w:rPr>
          <w:spacing w:val="-2"/>
        </w:rPr>
        <w:t>refrigerated</w:t>
      </w:r>
      <w:r w:rsidR="00F63D65">
        <w:rPr>
          <w:spacing w:val="-2"/>
        </w:rPr>
        <w:t xml:space="preserve"> </w:t>
      </w:r>
      <w:r>
        <w:t>condition (2 °C to 8 °C), followed by no more than 6 hours at ambient temperature (15°C to 25 °C).</w:t>
      </w:r>
    </w:p>
    <w:p w14:paraId="3BF4AEF9" w14:textId="77777777" w:rsidR="001B6DAB" w:rsidRDefault="00E112D0" w:rsidP="00522246">
      <w:pPr>
        <w:pStyle w:val="BodyText"/>
        <w:ind w:left="23"/>
      </w:pPr>
      <w:r>
        <w:t>Tzield</w:t>
      </w:r>
      <w:r>
        <w:rPr>
          <w:spacing w:val="-4"/>
        </w:rPr>
        <w:t xml:space="preserve"> </w:t>
      </w:r>
      <w:r>
        <w:t>is</w:t>
      </w:r>
      <w:r>
        <w:rPr>
          <w:spacing w:val="-1"/>
        </w:rPr>
        <w:t xml:space="preserve"> </w:t>
      </w:r>
      <w:r>
        <w:t>for</w:t>
      </w:r>
      <w:r>
        <w:rPr>
          <w:spacing w:val="-2"/>
        </w:rPr>
        <w:t xml:space="preserve"> </w:t>
      </w:r>
      <w:r>
        <w:t>single</w:t>
      </w:r>
      <w:r>
        <w:rPr>
          <w:spacing w:val="-1"/>
        </w:rPr>
        <w:t xml:space="preserve"> </w:t>
      </w:r>
      <w:r>
        <w:t>use</w:t>
      </w:r>
      <w:r>
        <w:rPr>
          <w:spacing w:val="-1"/>
        </w:rPr>
        <w:t xml:space="preserve"> </w:t>
      </w:r>
      <w:r>
        <w:t>in</w:t>
      </w:r>
      <w:r>
        <w:rPr>
          <w:spacing w:val="-1"/>
        </w:rPr>
        <w:t xml:space="preserve"> </w:t>
      </w:r>
      <w:r>
        <w:t>one</w:t>
      </w:r>
      <w:r>
        <w:rPr>
          <w:spacing w:val="-1"/>
        </w:rPr>
        <w:t xml:space="preserve"> </w:t>
      </w:r>
      <w:r>
        <w:t>patient</w:t>
      </w:r>
      <w:r>
        <w:rPr>
          <w:spacing w:val="-1"/>
        </w:rPr>
        <w:t xml:space="preserve"> </w:t>
      </w:r>
      <w:r>
        <w:t>only.</w:t>
      </w:r>
      <w:r>
        <w:rPr>
          <w:spacing w:val="-1"/>
        </w:rPr>
        <w:t xml:space="preserve"> </w:t>
      </w:r>
      <w:r>
        <w:t>Discard</w:t>
      </w:r>
      <w:r>
        <w:rPr>
          <w:spacing w:val="-1"/>
        </w:rPr>
        <w:t xml:space="preserve"> </w:t>
      </w:r>
      <w:r>
        <w:t>any</w:t>
      </w:r>
      <w:r>
        <w:rPr>
          <w:spacing w:val="-1"/>
        </w:rPr>
        <w:t xml:space="preserve"> </w:t>
      </w:r>
      <w:r>
        <w:rPr>
          <w:spacing w:val="-2"/>
        </w:rPr>
        <w:t>residue.</w:t>
      </w:r>
    </w:p>
    <w:p w14:paraId="3BF4AEFA" w14:textId="77777777" w:rsidR="001B6DAB" w:rsidRDefault="001B6DAB" w:rsidP="00522246">
      <w:pPr>
        <w:pStyle w:val="BodyText"/>
        <w:spacing w:before="239"/>
      </w:pPr>
    </w:p>
    <w:p w14:paraId="3BF4AEFB" w14:textId="77777777" w:rsidR="001B6DAB" w:rsidRDefault="00E112D0" w:rsidP="00C16686">
      <w:pPr>
        <w:pStyle w:val="ListParagraph"/>
        <w:numPr>
          <w:ilvl w:val="1"/>
          <w:numId w:val="8"/>
        </w:numPr>
        <w:tabs>
          <w:tab w:val="left" w:pos="703"/>
        </w:tabs>
        <w:ind w:hanging="680"/>
        <w:rPr>
          <w:b/>
        </w:rPr>
      </w:pPr>
      <w:bookmarkStart w:id="83" w:name="6.4_Special_precautions_for_storage"/>
      <w:bookmarkEnd w:id="83"/>
      <w:r>
        <w:rPr>
          <w:b/>
        </w:rPr>
        <w:t>SPECIAL</w:t>
      </w:r>
      <w:r>
        <w:rPr>
          <w:b/>
          <w:spacing w:val="-13"/>
        </w:rPr>
        <w:t xml:space="preserve"> </w:t>
      </w:r>
      <w:r>
        <w:rPr>
          <w:b/>
        </w:rPr>
        <w:t>PRECAUTIONS</w:t>
      </w:r>
      <w:r>
        <w:rPr>
          <w:b/>
          <w:spacing w:val="-13"/>
        </w:rPr>
        <w:t xml:space="preserve"> </w:t>
      </w:r>
      <w:r>
        <w:rPr>
          <w:b/>
        </w:rPr>
        <w:t>FOR</w:t>
      </w:r>
      <w:r>
        <w:rPr>
          <w:b/>
          <w:spacing w:val="-14"/>
        </w:rPr>
        <w:t xml:space="preserve"> </w:t>
      </w:r>
      <w:r>
        <w:rPr>
          <w:b/>
          <w:spacing w:val="-2"/>
        </w:rPr>
        <w:t>STORAGE</w:t>
      </w:r>
    </w:p>
    <w:p w14:paraId="3BF4AEFC" w14:textId="77777777" w:rsidR="001B6DAB" w:rsidRDefault="00E112D0" w:rsidP="00522246">
      <w:pPr>
        <w:pStyle w:val="BodyText"/>
        <w:spacing w:before="241"/>
        <w:ind w:left="23"/>
      </w:pPr>
      <w:r>
        <w:t>Store</w:t>
      </w:r>
      <w:r>
        <w:rPr>
          <w:spacing w:val="-2"/>
        </w:rPr>
        <w:t xml:space="preserve"> </w:t>
      </w:r>
      <w:r>
        <w:t>in</w:t>
      </w:r>
      <w:r>
        <w:rPr>
          <w:spacing w:val="-3"/>
        </w:rPr>
        <w:t xml:space="preserve"> </w:t>
      </w:r>
      <w:r>
        <w:t>a</w:t>
      </w:r>
      <w:r>
        <w:rPr>
          <w:spacing w:val="-1"/>
        </w:rPr>
        <w:t xml:space="preserve"> </w:t>
      </w:r>
      <w:r>
        <w:t>refrigerator</w:t>
      </w:r>
      <w:r>
        <w:rPr>
          <w:spacing w:val="-1"/>
        </w:rPr>
        <w:t xml:space="preserve"> </w:t>
      </w:r>
      <w:r>
        <w:t>(2°C</w:t>
      </w:r>
      <w:r>
        <w:rPr>
          <w:spacing w:val="-2"/>
        </w:rPr>
        <w:t xml:space="preserve"> </w:t>
      </w:r>
      <w:r>
        <w:t>to</w:t>
      </w:r>
      <w:r>
        <w:rPr>
          <w:spacing w:val="-1"/>
        </w:rPr>
        <w:t xml:space="preserve"> </w:t>
      </w:r>
      <w:r>
        <w:t>8°C).</w:t>
      </w:r>
      <w:r>
        <w:rPr>
          <w:spacing w:val="-2"/>
        </w:rPr>
        <w:t xml:space="preserve"> </w:t>
      </w:r>
      <w:r>
        <w:t>Do</w:t>
      </w:r>
      <w:r>
        <w:rPr>
          <w:spacing w:val="-1"/>
        </w:rPr>
        <w:t xml:space="preserve"> </w:t>
      </w:r>
      <w:r>
        <w:t>not</w:t>
      </w:r>
      <w:r>
        <w:rPr>
          <w:spacing w:val="-1"/>
        </w:rPr>
        <w:t xml:space="preserve"> </w:t>
      </w:r>
      <w:r>
        <w:t>freeze</w:t>
      </w:r>
      <w:r>
        <w:rPr>
          <w:spacing w:val="-1"/>
        </w:rPr>
        <w:t xml:space="preserve"> </w:t>
      </w:r>
      <w:r>
        <w:t>or</w:t>
      </w:r>
      <w:r>
        <w:rPr>
          <w:spacing w:val="-1"/>
        </w:rPr>
        <w:t xml:space="preserve"> </w:t>
      </w:r>
      <w:r>
        <w:t>shake</w:t>
      </w:r>
      <w:r>
        <w:rPr>
          <w:spacing w:val="-2"/>
        </w:rPr>
        <w:t xml:space="preserve"> </w:t>
      </w:r>
      <w:r>
        <w:t>the</w:t>
      </w:r>
      <w:r>
        <w:rPr>
          <w:spacing w:val="-1"/>
        </w:rPr>
        <w:t xml:space="preserve"> </w:t>
      </w:r>
      <w:r>
        <w:rPr>
          <w:spacing w:val="-2"/>
        </w:rPr>
        <w:t>vials.</w:t>
      </w:r>
    </w:p>
    <w:p w14:paraId="3BF4AEFD" w14:textId="77777777" w:rsidR="001B6DAB" w:rsidRDefault="00E112D0" w:rsidP="00522246">
      <w:pPr>
        <w:pStyle w:val="BodyText"/>
        <w:ind w:left="23"/>
      </w:pPr>
      <w:r>
        <w:t>Keep</w:t>
      </w:r>
      <w:r>
        <w:rPr>
          <w:spacing w:val="-1"/>
        </w:rPr>
        <w:t xml:space="preserve"> </w:t>
      </w:r>
      <w:r>
        <w:t>the</w:t>
      </w:r>
      <w:r>
        <w:rPr>
          <w:spacing w:val="-1"/>
        </w:rPr>
        <w:t xml:space="preserve"> </w:t>
      </w:r>
      <w:r>
        <w:t>vial</w:t>
      </w:r>
      <w:r>
        <w:rPr>
          <w:spacing w:val="-1"/>
        </w:rPr>
        <w:t xml:space="preserve"> </w:t>
      </w:r>
      <w:r>
        <w:t>in</w:t>
      </w:r>
      <w:r>
        <w:rPr>
          <w:spacing w:val="-1"/>
        </w:rPr>
        <w:t xml:space="preserve"> </w:t>
      </w:r>
      <w:r>
        <w:t>the</w:t>
      </w:r>
      <w:r>
        <w:rPr>
          <w:spacing w:val="-1"/>
        </w:rPr>
        <w:t xml:space="preserve"> </w:t>
      </w:r>
      <w:r>
        <w:t>outer</w:t>
      </w:r>
      <w:r>
        <w:rPr>
          <w:spacing w:val="-2"/>
        </w:rPr>
        <w:t xml:space="preserve"> </w:t>
      </w:r>
      <w:r>
        <w:t>carton</w:t>
      </w:r>
      <w:r>
        <w:rPr>
          <w:spacing w:val="-3"/>
        </w:rPr>
        <w:t xml:space="preserve"> </w:t>
      </w:r>
      <w:r>
        <w:t>in</w:t>
      </w:r>
      <w:r>
        <w:rPr>
          <w:spacing w:val="-1"/>
        </w:rPr>
        <w:t xml:space="preserve"> </w:t>
      </w:r>
      <w:r>
        <w:t>order</w:t>
      </w:r>
      <w:r>
        <w:rPr>
          <w:spacing w:val="-1"/>
        </w:rPr>
        <w:t xml:space="preserve"> </w:t>
      </w:r>
      <w:r>
        <w:t>to</w:t>
      </w:r>
      <w:r>
        <w:rPr>
          <w:spacing w:val="-1"/>
        </w:rPr>
        <w:t xml:space="preserve"> </w:t>
      </w:r>
      <w:r>
        <w:t>protect</w:t>
      </w:r>
      <w:r>
        <w:rPr>
          <w:spacing w:val="-1"/>
        </w:rPr>
        <w:t xml:space="preserve"> </w:t>
      </w:r>
      <w:r>
        <w:t>from</w:t>
      </w:r>
      <w:r>
        <w:rPr>
          <w:spacing w:val="-1"/>
        </w:rPr>
        <w:t xml:space="preserve"> </w:t>
      </w:r>
      <w:r>
        <w:t>light.</w:t>
      </w:r>
      <w:r>
        <w:rPr>
          <w:spacing w:val="-3"/>
        </w:rPr>
        <w:t xml:space="preserve"> </w:t>
      </w:r>
      <w:r>
        <w:t xml:space="preserve">Store </w:t>
      </w:r>
      <w:r>
        <w:rPr>
          <w:spacing w:val="-2"/>
        </w:rPr>
        <w:t>upright.</w:t>
      </w:r>
    </w:p>
    <w:p w14:paraId="3BF4AEFE" w14:textId="77777777" w:rsidR="001B6DAB" w:rsidRDefault="00E112D0" w:rsidP="00522246">
      <w:pPr>
        <w:pStyle w:val="BodyText"/>
        <w:ind w:left="23"/>
      </w:pPr>
      <w:r>
        <w:t>For</w:t>
      </w:r>
      <w:r>
        <w:rPr>
          <w:spacing w:val="-2"/>
        </w:rPr>
        <w:t xml:space="preserve"> </w:t>
      </w:r>
      <w:r>
        <w:t>storage</w:t>
      </w:r>
      <w:r>
        <w:rPr>
          <w:spacing w:val="-2"/>
        </w:rPr>
        <w:t xml:space="preserve"> </w:t>
      </w:r>
      <w:r>
        <w:t>conditions</w:t>
      </w:r>
      <w:r>
        <w:rPr>
          <w:spacing w:val="-1"/>
        </w:rPr>
        <w:t xml:space="preserve"> </w:t>
      </w:r>
      <w:r>
        <w:t>after</w:t>
      </w:r>
      <w:r>
        <w:rPr>
          <w:spacing w:val="-1"/>
        </w:rPr>
        <w:t xml:space="preserve"> </w:t>
      </w:r>
      <w:r>
        <w:t>dilution</w:t>
      </w:r>
      <w:r>
        <w:rPr>
          <w:spacing w:val="-3"/>
        </w:rPr>
        <w:t xml:space="preserve"> </w:t>
      </w:r>
      <w:r>
        <w:t>of</w:t>
      </w:r>
      <w:r>
        <w:rPr>
          <w:spacing w:val="-1"/>
        </w:rPr>
        <w:t xml:space="preserve"> </w:t>
      </w:r>
      <w:r>
        <w:t>the</w:t>
      </w:r>
      <w:r>
        <w:rPr>
          <w:spacing w:val="-3"/>
        </w:rPr>
        <w:t xml:space="preserve"> </w:t>
      </w:r>
      <w:r>
        <w:t>medicinal</w:t>
      </w:r>
      <w:r>
        <w:rPr>
          <w:spacing w:val="-1"/>
        </w:rPr>
        <w:t xml:space="preserve"> </w:t>
      </w:r>
      <w:r>
        <w:t>product,</w:t>
      </w:r>
      <w:r>
        <w:rPr>
          <w:spacing w:val="-3"/>
        </w:rPr>
        <w:t xml:space="preserve"> </w:t>
      </w:r>
      <w:r>
        <w:t>see</w:t>
      </w:r>
      <w:r>
        <w:rPr>
          <w:spacing w:val="-1"/>
        </w:rPr>
        <w:t xml:space="preserve"> </w:t>
      </w:r>
      <w:r>
        <w:t>Section</w:t>
      </w:r>
      <w:r>
        <w:rPr>
          <w:spacing w:val="-2"/>
        </w:rPr>
        <w:t xml:space="preserve"> </w:t>
      </w:r>
      <w:hyperlink w:anchor="_bookmark11" w:history="1">
        <w:r>
          <w:t>6.3</w:t>
        </w:r>
      </w:hyperlink>
      <w:r>
        <w:rPr>
          <w:spacing w:val="-1"/>
        </w:rPr>
        <w:t xml:space="preserve"> </w:t>
      </w:r>
      <w:r>
        <w:t>Shelf</w:t>
      </w:r>
      <w:r>
        <w:rPr>
          <w:spacing w:val="-1"/>
        </w:rPr>
        <w:t xml:space="preserve"> </w:t>
      </w:r>
      <w:r>
        <w:rPr>
          <w:spacing w:val="-2"/>
        </w:rPr>
        <w:t>Life.</w:t>
      </w:r>
    </w:p>
    <w:p w14:paraId="3BF4AEFF" w14:textId="77777777" w:rsidR="001B6DAB" w:rsidRDefault="001B6DAB" w:rsidP="00522246">
      <w:pPr>
        <w:pStyle w:val="BodyText"/>
        <w:spacing w:before="239"/>
      </w:pPr>
    </w:p>
    <w:p w14:paraId="3BF4AF00" w14:textId="77777777" w:rsidR="001B6DAB" w:rsidRDefault="00E112D0" w:rsidP="00C16686">
      <w:pPr>
        <w:pStyle w:val="ListParagraph"/>
        <w:numPr>
          <w:ilvl w:val="1"/>
          <w:numId w:val="8"/>
        </w:numPr>
        <w:tabs>
          <w:tab w:val="left" w:pos="703"/>
        </w:tabs>
        <w:spacing w:before="1"/>
        <w:ind w:hanging="680"/>
        <w:rPr>
          <w:b/>
        </w:rPr>
      </w:pPr>
      <w:bookmarkStart w:id="84" w:name="6.5_Nature_and_contents_of_container"/>
      <w:bookmarkEnd w:id="84"/>
      <w:r>
        <w:rPr>
          <w:b/>
        </w:rPr>
        <w:t>NATURE</w:t>
      </w:r>
      <w:r>
        <w:rPr>
          <w:b/>
          <w:spacing w:val="-9"/>
        </w:rPr>
        <w:t xml:space="preserve"> </w:t>
      </w:r>
      <w:r>
        <w:rPr>
          <w:b/>
        </w:rPr>
        <w:t>AND</w:t>
      </w:r>
      <w:r>
        <w:rPr>
          <w:b/>
          <w:spacing w:val="-10"/>
        </w:rPr>
        <w:t xml:space="preserve"> </w:t>
      </w:r>
      <w:r>
        <w:rPr>
          <w:b/>
        </w:rPr>
        <w:t>CONTENTS</w:t>
      </w:r>
      <w:r>
        <w:rPr>
          <w:b/>
          <w:spacing w:val="-8"/>
        </w:rPr>
        <w:t xml:space="preserve"> </w:t>
      </w:r>
      <w:r>
        <w:rPr>
          <w:b/>
        </w:rPr>
        <w:t>OF</w:t>
      </w:r>
      <w:r>
        <w:rPr>
          <w:b/>
          <w:spacing w:val="-9"/>
        </w:rPr>
        <w:t xml:space="preserve"> </w:t>
      </w:r>
      <w:r>
        <w:rPr>
          <w:b/>
          <w:spacing w:val="-2"/>
        </w:rPr>
        <w:t>CONTAINER</w:t>
      </w:r>
    </w:p>
    <w:p w14:paraId="3BF4AF01" w14:textId="77777777" w:rsidR="001B6DAB" w:rsidRDefault="00E112D0" w:rsidP="00522246">
      <w:pPr>
        <w:pStyle w:val="BodyText"/>
        <w:spacing w:before="239"/>
        <w:ind w:left="23"/>
      </w:pPr>
      <w:r>
        <w:t>Tzield is supplied in a 2 mL Type 1 borosilicate glass vial with a butyl rubber stopper and an aluminium seal with a coloured polypropylene flip-off cap. Pack size of 1 vial.</w:t>
      </w:r>
    </w:p>
    <w:p w14:paraId="3BF4AF02" w14:textId="77777777" w:rsidR="001B6DAB" w:rsidRDefault="001B6DAB" w:rsidP="00522246">
      <w:pPr>
        <w:pStyle w:val="BodyText"/>
        <w:spacing w:before="239"/>
      </w:pPr>
    </w:p>
    <w:p w14:paraId="3BF4AF03" w14:textId="77777777" w:rsidR="001B6DAB" w:rsidRDefault="00E112D0" w:rsidP="00C16686">
      <w:pPr>
        <w:pStyle w:val="ListParagraph"/>
        <w:numPr>
          <w:ilvl w:val="1"/>
          <w:numId w:val="8"/>
        </w:numPr>
        <w:tabs>
          <w:tab w:val="left" w:pos="703"/>
        </w:tabs>
        <w:spacing w:before="1"/>
        <w:ind w:hanging="680"/>
        <w:rPr>
          <w:b/>
        </w:rPr>
      </w:pPr>
      <w:bookmarkStart w:id="85" w:name="6.6_Special_precautions_for_disposal"/>
      <w:bookmarkStart w:id="86" w:name="_bookmark12"/>
      <w:bookmarkEnd w:id="85"/>
      <w:bookmarkEnd w:id="86"/>
      <w:r>
        <w:rPr>
          <w:b/>
        </w:rPr>
        <w:t>SPECIAL</w:t>
      </w:r>
      <w:r>
        <w:rPr>
          <w:b/>
          <w:spacing w:val="-13"/>
        </w:rPr>
        <w:t xml:space="preserve"> </w:t>
      </w:r>
      <w:r>
        <w:rPr>
          <w:b/>
        </w:rPr>
        <w:t>PRECAUTIONS</w:t>
      </w:r>
      <w:r>
        <w:rPr>
          <w:b/>
          <w:spacing w:val="-13"/>
        </w:rPr>
        <w:t xml:space="preserve"> </w:t>
      </w:r>
      <w:r>
        <w:rPr>
          <w:b/>
        </w:rPr>
        <w:t>FOR</w:t>
      </w:r>
      <w:r>
        <w:rPr>
          <w:b/>
          <w:spacing w:val="-14"/>
        </w:rPr>
        <w:t xml:space="preserve"> </w:t>
      </w:r>
      <w:r>
        <w:rPr>
          <w:b/>
          <w:spacing w:val="-2"/>
        </w:rPr>
        <w:t>DISPOSAL</w:t>
      </w:r>
    </w:p>
    <w:p w14:paraId="3BF4AF04" w14:textId="77777777" w:rsidR="001B6DAB" w:rsidRDefault="00E112D0" w:rsidP="00522246">
      <w:pPr>
        <w:pStyle w:val="BodyText"/>
        <w:ind w:left="23" w:right="556"/>
      </w:pPr>
      <w:r>
        <w:t>In</w:t>
      </w:r>
      <w:r>
        <w:rPr>
          <w:spacing w:val="-2"/>
        </w:rPr>
        <w:t xml:space="preserve"> </w:t>
      </w:r>
      <w:r>
        <w:t>Australia,</w:t>
      </w:r>
      <w:r>
        <w:rPr>
          <w:spacing w:val="-4"/>
        </w:rPr>
        <w:t xml:space="preserve"> </w:t>
      </w:r>
      <w:r>
        <w:t>any</w:t>
      </w:r>
      <w:r>
        <w:rPr>
          <w:spacing w:val="-2"/>
        </w:rPr>
        <w:t xml:space="preserve"> </w:t>
      </w:r>
      <w:r>
        <w:t>unused</w:t>
      </w:r>
      <w:r>
        <w:rPr>
          <w:spacing w:val="-4"/>
        </w:rPr>
        <w:t xml:space="preserve"> </w:t>
      </w:r>
      <w:r>
        <w:t>medicine</w:t>
      </w:r>
      <w:r>
        <w:rPr>
          <w:spacing w:val="-2"/>
        </w:rPr>
        <w:t xml:space="preserve"> </w:t>
      </w:r>
      <w:r>
        <w:t>or</w:t>
      </w:r>
      <w:r>
        <w:rPr>
          <w:spacing w:val="-3"/>
        </w:rPr>
        <w:t xml:space="preserve"> </w:t>
      </w:r>
      <w:r>
        <w:t>waste</w:t>
      </w:r>
      <w:r>
        <w:rPr>
          <w:spacing w:val="-2"/>
        </w:rPr>
        <w:t xml:space="preserve"> </w:t>
      </w:r>
      <w:r>
        <w:t>material</w:t>
      </w:r>
      <w:r>
        <w:rPr>
          <w:spacing w:val="-2"/>
        </w:rPr>
        <w:t xml:space="preserve"> </w:t>
      </w:r>
      <w:r>
        <w:t>should</w:t>
      </w:r>
      <w:r>
        <w:rPr>
          <w:spacing w:val="-2"/>
        </w:rPr>
        <w:t xml:space="preserve"> </w:t>
      </w:r>
      <w:r>
        <w:t>be</w:t>
      </w:r>
      <w:r>
        <w:rPr>
          <w:spacing w:val="-3"/>
        </w:rPr>
        <w:t xml:space="preserve"> </w:t>
      </w:r>
      <w:r>
        <w:t>disposed</w:t>
      </w:r>
      <w:r>
        <w:rPr>
          <w:spacing w:val="-2"/>
        </w:rPr>
        <w:t xml:space="preserve"> </w:t>
      </w:r>
      <w:r>
        <w:t>of</w:t>
      </w:r>
      <w:r>
        <w:rPr>
          <w:spacing w:val="-3"/>
        </w:rPr>
        <w:t xml:space="preserve"> </w:t>
      </w:r>
      <w:r>
        <w:t>in</w:t>
      </w:r>
      <w:r>
        <w:rPr>
          <w:spacing w:val="-2"/>
        </w:rPr>
        <w:t xml:space="preserve"> </w:t>
      </w:r>
      <w:r>
        <w:t>accordance</w:t>
      </w:r>
      <w:r>
        <w:rPr>
          <w:spacing w:val="-2"/>
        </w:rPr>
        <w:t xml:space="preserve"> </w:t>
      </w:r>
      <w:r>
        <w:t xml:space="preserve">with </w:t>
      </w:r>
      <w:bookmarkStart w:id="87" w:name="6.7_PHYSICOCHEMICAL_PROPERTIES"/>
      <w:bookmarkEnd w:id="87"/>
      <w:r>
        <w:t>local requirements.</w:t>
      </w:r>
    </w:p>
    <w:p w14:paraId="3BF4AF05" w14:textId="77777777" w:rsidR="001B6DAB" w:rsidRDefault="001B6DAB" w:rsidP="00522246">
      <w:pPr>
        <w:pStyle w:val="BodyText"/>
        <w:spacing w:before="204"/>
      </w:pPr>
    </w:p>
    <w:p w14:paraId="3BF4AF06" w14:textId="77777777" w:rsidR="001B6DAB" w:rsidRDefault="00E112D0" w:rsidP="00C16686">
      <w:pPr>
        <w:pStyle w:val="ListParagraph"/>
        <w:numPr>
          <w:ilvl w:val="1"/>
          <w:numId w:val="8"/>
        </w:numPr>
        <w:tabs>
          <w:tab w:val="left" w:pos="703"/>
        </w:tabs>
        <w:ind w:hanging="680"/>
        <w:rPr>
          <w:b/>
        </w:rPr>
      </w:pPr>
      <w:bookmarkStart w:id="88" w:name="Chemical_structure"/>
      <w:bookmarkEnd w:id="88"/>
      <w:r>
        <w:rPr>
          <w:b/>
          <w:spacing w:val="-2"/>
        </w:rPr>
        <w:t>PHYSICOCHEMICAL</w:t>
      </w:r>
      <w:r>
        <w:rPr>
          <w:b/>
          <w:spacing w:val="2"/>
        </w:rPr>
        <w:t xml:space="preserve"> </w:t>
      </w:r>
      <w:r>
        <w:rPr>
          <w:b/>
          <w:spacing w:val="-2"/>
        </w:rPr>
        <w:t>PROPERTIES</w:t>
      </w:r>
    </w:p>
    <w:p w14:paraId="3BF4AF07" w14:textId="77777777" w:rsidR="001B6DAB" w:rsidRDefault="001B6DAB" w:rsidP="00522246">
      <w:pPr>
        <w:pStyle w:val="BodyText"/>
        <w:spacing w:before="107"/>
        <w:rPr>
          <w:b/>
          <w:sz w:val="22"/>
        </w:rPr>
      </w:pPr>
    </w:p>
    <w:p w14:paraId="3BF4AF08" w14:textId="77777777" w:rsidR="001B6DAB" w:rsidRDefault="00E112D0" w:rsidP="00522246">
      <w:pPr>
        <w:ind w:left="22"/>
        <w:rPr>
          <w:b/>
        </w:rPr>
      </w:pPr>
      <w:r>
        <w:rPr>
          <w:b/>
        </w:rPr>
        <w:t>Chemical</w:t>
      </w:r>
      <w:r>
        <w:rPr>
          <w:b/>
          <w:spacing w:val="-12"/>
        </w:rPr>
        <w:t xml:space="preserve"> </w:t>
      </w:r>
      <w:r>
        <w:rPr>
          <w:b/>
          <w:spacing w:val="-2"/>
        </w:rPr>
        <w:t>structure</w:t>
      </w:r>
    </w:p>
    <w:p w14:paraId="3BF4AF09" w14:textId="77777777" w:rsidR="001B6DAB" w:rsidRDefault="00E112D0" w:rsidP="00522246">
      <w:pPr>
        <w:pStyle w:val="BodyText"/>
        <w:spacing w:before="144"/>
        <w:rPr>
          <w:b/>
          <w:sz w:val="20"/>
        </w:rPr>
      </w:pPr>
      <w:r>
        <w:rPr>
          <w:b/>
          <w:noProof/>
          <w:sz w:val="20"/>
        </w:rPr>
        <w:drawing>
          <wp:anchor distT="0" distB="0" distL="0" distR="0" simplePos="0" relativeHeight="487590400" behindDoc="1" locked="0" layoutInCell="1" allowOverlap="1" wp14:anchorId="3BF4AF32" wp14:editId="35A0820C">
            <wp:simplePos x="0" y="0"/>
            <wp:positionH relativeFrom="page">
              <wp:posOffset>2474550</wp:posOffset>
            </wp:positionH>
            <wp:positionV relativeFrom="paragraph">
              <wp:posOffset>253197</wp:posOffset>
            </wp:positionV>
            <wp:extent cx="2698563" cy="2658141"/>
            <wp:effectExtent l="0" t="0" r="6985" b="8890"/>
            <wp:wrapTopAndBottom/>
            <wp:docPr id="10" name="Image 10" descr="P893#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893#y1"/>
                    <pic:cNvPicPr/>
                  </pic:nvPicPr>
                  <pic:blipFill>
                    <a:blip r:embed="rId13" cstate="print"/>
                    <a:stretch>
                      <a:fillRect/>
                    </a:stretch>
                  </pic:blipFill>
                  <pic:spPr>
                    <a:xfrm>
                      <a:off x="0" y="0"/>
                      <a:ext cx="2698563" cy="2658141"/>
                    </a:xfrm>
                    <a:prstGeom prst="rect">
                      <a:avLst/>
                    </a:prstGeom>
                  </pic:spPr>
                </pic:pic>
              </a:graphicData>
            </a:graphic>
          </wp:anchor>
        </w:drawing>
      </w:r>
    </w:p>
    <w:p w14:paraId="3BF4AF0A" w14:textId="77777777" w:rsidR="001B6DAB" w:rsidRDefault="001B6DAB" w:rsidP="00522246">
      <w:pPr>
        <w:pStyle w:val="BodyText"/>
        <w:spacing w:before="87"/>
        <w:rPr>
          <w:b/>
          <w:sz w:val="22"/>
        </w:rPr>
      </w:pPr>
    </w:p>
    <w:p w14:paraId="3BF4AF0B" w14:textId="77777777" w:rsidR="001B6DAB" w:rsidRDefault="00E112D0" w:rsidP="00522246">
      <w:pPr>
        <w:pStyle w:val="BodyText"/>
        <w:spacing w:before="0"/>
        <w:ind w:left="22" w:right="556"/>
      </w:pPr>
      <w:r>
        <w:t>A schematic representation of the teplizumab antibody molecule showing the 16 disulfide bonds,</w:t>
      </w:r>
      <w:r>
        <w:rPr>
          <w:spacing w:val="-2"/>
        </w:rPr>
        <w:t xml:space="preserve"> </w:t>
      </w:r>
      <w:r>
        <w:t>the</w:t>
      </w:r>
      <w:r>
        <w:rPr>
          <w:spacing w:val="-2"/>
        </w:rPr>
        <w:t xml:space="preserve"> </w:t>
      </w:r>
      <w:r>
        <w:t>unpaired</w:t>
      </w:r>
      <w:r>
        <w:rPr>
          <w:spacing w:val="-4"/>
        </w:rPr>
        <w:t xml:space="preserve"> </w:t>
      </w:r>
      <w:r>
        <w:t>cysteine</w:t>
      </w:r>
      <w:r>
        <w:rPr>
          <w:spacing w:val="-2"/>
        </w:rPr>
        <w:t xml:space="preserve"> </w:t>
      </w:r>
      <w:r>
        <w:t>residues</w:t>
      </w:r>
      <w:r>
        <w:rPr>
          <w:spacing w:val="-2"/>
        </w:rPr>
        <w:t xml:space="preserve"> </w:t>
      </w:r>
      <w:r>
        <w:t>at</w:t>
      </w:r>
      <w:r>
        <w:rPr>
          <w:spacing w:val="-2"/>
        </w:rPr>
        <w:t xml:space="preserve"> </w:t>
      </w:r>
      <w:r>
        <w:t>position</w:t>
      </w:r>
      <w:r>
        <w:rPr>
          <w:spacing w:val="-4"/>
        </w:rPr>
        <w:t xml:space="preserve"> </w:t>
      </w:r>
      <w:r>
        <w:t>105</w:t>
      </w:r>
      <w:r>
        <w:rPr>
          <w:spacing w:val="-2"/>
        </w:rPr>
        <w:t xml:space="preserve"> </w:t>
      </w:r>
      <w:r>
        <w:t>in</w:t>
      </w:r>
      <w:r>
        <w:rPr>
          <w:spacing w:val="-2"/>
        </w:rPr>
        <w:t xml:space="preserve"> </w:t>
      </w:r>
      <w:r>
        <w:t>the</w:t>
      </w:r>
      <w:r>
        <w:rPr>
          <w:spacing w:val="-2"/>
        </w:rPr>
        <w:t xml:space="preserve"> </w:t>
      </w:r>
      <w:r>
        <w:t>heavy</w:t>
      </w:r>
      <w:r>
        <w:rPr>
          <w:spacing w:val="-2"/>
        </w:rPr>
        <w:t xml:space="preserve"> </w:t>
      </w:r>
      <w:r>
        <w:t>chain</w:t>
      </w:r>
      <w:r>
        <w:rPr>
          <w:spacing w:val="-4"/>
        </w:rPr>
        <w:t xml:space="preserve"> </w:t>
      </w:r>
      <w:r>
        <w:t>(HC),</w:t>
      </w:r>
      <w:r>
        <w:rPr>
          <w:spacing w:val="-2"/>
        </w:rPr>
        <w:t xml:space="preserve"> </w:t>
      </w:r>
      <w:r>
        <w:t>pyroglutamate formation at Gln1 of the HC, and C-terminal Lys449 in the HC.</w:t>
      </w:r>
    </w:p>
    <w:p w14:paraId="00075150" w14:textId="77777777" w:rsidR="00C16686" w:rsidRDefault="00E112D0" w:rsidP="00522246">
      <w:pPr>
        <w:pStyle w:val="BodyText"/>
        <w:spacing w:before="62"/>
        <w:ind w:left="22" w:right="626"/>
      </w:pPr>
      <w:r>
        <w:t>Teplizumab</w:t>
      </w:r>
      <w:r>
        <w:rPr>
          <w:spacing w:val="-2"/>
        </w:rPr>
        <w:t xml:space="preserve"> </w:t>
      </w:r>
      <w:r>
        <w:t>consists of 2</w:t>
      </w:r>
      <w:r>
        <w:rPr>
          <w:spacing w:val="-2"/>
        </w:rPr>
        <w:t xml:space="preserve"> </w:t>
      </w:r>
      <w:r>
        <w:t>identical</w:t>
      </w:r>
      <w:r>
        <w:rPr>
          <w:spacing w:val="-1"/>
        </w:rPr>
        <w:t xml:space="preserve"> </w:t>
      </w:r>
      <w:r>
        <w:t>light chain</w:t>
      </w:r>
      <w:r>
        <w:rPr>
          <w:spacing w:val="-2"/>
        </w:rPr>
        <w:t xml:space="preserve"> </w:t>
      </w:r>
      <w:r>
        <w:t>(LC) polypeptides of relative molecular</w:t>
      </w:r>
      <w:r>
        <w:rPr>
          <w:spacing w:val="-1"/>
        </w:rPr>
        <w:t xml:space="preserve"> </w:t>
      </w:r>
      <w:r>
        <w:t xml:space="preserve">weight (23,305 Dalton) and 2 identical heavy chain (HC) polypeptides of relative molecular weight (49,612 Dalton). </w:t>
      </w:r>
    </w:p>
    <w:p w14:paraId="792104AA" w14:textId="77777777" w:rsidR="00C16686" w:rsidRDefault="00E112D0" w:rsidP="00522246">
      <w:pPr>
        <w:pStyle w:val="BodyText"/>
        <w:spacing w:before="62"/>
        <w:ind w:left="22" w:right="626"/>
        <w:rPr>
          <w:spacing w:val="-3"/>
        </w:rPr>
      </w:pPr>
      <w:r>
        <w:t>These relative molecular weights are calculated from the theoretical amino acid</w:t>
      </w:r>
      <w:r>
        <w:rPr>
          <w:spacing w:val="-2"/>
        </w:rPr>
        <w:t xml:space="preserve"> </w:t>
      </w:r>
      <w:r>
        <w:t>sequences</w:t>
      </w:r>
      <w:r>
        <w:rPr>
          <w:spacing w:val="-2"/>
        </w:rPr>
        <w:t xml:space="preserve"> </w:t>
      </w:r>
      <w:r>
        <w:t>based</w:t>
      </w:r>
      <w:r>
        <w:rPr>
          <w:spacing w:val="-2"/>
        </w:rPr>
        <w:t xml:space="preserve"> </w:t>
      </w:r>
      <w:r>
        <w:t>on</w:t>
      </w:r>
      <w:r>
        <w:rPr>
          <w:spacing w:val="-4"/>
        </w:rPr>
        <w:t xml:space="preserve"> </w:t>
      </w:r>
      <w:r>
        <w:t>the</w:t>
      </w:r>
      <w:r>
        <w:rPr>
          <w:spacing w:val="-2"/>
        </w:rPr>
        <w:t xml:space="preserve"> </w:t>
      </w:r>
      <w:r>
        <w:t>cDNA</w:t>
      </w:r>
      <w:r>
        <w:rPr>
          <w:spacing w:val="-3"/>
        </w:rPr>
        <w:t xml:space="preserve"> </w:t>
      </w:r>
      <w:r>
        <w:t>sequences.</w:t>
      </w:r>
      <w:r>
        <w:rPr>
          <w:spacing w:val="-3"/>
        </w:rPr>
        <w:t xml:space="preserve"> </w:t>
      </w:r>
    </w:p>
    <w:p w14:paraId="2477CE53" w14:textId="77777777" w:rsidR="00C16686" w:rsidRDefault="00C16686" w:rsidP="00522246">
      <w:pPr>
        <w:pStyle w:val="BodyText"/>
        <w:spacing w:before="62"/>
        <w:ind w:left="22" w:right="626"/>
        <w:rPr>
          <w:spacing w:val="-3"/>
        </w:rPr>
      </w:pPr>
    </w:p>
    <w:p w14:paraId="3BF4AF0D" w14:textId="02BCEA5E" w:rsidR="001B6DAB" w:rsidRDefault="00E112D0" w:rsidP="00522246">
      <w:pPr>
        <w:pStyle w:val="BodyText"/>
        <w:spacing w:before="62"/>
        <w:ind w:left="22" w:right="626"/>
      </w:pPr>
      <w:r>
        <w:lastRenderedPageBreak/>
        <w:t>Each</w:t>
      </w:r>
      <w:r>
        <w:rPr>
          <w:spacing w:val="-2"/>
        </w:rPr>
        <w:t xml:space="preserve"> </w:t>
      </w:r>
      <w:r>
        <w:t>HC</w:t>
      </w:r>
      <w:r>
        <w:rPr>
          <w:spacing w:val="-3"/>
        </w:rPr>
        <w:t xml:space="preserve"> </w:t>
      </w:r>
      <w:r>
        <w:t>polypeptide</w:t>
      </w:r>
      <w:r>
        <w:rPr>
          <w:spacing w:val="-3"/>
        </w:rPr>
        <w:t xml:space="preserve"> </w:t>
      </w:r>
      <w:r>
        <w:t>contains</w:t>
      </w:r>
      <w:r>
        <w:rPr>
          <w:spacing w:val="-2"/>
        </w:rPr>
        <w:t xml:space="preserve"> </w:t>
      </w:r>
      <w:r>
        <w:t>a</w:t>
      </w:r>
      <w:r>
        <w:rPr>
          <w:spacing w:val="-2"/>
        </w:rPr>
        <w:t xml:space="preserve"> </w:t>
      </w:r>
      <w:r>
        <w:t>single</w:t>
      </w:r>
      <w:r>
        <w:rPr>
          <w:spacing w:val="-3"/>
        </w:rPr>
        <w:t xml:space="preserve"> </w:t>
      </w:r>
      <w:r>
        <w:t>site</w:t>
      </w:r>
      <w:r>
        <w:rPr>
          <w:spacing w:val="-3"/>
        </w:rPr>
        <w:t xml:space="preserve"> </w:t>
      </w:r>
      <w:r>
        <w:t xml:space="preserve">for N linked glycosylation site at Asn299, which is modified with an oligosaccharide of approximately 1,458 Dalton, yielding an overall molecular weight of 148,750 Dalton for the teplizumab molecule. Teplizumab exhibits a high degree of C-terminal lysine cleavage (~95% by peptide mapping analysis) corresponding to a total molecular weight of 145,578 </w:t>
      </w:r>
      <w:bookmarkStart w:id="89" w:name="CAS_number"/>
      <w:bookmarkEnd w:id="89"/>
      <w:r>
        <w:rPr>
          <w:spacing w:val="-2"/>
        </w:rPr>
        <w:t>Dalton.</w:t>
      </w:r>
    </w:p>
    <w:p w14:paraId="3BF4AF0E" w14:textId="77777777" w:rsidR="001B6DAB" w:rsidRDefault="001B6DAB" w:rsidP="00522246">
      <w:pPr>
        <w:pStyle w:val="BodyText"/>
        <w:spacing w:before="83"/>
      </w:pPr>
    </w:p>
    <w:p w14:paraId="3BF4AF0F" w14:textId="77777777" w:rsidR="001B6DAB" w:rsidRDefault="00E112D0" w:rsidP="00522246">
      <w:pPr>
        <w:ind w:left="23"/>
        <w:rPr>
          <w:b/>
        </w:rPr>
      </w:pPr>
      <w:r>
        <w:rPr>
          <w:b/>
        </w:rPr>
        <w:t>CAS</w:t>
      </w:r>
      <w:r>
        <w:rPr>
          <w:b/>
          <w:spacing w:val="-7"/>
        </w:rPr>
        <w:t xml:space="preserve"> </w:t>
      </w:r>
      <w:r>
        <w:rPr>
          <w:b/>
          <w:spacing w:val="-2"/>
        </w:rPr>
        <w:t>number</w:t>
      </w:r>
    </w:p>
    <w:p w14:paraId="3BF4AF10" w14:textId="77777777" w:rsidR="001B6DAB" w:rsidRDefault="00E112D0" w:rsidP="00522246">
      <w:pPr>
        <w:pStyle w:val="BodyText"/>
        <w:spacing w:before="241"/>
        <w:ind w:left="23"/>
      </w:pPr>
      <w:r>
        <w:rPr>
          <w:spacing w:val="-2"/>
        </w:rPr>
        <w:t>876387-05-</w:t>
      </w:r>
      <w:r>
        <w:rPr>
          <w:spacing w:val="-10"/>
        </w:rPr>
        <w:t>2</w:t>
      </w:r>
    </w:p>
    <w:p w14:paraId="3BF4AF11" w14:textId="77777777" w:rsidR="001B6DAB" w:rsidRDefault="001B6DAB" w:rsidP="00522246">
      <w:pPr>
        <w:pStyle w:val="BodyText"/>
      </w:pPr>
    </w:p>
    <w:p w14:paraId="3BF4AF12" w14:textId="77777777" w:rsidR="001B6DAB" w:rsidRDefault="00E112D0" w:rsidP="00C16686">
      <w:pPr>
        <w:pStyle w:val="Heading1"/>
        <w:numPr>
          <w:ilvl w:val="0"/>
          <w:numId w:val="8"/>
        </w:numPr>
        <w:tabs>
          <w:tab w:val="left" w:pos="703"/>
        </w:tabs>
        <w:ind w:hanging="680"/>
      </w:pPr>
      <w:bookmarkStart w:id="90" w:name="7_Medicine_schedule_(Poisons_Standard)"/>
      <w:bookmarkEnd w:id="90"/>
      <w:r>
        <w:t>MEDICINE</w:t>
      </w:r>
      <w:r>
        <w:rPr>
          <w:spacing w:val="-18"/>
        </w:rPr>
        <w:t xml:space="preserve"> </w:t>
      </w:r>
      <w:r>
        <w:t>SCHEDULE</w:t>
      </w:r>
      <w:r>
        <w:rPr>
          <w:spacing w:val="-17"/>
        </w:rPr>
        <w:t xml:space="preserve"> </w:t>
      </w:r>
      <w:r>
        <w:t>(POISONS</w:t>
      </w:r>
      <w:r>
        <w:rPr>
          <w:spacing w:val="-17"/>
        </w:rPr>
        <w:t xml:space="preserve"> </w:t>
      </w:r>
      <w:r>
        <w:rPr>
          <w:spacing w:val="-2"/>
        </w:rPr>
        <w:t>STANDARD)</w:t>
      </w:r>
    </w:p>
    <w:p w14:paraId="3BF4AF13" w14:textId="77777777" w:rsidR="001B6DAB" w:rsidRDefault="00E112D0" w:rsidP="00522246">
      <w:pPr>
        <w:pStyle w:val="BodyText"/>
        <w:ind w:left="23"/>
      </w:pPr>
      <w:r>
        <w:t>Schedule</w:t>
      </w:r>
      <w:r>
        <w:rPr>
          <w:spacing w:val="-2"/>
        </w:rPr>
        <w:t xml:space="preserve"> </w:t>
      </w:r>
      <w:r>
        <w:t>4</w:t>
      </w:r>
      <w:r>
        <w:rPr>
          <w:spacing w:val="-2"/>
        </w:rPr>
        <w:t xml:space="preserve"> </w:t>
      </w:r>
      <w:r>
        <w:t>(Prescription</w:t>
      </w:r>
      <w:r>
        <w:rPr>
          <w:spacing w:val="-3"/>
        </w:rPr>
        <w:t xml:space="preserve"> </w:t>
      </w:r>
      <w:r>
        <w:t>Only</w:t>
      </w:r>
      <w:r>
        <w:rPr>
          <w:spacing w:val="-1"/>
        </w:rPr>
        <w:t xml:space="preserve"> </w:t>
      </w:r>
      <w:r>
        <w:rPr>
          <w:spacing w:val="-2"/>
        </w:rPr>
        <w:t>Medicine)</w:t>
      </w:r>
    </w:p>
    <w:p w14:paraId="3BF4AF14" w14:textId="77777777" w:rsidR="001B6DAB" w:rsidRDefault="001B6DAB" w:rsidP="00522246">
      <w:pPr>
        <w:pStyle w:val="BodyText"/>
        <w:spacing w:before="239"/>
      </w:pPr>
    </w:p>
    <w:p w14:paraId="3BF4AF15" w14:textId="77777777" w:rsidR="001B6DAB" w:rsidRDefault="00E112D0" w:rsidP="00C16686">
      <w:pPr>
        <w:pStyle w:val="Heading1"/>
        <w:numPr>
          <w:ilvl w:val="0"/>
          <w:numId w:val="8"/>
        </w:numPr>
        <w:tabs>
          <w:tab w:val="left" w:pos="703"/>
        </w:tabs>
        <w:spacing w:before="1"/>
        <w:ind w:hanging="680"/>
      </w:pPr>
      <w:bookmarkStart w:id="91" w:name="8_Sponsor"/>
      <w:bookmarkEnd w:id="91"/>
      <w:r>
        <w:rPr>
          <w:spacing w:val="-2"/>
        </w:rPr>
        <w:t>SPONSOR</w:t>
      </w:r>
    </w:p>
    <w:p w14:paraId="3BF4AF16" w14:textId="77777777" w:rsidR="001B6DAB" w:rsidRDefault="00E112D0" w:rsidP="00522246">
      <w:pPr>
        <w:pStyle w:val="BodyText"/>
        <w:spacing w:before="119"/>
        <w:ind w:left="23" w:right="6227"/>
      </w:pPr>
      <w:r>
        <w:t>sanofi-aventis</w:t>
      </w:r>
      <w:r>
        <w:rPr>
          <w:spacing w:val="-11"/>
        </w:rPr>
        <w:t xml:space="preserve"> </w:t>
      </w:r>
      <w:r>
        <w:t>australia</w:t>
      </w:r>
      <w:r>
        <w:rPr>
          <w:spacing w:val="-11"/>
        </w:rPr>
        <w:t xml:space="preserve"> </w:t>
      </w:r>
      <w:r>
        <w:t>pty</w:t>
      </w:r>
      <w:r>
        <w:rPr>
          <w:spacing w:val="-11"/>
        </w:rPr>
        <w:t xml:space="preserve"> </w:t>
      </w:r>
      <w:r>
        <w:t>ltd Level 23, Tower 3</w:t>
      </w:r>
    </w:p>
    <w:p w14:paraId="3BF4AF17" w14:textId="77777777" w:rsidR="001B6DAB" w:rsidRDefault="00E112D0" w:rsidP="00522246">
      <w:pPr>
        <w:pStyle w:val="BodyText"/>
        <w:spacing w:before="0"/>
        <w:ind w:left="23"/>
      </w:pPr>
      <w:r>
        <w:t>300</w:t>
      </w:r>
      <w:r>
        <w:rPr>
          <w:spacing w:val="-1"/>
        </w:rPr>
        <w:t xml:space="preserve"> </w:t>
      </w:r>
      <w:r>
        <w:t>Barangaroo</w:t>
      </w:r>
      <w:r>
        <w:rPr>
          <w:spacing w:val="-1"/>
        </w:rPr>
        <w:t xml:space="preserve"> </w:t>
      </w:r>
      <w:r>
        <w:rPr>
          <w:spacing w:val="-5"/>
        </w:rPr>
        <w:t>Ave</w:t>
      </w:r>
    </w:p>
    <w:p w14:paraId="3BF4AF18" w14:textId="77777777" w:rsidR="001B6DAB" w:rsidRDefault="00E112D0" w:rsidP="00522246">
      <w:pPr>
        <w:pStyle w:val="BodyText"/>
        <w:spacing w:before="1"/>
        <w:ind w:left="23"/>
      </w:pPr>
      <w:r>
        <w:t>Barangaroo</w:t>
      </w:r>
      <w:r>
        <w:rPr>
          <w:spacing w:val="-4"/>
        </w:rPr>
        <w:t xml:space="preserve"> </w:t>
      </w:r>
      <w:r>
        <w:t>NSW</w:t>
      </w:r>
      <w:r>
        <w:rPr>
          <w:spacing w:val="-1"/>
        </w:rPr>
        <w:t xml:space="preserve"> </w:t>
      </w:r>
      <w:r>
        <w:rPr>
          <w:spacing w:val="-4"/>
        </w:rPr>
        <w:t>2000</w:t>
      </w:r>
    </w:p>
    <w:p w14:paraId="3BF4AF19" w14:textId="77777777" w:rsidR="001B6DAB" w:rsidRDefault="00E112D0" w:rsidP="00522246">
      <w:pPr>
        <w:pStyle w:val="BodyText"/>
        <w:spacing w:before="0"/>
        <w:ind w:left="23" w:right="4262"/>
      </w:pPr>
      <w:r>
        <w:t>Toll</w:t>
      </w:r>
      <w:r>
        <w:rPr>
          <w:spacing w:val="-5"/>
        </w:rPr>
        <w:t xml:space="preserve"> </w:t>
      </w:r>
      <w:r>
        <w:t>Free</w:t>
      </w:r>
      <w:r>
        <w:rPr>
          <w:spacing w:val="-5"/>
        </w:rPr>
        <w:t xml:space="preserve"> </w:t>
      </w:r>
      <w:r>
        <w:t>Number</w:t>
      </w:r>
      <w:r>
        <w:rPr>
          <w:spacing w:val="-5"/>
        </w:rPr>
        <w:t xml:space="preserve"> </w:t>
      </w:r>
      <w:r>
        <w:t>(medical</w:t>
      </w:r>
      <w:r>
        <w:rPr>
          <w:spacing w:val="-6"/>
        </w:rPr>
        <w:t xml:space="preserve"> </w:t>
      </w:r>
      <w:r>
        <w:t>information):</w:t>
      </w:r>
      <w:r>
        <w:rPr>
          <w:spacing w:val="-5"/>
        </w:rPr>
        <w:t xml:space="preserve"> </w:t>
      </w:r>
      <w:r>
        <w:t>1800</w:t>
      </w:r>
      <w:r>
        <w:rPr>
          <w:spacing w:val="-7"/>
        </w:rPr>
        <w:t xml:space="preserve"> </w:t>
      </w:r>
      <w:r>
        <w:t>818</w:t>
      </w:r>
      <w:r>
        <w:rPr>
          <w:spacing w:val="-5"/>
        </w:rPr>
        <w:t xml:space="preserve"> </w:t>
      </w:r>
      <w:r>
        <w:t xml:space="preserve">806 E-mail: </w:t>
      </w:r>
      <w:hyperlink r:id="rId14">
        <w:r>
          <w:t>medinfo.australia@sanofi.com</w:t>
        </w:r>
      </w:hyperlink>
    </w:p>
    <w:p w14:paraId="3BF4AF1A" w14:textId="77777777" w:rsidR="001B6DAB" w:rsidRDefault="001B6DAB" w:rsidP="00522246">
      <w:pPr>
        <w:pStyle w:val="BodyText"/>
        <w:spacing w:before="239"/>
      </w:pPr>
    </w:p>
    <w:p w14:paraId="3BF4AF1B" w14:textId="77777777" w:rsidR="001B6DAB" w:rsidRDefault="00E112D0" w:rsidP="00C16686">
      <w:pPr>
        <w:pStyle w:val="Heading1"/>
        <w:numPr>
          <w:ilvl w:val="0"/>
          <w:numId w:val="8"/>
        </w:numPr>
        <w:tabs>
          <w:tab w:val="left" w:pos="703"/>
        </w:tabs>
        <w:ind w:hanging="680"/>
      </w:pPr>
      <w:bookmarkStart w:id="92" w:name="9_Date_of_first_approval"/>
      <w:bookmarkEnd w:id="92"/>
      <w:r>
        <w:t>DATE</w:t>
      </w:r>
      <w:r>
        <w:rPr>
          <w:spacing w:val="-8"/>
        </w:rPr>
        <w:t xml:space="preserve"> </w:t>
      </w:r>
      <w:r>
        <w:t>OF</w:t>
      </w:r>
      <w:r>
        <w:rPr>
          <w:spacing w:val="-9"/>
        </w:rPr>
        <w:t xml:space="preserve"> </w:t>
      </w:r>
      <w:r>
        <w:t>FIRST</w:t>
      </w:r>
      <w:r>
        <w:rPr>
          <w:spacing w:val="-7"/>
        </w:rPr>
        <w:t xml:space="preserve"> </w:t>
      </w:r>
      <w:r>
        <w:rPr>
          <w:spacing w:val="-2"/>
        </w:rPr>
        <w:t>APPROVAL</w:t>
      </w:r>
    </w:p>
    <w:p w14:paraId="3BF4AF1C" w14:textId="77777777" w:rsidR="001B6DAB" w:rsidRDefault="00E112D0" w:rsidP="00522246">
      <w:pPr>
        <w:pStyle w:val="BodyText"/>
        <w:ind w:left="23"/>
      </w:pPr>
      <w:r>
        <w:t>DD</w:t>
      </w:r>
      <w:r>
        <w:rPr>
          <w:spacing w:val="-2"/>
        </w:rPr>
        <w:t xml:space="preserve"> </w:t>
      </w:r>
      <w:r>
        <w:t xml:space="preserve">MMM </w:t>
      </w:r>
      <w:r>
        <w:rPr>
          <w:spacing w:val="-4"/>
        </w:rPr>
        <w:t>YYYY</w:t>
      </w:r>
    </w:p>
    <w:p w14:paraId="3BF4AF1D" w14:textId="77777777" w:rsidR="001B6DAB" w:rsidRDefault="001B6DAB" w:rsidP="00522246">
      <w:pPr>
        <w:pStyle w:val="BodyText"/>
      </w:pPr>
    </w:p>
    <w:p w14:paraId="3BF4AF1E" w14:textId="77777777" w:rsidR="001B6DAB" w:rsidRDefault="00E112D0" w:rsidP="00522246">
      <w:pPr>
        <w:ind w:left="23"/>
        <w:rPr>
          <w:b/>
        </w:rPr>
      </w:pPr>
      <w:bookmarkStart w:id="93" w:name="Summary_table_of_changes"/>
      <w:bookmarkEnd w:id="93"/>
      <w:r>
        <w:rPr>
          <w:b/>
        </w:rPr>
        <w:t>SUMMARY</w:t>
      </w:r>
      <w:r>
        <w:rPr>
          <w:b/>
          <w:spacing w:val="-10"/>
        </w:rPr>
        <w:t xml:space="preserve"> </w:t>
      </w:r>
      <w:r>
        <w:rPr>
          <w:b/>
        </w:rPr>
        <w:t>TABLE</w:t>
      </w:r>
      <w:r>
        <w:rPr>
          <w:b/>
          <w:spacing w:val="-9"/>
        </w:rPr>
        <w:t xml:space="preserve"> </w:t>
      </w:r>
      <w:r>
        <w:rPr>
          <w:b/>
        </w:rPr>
        <w:t>OF</w:t>
      </w:r>
      <w:r>
        <w:rPr>
          <w:b/>
          <w:spacing w:val="-8"/>
        </w:rPr>
        <w:t xml:space="preserve"> </w:t>
      </w:r>
      <w:r>
        <w:rPr>
          <w:b/>
          <w:spacing w:val="-2"/>
        </w:rPr>
        <w:t>CHANGES</w:t>
      </w:r>
    </w:p>
    <w:p w14:paraId="3BF4AF1F" w14:textId="77777777" w:rsidR="001B6DAB" w:rsidRDefault="001B6DAB" w:rsidP="00522246">
      <w:pPr>
        <w:pStyle w:val="BodyText"/>
        <w:spacing w:before="5"/>
        <w:rPr>
          <w:b/>
          <w:sz w:val="1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0"/>
        <w:gridCol w:w="7305"/>
      </w:tblGrid>
      <w:tr w:rsidR="001B6DAB" w14:paraId="3BF4AF24" w14:textId="77777777">
        <w:trPr>
          <w:trHeight w:val="583"/>
        </w:trPr>
        <w:tc>
          <w:tcPr>
            <w:tcW w:w="1700" w:type="dxa"/>
            <w:tcBorders>
              <w:bottom w:val="single" w:sz="18" w:space="0" w:color="000000"/>
            </w:tcBorders>
            <w:shd w:val="clear" w:color="auto" w:fill="F1F1F1"/>
          </w:tcPr>
          <w:p w14:paraId="3BF4AF20" w14:textId="77777777" w:rsidR="001B6DAB" w:rsidRDefault="001B6DAB" w:rsidP="00522246">
            <w:pPr>
              <w:pStyle w:val="TableParagraph"/>
              <w:spacing w:before="67"/>
              <w:rPr>
                <w:b/>
                <w:sz w:val="20"/>
              </w:rPr>
            </w:pPr>
          </w:p>
          <w:p w14:paraId="3BF4AF21" w14:textId="77777777" w:rsidR="001B6DAB" w:rsidRDefault="00E112D0" w:rsidP="00522246">
            <w:pPr>
              <w:pStyle w:val="TableParagraph"/>
              <w:ind w:left="107"/>
              <w:rPr>
                <w:b/>
                <w:sz w:val="20"/>
              </w:rPr>
            </w:pPr>
            <w:r>
              <w:rPr>
                <w:b/>
                <w:sz w:val="20"/>
              </w:rPr>
              <w:t>Section</w:t>
            </w:r>
            <w:r>
              <w:rPr>
                <w:b/>
                <w:spacing w:val="-5"/>
                <w:sz w:val="20"/>
              </w:rPr>
              <w:t xml:space="preserve"> </w:t>
            </w:r>
            <w:r>
              <w:rPr>
                <w:b/>
                <w:spacing w:val="-2"/>
                <w:sz w:val="20"/>
              </w:rPr>
              <w:t>Changed</w:t>
            </w:r>
          </w:p>
        </w:tc>
        <w:tc>
          <w:tcPr>
            <w:tcW w:w="7305" w:type="dxa"/>
            <w:tcBorders>
              <w:bottom w:val="single" w:sz="18" w:space="0" w:color="000000"/>
            </w:tcBorders>
            <w:shd w:val="clear" w:color="auto" w:fill="F1F1F1"/>
          </w:tcPr>
          <w:p w14:paraId="3BF4AF22" w14:textId="77777777" w:rsidR="001B6DAB" w:rsidRDefault="001B6DAB" w:rsidP="00522246">
            <w:pPr>
              <w:pStyle w:val="TableParagraph"/>
              <w:spacing w:before="67"/>
              <w:rPr>
                <w:b/>
                <w:sz w:val="20"/>
              </w:rPr>
            </w:pPr>
          </w:p>
          <w:p w14:paraId="3BF4AF23" w14:textId="77777777" w:rsidR="001B6DAB" w:rsidRDefault="00E112D0" w:rsidP="00522246">
            <w:pPr>
              <w:pStyle w:val="TableParagraph"/>
              <w:ind w:left="108"/>
              <w:rPr>
                <w:b/>
                <w:sz w:val="20"/>
              </w:rPr>
            </w:pPr>
            <w:r>
              <w:rPr>
                <w:b/>
                <w:sz w:val="20"/>
              </w:rPr>
              <w:t>Summary</w:t>
            </w:r>
            <w:r>
              <w:rPr>
                <w:b/>
                <w:spacing w:val="-4"/>
                <w:sz w:val="20"/>
              </w:rPr>
              <w:t xml:space="preserve"> </w:t>
            </w:r>
            <w:r>
              <w:rPr>
                <w:b/>
                <w:sz w:val="20"/>
              </w:rPr>
              <w:t>of</w:t>
            </w:r>
            <w:r>
              <w:rPr>
                <w:b/>
                <w:spacing w:val="-3"/>
                <w:sz w:val="20"/>
              </w:rPr>
              <w:t xml:space="preserve"> </w:t>
            </w:r>
            <w:r>
              <w:rPr>
                <w:b/>
                <w:sz w:val="20"/>
              </w:rPr>
              <w:t>new</w:t>
            </w:r>
            <w:r>
              <w:rPr>
                <w:b/>
                <w:spacing w:val="-2"/>
                <w:sz w:val="20"/>
              </w:rPr>
              <w:t xml:space="preserve"> information</w:t>
            </w:r>
          </w:p>
        </w:tc>
      </w:tr>
      <w:tr w:rsidR="001B6DAB" w14:paraId="3BF4AF27" w14:textId="77777777">
        <w:trPr>
          <w:trHeight w:val="606"/>
        </w:trPr>
        <w:tc>
          <w:tcPr>
            <w:tcW w:w="1700" w:type="dxa"/>
            <w:tcBorders>
              <w:top w:val="single" w:sz="18" w:space="0" w:color="000000"/>
            </w:tcBorders>
          </w:tcPr>
          <w:p w14:paraId="3BF4AF25" w14:textId="77777777" w:rsidR="001B6DAB" w:rsidRDefault="00E112D0" w:rsidP="00522246">
            <w:pPr>
              <w:pStyle w:val="TableParagraph"/>
              <w:spacing w:before="273"/>
              <w:ind w:left="107"/>
              <w:rPr>
                <w:b/>
                <w:sz w:val="24"/>
              </w:rPr>
            </w:pPr>
            <w:r>
              <w:rPr>
                <w:b/>
                <w:spacing w:val="-5"/>
                <w:sz w:val="24"/>
              </w:rPr>
              <w:t>All</w:t>
            </w:r>
          </w:p>
        </w:tc>
        <w:tc>
          <w:tcPr>
            <w:tcW w:w="7305" w:type="dxa"/>
            <w:tcBorders>
              <w:top w:val="single" w:sz="18" w:space="0" w:color="000000"/>
            </w:tcBorders>
          </w:tcPr>
          <w:p w14:paraId="3BF4AF26" w14:textId="77777777" w:rsidR="001B6DAB" w:rsidRDefault="00E112D0" w:rsidP="00522246">
            <w:pPr>
              <w:pStyle w:val="TableParagraph"/>
              <w:spacing w:before="273"/>
              <w:ind w:left="108"/>
              <w:rPr>
                <w:sz w:val="24"/>
              </w:rPr>
            </w:pPr>
            <w:r>
              <w:rPr>
                <w:sz w:val="24"/>
              </w:rPr>
              <w:t>New</w:t>
            </w:r>
            <w:r>
              <w:rPr>
                <w:spacing w:val="-2"/>
                <w:sz w:val="24"/>
              </w:rPr>
              <w:t xml:space="preserve"> document</w:t>
            </w:r>
          </w:p>
        </w:tc>
      </w:tr>
    </w:tbl>
    <w:p w14:paraId="3BF4AF28" w14:textId="77777777" w:rsidR="00E112D0" w:rsidRDefault="00E112D0" w:rsidP="00522246"/>
    <w:sectPr w:rsidR="00E112D0">
      <w:headerReference w:type="default" r:id="rId15"/>
      <w:footerReference w:type="default" r:id="rId16"/>
      <w:pgSz w:w="11910" w:h="16840"/>
      <w:pgMar w:top="1360" w:right="850" w:bottom="1320" w:left="1417" w:header="0" w:footer="1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B70E" w14:textId="77777777" w:rsidR="00EB1823" w:rsidRDefault="00EB1823">
      <w:r>
        <w:separator/>
      </w:r>
    </w:p>
  </w:endnote>
  <w:endnote w:type="continuationSeparator" w:id="0">
    <w:p w14:paraId="7240E9CD" w14:textId="77777777" w:rsidR="00EB1823" w:rsidRDefault="00EB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AF34" w14:textId="77777777" w:rsidR="001B6DAB" w:rsidRDefault="00E112D0">
    <w:pPr>
      <w:pStyle w:val="BodyText"/>
      <w:spacing w:before="0" w:line="14" w:lineRule="auto"/>
      <w:rPr>
        <w:sz w:val="20"/>
      </w:rPr>
    </w:pPr>
    <w:r>
      <w:rPr>
        <w:noProof/>
        <w:sz w:val="20"/>
      </w:rPr>
      <mc:AlternateContent>
        <mc:Choice Requires="wps">
          <w:drawing>
            <wp:anchor distT="0" distB="0" distL="0" distR="0" simplePos="0" relativeHeight="486630400" behindDoc="1" locked="0" layoutInCell="1" allowOverlap="1" wp14:anchorId="3BF4AF35" wp14:editId="3BF4AF36">
              <wp:simplePos x="0" y="0"/>
              <wp:positionH relativeFrom="page">
                <wp:posOffset>901700</wp:posOffset>
              </wp:positionH>
              <wp:positionV relativeFrom="page">
                <wp:posOffset>9838632</wp:posOffset>
              </wp:positionV>
              <wp:extent cx="2489835" cy="2851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835" cy="285115"/>
                      </a:xfrm>
                      <a:prstGeom prst="rect">
                        <a:avLst/>
                      </a:prstGeom>
                    </wps:spPr>
                    <wps:txbx>
                      <w:txbxContent>
                        <w:p w14:paraId="3BF4AF39" w14:textId="58816C98" w:rsidR="001B6DAB" w:rsidRDefault="00E112D0">
                          <w:pPr>
                            <w:spacing w:before="14"/>
                            <w:ind w:left="20" w:right="18"/>
                            <w:rPr>
                              <w:rFonts w:ascii="Arial"/>
                              <w:sz w:val="18"/>
                            </w:rPr>
                          </w:pPr>
                          <w:r>
                            <w:rPr>
                              <w:rFonts w:ascii="Arial"/>
                              <w:spacing w:val="-2"/>
                              <w:sz w:val="18"/>
                            </w:rPr>
                            <w:t>Tzield-ccdsv2-piv1-d10-20may26</w:t>
                          </w:r>
                        </w:p>
                      </w:txbxContent>
                    </wps:txbx>
                    <wps:bodyPr wrap="square" lIns="0" tIns="0" rIns="0" bIns="0" rtlCol="0">
                      <a:noAutofit/>
                    </wps:bodyPr>
                  </wps:wsp>
                </a:graphicData>
              </a:graphic>
            </wp:anchor>
          </w:drawing>
        </mc:Choice>
        <mc:Fallback>
          <w:pict>
            <v:shapetype w14:anchorId="3BF4AF35" id="_x0000_t202" coordsize="21600,21600" o:spt="202" path="m,l,21600r21600,l21600,xe">
              <v:stroke joinstyle="miter"/>
              <v:path gradientshapeok="t" o:connecttype="rect"/>
            </v:shapetype>
            <v:shape id="Textbox 1" o:spid="_x0000_s1026" type="#_x0000_t202" style="position:absolute;margin-left:71pt;margin-top:774.7pt;width:196.05pt;height:22.45pt;z-index:-1668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" filled="f" stroked="f">
              <v:textbox inset="0,0,0,0">
                <w:txbxContent>
                  <w:p w14:paraId="3BF4AF39" w14:textId="58816C98" w:rsidR="001B6DAB" w:rsidRDefault="00E112D0">
                    <w:pPr>
                      <w:spacing w:before="14"/>
                      <w:ind w:left="20" w:right="18"/>
                      <w:rPr>
                        <w:rFonts w:ascii="Arial"/>
                        <w:sz w:val="18"/>
                      </w:rPr>
                    </w:pPr>
                    <w:r>
                      <w:rPr>
                        <w:rFonts w:ascii="Arial"/>
                        <w:spacing w:val="-2"/>
                        <w:sz w:val="18"/>
                      </w:rPr>
                      <w:t>Tzield-ccdsv2-piv1-d10-20may26</w:t>
                    </w:r>
                  </w:p>
                </w:txbxContent>
              </v:textbox>
              <w10:wrap anchorx="page" anchory="page"/>
            </v:shape>
          </w:pict>
        </mc:Fallback>
      </mc:AlternateContent>
    </w:r>
    <w:r>
      <w:rPr>
        <w:noProof/>
        <w:sz w:val="20"/>
      </w:rPr>
      <mc:AlternateContent>
        <mc:Choice Requires="wps">
          <w:drawing>
            <wp:anchor distT="0" distB="0" distL="0" distR="0" simplePos="0" relativeHeight="486630912" behindDoc="1" locked="0" layoutInCell="1" allowOverlap="1" wp14:anchorId="3BF4AF37" wp14:editId="3BF4AF38">
              <wp:simplePos x="0" y="0"/>
              <wp:positionH relativeFrom="page">
                <wp:posOffset>5919927</wp:posOffset>
              </wp:positionH>
              <wp:positionV relativeFrom="page">
                <wp:posOffset>9970420</wp:posOffset>
              </wp:positionV>
              <wp:extent cx="73596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153670"/>
                      </a:xfrm>
                      <a:prstGeom prst="rect">
                        <a:avLst/>
                      </a:prstGeom>
                    </wps:spPr>
                    <wps:txbx>
                      <w:txbxContent>
                        <w:p w14:paraId="3BF4AF3A" w14:textId="77777777" w:rsidR="001B6DAB" w:rsidRDefault="00E112D0">
                          <w:pPr>
                            <w:spacing w:before="14"/>
                            <w:ind w:left="20"/>
                            <w:rPr>
                              <w:rFonts w:ascii="Arial"/>
                              <w:b/>
                              <w:sz w:val="18"/>
                            </w:rPr>
                          </w:pPr>
                          <w:r>
                            <w:rPr>
                              <w:rFonts w:ascii="Arial"/>
                              <w:sz w:val="18"/>
                            </w:rPr>
                            <w:t>Page</w:t>
                          </w:r>
                          <w:r>
                            <w:rPr>
                              <w:rFonts w:ascii="Arial"/>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10</w:t>
                          </w:r>
                          <w:r>
                            <w:rPr>
                              <w:rFonts w:ascii="Arial"/>
                              <w:b/>
                              <w:sz w:val="18"/>
                            </w:rPr>
                            <w:fldChar w:fldCharType="end"/>
                          </w:r>
                          <w:r>
                            <w:rPr>
                              <w:rFonts w:ascii="Arial"/>
                              <w:b/>
                              <w:spacing w:val="-1"/>
                              <w:sz w:val="18"/>
                            </w:rPr>
                            <w:t xml:space="preserve"> </w:t>
                          </w:r>
                          <w:r>
                            <w:rPr>
                              <w:rFonts w:ascii="Arial"/>
                              <w:sz w:val="18"/>
                            </w:rPr>
                            <w:t>of</w:t>
                          </w:r>
                          <w:r>
                            <w:rPr>
                              <w:rFonts w:ascii="Arial"/>
                              <w:spacing w:val="-1"/>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24</w:t>
                          </w:r>
                          <w:r>
                            <w:rPr>
                              <w:rFonts w:ascii="Arial"/>
                              <w:b/>
                              <w:spacing w:val="-5"/>
                              <w:sz w:val="18"/>
                            </w:rPr>
                            <w:fldChar w:fldCharType="end"/>
                          </w:r>
                        </w:p>
                      </w:txbxContent>
                    </wps:txbx>
                    <wps:bodyPr wrap="square" lIns="0" tIns="0" rIns="0" bIns="0" rtlCol="0">
                      <a:noAutofit/>
                    </wps:bodyPr>
                  </wps:wsp>
                </a:graphicData>
              </a:graphic>
            </wp:anchor>
          </w:drawing>
        </mc:Choice>
        <mc:Fallback>
          <w:pict>
            <v:shape w14:anchorId="3BF4AF37" id="Textbox 2" o:spid="_x0000_s1027" type="#_x0000_t202" style="position:absolute;margin-left:466.15pt;margin-top:785.05pt;width:57.95pt;height:12.1pt;z-index:-1668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" filled="f" stroked="f">
              <v:textbox inset="0,0,0,0">
                <w:txbxContent>
                  <w:p w14:paraId="3BF4AF3A" w14:textId="77777777" w:rsidR="001B6DAB" w:rsidRDefault="00E112D0">
                    <w:pPr>
                      <w:spacing w:before="14"/>
                      <w:ind w:left="20"/>
                      <w:rPr>
                        <w:rFonts w:ascii="Arial"/>
                        <w:b/>
                        <w:sz w:val="18"/>
                      </w:rPr>
                    </w:pPr>
                    <w:r>
                      <w:rPr>
                        <w:rFonts w:ascii="Arial"/>
                        <w:sz w:val="18"/>
                      </w:rPr>
                      <w:t>Page</w:t>
                    </w:r>
                    <w:r>
                      <w:rPr>
                        <w:rFonts w:ascii="Arial"/>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10</w:t>
                    </w:r>
                    <w:r>
                      <w:rPr>
                        <w:rFonts w:ascii="Arial"/>
                        <w:b/>
                        <w:sz w:val="18"/>
                      </w:rPr>
                      <w:fldChar w:fldCharType="end"/>
                    </w:r>
                    <w:r>
                      <w:rPr>
                        <w:rFonts w:ascii="Arial"/>
                        <w:b/>
                        <w:spacing w:val="-1"/>
                        <w:sz w:val="18"/>
                      </w:rPr>
                      <w:t xml:space="preserve"> </w:t>
                    </w:r>
                    <w:r>
                      <w:rPr>
                        <w:rFonts w:ascii="Arial"/>
                        <w:sz w:val="18"/>
                      </w:rPr>
                      <w:t>of</w:t>
                    </w:r>
                    <w:r>
                      <w:rPr>
                        <w:rFonts w:ascii="Arial"/>
                        <w:spacing w:val="-1"/>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24</w:t>
                    </w:r>
                    <w:r>
                      <w:rPr>
                        <w:rFonts w:ascii="Arial"/>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D344" w14:textId="77777777" w:rsidR="00EB1823" w:rsidRDefault="00EB1823">
      <w:r>
        <w:separator/>
      </w:r>
    </w:p>
  </w:footnote>
  <w:footnote w:type="continuationSeparator" w:id="0">
    <w:p w14:paraId="0DB395E3" w14:textId="77777777" w:rsidR="00EB1823" w:rsidRDefault="00EB1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2DEB" w14:textId="77777777" w:rsidR="00552016" w:rsidRDefault="00552016">
    <w:pPr>
      <w:pStyle w:val="Header"/>
      <w:rPr>
        <w:sz w:val="16"/>
        <w:szCs w:val="16"/>
      </w:rPr>
    </w:pPr>
  </w:p>
  <w:tbl>
    <w:tblPr>
      <w:tblStyle w:val="TableGrid"/>
      <w:tblW w:w="0" w:type="auto"/>
      <w:shd w:val="clear" w:color="auto" w:fill="E4F2E0"/>
      <w:tblLook w:val="04A0" w:firstRow="1" w:lastRow="0" w:firstColumn="1" w:lastColumn="0" w:noHBand="0" w:noVBand="1"/>
    </w:tblPr>
    <w:tblGrid>
      <w:gridCol w:w="9606"/>
    </w:tblGrid>
    <w:tr w:rsidR="00351BB6" w:rsidRPr="00351BB6" w14:paraId="40BAD0A7" w14:textId="77777777" w:rsidTr="00351BB6">
      <w:trPr>
        <w:trHeight w:val="841"/>
      </w:trPr>
      <w:tc>
        <w:tcPr>
          <w:tcW w:w="9606" w:type="dxa"/>
          <w:shd w:val="clear" w:color="auto" w:fill="E4F2E0"/>
        </w:tcPr>
        <w:p w14:paraId="5269D26F" w14:textId="77777777" w:rsidR="00351BB6" w:rsidRPr="00351BB6" w:rsidRDefault="00351BB6" w:rsidP="00351BB6">
          <w:pPr>
            <w:pStyle w:val="Footer"/>
            <w:rPr>
              <w:rFonts w:asciiTheme="majorHAnsi" w:hAnsiTheme="majorHAnsi"/>
              <w:b/>
              <w:sz w:val="16"/>
              <w:szCs w:val="16"/>
            </w:rPr>
          </w:pPr>
          <w:bookmarkStart w:id="94" w:name="_Hlk109054010"/>
          <w:r w:rsidRPr="00351BB6">
            <w:rPr>
              <w:rFonts w:asciiTheme="majorHAnsi" w:hAnsiTheme="majorHAnsi"/>
              <w:b/>
              <w:bCs/>
              <w:sz w:val="16"/>
              <w:szCs w:val="16"/>
            </w:rPr>
            <w:t xml:space="preserve">AusPAR - Tzield – teplizumab – Sanofi-Aventis Australia Pty Ltd- PM-2025-00088-1-5 Final - 21 July 2026. </w:t>
          </w:r>
          <w:r w:rsidRPr="00351BB6">
            <w:rPr>
              <w:rFonts w:asciiTheme="majorHAnsi" w:hAnsiTheme="majorHAnsi"/>
              <w:b/>
              <w:sz w:val="16"/>
              <w:szCs w:val="16"/>
            </w:rPr>
            <w:t>This is the Product Information that was approved with the submission described in this AusPAR. It may have been superseded. For the most recent PI, please refer to the TGA website at &lt;</w:t>
          </w:r>
          <w:r w:rsidRPr="00351BB6">
            <w:rPr>
              <w:rFonts w:asciiTheme="majorHAnsi" w:hAnsiTheme="majorHAnsi"/>
              <w:sz w:val="16"/>
              <w:szCs w:val="16"/>
            </w:rPr>
            <w:t xml:space="preserve"> </w:t>
          </w:r>
          <w:hyperlink r:id="rId1" w:history="1">
            <w:r w:rsidRPr="00351BB6">
              <w:rPr>
                <w:rStyle w:val="Hyperlink"/>
                <w:rFonts w:asciiTheme="majorHAnsi" w:hAnsiTheme="majorHAnsi"/>
                <w:sz w:val="16"/>
                <w:szCs w:val="16"/>
              </w:rPr>
              <w:t>https://www.tga.gov.au/products/australian-register-therapeutic-goods-artg/product-information-pi</w:t>
            </w:r>
          </w:hyperlink>
          <w:r w:rsidRPr="00351BB6">
            <w:rPr>
              <w:rFonts w:asciiTheme="majorHAnsi" w:hAnsiTheme="majorHAnsi"/>
              <w:b/>
              <w:sz w:val="16"/>
              <w:szCs w:val="16"/>
              <w:u w:val="single"/>
            </w:rPr>
            <w:t>&gt;</w:t>
          </w:r>
        </w:p>
      </w:tc>
    </w:tr>
    <w:bookmarkEnd w:id="94"/>
  </w:tbl>
  <w:p w14:paraId="67410E53" w14:textId="77777777" w:rsidR="00351BB6" w:rsidRPr="00351BB6" w:rsidRDefault="00351BB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3E7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385A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BEF1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E92C9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44AF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E471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8475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5A38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85E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46D1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3128D"/>
    <w:multiLevelType w:val="hybridMultilevel"/>
    <w:tmpl w:val="C37ABF84"/>
    <w:lvl w:ilvl="0" w:tplc="A7DC512E">
      <w:start w:val="1"/>
      <w:numFmt w:val="decimal"/>
      <w:lvlText w:val="%1."/>
      <w:lvlJc w:val="left"/>
      <w:pPr>
        <w:ind w:left="74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04F35A">
      <w:numFmt w:val="bullet"/>
      <w:lvlText w:val="o"/>
      <w:lvlJc w:val="left"/>
      <w:pPr>
        <w:ind w:left="1103" w:hanging="360"/>
      </w:pPr>
      <w:rPr>
        <w:rFonts w:ascii="Courier New" w:eastAsia="Courier New" w:hAnsi="Courier New" w:cs="Courier New" w:hint="default"/>
        <w:b w:val="0"/>
        <w:bCs w:val="0"/>
        <w:i w:val="0"/>
        <w:iCs w:val="0"/>
        <w:spacing w:val="0"/>
        <w:w w:val="100"/>
        <w:sz w:val="24"/>
        <w:szCs w:val="24"/>
        <w:lang w:val="en-US" w:eastAsia="en-US" w:bidi="ar-SA"/>
      </w:rPr>
    </w:lvl>
    <w:lvl w:ilvl="2" w:tplc="8C0C0F42">
      <w:numFmt w:val="bullet"/>
      <w:lvlText w:val="•"/>
      <w:lvlJc w:val="left"/>
      <w:pPr>
        <w:ind w:left="2048" w:hanging="360"/>
      </w:pPr>
      <w:rPr>
        <w:rFonts w:hint="default"/>
        <w:lang w:val="en-US" w:eastAsia="en-US" w:bidi="ar-SA"/>
      </w:rPr>
    </w:lvl>
    <w:lvl w:ilvl="3" w:tplc="C734D15C">
      <w:numFmt w:val="bullet"/>
      <w:lvlText w:val="•"/>
      <w:lvlJc w:val="left"/>
      <w:pPr>
        <w:ind w:left="2997" w:hanging="360"/>
      </w:pPr>
      <w:rPr>
        <w:rFonts w:hint="default"/>
        <w:lang w:val="en-US" w:eastAsia="en-US" w:bidi="ar-SA"/>
      </w:rPr>
    </w:lvl>
    <w:lvl w:ilvl="4" w:tplc="2C6451B8">
      <w:numFmt w:val="bullet"/>
      <w:lvlText w:val="•"/>
      <w:lvlJc w:val="left"/>
      <w:pPr>
        <w:ind w:left="3946" w:hanging="360"/>
      </w:pPr>
      <w:rPr>
        <w:rFonts w:hint="default"/>
        <w:lang w:val="en-US" w:eastAsia="en-US" w:bidi="ar-SA"/>
      </w:rPr>
    </w:lvl>
    <w:lvl w:ilvl="5" w:tplc="90A4535A">
      <w:numFmt w:val="bullet"/>
      <w:lvlText w:val="•"/>
      <w:lvlJc w:val="left"/>
      <w:pPr>
        <w:ind w:left="4895" w:hanging="360"/>
      </w:pPr>
      <w:rPr>
        <w:rFonts w:hint="default"/>
        <w:lang w:val="en-US" w:eastAsia="en-US" w:bidi="ar-SA"/>
      </w:rPr>
    </w:lvl>
    <w:lvl w:ilvl="6" w:tplc="F578C7BC">
      <w:numFmt w:val="bullet"/>
      <w:lvlText w:val="•"/>
      <w:lvlJc w:val="left"/>
      <w:pPr>
        <w:ind w:left="5844" w:hanging="360"/>
      </w:pPr>
      <w:rPr>
        <w:rFonts w:hint="default"/>
        <w:lang w:val="en-US" w:eastAsia="en-US" w:bidi="ar-SA"/>
      </w:rPr>
    </w:lvl>
    <w:lvl w:ilvl="7" w:tplc="2CB80CC6">
      <w:numFmt w:val="bullet"/>
      <w:lvlText w:val="•"/>
      <w:lvlJc w:val="left"/>
      <w:pPr>
        <w:ind w:left="6792" w:hanging="360"/>
      </w:pPr>
      <w:rPr>
        <w:rFonts w:hint="default"/>
        <w:lang w:val="en-US" w:eastAsia="en-US" w:bidi="ar-SA"/>
      </w:rPr>
    </w:lvl>
    <w:lvl w:ilvl="8" w:tplc="8702F130">
      <w:numFmt w:val="bullet"/>
      <w:lvlText w:val="•"/>
      <w:lvlJc w:val="left"/>
      <w:pPr>
        <w:ind w:left="7741" w:hanging="360"/>
      </w:pPr>
      <w:rPr>
        <w:rFonts w:hint="default"/>
        <w:lang w:val="en-US" w:eastAsia="en-US" w:bidi="ar-SA"/>
      </w:rPr>
    </w:lvl>
  </w:abstractNum>
  <w:abstractNum w:abstractNumId="11" w15:restartNumberingAfterBreak="0">
    <w:nsid w:val="29043552"/>
    <w:multiLevelType w:val="hybridMultilevel"/>
    <w:tmpl w:val="6C7EB886"/>
    <w:lvl w:ilvl="0" w:tplc="72D256E2">
      <w:numFmt w:val="bullet"/>
      <w:lvlText w:val=""/>
      <w:lvlJc w:val="left"/>
      <w:pPr>
        <w:ind w:left="743" w:hanging="358"/>
      </w:pPr>
      <w:rPr>
        <w:rFonts w:ascii="Symbol" w:eastAsia="Symbol" w:hAnsi="Symbol" w:cs="Symbol" w:hint="default"/>
        <w:b w:val="0"/>
        <w:bCs w:val="0"/>
        <w:i w:val="0"/>
        <w:iCs w:val="0"/>
        <w:spacing w:val="0"/>
        <w:w w:val="100"/>
        <w:sz w:val="24"/>
        <w:szCs w:val="24"/>
        <w:lang w:val="en-US" w:eastAsia="en-US" w:bidi="ar-SA"/>
      </w:rPr>
    </w:lvl>
    <w:lvl w:ilvl="1" w:tplc="9FAE7670">
      <w:numFmt w:val="bullet"/>
      <w:lvlText w:val="•"/>
      <w:lvlJc w:val="left"/>
      <w:pPr>
        <w:ind w:left="1629" w:hanging="358"/>
      </w:pPr>
      <w:rPr>
        <w:rFonts w:hint="default"/>
        <w:lang w:val="en-US" w:eastAsia="en-US" w:bidi="ar-SA"/>
      </w:rPr>
    </w:lvl>
    <w:lvl w:ilvl="2" w:tplc="2236D81A">
      <w:numFmt w:val="bullet"/>
      <w:lvlText w:val="•"/>
      <w:lvlJc w:val="left"/>
      <w:pPr>
        <w:ind w:left="2519" w:hanging="358"/>
      </w:pPr>
      <w:rPr>
        <w:rFonts w:hint="default"/>
        <w:lang w:val="en-US" w:eastAsia="en-US" w:bidi="ar-SA"/>
      </w:rPr>
    </w:lvl>
    <w:lvl w:ilvl="3" w:tplc="032CF93E">
      <w:numFmt w:val="bullet"/>
      <w:lvlText w:val="•"/>
      <w:lvlJc w:val="left"/>
      <w:pPr>
        <w:ind w:left="3409" w:hanging="358"/>
      </w:pPr>
      <w:rPr>
        <w:rFonts w:hint="default"/>
        <w:lang w:val="en-US" w:eastAsia="en-US" w:bidi="ar-SA"/>
      </w:rPr>
    </w:lvl>
    <w:lvl w:ilvl="4" w:tplc="435C939A">
      <w:numFmt w:val="bullet"/>
      <w:lvlText w:val="•"/>
      <w:lvlJc w:val="left"/>
      <w:pPr>
        <w:ind w:left="4299" w:hanging="358"/>
      </w:pPr>
      <w:rPr>
        <w:rFonts w:hint="default"/>
        <w:lang w:val="en-US" w:eastAsia="en-US" w:bidi="ar-SA"/>
      </w:rPr>
    </w:lvl>
    <w:lvl w:ilvl="5" w:tplc="115E820C">
      <w:numFmt w:val="bullet"/>
      <w:lvlText w:val="•"/>
      <w:lvlJc w:val="left"/>
      <w:pPr>
        <w:ind w:left="5189" w:hanging="358"/>
      </w:pPr>
      <w:rPr>
        <w:rFonts w:hint="default"/>
        <w:lang w:val="en-US" w:eastAsia="en-US" w:bidi="ar-SA"/>
      </w:rPr>
    </w:lvl>
    <w:lvl w:ilvl="6" w:tplc="75828762">
      <w:numFmt w:val="bullet"/>
      <w:lvlText w:val="•"/>
      <w:lvlJc w:val="left"/>
      <w:pPr>
        <w:ind w:left="6079" w:hanging="358"/>
      </w:pPr>
      <w:rPr>
        <w:rFonts w:hint="default"/>
        <w:lang w:val="en-US" w:eastAsia="en-US" w:bidi="ar-SA"/>
      </w:rPr>
    </w:lvl>
    <w:lvl w:ilvl="7" w:tplc="58C8426A">
      <w:numFmt w:val="bullet"/>
      <w:lvlText w:val="•"/>
      <w:lvlJc w:val="left"/>
      <w:pPr>
        <w:ind w:left="6969" w:hanging="358"/>
      </w:pPr>
      <w:rPr>
        <w:rFonts w:hint="default"/>
        <w:lang w:val="en-US" w:eastAsia="en-US" w:bidi="ar-SA"/>
      </w:rPr>
    </w:lvl>
    <w:lvl w:ilvl="8" w:tplc="581EE882">
      <w:numFmt w:val="bullet"/>
      <w:lvlText w:val="•"/>
      <w:lvlJc w:val="left"/>
      <w:pPr>
        <w:ind w:left="7859" w:hanging="358"/>
      </w:pPr>
      <w:rPr>
        <w:rFonts w:hint="default"/>
        <w:lang w:val="en-US" w:eastAsia="en-US" w:bidi="ar-SA"/>
      </w:rPr>
    </w:lvl>
  </w:abstractNum>
  <w:abstractNum w:abstractNumId="12" w15:restartNumberingAfterBreak="0">
    <w:nsid w:val="30903784"/>
    <w:multiLevelType w:val="hybridMultilevel"/>
    <w:tmpl w:val="1AF21426"/>
    <w:lvl w:ilvl="0" w:tplc="4BBCF48A">
      <w:numFmt w:val="bullet"/>
      <w:lvlText w:val=""/>
      <w:lvlJc w:val="left"/>
      <w:pPr>
        <w:ind w:left="525" w:hanging="360"/>
      </w:pPr>
      <w:rPr>
        <w:rFonts w:ascii="Symbol" w:eastAsia="Symbol" w:hAnsi="Symbol" w:cs="Symbol" w:hint="default"/>
        <w:b w:val="0"/>
        <w:bCs w:val="0"/>
        <w:i w:val="0"/>
        <w:iCs w:val="0"/>
        <w:spacing w:val="0"/>
        <w:w w:val="100"/>
        <w:sz w:val="24"/>
        <w:szCs w:val="24"/>
        <w:lang w:val="en-US" w:eastAsia="en-US" w:bidi="ar-SA"/>
      </w:rPr>
    </w:lvl>
    <w:lvl w:ilvl="1" w:tplc="115EBB48">
      <w:numFmt w:val="bullet"/>
      <w:lvlText w:val="o"/>
      <w:lvlJc w:val="left"/>
      <w:pPr>
        <w:ind w:left="743" w:hanging="358"/>
      </w:pPr>
      <w:rPr>
        <w:rFonts w:ascii="Courier New" w:eastAsia="Courier New" w:hAnsi="Courier New" w:cs="Courier New" w:hint="default"/>
        <w:b w:val="0"/>
        <w:bCs w:val="0"/>
        <w:i w:val="0"/>
        <w:iCs w:val="0"/>
        <w:spacing w:val="0"/>
        <w:w w:val="100"/>
        <w:sz w:val="24"/>
        <w:szCs w:val="24"/>
        <w:lang w:val="en-US" w:eastAsia="en-US" w:bidi="ar-SA"/>
      </w:rPr>
    </w:lvl>
    <w:lvl w:ilvl="2" w:tplc="4DC4AB06">
      <w:numFmt w:val="bullet"/>
      <w:lvlText w:val="o"/>
      <w:lvlJc w:val="left"/>
      <w:pPr>
        <w:ind w:left="1245" w:hanging="360"/>
      </w:pPr>
      <w:rPr>
        <w:rFonts w:ascii="Courier New" w:eastAsia="Courier New" w:hAnsi="Courier New" w:cs="Courier New" w:hint="default"/>
        <w:b w:val="0"/>
        <w:bCs w:val="0"/>
        <w:i w:val="0"/>
        <w:iCs w:val="0"/>
        <w:spacing w:val="0"/>
        <w:w w:val="100"/>
        <w:sz w:val="24"/>
        <w:szCs w:val="24"/>
        <w:lang w:val="en-US" w:eastAsia="en-US" w:bidi="ar-SA"/>
      </w:rPr>
    </w:lvl>
    <w:lvl w:ilvl="3" w:tplc="995C06A6">
      <w:start w:val="1"/>
      <w:numFmt w:val="lowerLetter"/>
      <w:lvlText w:val="%4)"/>
      <w:lvlJc w:val="left"/>
      <w:pPr>
        <w:ind w:left="182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8FF658D4">
      <w:numFmt w:val="bullet"/>
      <w:lvlText w:val="•"/>
      <w:lvlJc w:val="left"/>
      <w:pPr>
        <w:ind w:left="2937" w:hanging="360"/>
      </w:pPr>
      <w:rPr>
        <w:rFonts w:hint="default"/>
        <w:lang w:val="en-US" w:eastAsia="en-US" w:bidi="ar-SA"/>
      </w:rPr>
    </w:lvl>
    <w:lvl w:ilvl="5" w:tplc="2F4AB8B2">
      <w:numFmt w:val="bullet"/>
      <w:lvlText w:val="•"/>
      <w:lvlJc w:val="left"/>
      <w:pPr>
        <w:ind w:left="4054" w:hanging="360"/>
      </w:pPr>
      <w:rPr>
        <w:rFonts w:hint="default"/>
        <w:lang w:val="en-US" w:eastAsia="en-US" w:bidi="ar-SA"/>
      </w:rPr>
    </w:lvl>
    <w:lvl w:ilvl="6" w:tplc="2DF0AA5A">
      <w:numFmt w:val="bullet"/>
      <w:lvlText w:val="•"/>
      <w:lvlJc w:val="left"/>
      <w:pPr>
        <w:ind w:left="5171" w:hanging="360"/>
      </w:pPr>
      <w:rPr>
        <w:rFonts w:hint="default"/>
        <w:lang w:val="en-US" w:eastAsia="en-US" w:bidi="ar-SA"/>
      </w:rPr>
    </w:lvl>
    <w:lvl w:ilvl="7" w:tplc="E2628BF4">
      <w:numFmt w:val="bullet"/>
      <w:lvlText w:val="•"/>
      <w:lvlJc w:val="left"/>
      <w:pPr>
        <w:ind w:left="6288" w:hanging="360"/>
      </w:pPr>
      <w:rPr>
        <w:rFonts w:hint="default"/>
        <w:lang w:val="en-US" w:eastAsia="en-US" w:bidi="ar-SA"/>
      </w:rPr>
    </w:lvl>
    <w:lvl w:ilvl="8" w:tplc="8C70074C">
      <w:numFmt w:val="bullet"/>
      <w:lvlText w:val="•"/>
      <w:lvlJc w:val="left"/>
      <w:pPr>
        <w:ind w:left="7405" w:hanging="360"/>
      </w:pPr>
      <w:rPr>
        <w:rFonts w:hint="default"/>
        <w:lang w:val="en-US" w:eastAsia="en-US" w:bidi="ar-SA"/>
      </w:rPr>
    </w:lvl>
  </w:abstractNum>
  <w:abstractNum w:abstractNumId="13" w15:restartNumberingAfterBreak="0">
    <w:nsid w:val="34556A77"/>
    <w:multiLevelType w:val="hybridMultilevel"/>
    <w:tmpl w:val="67D0FCD8"/>
    <w:lvl w:ilvl="0" w:tplc="7B4C8A9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343EA3CE">
      <w:numFmt w:val="bullet"/>
      <w:lvlText w:val="•"/>
      <w:lvlJc w:val="left"/>
      <w:pPr>
        <w:ind w:left="1629" w:hanging="360"/>
      </w:pPr>
      <w:rPr>
        <w:rFonts w:hint="default"/>
        <w:lang w:val="en-US" w:eastAsia="en-US" w:bidi="ar-SA"/>
      </w:rPr>
    </w:lvl>
    <w:lvl w:ilvl="2" w:tplc="C6C2A7CA">
      <w:numFmt w:val="bullet"/>
      <w:lvlText w:val="•"/>
      <w:lvlJc w:val="left"/>
      <w:pPr>
        <w:ind w:left="2519" w:hanging="360"/>
      </w:pPr>
      <w:rPr>
        <w:rFonts w:hint="default"/>
        <w:lang w:val="en-US" w:eastAsia="en-US" w:bidi="ar-SA"/>
      </w:rPr>
    </w:lvl>
    <w:lvl w:ilvl="3" w:tplc="78780C78">
      <w:numFmt w:val="bullet"/>
      <w:lvlText w:val="•"/>
      <w:lvlJc w:val="left"/>
      <w:pPr>
        <w:ind w:left="3409" w:hanging="360"/>
      </w:pPr>
      <w:rPr>
        <w:rFonts w:hint="default"/>
        <w:lang w:val="en-US" w:eastAsia="en-US" w:bidi="ar-SA"/>
      </w:rPr>
    </w:lvl>
    <w:lvl w:ilvl="4" w:tplc="BEDA67CC">
      <w:numFmt w:val="bullet"/>
      <w:lvlText w:val="•"/>
      <w:lvlJc w:val="left"/>
      <w:pPr>
        <w:ind w:left="4299" w:hanging="360"/>
      </w:pPr>
      <w:rPr>
        <w:rFonts w:hint="default"/>
        <w:lang w:val="en-US" w:eastAsia="en-US" w:bidi="ar-SA"/>
      </w:rPr>
    </w:lvl>
    <w:lvl w:ilvl="5" w:tplc="63E4BF3E">
      <w:numFmt w:val="bullet"/>
      <w:lvlText w:val="•"/>
      <w:lvlJc w:val="left"/>
      <w:pPr>
        <w:ind w:left="5189" w:hanging="360"/>
      </w:pPr>
      <w:rPr>
        <w:rFonts w:hint="default"/>
        <w:lang w:val="en-US" w:eastAsia="en-US" w:bidi="ar-SA"/>
      </w:rPr>
    </w:lvl>
    <w:lvl w:ilvl="6" w:tplc="42842B28">
      <w:numFmt w:val="bullet"/>
      <w:lvlText w:val="•"/>
      <w:lvlJc w:val="left"/>
      <w:pPr>
        <w:ind w:left="6079" w:hanging="360"/>
      </w:pPr>
      <w:rPr>
        <w:rFonts w:hint="default"/>
        <w:lang w:val="en-US" w:eastAsia="en-US" w:bidi="ar-SA"/>
      </w:rPr>
    </w:lvl>
    <w:lvl w:ilvl="7" w:tplc="189C8E1E">
      <w:numFmt w:val="bullet"/>
      <w:lvlText w:val="•"/>
      <w:lvlJc w:val="left"/>
      <w:pPr>
        <w:ind w:left="6969" w:hanging="360"/>
      </w:pPr>
      <w:rPr>
        <w:rFonts w:hint="default"/>
        <w:lang w:val="en-US" w:eastAsia="en-US" w:bidi="ar-SA"/>
      </w:rPr>
    </w:lvl>
    <w:lvl w:ilvl="8" w:tplc="BE16CD6E">
      <w:numFmt w:val="bullet"/>
      <w:lvlText w:val="•"/>
      <w:lvlJc w:val="left"/>
      <w:pPr>
        <w:ind w:left="7859" w:hanging="360"/>
      </w:pPr>
      <w:rPr>
        <w:rFonts w:hint="default"/>
        <w:lang w:val="en-US" w:eastAsia="en-US" w:bidi="ar-SA"/>
      </w:rPr>
    </w:lvl>
  </w:abstractNum>
  <w:abstractNum w:abstractNumId="14" w15:restartNumberingAfterBreak="0">
    <w:nsid w:val="40CF06A3"/>
    <w:multiLevelType w:val="hybridMultilevel"/>
    <w:tmpl w:val="AD94B346"/>
    <w:lvl w:ilvl="0" w:tplc="3BF6D06C">
      <w:numFmt w:val="bullet"/>
      <w:lvlText w:val="o"/>
      <w:lvlJc w:val="left"/>
      <w:pPr>
        <w:ind w:left="1103" w:hanging="360"/>
      </w:pPr>
      <w:rPr>
        <w:rFonts w:ascii="Courier New" w:eastAsia="Courier New" w:hAnsi="Courier New" w:cs="Courier New" w:hint="default"/>
        <w:b w:val="0"/>
        <w:bCs w:val="0"/>
        <w:i w:val="0"/>
        <w:iCs w:val="0"/>
        <w:spacing w:val="0"/>
        <w:w w:val="100"/>
        <w:sz w:val="24"/>
        <w:szCs w:val="24"/>
        <w:lang w:val="en-US" w:eastAsia="en-US" w:bidi="ar-SA"/>
      </w:rPr>
    </w:lvl>
    <w:lvl w:ilvl="1" w:tplc="6242D52A">
      <w:numFmt w:val="bullet"/>
      <w:lvlText w:val="•"/>
      <w:lvlJc w:val="left"/>
      <w:pPr>
        <w:ind w:left="1953" w:hanging="360"/>
      </w:pPr>
      <w:rPr>
        <w:rFonts w:hint="default"/>
        <w:lang w:val="en-US" w:eastAsia="en-US" w:bidi="ar-SA"/>
      </w:rPr>
    </w:lvl>
    <w:lvl w:ilvl="2" w:tplc="28B28C8C">
      <w:numFmt w:val="bullet"/>
      <w:lvlText w:val="•"/>
      <w:lvlJc w:val="left"/>
      <w:pPr>
        <w:ind w:left="2807" w:hanging="360"/>
      </w:pPr>
      <w:rPr>
        <w:rFonts w:hint="default"/>
        <w:lang w:val="en-US" w:eastAsia="en-US" w:bidi="ar-SA"/>
      </w:rPr>
    </w:lvl>
    <w:lvl w:ilvl="3" w:tplc="73EA4ECA">
      <w:numFmt w:val="bullet"/>
      <w:lvlText w:val="•"/>
      <w:lvlJc w:val="left"/>
      <w:pPr>
        <w:ind w:left="3661" w:hanging="360"/>
      </w:pPr>
      <w:rPr>
        <w:rFonts w:hint="default"/>
        <w:lang w:val="en-US" w:eastAsia="en-US" w:bidi="ar-SA"/>
      </w:rPr>
    </w:lvl>
    <w:lvl w:ilvl="4" w:tplc="ED9AAD14">
      <w:numFmt w:val="bullet"/>
      <w:lvlText w:val="•"/>
      <w:lvlJc w:val="left"/>
      <w:pPr>
        <w:ind w:left="4515" w:hanging="360"/>
      </w:pPr>
      <w:rPr>
        <w:rFonts w:hint="default"/>
        <w:lang w:val="en-US" w:eastAsia="en-US" w:bidi="ar-SA"/>
      </w:rPr>
    </w:lvl>
    <w:lvl w:ilvl="5" w:tplc="6B983B02">
      <w:numFmt w:val="bullet"/>
      <w:lvlText w:val="•"/>
      <w:lvlJc w:val="left"/>
      <w:pPr>
        <w:ind w:left="5369" w:hanging="360"/>
      </w:pPr>
      <w:rPr>
        <w:rFonts w:hint="default"/>
        <w:lang w:val="en-US" w:eastAsia="en-US" w:bidi="ar-SA"/>
      </w:rPr>
    </w:lvl>
    <w:lvl w:ilvl="6" w:tplc="393AB498">
      <w:numFmt w:val="bullet"/>
      <w:lvlText w:val="•"/>
      <w:lvlJc w:val="left"/>
      <w:pPr>
        <w:ind w:left="6223" w:hanging="360"/>
      </w:pPr>
      <w:rPr>
        <w:rFonts w:hint="default"/>
        <w:lang w:val="en-US" w:eastAsia="en-US" w:bidi="ar-SA"/>
      </w:rPr>
    </w:lvl>
    <w:lvl w:ilvl="7" w:tplc="E3222D80">
      <w:numFmt w:val="bullet"/>
      <w:lvlText w:val="•"/>
      <w:lvlJc w:val="left"/>
      <w:pPr>
        <w:ind w:left="7077" w:hanging="360"/>
      </w:pPr>
      <w:rPr>
        <w:rFonts w:hint="default"/>
        <w:lang w:val="en-US" w:eastAsia="en-US" w:bidi="ar-SA"/>
      </w:rPr>
    </w:lvl>
    <w:lvl w:ilvl="8" w:tplc="DB10791E">
      <w:numFmt w:val="bullet"/>
      <w:lvlText w:val="•"/>
      <w:lvlJc w:val="left"/>
      <w:pPr>
        <w:ind w:left="7931" w:hanging="360"/>
      </w:pPr>
      <w:rPr>
        <w:rFonts w:hint="default"/>
        <w:lang w:val="en-US" w:eastAsia="en-US" w:bidi="ar-SA"/>
      </w:rPr>
    </w:lvl>
  </w:abstractNum>
  <w:abstractNum w:abstractNumId="15" w15:restartNumberingAfterBreak="0">
    <w:nsid w:val="58D80D07"/>
    <w:multiLevelType w:val="multilevel"/>
    <w:tmpl w:val="2D48A346"/>
    <w:lvl w:ilvl="0">
      <w:start w:val="1"/>
      <w:numFmt w:val="decimal"/>
      <w:lvlText w:val="%1"/>
      <w:lvlJc w:val="left"/>
      <w:pPr>
        <w:ind w:left="703" w:hanging="681"/>
        <w:jc w:val="left"/>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703" w:hanging="681"/>
        <w:jc w:val="left"/>
      </w:pPr>
      <w:rPr>
        <w:rFonts w:hint="default"/>
        <w:spacing w:val="0"/>
        <w:w w:val="99"/>
        <w:lang w:val="en-US" w:eastAsia="en-US" w:bidi="ar-SA"/>
      </w:rPr>
    </w:lvl>
    <w:lvl w:ilvl="2">
      <w:numFmt w:val="bullet"/>
      <w:lvlText w:val=""/>
      <w:lvlJc w:val="left"/>
      <w:pPr>
        <w:ind w:left="743" w:hanging="681"/>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103" w:hanging="681"/>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460" w:hanging="681"/>
      </w:pPr>
      <w:rPr>
        <w:rFonts w:hint="default"/>
        <w:lang w:val="en-US" w:eastAsia="en-US" w:bidi="ar-SA"/>
      </w:rPr>
    </w:lvl>
    <w:lvl w:ilvl="5">
      <w:numFmt w:val="bullet"/>
      <w:lvlText w:val="•"/>
      <w:lvlJc w:val="left"/>
      <w:pPr>
        <w:ind w:left="2823" w:hanging="681"/>
      </w:pPr>
      <w:rPr>
        <w:rFonts w:hint="default"/>
        <w:lang w:val="en-US" w:eastAsia="en-US" w:bidi="ar-SA"/>
      </w:rPr>
    </w:lvl>
    <w:lvl w:ilvl="6">
      <w:numFmt w:val="bullet"/>
      <w:lvlText w:val="•"/>
      <w:lvlJc w:val="left"/>
      <w:pPr>
        <w:ind w:left="4186" w:hanging="681"/>
      </w:pPr>
      <w:rPr>
        <w:rFonts w:hint="default"/>
        <w:lang w:val="en-US" w:eastAsia="en-US" w:bidi="ar-SA"/>
      </w:rPr>
    </w:lvl>
    <w:lvl w:ilvl="7">
      <w:numFmt w:val="bullet"/>
      <w:lvlText w:val="•"/>
      <w:lvlJc w:val="left"/>
      <w:pPr>
        <w:ind w:left="5549" w:hanging="681"/>
      </w:pPr>
      <w:rPr>
        <w:rFonts w:hint="default"/>
        <w:lang w:val="en-US" w:eastAsia="en-US" w:bidi="ar-SA"/>
      </w:rPr>
    </w:lvl>
    <w:lvl w:ilvl="8">
      <w:numFmt w:val="bullet"/>
      <w:lvlText w:val="•"/>
      <w:lvlJc w:val="left"/>
      <w:pPr>
        <w:ind w:left="6912" w:hanging="681"/>
      </w:pPr>
      <w:rPr>
        <w:rFonts w:hint="default"/>
        <w:lang w:val="en-US" w:eastAsia="en-US" w:bidi="ar-SA"/>
      </w:rPr>
    </w:lvl>
  </w:abstractNum>
  <w:abstractNum w:abstractNumId="16" w15:restartNumberingAfterBreak="0">
    <w:nsid w:val="58FB566D"/>
    <w:multiLevelType w:val="hybridMultilevel"/>
    <w:tmpl w:val="B9FECF7A"/>
    <w:lvl w:ilvl="0" w:tplc="274AC472">
      <w:numFmt w:val="bullet"/>
      <w:lvlText w:val="-"/>
      <w:lvlJc w:val="left"/>
      <w:pPr>
        <w:ind w:left="110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E35A83FE">
      <w:numFmt w:val="bullet"/>
      <w:lvlText w:val="•"/>
      <w:lvlJc w:val="left"/>
      <w:pPr>
        <w:ind w:left="1953" w:hanging="363"/>
      </w:pPr>
      <w:rPr>
        <w:rFonts w:hint="default"/>
        <w:lang w:val="en-US" w:eastAsia="en-US" w:bidi="ar-SA"/>
      </w:rPr>
    </w:lvl>
    <w:lvl w:ilvl="2" w:tplc="4426C6DC">
      <w:numFmt w:val="bullet"/>
      <w:lvlText w:val="•"/>
      <w:lvlJc w:val="left"/>
      <w:pPr>
        <w:ind w:left="2807" w:hanging="363"/>
      </w:pPr>
      <w:rPr>
        <w:rFonts w:hint="default"/>
        <w:lang w:val="en-US" w:eastAsia="en-US" w:bidi="ar-SA"/>
      </w:rPr>
    </w:lvl>
    <w:lvl w:ilvl="3" w:tplc="7668DE3A">
      <w:numFmt w:val="bullet"/>
      <w:lvlText w:val="•"/>
      <w:lvlJc w:val="left"/>
      <w:pPr>
        <w:ind w:left="3661" w:hanging="363"/>
      </w:pPr>
      <w:rPr>
        <w:rFonts w:hint="default"/>
        <w:lang w:val="en-US" w:eastAsia="en-US" w:bidi="ar-SA"/>
      </w:rPr>
    </w:lvl>
    <w:lvl w:ilvl="4" w:tplc="E50A7416">
      <w:numFmt w:val="bullet"/>
      <w:lvlText w:val="•"/>
      <w:lvlJc w:val="left"/>
      <w:pPr>
        <w:ind w:left="4515" w:hanging="363"/>
      </w:pPr>
      <w:rPr>
        <w:rFonts w:hint="default"/>
        <w:lang w:val="en-US" w:eastAsia="en-US" w:bidi="ar-SA"/>
      </w:rPr>
    </w:lvl>
    <w:lvl w:ilvl="5" w:tplc="D9088D54">
      <w:numFmt w:val="bullet"/>
      <w:lvlText w:val="•"/>
      <w:lvlJc w:val="left"/>
      <w:pPr>
        <w:ind w:left="5369" w:hanging="363"/>
      </w:pPr>
      <w:rPr>
        <w:rFonts w:hint="default"/>
        <w:lang w:val="en-US" w:eastAsia="en-US" w:bidi="ar-SA"/>
      </w:rPr>
    </w:lvl>
    <w:lvl w:ilvl="6" w:tplc="45FA1E98">
      <w:numFmt w:val="bullet"/>
      <w:lvlText w:val="•"/>
      <w:lvlJc w:val="left"/>
      <w:pPr>
        <w:ind w:left="6223" w:hanging="363"/>
      </w:pPr>
      <w:rPr>
        <w:rFonts w:hint="default"/>
        <w:lang w:val="en-US" w:eastAsia="en-US" w:bidi="ar-SA"/>
      </w:rPr>
    </w:lvl>
    <w:lvl w:ilvl="7" w:tplc="18281960">
      <w:numFmt w:val="bullet"/>
      <w:lvlText w:val="•"/>
      <w:lvlJc w:val="left"/>
      <w:pPr>
        <w:ind w:left="7077" w:hanging="363"/>
      </w:pPr>
      <w:rPr>
        <w:rFonts w:hint="default"/>
        <w:lang w:val="en-US" w:eastAsia="en-US" w:bidi="ar-SA"/>
      </w:rPr>
    </w:lvl>
    <w:lvl w:ilvl="8" w:tplc="D07E160E">
      <w:numFmt w:val="bullet"/>
      <w:lvlText w:val="•"/>
      <w:lvlJc w:val="left"/>
      <w:pPr>
        <w:ind w:left="7931" w:hanging="363"/>
      </w:pPr>
      <w:rPr>
        <w:rFonts w:hint="default"/>
        <w:lang w:val="en-US" w:eastAsia="en-US" w:bidi="ar-SA"/>
      </w:rPr>
    </w:lvl>
  </w:abstractNum>
  <w:abstractNum w:abstractNumId="17" w15:restartNumberingAfterBreak="0">
    <w:nsid w:val="5DCF18FC"/>
    <w:multiLevelType w:val="hybridMultilevel"/>
    <w:tmpl w:val="5C0C8CD8"/>
    <w:lvl w:ilvl="0" w:tplc="D1426A30">
      <w:numFmt w:val="bullet"/>
      <w:lvlText w:val="-"/>
      <w:lvlJc w:val="left"/>
      <w:pPr>
        <w:ind w:left="110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505C2852">
      <w:numFmt w:val="bullet"/>
      <w:lvlText w:val="•"/>
      <w:lvlJc w:val="left"/>
      <w:pPr>
        <w:ind w:left="1953" w:hanging="363"/>
      </w:pPr>
      <w:rPr>
        <w:rFonts w:hint="default"/>
        <w:lang w:val="en-US" w:eastAsia="en-US" w:bidi="ar-SA"/>
      </w:rPr>
    </w:lvl>
    <w:lvl w:ilvl="2" w:tplc="498848C6">
      <w:numFmt w:val="bullet"/>
      <w:lvlText w:val="•"/>
      <w:lvlJc w:val="left"/>
      <w:pPr>
        <w:ind w:left="2807" w:hanging="363"/>
      </w:pPr>
      <w:rPr>
        <w:rFonts w:hint="default"/>
        <w:lang w:val="en-US" w:eastAsia="en-US" w:bidi="ar-SA"/>
      </w:rPr>
    </w:lvl>
    <w:lvl w:ilvl="3" w:tplc="64823270">
      <w:numFmt w:val="bullet"/>
      <w:lvlText w:val="•"/>
      <w:lvlJc w:val="left"/>
      <w:pPr>
        <w:ind w:left="3661" w:hanging="363"/>
      </w:pPr>
      <w:rPr>
        <w:rFonts w:hint="default"/>
        <w:lang w:val="en-US" w:eastAsia="en-US" w:bidi="ar-SA"/>
      </w:rPr>
    </w:lvl>
    <w:lvl w:ilvl="4" w:tplc="734CC3A6">
      <w:numFmt w:val="bullet"/>
      <w:lvlText w:val="•"/>
      <w:lvlJc w:val="left"/>
      <w:pPr>
        <w:ind w:left="4515" w:hanging="363"/>
      </w:pPr>
      <w:rPr>
        <w:rFonts w:hint="default"/>
        <w:lang w:val="en-US" w:eastAsia="en-US" w:bidi="ar-SA"/>
      </w:rPr>
    </w:lvl>
    <w:lvl w:ilvl="5" w:tplc="5C3E4226">
      <w:numFmt w:val="bullet"/>
      <w:lvlText w:val="•"/>
      <w:lvlJc w:val="left"/>
      <w:pPr>
        <w:ind w:left="5369" w:hanging="363"/>
      </w:pPr>
      <w:rPr>
        <w:rFonts w:hint="default"/>
        <w:lang w:val="en-US" w:eastAsia="en-US" w:bidi="ar-SA"/>
      </w:rPr>
    </w:lvl>
    <w:lvl w:ilvl="6" w:tplc="1158D25A">
      <w:numFmt w:val="bullet"/>
      <w:lvlText w:val="•"/>
      <w:lvlJc w:val="left"/>
      <w:pPr>
        <w:ind w:left="6223" w:hanging="363"/>
      </w:pPr>
      <w:rPr>
        <w:rFonts w:hint="default"/>
        <w:lang w:val="en-US" w:eastAsia="en-US" w:bidi="ar-SA"/>
      </w:rPr>
    </w:lvl>
    <w:lvl w:ilvl="7" w:tplc="621C63D4">
      <w:numFmt w:val="bullet"/>
      <w:lvlText w:val="•"/>
      <w:lvlJc w:val="left"/>
      <w:pPr>
        <w:ind w:left="7077" w:hanging="363"/>
      </w:pPr>
      <w:rPr>
        <w:rFonts w:hint="default"/>
        <w:lang w:val="en-US" w:eastAsia="en-US" w:bidi="ar-SA"/>
      </w:rPr>
    </w:lvl>
    <w:lvl w:ilvl="8" w:tplc="32403DAA">
      <w:numFmt w:val="bullet"/>
      <w:lvlText w:val="•"/>
      <w:lvlJc w:val="left"/>
      <w:pPr>
        <w:ind w:left="7931" w:hanging="363"/>
      </w:pPr>
      <w:rPr>
        <w:rFonts w:hint="default"/>
        <w:lang w:val="en-US" w:eastAsia="en-US" w:bidi="ar-SA"/>
      </w:rPr>
    </w:lvl>
  </w:abstractNum>
  <w:abstractNum w:abstractNumId="18" w15:restartNumberingAfterBreak="0">
    <w:nsid w:val="6BA85C92"/>
    <w:multiLevelType w:val="multilevel"/>
    <w:tmpl w:val="2D48A346"/>
    <w:lvl w:ilvl="0">
      <w:start w:val="1"/>
      <w:numFmt w:val="decimal"/>
      <w:lvlText w:val="%1"/>
      <w:lvlJc w:val="left"/>
      <w:pPr>
        <w:ind w:left="703" w:hanging="681"/>
        <w:jc w:val="left"/>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703" w:hanging="681"/>
        <w:jc w:val="left"/>
      </w:pPr>
      <w:rPr>
        <w:rFonts w:hint="default"/>
        <w:spacing w:val="0"/>
        <w:w w:val="99"/>
        <w:lang w:val="en-US" w:eastAsia="en-US" w:bidi="ar-SA"/>
      </w:rPr>
    </w:lvl>
    <w:lvl w:ilvl="2">
      <w:numFmt w:val="bullet"/>
      <w:lvlText w:val=""/>
      <w:lvlJc w:val="left"/>
      <w:pPr>
        <w:ind w:left="743" w:hanging="681"/>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103" w:hanging="681"/>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460" w:hanging="681"/>
      </w:pPr>
      <w:rPr>
        <w:rFonts w:hint="default"/>
        <w:lang w:val="en-US" w:eastAsia="en-US" w:bidi="ar-SA"/>
      </w:rPr>
    </w:lvl>
    <w:lvl w:ilvl="5">
      <w:numFmt w:val="bullet"/>
      <w:lvlText w:val="•"/>
      <w:lvlJc w:val="left"/>
      <w:pPr>
        <w:ind w:left="2823" w:hanging="681"/>
      </w:pPr>
      <w:rPr>
        <w:rFonts w:hint="default"/>
        <w:lang w:val="en-US" w:eastAsia="en-US" w:bidi="ar-SA"/>
      </w:rPr>
    </w:lvl>
    <w:lvl w:ilvl="6">
      <w:numFmt w:val="bullet"/>
      <w:lvlText w:val="•"/>
      <w:lvlJc w:val="left"/>
      <w:pPr>
        <w:ind w:left="4186" w:hanging="681"/>
      </w:pPr>
      <w:rPr>
        <w:rFonts w:hint="default"/>
        <w:lang w:val="en-US" w:eastAsia="en-US" w:bidi="ar-SA"/>
      </w:rPr>
    </w:lvl>
    <w:lvl w:ilvl="7">
      <w:numFmt w:val="bullet"/>
      <w:lvlText w:val="•"/>
      <w:lvlJc w:val="left"/>
      <w:pPr>
        <w:ind w:left="5549" w:hanging="681"/>
      </w:pPr>
      <w:rPr>
        <w:rFonts w:hint="default"/>
        <w:lang w:val="en-US" w:eastAsia="en-US" w:bidi="ar-SA"/>
      </w:rPr>
    </w:lvl>
    <w:lvl w:ilvl="8">
      <w:numFmt w:val="bullet"/>
      <w:lvlText w:val="•"/>
      <w:lvlJc w:val="left"/>
      <w:pPr>
        <w:ind w:left="6912" w:hanging="681"/>
      </w:pPr>
      <w:rPr>
        <w:rFonts w:hint="default"/>
        <w:lang w:val="en-US" w:eastAsia="en-US" w:bidi="ar-SA"/>
      </w:rPr>
    </w:lvl>
  </w:abstractNum>
  <w:num w:numId="1" w16cid:durableId="1516917498">
    <w:abstractNumId w:val="13"/>
  </w:num>
  <w:num w:numId="2" w16cid:durableId="1943487279">
    <w:abstractNumId w:val="10"/>
  </w:num>
  <w:num w:numId="3" w16cid:durableId="381179916">
    <w:abstractNumId w:val="11"/>
  </w:num>
  <w:num w:numId="4" w16cid:durableId="1583948813">
    <w:abstractNumId w:val="14"/>
  </w:num>
  <w:num w:numId="5" w16cid:durableId="1026708806">
    <w:abstractNumId w:val="12"/>
  </w:num>
  <w:num w:numId="6" w16cid:durableId="61565284">
    <w:abstractNumId w:val="16"/>
  </w:num>
  <w:num w:numId="7" w16cid:durableId="1581014313">
    <w:abstractNumId w:val="17"/>
  </w:num>
  <w:num w:numId="8" w16cid:durableId="1953902182">
    <w:abstractNumId w:val="18"/>
  </w:num>
  <w:num w:numId="9" w16cid:durableId="652759706">
    <w:abstractNumId w:val="9"/>
  </w:num>
  <w:num w:numId="10" w16cid:durableId="1127894695">
    <w:abstractNumId w:val="7"/>
  </w:num>
  <w:num w:numId="11" w16cid:durableId="1233196099">
    <w:abstractNumId w:val="6"/>
  </w:num>
  <w:num w:numId="12" w16cid:durableId="1647081163">
    <w:abstractNumId w:val="5"/>
  </w:num>
  <w:num w:numId="13" w16cid:durableId="1472670417">
    <w:abstractNumId w:val="4"/>
  </w:num>
  <w:num w:numId="14" w16cid:durableId="549460303">
    <w:abstractNumId w:val="8"/>
  </w:num>
  <w:num w:numId="15" w16cid:durableId="1658339169">
    <w:abstractNumId w:val="3"/>
  </w:num>
  <w:num w:numId="16" w16cid:durableId="1470174920">
    <w:abstractNumId w:val="2"/>
  </w:num>
  <w:num w:numId="17" w16cid:durableId="2065641819">
    <w:abstractNumId w:val="1"/>
  </w:num>
  <w:num w:numId="18" w16cid:durableId="1974166394">
    <w:abstractNumId w:val="0"/>
  </w:num>
  <w:num w:numId="19" w16cid:durableId="1948657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AB"/>
    <w:rsid w:val="001B6DAB"/>
    <w:rsid w:val="00351BB6"/>
    <w:rsid w:val="004167CA"/>
    <w:rsid w:val="00522246"/>
    <w:rsid w:val="00552016"/>
    <w:rsid w:val="00693A2E"/>
    <w:rsid w:val="007642AF"/>
    <w:rsid w:val="00A466CC"/>
    <w:rsid w:val="00B93884"/>
    <w:rsid w:val="00C15C2C"/>
    <w:rsid w:val="00C16686"/>
    <w:rsid w:val="00DF564D"/>
    <w:rsid w:val="00E112D0"/>
    <w:rsid w:val="00EB1823"/>
    <w:rsid w:val="00F121E4"/>
    <w:rsid w:val="00F63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AB23"/>
  <w15:docId w15:val="{D73EBC7E-3C09-4C12-AD3B-B5448817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3" w:hanging="680"/>
      <w:outlineLvl w:val="0"/>
    </w:pPr>
    <w:rPr>
      <w:b/>
      <w:bCs/>
      <w:sz w:val="28"/>
      <w:szCs w:val="28"/>
    </w:rPr>
  </w:style>
  <w:style w:type="paragraph" w:styleId="Heading2">
    <w:name w:val="heading 2"/>
    <w:basedOn w:val="Normal"/>
    <w:uiPriority w:val="9"/>
    <w:unhideWhenUsed/>
    <w:qFormat/>
    <w:pPr>
      <w:ind w:left="23"/>
      <w:outlineLvl w:val="1"/>
    </w:pPr>
    <w:rPr>
      <w:b/>
      <w:bCs/>
      <w:sz w:val="24"/>
      <w:szCs w:val="24"/>
    </w:rPr>
  </w:style>
  <w:style w:type="paragraph" w:styleId="Heading3">
    <w:name w:val="heading 3"/>
    <w:basedOn w:val="Normal"/>
    <w:uiPriority w:val="9"/>
    <w:unhideWhenUsed/>
    <w:qFormat/>
    <w:pPr>
      <w:ind w:left="23"/>
      <w:jc w:val="both"/>
      <w:outlineLvl w:val="2"/>
    </w:pPr>
    <w:rPr>
      <w:b/>
      <w:bCs/>
      <w:i/>
      <w:iCs/>
      <w:sz w:val="24"/>
      <w:szCs w:val="24"/>
    </w:rPr>
  </w:style>
  <w:style w:type="paragraph" w:styleId="Heading4">
    <w:name w:val="heading 4"/>
    <w:basedOn w:val="Normal"/>
    <w:next w:val="Normal"/>
    <w:link w:val="Heading4Char"/>
    <w:uiPriority w:val="9"/>
    <w:semiHidden/>
    <w:unhideWhenUsed/>
    <w:qFormat/>
    <w:rsid w:val="00B9388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388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9388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9388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9388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388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0"/>
    </w:pPr>
    <w:rPr>
      <w:sz w:val="24"/>
      <w:szCs w:val="24"/>
    </w:rPr>
  </w:style>
  <w:style w:type="paragraph" w:styleId="ListParagraph">
    <w:name w:val="List Paragraph"/>
    <w:basedOn w:val="Normal"/>
    <w:uiPriority w:val="1"/>
    <w:qFormat/>
    <w:pPr>
      <w:ind w:left="7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2016"/>
    <w:pPr>
      <w:tabs>
        <w:tab w:val="center" w:pos="4513"/>
        <w:tab w:val="right" w:pos="9026"/>
      </w:tabs>
    </w:pPr>
  </w:style>
  <w:style w:type="character" w:customStyle="1" w:styleId="HeaderChar">
    <w:name w:val="Header Char"/>
    <w:basedOn w:val="DefaultParagraphFont"/>
    <w:link w:val="Header"/>
    <w:uiPriority w:val="99"/>
    <w:rsid w:val="00552016"/>
    <w:rPr>
      <w:rFonts w:ascii="Times New Roman" w:eastAsia="Times New Roman" w:hAnsi="Times New Roman" w:cs="Times New Roman"/>
    </w:rPr>
  </w:style>
  <w:style w:type="paragraph" w:styleId="Footer">
    <w:name w:val="footer"/>
    <w:basedOn w:val="Normal"/>
    <w:link w:val="FooterChar"/>
    <w:unhideWhenUsed/>
    <w:rsid w:val="00552016"/>
    <w:pPr>
      <w:tabs>
        <w:tab w:val="center" w:pos="4513"/>
        <w:tab w:val="right" w:pos="9026"/>
      </w:tabs>
    </w:pPr>
  </w:style>
  <w:style w:type="character" w:customStyle="1" w:styleId="FooterChar">
    <w:name w:val="Footer Char"/>
    <w:basedOn w:val="DefaultParagraphFont"/>
    <w:link w:val="Footer"/>
    <w:rsid w:val="00552016"/>
    <w:rPr>
      <w:rFonts w:ascii="Times New Roman" w:eastAsia="Times New Roman" w:hAnsi="Times New Roman" w:cs="Times New Roman"/>
    </w:rPr>
  </w:style>
  <w:style w:type="character" w:styleId="Hyperlink">
    <w:name w:val="Hyperlink"/>
    <w:basedOn w:val="DefaultParagraphFont"/>
    <w:uiPriority w:val="99"/>
    <w:unhideWhenUsed/>
    <w:rsid w:val="00351BB6"/>
    <w:rPr>
      <w:color w:val="0000FF"/>
      <w:u w:val="single"/>
    </w:rPr>
  </w:style>
  <w:style w:type="table" w:styleId="TableGrid">
    <w:name w:val="Table Grid"/>
    <w:basedOn w:val="TableNormal"/>
    <w:uiPriority w:val="59"/>
    <w:rsid w:val="00351BB6"/>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93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884"/>
    <w:rPr>
      <w:rFonts w:ascii="Segoe UI" w:eastAsia="Times New Roman" w:hAnsi="Segoe UI" w:cs="Segoe UI"/>
      <w:sz w:val="18"/>
      <w:szCs w:val="18"/>
    </w:rPr>
  </w:style>
  <w:style w:type="paragraph" w:styleId="Bibliography">
    <w:name w:val="Bibliography"/>
    <w:basedOn w:val="Normal"/>
    <w:next w:val="Normal"/>
    <w:uiPriority w:val="37"/>
    <w:semiHidden/>
    <w:unhideWhenUsed/>
    <w:rsid w:val="00B93884"/>
  </w:style>
  <w:style w:type="paragraph" w:styleId="BlockText">
    <w:name w:val="Block Text"/>
    <w:basedOn w:val="Normal"/>
    <w:uiPriority w:val="99"/>
    <w:semiHidden/>
    <w:unhideWhenUsed/>
    <w:rsid w:val="00B9388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93884"/>
    <w:pPr>
      <w:spacing w:after="120" w:line="480" w:lineRule="auto"/>
    </w:pPr>
  </w:style>
  <w:style w:type="character" w:customStyle="1" w:styleId="BodyText2Char">
    <w:name w:val="Body Text 2 Char"/>
    <w:basedOn w:val="DefaultParagraphFont"/>
    <w:link w:val="BodyText2"/>
    <w:uiPriority w:val="99"/>
    <w:semiHidden/>
    <w:rsid w:val="00B93884"/>
    <w:rPr>
      <w:rFonts w:ascii="Times New Roman" w:eastAsia="Times New Roman" w:hAnsi="Times New Roman" w:cs="Times New Roman"/>
    </w:rPr>
  </w:style>
  <w:style w:type="paragraph" w:styleId="BodyText3">
    <w:name w:val="Body Text 3"/>
    <w:basedOn w:val="Normal"/>
    <w:link w:val="BodyText3Char"/>
    <w:uiPriority w:val="99"/>
    <w:semiHidden/>
    <w:unhideWhenUsed/>
    <w:rsid w:val="00B93884"/>
    <w:pPr>
      <w:spacing w:after="120"/>
    </w:pPr>
    <w:rPr>
      <w:sz w:val="16"/>
      <w:szCs w:val="16"/>
    </w:rPr>
  </w:style>
  <w:style w:type="character" w:customStyle="1" w:styleId="BodyText3Char">
    <w:name w:val="Body Text 3 Char"/>
    <w:basedOn w:val="DefaultParagraphFont"/>
    <w:link w:val="BodyText3"/>
    <w:uiPriority w:val="99"/>
    <w:semiHidden/>
    <w:rsid w:val="00B93884"/>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B93884"/>
    <w:pPr>
      <w:spacing w:before="0"/>
      <w:ind w:firstLine="360"/>
    </w:pPr>
    <w:rPr>
      <w:sz w:val="22"/>
      <w:szCs w:val="22"/>
    </w:rPr>
  </w:style>
  <w:style w:type="character" w:customStyle="1" w:styleId="BodyTextChar">
    <w:name w:val="Body Text Char"/>
    <w:basedOn w:val="DefaultParagraphFont"/>
    <w:link w:val="BodyText"/>
    <w:uiPriority w:val="1"/>
    <w:rsid w:val="00B93884"/>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B9388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B93884"/>
    <w:pPr>
      <w:spacing w:after="120"/>
      <w:ind w:left="283"/>
    </w:pPr>
  </w:style>
  <w:style w:type="character" w:customStyle="1" w:styleId="BodyTextIndentChar">
    <w:name w:val="Body Text Indent Char"/>
    <w:basedOn w:val="DefaultParagraphFont"/>
    <w:link w:val="BodyTextIndent"/>
    <w:uiPriority w:val="99"/>
    <w:semiHidden/>
    <w:rsid w:val="00B93884"/>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B93884"/>
    <w:pPr>
      <w:spacing w:after="0"/>
      <w:ind w:left="360" w:firstLine="360"/>
    </w:pPr>
  </w:style>
  <w:style w:type="character" w:customStyle="1" w:styleId="BodyTextFirstIndent2Char">
    <w:name w:val="Body Text First Indent 2 Char"/>
    <w:basedOn w:val="BodyTextIndentChar"/>
    <w:link w:val="BodyTextFirstIndent2"/>
    <w:uiPriority w:val="99"/>
    <w:semiHidden/>
    <w:rsid w:val="00B93884"/>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93884"/>
    <w:pPr>
      <w:spacing w:after="120" w:line="480" w:lineRule="auto"/>
      <w:ind w:left="283"/>
    </w:pPr>
  </w:style>
  <w:style w:type="character" w:customStyle="1" w:styleId="BodyTextIndent2Char">
    <w:name w:val="Body Text Indent 2 Char"/>
    <w:basedOn w:val="DefaultParagraphFont"/>
    <w:link w:val="BodyTextIndent2"/>
    <w:uiPriority w:val="99"/>
    <w:semiHidden/>
    <w:rsid w:val="00B93884"/>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B938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884"/>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B93884"/>
    <w:pPr>
      <w:spacing w:after="200"/>
    </w:pPr>
    <w:rPr>
      <w:i/>
      <w:iCs/>
      <w:color w:val="1F497D" w:themeColor="text2"/>
      <w:sz w:val="18"/>
      <w:szCs w:val="18"/>
    </w:rPr>
  </w:style>
  <w:style w:type="paragraph" w:styleId="Closing">
    <w:name w:val="Closing"/>
    <w:basedOn w:val="Normal"/>
    <w:link w:val="ClosingChar"/>
    <w:uiPriority w:val="99"/>
    <w:semiHidden/>
    <w:unhideWhenUsed/>
    <w:rsid w:val="00B93884"/>
    <w:pPr>
      <w:ind w:left="4252"/>
    </w:pPr>
  </w:style>
  <w:style w:type="character" w:customStyle="1" w:styleId="ClosingChar">
    <w:name w:val="Closing Char"/>
    <w:basedOn w:val="DefaultParagraphFont"/>
    <w:link w:val="Closing"/>
    <w:uiPriority w:val="99"/>
    <w:semiHidden/>
    <w:rsid w:val="00B93884"/>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B93884"/>
    <w:rPr>
      <w:sz w:val="20"/>
      <w:szCs w:val="20"/>
    </w:rPr>
  </w:style>
  <w:style w:type="character" w:customStyle="1" w:styleId="CommentTextChar">
    <w:name w:val="Comment Text Char"/>
    <w:basedOn w:val="DefaultParagraphFont"/>
    <w:link w:val="CommentText"/>
    <w:uiPriority w:val="99"/>
    <w:semiHidden/>
    <w:rsid w:val="00B938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884"/>
    <w:rPr>
      <w:b/>
      <w:bCs/>
    </w:rPr>
  </w:style>
  <w:style w:type="character" w:customStyle="1" w:styleId="CommentSubjectChar">
    <w:name w:val="Comment Subject Char"/>
    <w:basedOn w:val="CommentTextChar"/>
    <w:link w:val="CommentSubject"/>
    <w:uiPriority w:val="99"/>
    <w:semiHidden/>
    <w:rsid w:val="00B93884"/>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B93884"/>
  </w:style>
  <w:style w:type="character" w:customStyle="1" w:styleId="DateChar">
    <w:name w:val="Date Char"/>
    <w:basedOn w:val="DefaultParagraphFont"/>
    <w:link w:val="Date"/>
    <w:uiPriority w:val="99"/>
    <w:semiHidden/>
    <w:rsid w:val="00B93884"/>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B9388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9388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93884"/>
  </w:style>
  <w:style w:type="character" w:customStyle="1" w:styleId="EmailSignatureChar">
    <w:name w:val="Email Signature Char"/>
    <w:basedOn w:val="DefaultParagraphFont"/>
    <w:link w:val="EmailSignature"/>
    <w:uiPriority w:val="99"/>
    <w:semiHidden/>
    <w:rsid w:val="00B93884"/>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B93884"/>
    <w:rPr>
      <w:sz w:val="20"/>
      <w:szCs w:val="20"/>
    </w:rPr>
  </w:style>
  <w:style w:type="character" w:customStyle="1" w:styleId="EndnoteTextChar">
    <w:name w:val="Endnote Text Char"/>
    <w:basedOn w:val="DefaultParagraphFont"/>
    <w:link w:val="EndnoteText"/>
    <w:uiPriority w:val="99"/>
    <w:semiHidden/>
    <w:rsid w:val="00B93884"/>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B9388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388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93884"/>
    <w:rPr>
      <w:sz w:val="20"/>
      <w:szCs w:val="20"/>
    </w:rPr>
  </w:style>
  <w:style w:type="character" w:customStyle="1" w:styleId="FootnoteTextChar">
    <w:name w:val="Footnote Text Char"/>
    <w:basedOn w:val="DefaultParagraphFont"/>
    <w:link w:val="FootnoteText"/>
    <w:uiPriority w:val="99"/>
    <w:semiHidden/>
    <w:rsid w:val="00B93884"/>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B9388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9388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9388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9388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938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388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93884"/>
    <w:rPr>
      <w:i/>
      <w:iCs/>
    </w:rPr>
  </w:style>
  <w:style w:type="character" w:customStyle="1" w:styleId="HTMLAddressChar">
    <w:name w:val="HTML Address Char"/>
    <w:basedOn w:val="DefaultParagraphFont"/>
    <w:link w:val="HTMLAddress"/>
    <w:uiPriority w:val="99"/>
    <w:semiHidden/>
    <w:rsid w:val="00B93884"/>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B9388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388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93884"/>
    <w:pPr>
      <w:ind w:left="220" w:hanging="220"/>
    </w:pPr>
  </w:style>
  <w:style w:type="paragraph" w:styleId="Index2">
    <w:name w:val="index 2"/>
    <w:basedOn w:val="Normal"/>
    <w:next w:val="Normal"/>
    <w:autoRedefine/>
    <w:uiPriority w:val="99"/>
    <w:semiHidden/>
    <w:unhideWhenUsed/>
    <w:rsid w:val="00B93884"/>
    <w:pPr>
      <w:ind w:left="440" w:hanging="220"/>
    </w:pPr>
  </w:style>
  <w:style w:type="paragraph" w:styleId="Index3">
    <w:name w:val="index 3"/>
    <w:basedOn w:val="Normal"/>
    <w:next w:val="Normal"/>
    <w:autoRedefine/>
    <w:uiPriority w:val="99"/>
    <w:semiHidden/>
    <w:unhideWhenUsed/>
    <w:rsid w:val="00B93884"/>
    <w:pPr>
      <w:ind w:left="660" w:hanging="220"/>
    </w:pPr>
  </w:style>
  <w:style w:type="paragraph" w:styleId="Index4">
    <w:name w:val="index 4"/>
    <w:basedOn w:val="Normal"/>
    <w:next w:val="Normal"/>
    <w:autoRedefine/>
    <w:uiPriority w:val="99"/>
    <w:semiHidden/>
    <w:unhideWhenUsed/>
    <w:rsid w:val="00B93884"/>
    <w:pPr>
      <w:ind w:left="880" w:hanging="220"/>
    </w:pPr>
  </w:style>
  <w:style w:type="paragraph" w:styleId="Index5">
    <w:name w:val="index 5"/>
    <w:basedOn w:val="Normal"/>
    <w:next w:val="Normal"/>
    <w:autoRedefine/>
    <w:uiPriority w:val="99"/>
    <w:semiHidden/>
    <w:unhideWhenUsed/>
    <w:rsid w:val="00B93884"/>
    <w:pPr>
      <w:ind w:left="1100" w:hanging="220"/>
    </w:pPr>
  </w:style>
  <w:style w:type="paragraph" w:styleId="Index6">
    <w:name w:val="index 6"/>
    <w:basedOn w:val="Normal"/>
    <w:next w:val="Normal"/>
    <w:autoRedefine/>
    <w:uiPriority w:val="99"/>
    <w:semiHidden/>
    <w:unhideWhenUsed/>
    <w:rsid w:val="00B93884"/>
    <w:pPr>
      <w:ind w:left="1320" w:hanging="220"/>
    </w:pPr>
  </w:style>
  <w:style w:type="paragraph" w:styleId="Index7">
    <w:name w:val="index 7"/>
    <w:basedOn w:val="Normal"/>
    <w:next w:val="Normal"/>
    <w:autoRedefine/>
    <w:uiPriority w:val="99"/>
    <w:semiHidden/>
    <w:unhideWhenUsed/>
    <w:rsid w:val="00B93884"/>
    <w:pPr>
      <w:ind w:left="1540" w:hanging="220"/>
    </w:pPr>
  </w:style>
  <w:style w:type="paragraph" w:styleId="Index8">
    <w:name w:val="index 8"/>
    <w:basedOn w:val="Normal"/>
    <w:next w:val="Normal"/>
    <w:autoRedefine/>
    <w:uiPriority w:val="99"/>
    <w:semiHidden/>
    <w:unhideWhenUsed/>
    <w:rsid w:val="00B93884"/>
    <w:pPr>
      <w:ind w:left="1760" w:hanging="220"/>
    </w:pPr>
  </w:style>
  <w:style w:type="paragraph" w:styleId="Index9">
    <w:name w:val="index 9"/>
    <w:basedOn w:val="Normal"/>
    <w:next w:val="Normal"/>
    <w:autoRedefine/>
    <w:uiPriority w:val="99"/>
    <w:semiHidden/>
    <w:unhideWhenUsed/>
    <w:rsid w:val="00B93884"/>
    <w:pPr>
      <w:ind w:left="1980" w:hanging="220"/>
    </w:pPr>
  </w:style>
  <w:style w:type="paragraph" w:styleId="IndexHeading">
    <w:name w:val="index heading"/>
    <w:basedOn w:val="Normal"/>
    <w:next w:val="Index1"/>
    <w:uiPriority w:val="99"/>
    <w:semiHidden/>
    <w:unhideWhenUsed/>
    <w:rsid w:val="00B938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388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3884"/>
    <w:rPr>
      <w:rFonts w:ascii="Times New Roman" w:eastAsia="Times New Roman" w:hAnsi="Times New Roman" w:cs="Times New Roman"/>
      <w:i/>
      <w:iCs/>
      <w:color w:val="4F81BD" w:themeColor="accent1"/>
    </w:rPr>
  </w:style>
  <w:style w:type="paragraph" w:styleId="List">
    <w:name w:val="List"/>
    <w:basedOn w:val="Normal"/>
    <w:uiPriority w:val="99"/>
    <w:semiHidden/>
    <w:unhideWhenUsed/>
    <w:rsid w:val="00B93884"/>
    <w:pPr>
      <w:ind w:left="283" w:hanging="283"/>
      <w:contextualSpacing/>
    </w:pPr>
  </w:style>
  <w:style w:type="paragraph" w:styleId="List2">
    <w:name w:val="List 2"/>
    <w:basedOn w:val="Normal"/>
    <w:uiPriority w:val="99"/>
    <w:semiHidden/>
    <w:unhideWhenUsed/>
    <w:rsid w:val="00B93884"/>
    <w:pPr>
      <w:ind w:left="566" w:hanging="283"/>
      <w:contextualSpacing/>
    </w:pPr>
  </w:style>
  <w:style w:type="paragraph" w:styleId="List3">
    <w:name w:val="List 3"/>
    <w:basedOn w:val="Normal"/>
    <w:uiPriority w:val="99"/>
    <w:semiHidden/>
    <w:unhideWhenUsed/>
    <w:rsid w:val="00B93884"/>
    <w:pPr>
      <w:ind w:left="849" w:hanging="283"/>
      <w:contextualSpacing/>
    </w:pPr>
  </w:style>
  <w:style w:type="paragraph" w:styleId="List4">
    <w:name w:val="List 4"/>
    <w:basedOn w:val="Normal"/>
    <w:uiPriority w:val="99"/>
    <w:semiHidden/>
    <w:unhideWhenUsed/>
    <w:rsid w:val="00B93884"/>
    <w:pPr>
      <w:ind w:left="1132" w:hanging="283"/>
      <w:contextualSpacing/>
    </w:pPr>
  </w:style>
  <w:style w:type="paragraph" w:styleId="List5">
    <w:name w:val="List 5"/>
    <w:basedOn w:val="Normal"/>
    <w:uiPriority w:val="99"/>
    <w:semiHidden/>
    <w:unhideWhenUsed/>
    <w:rsid w:val="00B93884"/>
    <w:pPr>
      <w:ind w:left="1415" w:hanging="283"/>
      <w:contextualSpacing/>
    </w:pPr>
  </w:style>
  <w:style w:type="paragraph" w:styleId="ListBullet">
    <w:name w:val="List Bullet"/>
    <w:basedOn w:val="Normal"/>
    <w:uiPriority w:val="99"/>
    <w:semiHidden/>
    <w:unhideWhenUsed/>
    <w:rsid w:val="00B93884"/>
    <w:pPr>
      <w:numPr>
        <w:numId w:val="9"/>
      </w:numPr>
      <w:contextualSpacing/>
    </w:pPr>
  </w:style>
  <w:style w:type="paragraph" w:styleId="ListBullet2">
    <w:name w:val="List Bullet 2"/>
    <w:basedOn w:val="Normal"/>
    <w:uiPriority w:val="99"/>
    <w:semiHidden/>
    <w:unhideWhenUsed/>
    <w:rsid w:val="00B93884"/>
    <w:pPr>
      <w:numPr>
        <w:numId w:val="10"/>
      </w:numPr>
      <w:contextualSpacing/>
    </w:pPr>
  </w:style>
  <w:style w:type="paragraph" w:styleId="ListBullet3">
    <w:name w:val="List Bullet 3"/>
    <w:basedOn w:val="Normal"/>
    <w:uiPriority w:val="99"/>
    <w:semiHidden/>
    <w:unhideWhenUsed/>
    <w:rsid w:val="00B93884"/>
    <w:pPr>
      <w:numPr>
        <w:numId w:val="11"/>
      </w:numPr>
      <w:contextualSpacing/>
    </w:pPr>
  </w:style>
  <w:style w:type="paragraph" w:styleId="ListBullet4">
    <w:name w:val="List Bullet 4"/>
    <w:basedOn w:val="Normal"/>
    <w:uiPriority w:val="99"/>
    <w:semiHidden/>
    <w:unhideWhenUsed/>
    <w:rsid w:val="00B93884"/>
    <w:pPr>
      <w:numPr>
        <w:numId w:val="12"/>
      </w:numPr>
      <w:contextualSpacing/>
    </w:pPr>
  </w:style>
  <w:style w:type="paragraph" w:styleId="ListBullet5">
    <w:name w:val="List Bullet 5"/>
    <w:basedOn w:val="Normal"/>
    <w:uiPriority w:val="99"/>
    <w:semiHidden/>
    <w:unhideWhenUsed/>
    <w:rsid w:val="00B93884"/>
    <w:pPr>
      <w:numPr>
        <w:numId w:val="13"/>
      </w:numPr>
      <w:contextualSpacing/>
    </w:pPr>
  </w:style>
  <w:style w:type="paragraph" w:styleId="ListContinue">
    <w:name w:val="List Continue"/>
    <w:basedOn w:val="Normal"/>
    <w:uiPriority w:val="99"/>
    <w:semiHidden/>
    <w:unhideWhenUsed/>
    <w:rsid w:val="00B93884"/>
    <w:pPr>
      <w:spacing w:after="120"/>
      <w:ind w:left="283"/>
      <w:contextualSpacing/>
    </w:pPr>
  </w:style>
  <w:style w:type="paragraph" w:styleId="ListContinue2">
    <w:name w:val="List Continue 2"/>
    <w:basedOn w:val="Normal"/>
    <w:uiPriority w:val="99"/>
    <w:semiHidden/>
    <w:unhideWhenUsed/>
    <w:rsid w:val="00B93884"/>
    <w:pPr>
      <w:spacing w:after="120"/>
      <w:ind w:left="566"/>
      <w:contextualSpacing/>
    </w:pPr>
  </w:style>
  <w:style w:type="paragraph" w:styleId="ListContinue3">
    <w:name w:val="List Continue 3"/>
    <w:basedOn w:val="Normal"/>
    <w:uiPriority w:val="99"/>
    <w:semiHidden/>
    <w:unhideWhenUsed/>
    <w:rsid w:val="00B93884"/>
    <w:pPr>
      <w:spacing w:after="120"/>
      <w:ind w:left="849"/>
      <w:contextualSpacing/>
    </w:pPr>
  </w:style>
  <w:style w:type="paragraph" w:styleId="ListContinue4">
    <w:name w:val="List Continue 4"/>
    <w:basedOn w:val="Normal"/>
    <w:uiPriority w:val="99"/>
    <w:semiHidden/>
    <w:unhideWhenUsed/>
    <w:rsid w:val="00B93884"/>
    <w:pPr>
      <w:spacing w:after="120"/>
      <w:ind w:left="1132"/>
      <w:contextualSpacing/>
    </w:pPr>
  </w:style>
  <w:style w:type="paragraph" w:styleId="ListContinue5">
    <w:name w:val="List Continue 5"/>
    <w:basedOn w:val="Normal"/>
    <w:uiPriority w:val="99"/>
    <w:semiHidden/>
    <w:unhideWhenUsed/>
    <w:rsid w:val="00B93884"/>
    <w:pPr>
      <w:spacing w:after="120"/>
      <w:ind w:left="1415"/>
      <w:contextualSpacing/>
    </w:pPr>
  </w:style>
  <w:style w:type="paragraph" w:styleId="ListNumber">
    <w:name w:val="List Number"/>
    <w:basedOn w:val="Normal"/>
    <w:uiPriority w:val="99"/>
    <w:semiHidden/>
    <w:unhideWhenUsed/>
    <w:rsid w:val="00B93884"/>
    <w:pPr>
      <w:numPr>
        <w:numId w:val="14"/>
      </w:numPr>
      <w:contextualSpacing/>
    </w:pPr>
  </w:style>
  <w:style w:type="paragraph" w:styleId="ListNumber2">
    <w:name w:val="List Number 2"/>
    <w:basedOn w:val="Normal"/>
    <w:uiPriority w:val="99"/>
    <w:semiHidden/>
    <w:unhideWhenUsed/>
    <w:rsid w:val="00B93884"/>
    <w:pPr>
      <w:numPr>
        <w:numId w:val="15"/>
      </w:numPr>
      <w:contextualSpacing/>
    </w:pPr>
  </w:style>
  <w:style w:type="paragraph" w:styleId="ListNumber3">
    <w:name w:val="List Number 3"/>
    <w:basedOn w:val="Normal"/>
    <w:uiPriority w:val="99"/>
    <w:semiHidden/>
    <w:unhideWhenUsed/>
    <w:rsid w:val="00B93884"/>
    <w:pPr>
      <w:numPr>
        <w:numId w:val="16"/>
      </w:numPr>
      <w:contextualSpacing/>
    </w:pPr>
  </w:style>
  <w:style w:type="paragraph" w:styleId="ListNumber4">
    <w:name w:val="List Number 4"/>
    <w:basedOn w:val="Normal"/>
    <w:uiPriority w:val="99"/>
    <w:semiHidden/>
    <w:unhideWhenUsed/>
    <w:rsid w:val="00B93884"/>
    <w:pPr>
      <w:numPr>
        <w:numId w:val="17"/>
      </w:numPr>
      <w:contextualSpacing/>
    </w:pPr>
  </w:style>
  <w:style w:type="paragraph" w:styleId="ListNumber5">
    <w:name w:val="List Number 5"/>
    <w:basedOn w:val="Normal"/>
    <w:uiPriority w:val="99"/>
    <w:semiHidden/>
    <w:unhideWhenUsed/>
    <w:rsid w:val="00B93884"/>
    <w:pPr>
      <w:numPr>
        <w:numId w:val="18"/>
      </w:numPr>
      <w:contextualSpacing/>
    </w:pPr>
  </w:style>
  <w:style w:type="paragraph" w:styleId="MacroText">
    <w:name w:val="macro"/>
    <w:link w:val="MacroTextChar"/>
    <w:uiPriority w:val="99"/>
    <w:semiHidden/>
    <w:unhideWhenUsed/>
    <w:rsid w:val="00B9388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9388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938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3884"/>
    <w:rPr>
      <w:rFonts w:asciiTheme="majorHAnsi" w:eastAsiaTheme="majorEastAsia" w:hAnsiTheme="majorHAnsi" w:cstheme="majorBidi"/>
      <w:sz w:val="24"/>
      <w:szCs w:val="24"/>
      <w:shd w:val="pct20" w:color="auto" w:fill="auto"/>
    </w:rPr>
  </w:style>
  <w:style w:type="paragraph" w:styleId="NoSpacing">
    <w:name w:val="No Spacing"/>
    <w:uiPriority w:val="1"/>
    <w:qFormat/>
    <w:rsid w:val="00B93884"/>
    <w:rPr>
      <w:rFonts w:ascii="Times New Roman" w:eastAsia="Times New Roman" w:hAnsi="Times New Roman" w:cs="Times New Roman"/>
    </w:rPr>
  </w:style>
  <w:style w:type="paragraph" w:styleId="NormalWeb">
    <w:name w:val="Normal (Web)"/>
    <w:basedOn w:val="Normal"/>
    <w:uiPriority w:val="99"/>
    <w:semiHidden/>
    <w:unhideWhenUsed/>
    <w:rsid w:val="00B93884"/>
    <w:rPr>
      <w:sz w:val="24"/>
      <w:szCs w:val="24"/>
    </w:rPr>
  </w:style>
  <w:style w:type="paragraph" w:styleId="NormalIndent">
    <w:name w:val="Normal Indent"/>
    <w:basedOn w:val="Normal"/>
    <w:uiPriority w:val="99"/>
    <w:semiHidden/>
    <w:unhideWhenUsed/>
    <w:rsid w:val="00B93884"/>
    <w:pPr>
      <w:ind w:left="720"/>
    </w:pPr>
  </w:style>
  <w:style w:type="paragraph" w:styleId="NoteHeading">
    <w:name w:val="Note Heading"/>
    <w:basedOn w:val="Normal"/>
    <w:next w:val="Normal"/>
    <w:link w:val="NoteHeadingChar"/>
    <w:uiPriority w:val="99"/>
    <w:semiHidden/>
    <w:unhideWhenUsed/>
    <w:rsid w:val="00B93884"/>
  </w:style>
  <w:style w:type="character" w:customStyle="1" w:styleId="NoteHeadingChar">
    <w:name w:val="Note Heading Char"/>
    <w:basedOn w:val="DefaultParagraphFont"/>
    <w:link w:val="NoteHeading"/>
    <w:uiPriority w:val="99"/>
    <w:semiHidden/>
    <w:rsid w:val="00B93884"/>
    <w:rPr>
      <w:rFonts w:ascii="Times New Roman" w:eastAsia="Times New Roman" w:hAnsi="Times New Roman" w:cs="Times New Roman"/>
    </w:rPr>
  </w:style>
  <w:style w:type="paragraph" w:styleId="PlainText">
    <w:name w:val="Plain Text"/>
    <w:basedOn w:val="Normal"/>
    <w:link w:val="PlainTextChar"/>
    <w:uiPriority w:val="99"/>
    <w:semiHidden/>
    <w:unhideWhenUsed/>
    <w:rsid w:val="00B93884"/>
    <w:rPr>
      <w:rFonts w:ascii="Consolas" w:hAnsi="Consolas"/>
      <w:sz w:val="21"/>
      <w:szCs w:val="21"/>
    </w:rPr>
  </w:style>
  <w:style w:type="character" w:customStyle="1" w:styleId="PlainTextChar">
    <w:name w:val="Plain Text Char"/>
    <w:basedOn w:val="DefaultParagraphFont"/>
    <w:link w:val="PlainText"/>
    <w:uiPriority w:val="99"/>
    <w:semiHidden/>
    <w:rsid w:val="00B93884"/>
    <w:rPr>
      <w:rFonts w:ascii="Consolas" w:eastAsia="Times New Roman" w:hAnsi="Consolas" w:cs="Times New Roman"/>
      <w:sz w:val="21"/>
      <w:szCs w:val="21"/>
    </w:rPr>
  </w:style>
  <w:style w:type="paragraph" w:styleId="Quote">
    <w:name w:val="Quote"/>
    <w:basedOn w:val="Normal"/>
    <w:next w:val="Normal"/>
    <w:link w:val="QuoteChar"/>
    <w:uiPriority w:val="29"/>
    <w:qFormat/>
    <w:rsid w:val="00B938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3884"/>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B93884"/>
  </w:style>
  <w:style w:type="character" w:customStyle="1" w:styleId="SalutationChar">
    <w:name w:val="Salutation Char"/>
    <w:basedOn w:val="DefaultParagraphFont"/>
    <w:link w:val="Salutation"/>
    <w:uiPriority w:val="99"/>
    <w:semiHidden/>
    <w:rsid w:val="00B93884"/>
    <w:rPr>
      <w:rFonts w:ascii="Times New Roman" w:eastAsia="Times New Roman" w:hAnsi="Times New Roman" w:cs="Times New Roman"/>
    </w:rPr>
  </w:style>
  <w:style w:type="paragraph" w:styleId="Signature">
    <w:name w:val="Signature"/>
    <w:basedOn w:val="Normal"/>
    <w:link w:val="SignatureChar"/>
    <w:uiPriority w:val="99"/>
    <w:semiHidden/>
    <w:unhideWhenUsed/>
    <w:rsid w:val="00B93884"/>
    <w:pPr>
      <w:ind w:left="4252"/>
    </w:pPr>
  </w:style>
  <w:style w:type="character" w:customStyle="1" w:styleId="SignatureChar">
    <w:name w:val="Signature Char"/>
    <w:basedOn w:val="DefaultParagraphFont"/>
    <w:link w:val="Signature"/>
    <w:uiPriority w:val="99"/>
    <w:semiHidden/>
    <w:rsid w:val="00B93884"/>
    <w:rPr>
      <w:rFonts w:ascii="Times New Roman" w:eastAsia="Times New Roman" w:hAnsi="Times New Roman" w:cs="Times New Roman"/>
    </w:rPr>
  </w:style>
  <w:style w:type="paragraph" w:styleId="Subtitle">
    <w:name w:val="Subtitle"/>
    <w:basedOn w:val="Normal"/>
    <w:next w:val="Normal"/>
    <w:link w:val="SubtitleChar"/>
    <w:uiPriority w:val="11"/>
    <w:qFormat/>
    <w:rsid w:val="00B9388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9388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93884"/>
    <w:pPr>
      <w:ind w:left="220" w:hanging="220"/>
    </w:pPr>
  </w:style>
  <w:style w:type="paragraph" w:styleId="TableofFigures">
    <w:name w:val="table of figures"/>
    <w:basedOn w:val="Normal"/>
    <w:next w:val="Normal"/>
    <w:uiPriority w:val="99"/>
    <w:semiHidden/>
    <w:unhideWhenUsed/>
    <w:rsid w:val="00B93884"/>
  </w:style>
  <w:style w:type="paragraph" w:styleId="Title">
    <w:name w:val="Title"/>
    <w:basedOn w:val="Normal"/>
    <w:next w:val="Normal"/>
    <w:link w:val="TitleChar"/>
    <w:uiPriority w:val="10"/>
    <w:qFormat/>
    <w:rsid w:val="00B9388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88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9388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93884"/>
    <w:pPr>
      <w:spacing w:after="100"/>
    </w:pPr>
  </w:style>
  <w:style w:type="paragraph" w:styleId="TOC2">
    <w:name w:val="toc 2"/>
    <w:basedOn w:val="Normal"/>
    <w:next w:val="Normal"/>
    <w:autoRedefine/>
    <w:uiPriority w:val="39"/>
    <w:semiHidden/>
    <w:unhideWhenUsed/>
    <w:rsid w:val="00B93884"/>
    <w:pPr>
      <w:spacing w:after="100"/>
      <w:ind w:left="220"/>
    </w:pPr>
  </w:style>
  <w:style w:type="paragraph" w:styleId="TOC3">
    <w:name w:val="toc 3"/>
    <w:basedOn w:val="Normal"/>
    <w:next w:val="Normal"/>
    <w:autoRedefine/>
    <w:uiPriority w:val="39"/>
    <w:semiHidden/>
    <w:unhideWhenUsed/>
    <w:rsid w:val="00B93884"/>
    <w:pPr>
      <w:spacing w:after="100"/>
      <w:ind w:left="440"/>
    </w:pPr>
  </w:style>
  <w:style w:type="paragraph" w:styleId="TOC4">
    <w:name w:val="toc 4"/>
    <w:basedOn w:val="Normal"/>
    <w:next w:val="Normal"/>
    <w:autoRedefine/>
    <w:uiPriority w:val="39"/>
    <w:semiHidden/>
    <w:unhideWhenUsed/>
    <w:rsid w:val="00B93884"/>
    <w:pPr>
      <w:spacing w:after="100"/>
      <w:ind w:left="660"/>
    </w:pPr>
  </w:style>
  <w:style w:type="paragraph" w:styleId="TOC5">
    <w:name w:val="toc 5"/>
    <w:basedOn w:val="Normal"/>
    <w:next w:val="Normal"/>
    <w:autoRedefine/>
    <w:uiPriority w:val="39"/>
    <w:semiHidden/>
    <w:unhideWhenUsed/>
    <w:rsid w:val="00B93884"/>
    <w:pPr>
      <w:spacing w:after="100"/>
      <w:ind w:left="880"/>
    </w:pPr>
  </w:style>
  <w:style w:type="paragraph" w:styleId="TOC6">
    <w:name w:val="toc 6"/>
    <w:basedOn w:val="Normal"/>
    <w:next w:val="Normal"/>
    <w:autoRedefine/>
    <w:uiPriority w:val="39"/>
    <w:semiHidden/>
    <w:unhideWhenUsed/>
    <w:rsid w:val="00B93884"/>
    <w:pPr>
      <w:spacing w:after="100"/>
      <w:ind w:left="1100"/>
    </w:pPr>
  </w:style>
  <w:style w:type="paragraph" w:styleId="TOC7">
    <w:name w:val="toc 7"/>
    <w:basedOn w:val="Normal"/>
    <w:next w:val="Normal"/>
    <w:autoRedefine/>
    <w:uiPriority w:val="39"/>
    <w:semiHidden/>
    <w:unhideWhenUsed/>
    <w:rsid w:val="00B93884"/>
    <w:pPr>
      <w:spacing w:after="100"/>
      <w:ind w:left="1320"/>
    </w:pPr>
  </w:style>
  <w:style w:type="paragraph" w:styleId="TOC8">
    <w:name w:val="toc 8"/>
    <w:basedOn w:val="Normal"/>
    <w:next w:val="Normal"/>
    <w:autoRedefine/>
    <w:uiPriority w:val="39"/>
    <w:semiHidden/>
    <w:unhideWhenUsed/>
    <w:rsid w:val="00B93884"/>
    <w:pPr>
      <w:spacing w:after="100"/>
      <w:ind w:left="1540"/>
    </w:pPr>
  </w:style>
  <w:style w:type="paragraph" w:styleId="TOC9">
    <w:name w:val="toc 9"/>
    <w:basedOn w:val="Normal"/>
    <w:next w:val="Normal"/>
    <w:autoRedefine/>
    <w:uiPriority w:val="39"/>
    <w:semiHidden/>
    <w:unhideWhenUsed/>
    <w:rsid w:val="00B93884"/>
    <w:pPr>
      <w:spacing w:after="100"/>
      <w:ind w:left="1760"/>
    </w:pPr>
  </w:style>
  <w:style w:type="paragraph" w:styleId="TOCHeading">
    <w:name w:val="TOC Heading"/>
    <w:basedOn w:val="Heading1"/>
    <w:next w:val="Normal"/>
    <w:uiPriority w:val="39"/>
    <w:semiHidden/>
    <w:unhideWhenUsed/>
    <w:qFormat/>
    <w:rsid w:val="00B93884"/>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medinfo.australia@sanof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23</Pages>
  <Words>6546</Words>
  <Characters>36661</Characters>
  <Application>Microsoft Office Word</Application>
  <DocSecurity>0</DocSecurity>
  <Lines>1222</Lines>
  <Paragraphs>744</Paragraphs>
  <ScaleCrop>false</ScaleCrop>
  <HeadingPairs>
    <vt:vector size="2" baseType="variant">
      <vt:variant>
        <vt:lpstr>Title</vt:lpstr>
      </vt:variant>
      <vt:variant>
        <vt:i4>1</vt:i4>
      </vt:variant>
    </vt:vector>
  </HeadingPairs>
  <TitlesOfParts>
    <vt:vector size="1" baseType="lpstr">
      <vt:lpstr>Attachment Product information Tabrecta</vt:lpstr>
    </vt:vector>
  </TitlesOfParts>
  <Company>Sanofi-Aventis Australia Pty Ltd</Company>
  <LinksUpToDate>false</LinksUpToDate>
  <CharactersWithSpaces>42463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Tzield</dc:title>
  <dc:subject>prescription medicines</dc:subject>
  <dc:creator>Sanofi-Aventis Australia Pty Ltd</dc:creator>
  <cp:lastModifiedBy>LACK, Janet</cp:lastModifiedBy>
  <cp:revision>5</cp:revision>
  <cp:lastPrinted>2026-07-23T00:38:00Z</cp:lastPrinted>
  <dcterms:created xsi:type="dcterms:W3CDTF">2026-07-23T00:06:00Z</dcterms:created>
  <dcterms:modified xsi:type="dcterms:W3CDTF">2026-07-23T01:35:00Z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#4a569e,10,Calibri</vt:lpwstr>
  </property>
  <property fmtid="{D5CDD505-2E9C-101B-9397-08002B2CF9AE}" pid="3" name="ClassificationContentMarkingHeaderShapeIds">
    <vt:lpwstr>2,5,6</vt:lpwstr>
  </property>
  <property fmtid="{D5CDD505-2E9C-101B-9397-08002B2CF9AE}" pid="4" name="ClassificationContentMarkingHeaderText">
    <vt:lpwstr>Internal</vt:lpwstr>
  </property>
  <property fmtid="{D5CDD505-2E9C-101B-9397-08002B2CF9AE}" pid="5" name="ContentTypeId">
    <vt:lpwstr>0x010100E62333E4656BA7429FF50AB0475D7FD7</vt:lpwstr>
  </property>
  <property fmtid="{D5CDD505-2E9C-101B-9397-08002B2CF9AE}" pid="6" name="Created">
    <vt:filetime>2026-05-20T00:00:00Z</vt:filetime>
  </property>
  <property fmtid="{D5CDD505-2E9C-101B-9397-08002B2CF9AE}" pid="7" name="Creator">
    <vt:lpwstr>Acrobat PDFMaker 26 for Word</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Date">
    <vt:lpwstr>Date</vt:lpwstr>
  </property>
  <property fmtid="{D5CDD505-2E9C-101B-9397-08002B2CF9AE}" pid="13" name="Document Type">
    <vt:lpwstr>Type of Document</vt:lpwstr>
  </property>
  <property fmtid="{D5CDD505-2E9C-101B-9397-08002B2CF9AE}" pid="14" name="INN">
    <vt:lpwstr>INN</vt:lpwstr>
  </property>
  <property fmtid="{D5CDD505-2E9C-101B-9397-08002B2CF9AE}" pid="15" name="LastRefNum">
    <vt:lpwstr>0</vt:lpwstr>
  </property>
  <property fmtid="{D5CDD505-2E9C-101B-9397-08002B2CF9AE}" pid="16" name="LastSaved">
    <vt:filetime>2026-07-21T00:00:00Z</vt:filetime>
  </property>
  <property fmtid="{D5CDD505-2E9C-101B-9397-08002B2CF9AE}" pid="17" name="MSIP_Label_9e3dcb88-8425-4e1d-b1a3-bd5572915bbc_ActionId">
    <vt:lpwstr>28bf8be9-171c-457d-8074-c01fe28d77bb</vt:lpwstr>
  </property>
  <property fmtid="{D5CDD505-2E9C-101B-9397-08002B2CF9AE}" pid="18" name="MSIP_Label_9e3dcb88-8425-4e1d-b1a3-bd5572915bbc_ContentBits">
    <vt:lpwstr>1</vt:lpwstr>
  </property>
  <property fmtid="{D5CDD505-2E9C-101B-9397-08002B2CF9AE}" pid="19" name="MSIP_Label_9e3dcb88-8425-4e1d-b1a3-bd5572915bbc_Enabled">
    <vt:lpwstr>true</vt:lpwstr>
  </property>
  <property fmtid="{D5CDD505-2E9C-101B-9397-08002B2CF9AE}" pid="20" name="MSIP_Label_9e3dcb88-8425-4e1d-b1a3-bd5572915bbc_Method">
    <vt:lpwstr>Standard</vt:lpwstr>
  </property>
  <property fmtid="{D5CDD505-2E9C-101B-9397-08002B2CF9AE}" pid="21" name="MSIP_Label_9e3dcb88-8425-4e1d-b1a3-bd5572915bbc_Name">
    <vt:lpwstr>Internal</vt:lpwstr>
  </property>
  <property fmtid="{D5CDD505-2E9C-101B-9397-08002B2CF9AE}" pid="22" name="MSIP_Label_9e3dcb88-8425-4e1d-b1a3-bd5572915bbc_SetDate">
    <vt:lpwstr>2023-05-11T18:02:26Z</vt:lpwstr>
  </property>
  <property fmtid="{D5CDD505-2E9C-101B-9397-08002B2CF9AE}" pid="23" name="MSIP_Label_9e3dcb88-8425-4e1d-b1a3-bd5572915bbc_SiteId">
    <vt:lpwstr>aca3c8d6-aa71-4e1a-a10e-03572fc58c0b</vt:lpwstr>
  </property>
  <property fmtid="{D5CDD505-2E9C-101B-9397-08002B2CF9AE}" pid="24" name="MediaServiceImageTags">
    <vt:lpwstr/>
  </property>
  <property fmtid="{D5CDD505-2E9C-101B-9397-08002B2CF9AE}" pid="25" name="Producer">
    <vt:lpwstr>Adobe PDF Library 26.1.59</vt:lpwstr>
  </property>
  <property fmtid="{D5CDD505-2E9C-101B-9397-08002B2CF9AE}" pid="26" name="Product Code">
    <vt:lpwstr>Product Code / Study Number</vt:lpwstr>
  </property>
  <property fmtid="{D5CDD505-2E9C-101B-9397-08002B2CF9AE}" pid="27" name="SourceModified">
    <vt:lpwstr>D:20260519231253</vt:lpwstr>
  </property>
  <property fmtid="{D5CDD505-2E9C-101B-9397-08002B2CF9AE}" pid="28" name="https">
    <vt:lpwstr>1</vt:lpwstr>
  </property>
  <property fmtid="{D5CDD505-2E9C-101B-9397-08002B2CF9AE}" pid="29" name="MSIP_Label_7cd3e8b9-ffed-43a8-b7f4-cc2fa0382d36_Enabled">
    <vt:lpwstr>true</vt:lpwstr>
  </property>
  <property fmtid="{D5CDD505-2E9C-101B-9397-08002B2CF9AE}" pid="30" name="MSIP_Label_7cd3e8b9-ffed-43a8-b7f4-cc2fa0382d36_SetDate">
    <vt:lpwstr>2026-07-21T06:47:05Z</vt:lpwstr>
  </property>
  <property fmtid="{D5CDD505-2E9C-101B-9397-08002B2CF9AE}" pid="31" name="MSIP_Label_7cd3e8b9-ffed-43a8-b7f4-cc2fa0382d36_Method">
    <vt:lpwstr>Privileged</vt:lpwstr>
  </property>
  <property fmtid="{D5CDD505-2E9C-101B-9397-08002B2CF9AE}" pid="32" name="MSIP_Label_7cd3e8b9-ffed-43a8-b7f4-cc2fa0382d36_Name">
    <vt:lpwstr>O</vt:lpwstr>
  </property>
  <property fmtid="{D5CDD505-2E9C-101B-9397-08002B2CF9AE}" pid="33" name="MSIP_Label_7cd3e8b9-ffed-43a8-b7f4-cc2fa0382d36_SiteId">
    <vt:lpwstr>34a3929c-73cf-4954-abfe-147dc3517892</vt:lpwstr>
  </property>
  <property fmtid="{D5CDD505-2E9C-101B-9397-08002B2CF9AE}" pid="34" name="MSIP_Label_7cd3e8b9-ffed-43a8-b7f4-cc2fa0382d36_ActionId">
    <vt:lpwstr>fd682ec9-c60b-4757-88e5-fed656030bb7</vt:lpwstr>
  </property>
  <property fmtid="{D5CDD505-2E9C-101B-9397-08002B2CF9AE}" pid="35" name="MSIP_Label_7cd3e8b9-ffed-43a8-b7f4-cc2fa0382d36_ContentBits">
    <vt:lpwstr>3</vt:lpwstr>
  </property>
  <property fmtid="{D5CDD505-2E9C-101B-9397-08002B2CF9AE}" pid="36" name="MSIP_Label_7cd3e8b9-ffed-43a8-b7f4-cc2fa0382d36_Tag">
    <vt:lpwstr>10, 0, 1, 1</vt:lpwstr>
  </property>
</Properties>
</file>