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E1C2" w14:textId="77777777" w:rsidR="001066E9" w:rsidRDefault="001066E9" w:rsidP="003F7A59">
      <w:pPr>
        <w:pStyle w:val="BodyText"/>
        <w:spacing w:before="32"/>
        <w:ind w:left="142"/>
        <w:rPr>
          <w:rFonts w:ascii="Times New Roman"/>
        </w:rPr>
      </w:pPr>
    </w:p>
    <w:p w14:paraId="3F1BE1C3" w14:textId="77777777" w:rsidR="001066E9" w:rsidRDefault="003175CF" w:rsidP="003F7A59">
      <w:pPr>
        <w:pStyle w:val="BodyText"/>
        <w:spacing w:line="208" w:lineRule="auto"/>
        <w:ind w:left="142" w:right="1513"/>
      </w:pPr>
      <w:r>
        <w:rPr>
          <w:rFonts w:ascii="SimSun" w:hAnsi="SimSun"/>
          <w:sz w:val="40"/>
        </w:rPr>
        <w:t>▼</w:t>
      </w:r>
      <w:r>
        <w:rPr>
          <w:position w:val="1"/>
        </w:rPr>
        <w:t xml:space="preserve">This medicinal product is subject to additional monitoring in Australia. This will allow </w:t>
      </w:r>
      <w:r>
        <w:t>quick</w:t>
      </w:r>
      <w:r>
        <w:rPr>
          <w:spacing w:val="-3"/>
        </w:rPr>
        <w:t xml:space="preserve"> </w:t>
      </w:r>
      <w:r>
        <w:t>identification</w:t>
      </w:r>
      <w:r>
        <w:rPr>
          <w:spacing w:val="-4"/>
        </w:rPr>
        <w:t xml:space="preserve"> </w:t>
      </w:r>
      <w:r>
        <w:t>of</w:t>
      </w:r>
      <w:r>
        <w:rPr>
          <w:spacing w:val="-5"/>
        </w:rPr>
        <w:t xml:space="preserve"> </w:t>
      </w:r>
      <w:r>
        <w:t>new</w:t>
      </w:r>
      <w:r>
        <w:rPr>
          <w:spacing w:val="-4"/>
        </w:rPr>
        <w:t xml:space="preserve"> </w:t>
      </w:r>
      <w:r>
        <w:t>safety</w:t>
      </w:r>
      <w:r>
        <w:rPr>
          <w:spacing w:val="-3"/>
        </w:rPr>
        <w:t xml:space="preserve"> </w:t>
      </w:r>
      <w:r>
        <w:t>information.</w:t>
      </w:r>
      <w:r>
        <w:rPr>
          <w:spacing w:val="-5"/>
        </w:rPr>
        <w:t xml:space="preserve"> </w:t>
      </w:r>
      <w:r>
        <w:t>Healthcare</w:t>
      </w:r>
      <w:r>
        <w:rPr>
          <w:spacing w:val="-4"/>
        </w:rPr>
        <w:t xml:space="preserve"> </w:t>
      </w:r>
      <w:r>
        <w:t>professionals</w:t>
      </w:r>
      <w:r>
        <w:rPr>
          <w:spacing w:val="-3"/>
        </w:rPr>
        <w:t xml:space="preserve"> </w:t>
      </w:r>
      <w:r>
        <w:t>are</w:t>
      </w:r>
      <w:r>
        <w:rPr>
          <w:spacing w:val="-4"/>
        </w:rPr>
        <w:t xml:space="preserve"> </w:t>
      </w:r>
      <w:r>
        <w:t>asked</w:t>
      </w:r>
      <w:r>
        <w:rPr>
          <w:spacing w:val="-5"/>
        </w:rPr>
        <w:t xml:space="preserve"> </w:t>
      </w:r>
      <w:r>
        <w:t>to</w:t>
      </w:r>
      <w:r>
        <w:rPr>
          <w:spacing w:val="-5"/>
        </w:rPr>
        <w:t xml:space="preserve"> </w:t>
      </w:r>
      <w:r>
        <w:t xml:space="preserve">report any suspected adverse events at </w:t>
      </w:r>
      <w:hyperlink r:id="rId7">
        <w:r>
          <w:rPr>
            <w:color w:val="0000FF"/>
            <w:u w:val="single" w:color="0000FF"/>
          </w:rPr>
          <w:t>www.tga.gov.au/reporting-problems</w:t>
        </w:r>
      </w:hyperlink>
      <w:r>
        <w:t>.</w:t>
      </w:r>
    </w:p>
    <w:p w14:paraId="3F1BE1C4" w14:textId="77777777" w:rsidR="001066E9" w:rsidRDefault="001066E9" w:rsidP="003F7A59">
      <w:pPr>
        <w:pStyle w:val="BodyText"/>
        <w:spacing w:before="163"/>
        <w:ind w:left="142"/>
        <w:rPr>
          <w:sz w:val="28"/>
        </w:rPr>
      </w:pPr>
    </w:p>
    <w:p w14:paraId="3F1BE1C5" w14:textId="77777777" w:rsidR="001066E9" w:rsidRDefault="003175CF" w:rsidP="003F7A59">
      <w:pPr>
        <w:pStyle w:val="Heading1"/>
        <w:spacing w:before="1"/>
        <w:ind w:left="142" w:right="3" w:firstLine="0"/>
        <w:jc w:val="center"/>
      </w:pPr>
      <w:r>
        <w:t>AUSTRALIAN</w:t>
      </w:r>
      <w:r>
        <w:rPr>
          <w:spacing w:val="-11"/>
        </w:rPr>
        <w:t xml:space="preserve"> </w:t>
      </w:r>
      <w:r>
        <w:t>PRODUCT</w:t>
      </w:r>
      <w:r>
        <w:rPr>
          <w:spacing w:val="-10"/>
        </w:rPr>
        <w:t xml:space="preserve"> </w:t>
      </w:r>
      <w:r>
        <w:rPr>
          <w:spacing w:val="-2"/>
        </w:rPr>
        <w:t>INFORMATION</w:t>
      </w:r>
    </w:p>
    <w:p w14:paraId="3F1BE1C6" w14:textId="77777777" w:rsidR="001066E9" w:rsidRDefault="003175CF" w:rsidP="003F7A59">
      <w:pPr>
        <w:spacing w:before="287"/>
        <w:ind w:left="142"/>
        <w:jc w:val="center"/>
        <w:rPr>
          <w:b/>
          <w:sz w:val="28"/>
        </w:rPr>
      </w:pPr>
      <w:r>
        <w:rPr>
          <w:b/>
          <w:sz w:val="28"/>
        </w:rPr>
        <w:t>BLENREP</w:t>
      </w:r>
      <w:r>
        <w:rPr>
          <w:b/>
          <w:spacing w:val="-9"/>
          <w:sz w:val="28"/>
        </w:rPr>
        <w:t xml:space="preserve"> </w:t>
      </w:r>
      <w:r>
        <w:rPr>
          <w:b/>
          <w:sz w:val="28"/>
        </w:rPr>
        <w:t>(belantamab</w:t>
      </w:r>
      <w:r>
        <w:rPr>
          <w:b/>
          <w:spacing w:val="-7"/>
          <w:sz w:val="28"/>
        </w:rPr>
        <w:t xml:space="preserve"> </w:t>
      </w:r>
      <w:r>
        <w:rPr>
          <w:b/>
          <w:sz w:val="28"/>
        </w:rPr>
        <w:t>mafodotin)</w:t>
      </w:r>
      <w:r>
        <w:rPr>
          <w:b/>
          <w:spacing w:val="-10"/>
          <w:sz w:val="28"/>
        </w:rPr>
        <w:t xml:space="preserve"> </w:t>
      </w:r>
      <w:r>
        <w:rPr>
          <w:b/>
          <w:sz w:val="28"/>
        </w:rPr>
        <w:t>powder</w:t>
      </w:r>
      <w:r>
        <w:rPr>
          <w:b/>
          <w:spacing w:val="-7"/>
          <w:sz w:val="28"/>
        </w:rPr>
        <w:t xml:space="preserve"> </w:t>
      </w:r>
      <w:r>
        <w:rPr>
          <w:b/>
          <w:sz w:val="28"/>
        </w:rPr>
        <w:t>for</w:t>
      </w:r>
      <w:r>
        <w:rPr>
          <w:b/>
          <w:spacing w:val="-5"/>
          <w:sz w:val="28"/>
        </w:rPr>
        <w:t xml:space="preserve"> </w:t>
      </w:r>
      <w:r>
        <w:rPr>
          <w:b/>
          <w:spacing w:val="-2"/>
          <w:sz w:val="28"/>
        </w:rPr>
        <w:t>injection</w:t>
      </w:r>
    </w:p>
    <w:p w14:paraId="3F1BE1C7" w14:textId="77777777" w:rsidR="001066E9" w:rsidRDefault="003175CF" w:rsidP="003F7A59">
      <w:pPr>
        <w:pStyle w:val="BodyText"/>
        <w:spacing w:before="40"/>
        <w:ind w:left="142"/>
        <w:rPr>
          <w:b/>
          <w:sz w:val="20"/>
        </w:rPr>
      </w:pPr>
      <w:r>
        <w:rPr>
          <w:b/>
          <w:noProof/>
          <w:sz w:val="20"/>
        </w:rPr>
        <mc:AlternateContent>
          <mc:Choice Requires="wps">
            <w:drawing>
              <wp:anchor distT="0" distB="0" distL="0" distR="0" simplePos="0" relativeHeight="251655680" behindDoc="1" locked="0" layoutInCell="1" allowOverlap="1" wp14:anchorId="3F1BE854" wp14:editId="3F1BE855">
                <wp:simplePos x="0" y="0"/>
                <wp:positionH relativeFrom="page">
                  <wp:posOffset>843076</wp:posOffset>
                </wp:positionH>
                <wp:positionV relativeFrom="paragraph">
                  <wp:posOffset>190068</wp:posOffset>
                </wp:positionV>
                <wp:extent cx="5876290" cy="274193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290" cy="2741930"/>
                        </a:xfrm>
                        <a:prstGeom prst="rect">
                          <a:avLst/>
                        </a:prstGeom>
                        <a:ln w="6095">
                          <a:solidFill>
                            <a:srgbClr val="000000"/>
                          </a:solidFill>
                          <a:prstDash val="solid"/>
                        </a:ln>
                      </wps:spPr>
                      <wps:txbx>
                        <w:txbxContent>
                          <w:p w14:paraId="3F1BE863" w14:textId="77777777" w:rsidR="001066E9" w:rsidRDefault="003175CF">
                            <w:pPr>
                              <w:spacing w:before="19" w:line="276" w:lineRule="auto"/>
                              <w:ind w:left="108"/>
                              <w:rPr>
                                <w:b/>
                              </w:rPr>
                            </w:pPr>
                            <w:r>
                              <w:rPr>
                                <w:b/>
                              </w:rPr>
                              <w:t>BLENREP can cause changes in the corneal epithelium which may result in ocular symptoms</w:t>
                            </w:r>
                            <w:r>
                              <w:rPr>
                                <w:b/>
                                <w:spacing w:val="-5"/>
                              </w:rPr>
                              <w:t xml:space="preserve"> </w:t>
                            </w:r>
                            <w:r>
                              <w:rPr>
                                <w:b/>
                              </w:rPr>
                              <w:t>such</w:t>
                            </w:r>
                            <w:r>
                              <w:rPr>
                                <w:b/>
                                <w:spacing w:val="-6"/>
                              </w:rPr>
                              <w:t xml:space="preserve"> </w:t>
                            </w:r>
                            <w:r>
                              <w:rPr>
                                <w:b/>
                              </w:rPr>
                              <w:t>as</w:t>
                            </w:r>
                            <w:r>
                              <w:rPr>
                                <w:b/>
                                <w:spacing w:val="-3"/>
                              </w:rPr>
                              <w:t xml:space="preserve"> </w:t>
                            </w:r>
                            <w:r>
                              <w:rPr>
                                <w:b/>
                              </w:rPr>
                              <w:t>changes</w:t>
                            </w:r>
                            <w:r>
                              <w:rPr>
                                <w:b/>
                                <w:spacing w:val="-3"/>
                              </w:rPr>
                              <w:t xml:space="preserve"> </w:t>
                            </w:r>
                            <w:r>
                              <w:rPr>
                                <w:b/>
                              </w:rPr>
                              <w:t>in</w:t>
                            </w:r>
                            <w:r>
                              <w:rPr>
                                <w:b/>
                                <w:spacing w:val="-5"/>
                              </w:rPr>
                              <w:t xml:space="preserve"> </w:t>
                            </w:r>
                            <w:r>
                              <w:rPr>
                                <w:b/>
                              </w:rPr>
                              <w:t>vision</w:t>
                            </w:r>
                            <w:r>
                              <w:rPr>
                                <w:b/>
                                <w:spacing w:val="-3"/>
                              </w:rPr>
                              <w:t xml:space="preserve"> </w:t>
                            </w:r>
                            <w:r>
                              <w:rPr>
                                <w:b/>
                              </w:rPr>
                              <w:t>and</w:t>
                            </w:r>
                            <w:r>
                              <w:rPr>
                                <w:b/>
                                <w:spacing w:val="-5"/>
                              </w:rPr>
                              <w:t xml:space="preserve"> </w:t>
                            </w:r>
                            <w:r>
                              <w:rPr>
                                <w:b/>
                              </w:rPr>
                              <w:t>dry</w:t>
                            </w:r>
                            <w:r>
                              <w:rPr>
                                <w:b/>
                                <w:spacing w:val="-6"/>
                              </w:rPr>
                              <w:t xml:space="preserve"> </w:t>
                            </w:r>
                            <w:r>
                              <w:rPr>
                                <w:b/>
                              </w:rPr>
                              <w:t>eyes.</w:t>
                            </w:r>
                            <w:r>
                              <w:rPr>
                                <w:b/>
                                <w:spacing w:val="-1"/>
                              </w:rPr>
                              <w:t xml:space="preserve"> </w:t>
                            </w:r>
                            <w:r>
                              <w:rPr>
                                <w:b/>
                              </w:rPr>
                              <w:t>Severe</w:t>
                            </w:r>
                            <w:r>
                              <w:rPr>
                                <w:b/>
                                <w:spacing w:val="-5"/>
                              </w:rPr>
                              <w:t xml:space="preserve"> </w:t>
                            </w:r>
                            <w:r>
                              <w:rPr>
                                <w:b/>
                              </w:rPr>
                              <w:t>visual</w:t>
                            </w:r>
                            <w:r>
                              <w:rPr>
                                <w:b/>
                                <w:spacing w:val="-4"/>
                              </w:rPr>
                              <w:t xml:space="preserve"> </w:t>
                            </w:r>
                            <w:r>
                              <w:rPr>
                                <w:b/>
                              </w:rPr>
                              <w:t>impairment</w:t>
                            </w:r>
                            <w:r>
                              <w:rPr>
                                <w:b/>
                                <w:spacing w:val="-2"/>
                              </w:rPr>
                              <w:t xml:space="preserve"> </w:t>
                            </w:r>
                            <w:r>
                              <w:rPr>
                                <w:b/>
                              </w:rPr>
                              <w:t>and/or corneal ulcers can occur.</w:t>
                            </w:r>
                          </w:p>
                          <w:p w14:paraId="3F1BE865" w14:textId="3215607E" w:rsidR="001066E9" w:rsidRDefault="003175CF" w:rsidP="00367196">
                            <w:pPr>
                              <w:spacing w:before="198" w:line="276" w:lineRule="auto"/>
                              <w:ind w:left="108" w:right="124"/>
                              <w:rPr>
                                <w:b/>
                              </w:rPr>
                            </w:pPr>
                            <w:r>
                              <w:rPr>
                                <w:b/>
                              </w:rPr>
                              <w:t>Ophthalmic exams should be conducted prior to each dose of BLENREP or more frequently as clinically indicated. If changes in vision or corneal signs are not observed at or before the sixth dose exam, the ophthalmic examination frequency may be reduced to approximately every 3 months and whenever clinically indicated. The examination includes visual acuity testing and slit lamp examinations by an eyecare professional. If ocular adverse reactions are noted, withhold BLENREP until improvement and resume, or permanently discontinue, based on severity. Ocular adverse</w:t>
                            </w:r>
                            <w:r>
                              <w:rPr>
                                <w:b/>
                                <w:spacing w:val="-2"/>
                              </w:rPr>
                              <w:t xml:space="preserve"> </w:t>
                            </w:r>
                            <w:r>
                              <w:rPr>
                                <w:b/>
                              </w:rPr>
                              <w:t>reactions</w:t>
                            </w:r>
                            <w:r>
                              <w:rPr>
                                <w:b/>
                                <w:spacing w:val="-4"/>
                              </w:rPr>
                              <w:t xml:space="preserve"> </w:t>
                            </w:r>
                            <w:r>
                              <w:rPr>
                                <w:b/>
                              </w:rPr>
                              <w:t>can</w:t>
                            </w:r>
                            <w:r>
                              <w:rPr>
                                <w:b/>
                                <w:spacing w:val="-4"/>
                              </w:rPr>
                              <w:t xml:space="preserve"> </w:t>
                            </w:r>
                            <w:r>
                              <w:rPr>
                                <w:b/>
                              </w:rPr>
                              <w:t>recur</w:t>
                            </w:r>
                            <w:r>
                              <w:rPr>
                                <w:b/>
                                <w:spacing w:val="-1"/>
                              </w:rPr>
                              <w:t xml:space="preserve"> </w:t>
                            </w:r>
                            <w:r>
                              <w:rPr>
                                <w:b/>
                              </w:rPr>
                              <w:t>after</w:t>
                            </w:r>
                            <w:r>
                              <w:rPr>
                                <w:b/>
                                <w:spacing w:val="-1"/>
                              </w:rPr>
                              <w:t xml:space="preserve"> </w:t>
                            </w:r>
                            <w:r>
                              <w:rPr>
                                <w:b/>
                              </w:rPr>
                              <w:t>resuming</w:t>
                            </w:r>
                            <w:r>
                              <w:rPr>
                                <w:b/>
                                <w:spacing w:val="-5"/>
                              </w:rPr>
                              <w:t xml:space="preserve"> </w:t>
                            </w:r>
                            <w:r>
                              <w:rPr>
                                <w:b/>
                              </w:rPr>
                              <w:t>BLENREP</w:t>
                            </w:r>
                            <w:r>
                              <w:rPr>
                                <w:b/>
                                <w:spacing w:val="-2"/>
                              </w:rPr>
                              <w:t xml:space="preserve"> </w:t>
                            </w:r>
                            <w:r>
                              <w:rPr>
                                <w:b/>
                              </w:rPr>
                              <w:t>even</w:t>
                            </w:r>
                            <w:r>
                              <w:rPr>
                                <w:b/>
                                <w:spacing w:val="-2"/>
                              </w:rPr>
                              <w:t xml:space="preserve"> </w:t>
                            </w:r>
                            <w:r>
                              <w:rPr>
                                <w:b/>
                              </w:rPr>
                              <w:t>if</w:t>
                            </w:r>
                            <w:r>
                              <w:rPr>
                                <w:b/>
                                <w:spacing w:val="-3"/>
                              </w:rPr>
                              <w:t xml:space="preserve"> </w:t>
                            </w:r>
                            <w:r>
                              <w:rPr>
                                <w:b/>
                              </w:rPr>
                              <w:t>the</w:t>
                            </w:r>
                            <w:r>
                              <w:rPr>
                                <w:b/>
                                <w:spacing w:val="-5"/>
                              </w:rPr>
                              <w:t xml:space="preserve"> </w:t>
                            </w:r>
                            <w:r>
                              <w:rPr>
                                <w:b/>
                              </w:rPr>
                              <w:t>dose</w:t>
                            </w:r>
                            <w:r>
                              <w:rPr>
                                <w:b/>
                                <w:spacing w:val="-2"/>
                              </w:rPr>
                              <w:t xml:space="preserve"> </w:t>
                            </w:r>
                            <w:r>
                              <w:rPr>
                                <w:b/>
                              </w:rPr>
                              <w:t>is</w:t>
                            </w:r>
                            <w:r>
                              <w:rPr>
                                <w:b/>
                                <w:spacing w:val="-4"/>
                              </w:rPr>
                              <w:t xml:space="preserve"> </w:t>
                            </w:r>
                            <w:r>
                              <w:rPr>
                                <w:b/>
                              </w:rPr>
                              <w:t>reduced</w:t>
                            </w:r>
                            <w:r>
                              <w:rPr>
                                <w:b/>
                                <w:spacing w:val="-4"/>
                              </w:rPr>
                              <w:t xml:space="preserve"> </w:t>
                            </w:r>
                            <w:r>
                              <w:rPr>
                                <w:b/>
                              </w:rPr>
                              <w:t>(see section 4.8 ADVERSE EFFECTS (UNDESIRABLE EFFECTS), 4.4 SPECIAL WARNINGS AND PRECAUTIONS FOR USE and 4.2 DOSE AND METHOD OF ADMINISTRATION for</w:t>
                            </w:r>
                            <w:r w:rsidR="00367196">
                              <w:rPr>
                                <w:b/>
                              </w:rPr>
                              <w:t xml:space="preserve"> </w:t>
                            </w:r>
                            <w:r>
                              <w:rPr>
                                <w:b/>
                              </w:rPr>
                              <w:t>management</w:t>
                            </w:r>
                            <w:r>
                              <w:rPr>
                                <w:b/>
                                <w:spacing w:val="-6"/>
                              </w:rPr>
                              <w:t xml:space="preserve"> </w:t>
                            </w:r>
                            <w:r>
                              <w:rPr>
                                <w:b/>
                              </w:rPr>
                              <w:t>guidelines</w:t>
                            </w:r>
                            <w:r>
                              <w:rPr>
                                <w:b/>
                                <w:spacing w:val="-6"/>
                              </w:rPr>
                              <w:t xml:space="preserve"> </w:t>
                            </w:r>
                            <w:r>
                              <w:rPr>
                                <w:b/>
                              </w:rPr>
                              <w:t>for</w:t>
                            </w:r>
                            <w:r>
                              <w:rPr>
                                <w:b/>
                                <w:spacing w:val="-8"/>
                              </w:rPr>
                              <w:t xml:space="preserve"> </w:t>
                            </w:r>
                            <w:r>
                              <w:rPr>
                                <w:b/>
                              </w:rPr>
                              <w:t>these</w:t>
                            </w:r>
                            <w:r>
                              <w:rPr>
                                <w:b/>
                                <w:spacing w:val="-8"/>
                              </w:rPr>
                              <w:t xml:space="preserve"> </w:t>
                            </w:r>
                            <w:r>
                              <w:rPr>
                                <w:b/>
                              </w:rPr>
                              <w:t>adverse</w:t>
                            </w:r>
                            <w:r>
                              <w:rPr>
                                <w:b/>
                                <w:spacing w:val="-7"/>
                              </w:rPr>
                              <w:t xml:space="preserve"> </w:t>
                            </w:r>
                            <w:r>
                              <w:rPr>
                                <w:b/>
                                <w:spacing w:val="-2"/>
                              </w:rPr>
                              <w:t>reactions).</w:t>
                            </w:r>
                          </w:p>
                        </w:txbxContent>
                      </wps:txbx>
                      <wps:bodyPr wrap="square" lIns="0" tIns="0" rIns="0" bIns="0" rtlCol="0">
                        <a:noAutofit/>
                      </wps:bodyPr>
                    </wps:wsp>
                  </a:graphicData>
                </a:graphic>
              </wp:anchor>
            </w:drawing>
          </mc:Choice>
          <mc:Fallback>
            <w:pict>
              <v:shapetype w14:anchorId="3F1BE854" id="_x0000_t202" coordsize="21600,21600" o:spt="202" path="m,l,21600r21600,l21600,xe">
                <v:stroke joinstyle="miter"/>
                <v:path gradientshapeok="t" o:connecttype="rect"/>
              </v:shapetype>
              <v:shape id="Textbox 2" o:spid="_x0000_s1026" type="#_x0000_t202" style="position:absolute;left:0;text-align:left;margin-left:66.4pt;margin-top:14.95pt;width:462.7pt;height:215.9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" filled="f" strokeweight=".16931mm">
                <v:path arrowok="t"/>
                <v:textbox inset="0,0,0,0">
                  <w:txbxContent>
                    <w:p w14:paraId="3F1BE863" w14:textId="77777777" w:rsidR="001066E9" w:rsidRDefault="003175CF">
                      <w:pPr>
                        <w:spacing w:before="19" w:line="276" w:lineRule="auto"/>
                        <w:ind w:left="108"/>
                        <w:rPr>
                          <w:b/>
                        </w:rPr>
                      </w:pPr>
                      <w:r>
                        <w:rPr>
                          <w:b/>
                        </w:rPr>
                        <w:t>BLENREP can cause changes in the corneal epithelium which may result in ocular symptoms</w:t>
                      </w:r>
                      <w:r>
                        <w:rPr>
                          <w:b/>
                          <w:spacing w:val="-5"/>
                        </w:rPr>
                        <w:t xml:space="preserve"> </w:t>
                      </w:r>
                      <w:r>
                        <w:rPr>
                          <w:b/>
                        </w:rPr>
                        <w:t>such</w:t>
                      </w:r>
                      <w:r>
                        <w:rPr>
                          <w:b/>
                          <w:spacing w:val="-6"/>
                        </w:rPr>
                        <w:t xml:space="preserve"> </w:t>
                      </w:r>
                      <w:r>
                        <w:rPr>
                          <w:b/>
                        </w:rPr>
                        <w:t>as</w:t>
                      </w:r>
                      <w:r>
                        <w:rPr>
                          <w:b/>
                          <w:spacing w:val="-3"/>
                        </w:rPr>
                        <w:t xml:space="preserve"> </w:t>
                      </w:r>
                      <w:r>
                        <w:rPr>
                          <w:b/>
                        </w:rPr>
                        <w:t>changes</w:t>
                      </w:r>
                      <w:r>
                        <w:rPr>
                          <w:b/>
                          <w:spacing w:val="-3"/>
                        </w:rPr>
                        <w:t xml:space="preserve"> </w:t>
                      </w:r>
                      <w:r>
                        <w:rPr>
                          <w:b/>
                        </w:rPr>
                        <w:t>in</w:t>
                      </w:r>
                      <w:r>
                        <w:rPr>
                          <w:b/>
                          <w:spacing w:val="-5"/>
                        </w:rPr>
                        <w:t xml:space="preserve"> </w:t>
                      </w:r>
                      <w:r>
                        <w:rPr>
                          <w:b/>
                        </w:rPr>
                        <w:t>vision</w:t>
                      </w:r>
                      <w:r>
                        <w:rPr>
                          <w:b/>
                          <w:spacing w:val="-3"/>
                        </w:rPr>
                        <w:t xml:space="preserve"> </w:t>
                      </w:r>
                      <w:r>
                        <w:rPr>
                          <w:b/>
                        </w:rPr>
                        <w:t>and</w:t>
                      </w:r>
                      <w:r>
                        <w:rPr>
                          <w:b/>
                          <w:spacing w:val="-5"/>
                        </w:rPr>
                        <w:t xml:space="preserve"> </w:t>
                      </w:r>
                      <w:r>
                        <w:rPr>
                          <w:b/>
                        </w:rPr>
                        <w:t>dry</w:t>
                      </w:r>
                      <w:r>
                        <w:rPr>
                          <w:b/>
                          <w:spacing w:val="-6"/>
                        </w:rPr>
                        <w:t xml:space="preserve"> </w:t>
                      </w:r>
                      <w:r>
                        <w:rPr>
                          <w:b/>
                        </w:rPr>
                        <w:t>eyes.</w:t>
                      </w:r>
                      <w:r>
                        <w:rPr>
                          <w:b/>
                          <w:spacing w:val="-1"/>
                        </w:rPr>
                        <w:t xml:space="preserve"> </w:t>
                      </w:r>
                      <w:r>
                        <w:rPr>
                          <w:b/>
                        </w:rPr>
                        <w:t>Severe</w:t>
                      </w:r>
                      <w:r>
                        <w:rPr>
                          <w:b/>
                          <w:spacing w:val="-5"/>
                        </w:rPr>
                        <w:t xml:space="preserve"> </w:t>
                      </w:r>
                      <w:r>
                        <w:rPr>
                          <w:b/>
                        </w:rPr>
                        <w:t>visual</w:t>
                      </w:r>
                      <w:r>
                        <w:rPr>
                          <w:b/>
                          <w:spacing w:val="-4"/>
                        </w:rPr>
                        <w:t xml:space="preserve"> </w:t>
                      </w:r>
                      <w:r>
                        <w:rPr>
                          <w:b/>
                        </w:rPr>
                        <w:t>impairment</w:t>
                      </w:r>
                      <w:r>
                        <w:rPr>
                          <w:b/>
                          <w:spacing w:val="-2"/>
                        </w:rPr>
                        <w:t xml:space="preserve"> </w:t>
                      </w:r>
                      <w:r>
                        <w:rPr>
                          <w:b/>
                        </w:rPr>
                        <w:t>and/or corneal ulcers can occur.</w:t>
                      </w:r>
                    </w:p>
                    <w:p w14:paraId="3F1BE865" w14:textId="3215607E" w:rsidR="001066E9" w:rsidRDefault="003175CF" w:rsidP="00367196">
                      <w:pPr>
                        <w:spacing w:before="198" w:line="276" w:lineRule="auto"/>
                        <w:ind w:left="108" w:right="124"/>
                        <w:rPr>
                          <w:b/>
                        </w:rPr>
                      </w:pPr>
                      <w:r>
                        <w:rPr>
                          <w:b/>
                        </w:rPr>
                        <w:t>Ophthalmic exams should be conducted prior to each dose of BLENREP or more frequently as clinically indicated. If changes in vision or corneal signs are not observed at or before the sixth dose exam, the ophthalmic examination frequency may be reduced to approximately every 3 months and whenever clinically indicated. The examination includes visual acuity testing and slit lamp examinations by an eyecare professional. If ocular adverse reactions are noted, withhold BLENREP until improvement and resume, or permanently discontinue, based on severity. Ocular adverse</w:t>
                      </w:r>
                      <w:r>
                        <w:rPr>
                          <w:b/>
                          <w:spacing w:val="-2"/>
                        </w:rPr>
                        <w:t xml:space="preserve"> </w:t>
                      </w:r>
                      <w:r>
                        <w:rPr>
                          <w:b/>
                        </w:rPr>
                        <w:t>reactions</w:t>
                      </w:r>
                      <w:r>
                        <w:rPr>
                          <w:b/>
                          <w:spacing w:val="-4"/>
                        </w:rPr>
                        <w:t xml:space="preserve"> </w:t>
                      </w:r>
                      <w:r>
                        <w:rPr>
                          <w:b/>
                        </w:rPr>
                        <w:t>can</w:t>
                      </w:r>
                      <w:r>
                        <w:rPr>
                          <w:b/>
                          <w:spacing w:val="-4"/>
                        </w:rPr>
                        <w:t xml:space="preserve"> </w:t>
                      </w:r>
                      <w:r>
                        <w:rPr>
                          <w:b/>
                        </w:rPr>
                        <w:t>recur</w:t>
                      </w:r>
                      <w:r>
                        <w:rPr>
                          <w:b/>
                          <w:spacing w:val="-1"/>
                        </w:rPr>
                        <w:t xml:space="preserve"> </w:t>
                      </w:r>
                      <w:r>
                        <w:rPr>
                          <w:b/>
                        </w:rPr>
                        <w:t>after</w:t>
                      </w:r>
                      <w:r>
                        <w:rPr>
                          <w:b/>
                          <w:spacing w:val="-1"/>
                        </w:rPr>
                        <w:t xml:space="preserve"> </w:t>
                      </w:r>
                      <w:r>
                        <w:rPr>
                          <w:b/>
                        </w:rPr>
                        <w:t>resuming</w:t>
                      </w:r>
                      <w:r>
                        <w:rPr>
                          <w:b/>
                          <w:spacing w:val="-5"/>
                        </w:rPr>
                        <w:t xml:space="preserve"> </w:t>
                      </w:r>
                      <w:r>
                        <w:rPr>
                          <w:b/>
                        </w:rPr>
                        <w:t>BLENREP</w:t>
                      </w:r>
                      <w:r>
                        <w:rPr>
                          <w:b/>
                          <w:spacing w:val="-2"/>
                        </w:rPr>
                        <w:t xml:space="preserve"> </w:t>
                      </w:r>
                      <w:r>
                        <w:rPr>
                          <w:b/>
                        </w:rPr>
                        <w:t>even</w:t>
                      </w:r>
                      <w:r>
                        <w:rPr>
                          <w:b/>
                          <w:spacing w:val="-2"/>
                        </w:rPr>
                        <w:t xml:space="preserve"> </w:t>
                      </w:r>
                      <w:r>
                        <w:rPr>
                          <w:b/>
                        </w:rPr>
                        <w:t>if</w:t>
                      </w:r>
                      <w:r>
                        <w:rPr>
                          <w:b/>
                          <w:spacing w:val="-3"/>
                        </w:rPr>
                        <w:t xml:space="preserve"> </w:t>
                      </w:r>
                      <w:r>
                        <w:rPr>
                          <w:b/>
                        </w:rPr>
                        <w:t>the</w:t>
                      </w:r>
                      <w:r>
                        <w:rPr>
                          <w:b/>
                          <w:spacing w:val="-5"/>
                        </w:rPr>
                        <w:t xml:space="preserve"> </w:t>
                      </w:r>
                      <w:r>
                        <w:rPr>
                          <w:b/>
                        </w:rPr>
                        <w:t>dose</w:t>
                      </w:r>
                      <w:r>
                        <w:rPr>
                          <w:b/>
                          <w:spacing w:val="-2"/>
                        </w:rPr>
                        <w:t xml:space="preserve"> </w:t>
                      </w:r>
                      <w:r>
                        <w:rPr>
                          <w:b/>
                        </w:rPr>
                        <w:t>is</w:t>
                      </w:r>
                      <w:r>
                        <w:rPr>
                          <w:b/>
                          <w:spacing w:val="-4"/>
                        </w:rPr>
                        <w:t xml:space="preserve"> </w:t>
                      </w:r>
                      <w:r>
                        <w:rPr>
                          <w:b/>
                        </w:rPr>
                        <w:t>reduced</w:t>
                      </w:r>
                      <w:r>
                        <w:rPr>
                          <w:b/>
                          <w:spacing w:val="-4"/>
                        </w:rPr>
                        <w:t xml:space="preserve"> </w:t>
                      </w:r>
                      <w:r>
                        <w:rPr>
                          <w:b/>
                        </w:rPr>
                        <w:t>(see section 4.8 ADVERSE EFFECTS (UNDESIRABLE EFFECTS), 4.4 SPECIAL WARNINGS AND PRECAUTIONS FOR USE and 4.2 DOSE AND METHOD OF ADMINISTRATION for</w:t>
                      </w:r>
                      <w:r w:rsidR="00367196">
                        <w:rPr>
                          <w:b/>
                        </w:rPr>
                        <w:t xml:space="preserve"> </w:t>
                      </w:r>
                      <w:r>
                        <w:rPr>
                          <w:b/>
                        </w:rPr>
                        <w:t>management</w:t>
                      </w:r>
                      <w:r>
                        <w:rPr>
                          <w:b/>
                          <w:spacing w:val="-6"/>
                        </w:rPr>
                        <w:t xml:space="preserve"> </w:t>
                      </w:r>
                      <w:r>
                        <w:rPr>
                          <w:b/>
                        </w:rPr>
                        <w:t>guidelines</w:t>
                      </w:r>
                      <w:r>
                        <w:rPr>
                          <w:b/>
                          <w:spacing w:val="-6"/>
                        </w:rPr>
                        <w:t xml:space="preserve"> </w:t>
                      </w:r>
                      <w:r>
                        <w:rPr>
                          <w:b/>
                        </w:rPr>
                        <w:t>for</w:t>
                      </w:r>
                      <w:r>
                        <w:rPr>
                          <w:b/>
                          <w:spacing w:val="-8"/>
                        </w:rPr>
                        <w:t xml:space="preserve"> </w:t>
                      </w:r>
                      <w:r>
                        <w:rPr>
                          <w:b/>
                        </w:rPr>
                        <w:t>these</w:t>
                      </w:r>
                      <w:r>
                        <w:rPr>
                          <w:b/>
                          <w:spacing w:val="-8"/>
                        </w:rPr>
                        <w:t xml:space="preserve"> </w:t>
                      </w:r>
                      <w:r>
                        <w:rPr>
                          <w:b/>
                        </w:rPr>
                        <w:t>adverse</w:t>
                      </w:r>
                      <w:r>
                        <w:rPr>
                          <w:b/>
                          <w:spacing w:val="-7"/>
                        </w:rPr>
                        <w:t xml:space="preserve"> </w:t>
                      </w:r>
                      <w:r>
                        <w:rPr>
                          <w:b/>
                          <w:spacing w:val="-2"/>
                        </w:rPr>
                        <w:t>reactions).</w:t>
                      </w:r>
                    </w:p>
                  </w:txbxContent>
                </v:textbox>
                <w10:wrap type="topAndBottom" anchorx="page"/>
              </v:shape>
            </w:pict>
          </mc:Fallback>
        </mc:AlternateContent>
      </w:r>
    </w:p>
    <w:p w14:paraId="3F1BE1C8" w14:textId="77777777" w:rsidR="001066E9" w:rsidRDefault="003175CF" w:rsidP="003F7A59">
      <w:pPr>
        <w:pStyle w:val="Heading1"/>
        <w:numPr>
          <w:ilvl w:val="0"/>
          <w:numId w:val="8"/>
        </w:numPr>
        <w:tabs>
          <w:tab w:val="left" w:pos="1872"/>
        </w:tabs>
        <w:spacing w:before="205"/>
        <w:ind w:left="142"/>
      </w:pPr>
      <w:r>
        <w:t>NAME</w:t>
      </w:r>
      <w:r>
        <w:rPr>
          <w:spacing w:val="-4"/>
        </w:rPr>
        <w:t xml:space="preserve"> </w:t>
      </w:r>
      <w:r>
        <w:t>OF</w:t>
      </w:r>
      <w:r>
        <w:rPr>
          <w:spacing w:val="-3"/>
        </w:rPr>
        <w:t xml:space="preserve"> </w:t>
      </w:r>
      <w:r>
        <w:t>THE</w:t>
      </w:r>
      <w:r>
        <w:rPr>
          <w:spacing w:val="-5"/>
        </w:rPr>
        <w:t xml:space="preserve"> </w:t>
      </w:r>
      <w:r>
        <w:rPr>
          <w:spacing w:val="-2"/>
        </w:rPr>
        <w:t>MEDICINE</w:t>
      </w:r>
    </w:p>
    <w:p w14:paraId="3F1BE1C9" w14:textId="77777777" w:rsidR="001066E9" w:rsidRDefault="003175CF" w:rsidP="003F7A59">
      <w:pPr>
        <w:pStyle w:val="BodyText"/>
        <w:spacing w:before="174"/>
        <w:ind w:left="142"/>
      </w:pPr>
      <w:r>
        <w:t>Belantamab</w:t>
      </w:r>
      <w:r>
        <w:rPr>
          <w:spacing w:val="-11"/>
        </w:rPr>
        <w:t xml:space="preserve"> </w:t>
      </w:r>
      <w:r>
        <w:rPr>
          <w:spacing w:val="-2"/>
        </w:rPr>
        <w:t>mafodotin</w:t>
      </w:r>
    </w:p>
    <w:p w14:paraId="3F1BE1CA" w14:textId="77777777" w:rsidR="001066E9" w:rsidRDefault="003175CF" w:rsidP="003F7A59">
      <w:pPr>
        <w:pStyle w:val="Heading1"/>
        <w:numPr>
          <w:ilvl w:val="0"/>
          <w:numId w:val="8"/>
        </w:numPr>
        <w:tabs>
          <w:tab w:val="left" w:pos="1872"/>
        </w:tabs>
        <w:spacing w:before="233"/>
        <w:ind w:left="142"/>
      </w:pPr>
      <w:r>
        <w:t>QUALITATIVE</w:t>
      </w:r>
      <w:r>
        <w:rPr>
          <w:spacing w:val="-12"/>
        </w:rPr>
        <w:t xml:space="preserve"> </w:t>
      </w:r>
      <w:r>
        <w:t>AND</w:t>
      </w:r>
      <w:r>
        <w:rPr>
          <w:spacing w:val="-10"/>
        </w:rPr>
        <w:t xml:space="preserve"> </w:t>
      </w:r>
      <w:r>
        <w:t>QUANTITATIVE</w:t>
      </w:r>
      <w:r>
        <w:rPr>
          <w:spacing w:val="-13"/>
        </w:rPr>
        <w:t xml:space="preserve"> </w:t>
      </w:r>
      <w:r>
        <w:rPr>
          <w:spacing w:val="-2"/>
        </w:rPr>
        <w:t>COMPOSITION</w:t>
      </w:r>
    </w:p>
    <w:p w14:paraId="3F1BE1CB" w14:textId="77777777" w:rsidR="001066E9" w:rsidRDefault="003175CF" w:rsidP="003F7A59">
      <w:pPr>
        <w:pStyle w:val="BodyText"/>
        <w:spacing w:before="169" w:line="276" w:lineRule="auto"/>
        <w:ind w:left="142" w:right="1513"/>
      </w:pPr>
      <w:r>
        <w:t>Belantamab</w:t>
      </w:r>
      <w:r>
        <w:rPr>
          <w:spacing w:val="-4"/>
        </w:rPr>
        <w:t xml:space="preserve"> </w:t>
      </w:r>
      <w:r>
        <w:t>mafodotin</w:t>
      </w:r>
      <w:r>
        <w:rPr>
          <w:spacing w:val="-2"/>
        </w:rPr>
        <w:t xml:space="preserve"> </w:t>
      </w:r>
      <w:r>
        <w:t>is</w:t>
      </w:r>
      <w:r>
        <w:rPr>
          <w:spacing w:val="-4"/>
        </w:rPr>
        <w:t xml:space="preserve"> </w:t>
      </w:r>
      <w:r>
        <w:t>an</w:t>
      </w:r>
      <w:r>
        <w:rPr>
          <w:spacing w:val="-2"/>
        </w:rPr>
        <w:t xml:space="preserve"> </w:t>
      </w:r>
      <w:r>
        <w:t>antibody-drug</w:t>
      </w:r>
      <w:r>
        <w:rPr>
          <w:spacing w:val="-4"/>
        </w:rPr>
        <w:t xml:space="preserve"> </w:t>
      </w:r>
      <w:r>
        <w:t>conjugate</w:t>
      </w:r>
      <w:r>
        <w:rPr>
          <w:spacing w:val="-3"/>
        </w:rPr>
        <w:t xml:space="preserve"> </w:t>
      </w:r>
      <w:r>
        <w:t>(ADC)</w:t>
      </w:r>
      <w:r>
        <w:rPr>
          <w:spacing w:val="-3"/>
        </w:rPr>
        <w:t xml:space="preserve"> </w:t>
      </w:r>
      <w:r>
        <w:t>that</w:t>
      </w:r>
      <w:r>
        <w:rPr>
          <w:spacing w:val="-1"/>
        </w:rPr>
        <w:t xml:space="preserve"> </w:t>
      </w:r>
      <w:r>
        <w:t>contains</w:t>
      </w:r>
      <w:r>
        <w:rPr>
          <w:spacing w:val="-6"/>
        </w:rPr>
        <w:t xml:space="preserve"> </w:t>
      </w:r>
      <w:r>
        <w:t>belantamab,</w:t>
      </w:r>
      <w:r>
        <w:rPr>
          <w:spacing w:val="-3"/>
        </w:rPr>
        <w:t xml:space="preserve"> </w:t>
      </w:r>
      <w:r>
        <w:t xml:space="preserve">an </w:t>
      </w:r>
      <w:proofErr w:type="spellStart"/>
      <w:r>
        <w:t>afucosylated</w:t>
      </w:r>
      <w:proofErr w:type="spellEnd"/>
      <w:r>
        <w:rPr>
          <w:spacing w:val="-3"/>
        </w:rPr>
        <w:t xml:space="preserve"> </w:t>
      </w:r>
      <w:proofErr w:type="spellStart"/>
      <w:r>
        <w:t>humanised</w:t>
      </w:r>
      <w:proofErr w:type="spellEnd"/>
      <w:r>
        <w:rPr>
          <w:spacing w:val="-3"/>
        </w:rPr>
        <w:t xml:space="preserve"> </w:t>
      </w:r>
      <w:r>
        <w:t>monoclonal</w:t>
      </w:r>
      <w:r>
        <w:rPr>
          <w:spacing w:val="-2"/>
        </w:rPr>
        <w:t xml:space="preserve"> </w:t>
      </w:r>
      <w:r>
        <w:t>IgG1k</w:t>
      </w:r>
      <w:r>
        <w:rPr>
          <w:spacing w:val="-3"/>
        </w:rPr>
        <w:t xml:space="preserve"> </w:t>
      </w:r>
      <w:r>
        <w:t>antibody</w:t>
      </w:r>
      <w:r>
        <w:rPr>
          <w:spacing w:val="-1"/>
        </w:rPr>
        <w:t xml:space="preserve"> </w:t>
      </w:r>
      <w:r>
        <w:t>specific</w:t>
      </w:r>
      <w:r>
        <w:rPr>
          <w:spacing w:val="-3"/>
        </w:rPr>
        <w:t xml:space="preserve"> </w:t>
      </w:r>
      <w:r>
        <w:t>for B</w:t>
      </w:r>
      <w:r>
        <w:rPr>
          <w:spacing w:val="-3"/>
        </w:rPr>
        <w:t xml:space="preserve"> </w:t>
      </w:r>
      <w:r>
        <w:t>cell</w:t>
      </w:r>
      <w:r>
        <w:rPr>
          <w:spacing w:val="-1"/>
        </w:rPr>
        <w:t xml:space="preserve"> </w:t>
      </w:r>
      <w:r>
        <w:t>maturation</w:t>
      </w:r>
      <w:r>
        <w:rPr>
          <w:spacing w:val="-1"/>
        </w:rPr>
        <w:t xml:space="preserve"> </w:t>
      </w:r>
      <w:r>
        <w:t>antigen (BCMA), produced</w:t>
      </w:r>
      <w:r>
        <w:rPr>
          <w:spacing w:val="-1"/>
        </w:rPr>
        <w:t xml:space="preserve"> </w:t>
      </w:r>
      <w:r>
        <w:t>using</w:t>
      </w:r>
      <w:r>
        <w:rPr>
          <w:spacing w:val="-1"/>
        </w:rPr>
        <w:t xml:space="preserve"> </w:t>
      </w:r>
      <w:r>
        <w:t>recombinant</w:t>
      </w:r>
      <w:r>
        <w:rPr>
          <w:spacing w:val="-2"/>
        </w:rPr>
        <w:t xml:space="preserve"> </w:t>
      </w:r>
      <w:r>
        <w:t>DNA</w:t>
      </w:r>
      <w:r>
        <w:rPr>
          <w:spacing w:val="-1"/>
        </w:rPr>
        <w:t xml:space="preserve"> </w:t>
      </w:r>
      <w:r>
        <w:t>technology in</w:t>
      </w:r>
      <w:r>
        <w:rPr>
          <w:spacing w:val="-1"/>
        </w:rPr>
        <w:t xml:space="preserve"> </w:t>
      </w:r>
      <w:r>
        <w:t>a</w:t>
      </w:r>
      <w:r>
        <w:rPr>
          <w:spacing w:val="-2"/>
        </w:rPr>
        <w:t xml:space="preserve"> </w:t>
      </w:r>
      <w:r>
        <w:t>mammalian</w:t>
      </w:r>
      <w:r>
        <w:rPr>
          <w:spacing w:val="-1"/>
        </w:rPr>
        <w:t xml:space="preserve"> </w:t>
      </w:r>
      <w:r>
        <w:t>cell</w:t>
      </w:r>
      <w:r>
        <w:rPr>
          <w:spacing w:val="-1"/>
        </w:rPr>
        <w:t xml:space="preserve"> </w:t>
      </w:r>
      <w:r>
        <w:t>line</w:t>
      </w:r>
      <w:r>
        <w:rPr>
          <w:spacing w:val="-1"/>
        </w:rPr>
        <w:t xml:space="preserve"> </w:t>
      </w:r>
      <w:r>
        <w:t xml:space="preserve">(Chinese Hamster Ovary) that is conjugated with </w:t>
      </w:r>
      <w:proofErr w:type="spellStart"/>
      <w:r>
        <w:t>maleimidocaproyl</w:t>
      </w:r>
      <w:proofErr w:type="spellEnd"/>
      <w:r>
        <w:t xml:space="preserve"> monomethyl auristatin F </w:t>
      </w:r>
      <w:r>
        <w:rPr>
          <w:spacing w:val="-2"/>
        </w:rPr>
        <w:t>(</w:t>
      </w:r>
      <w:proofErr w:type="spellStart"/>
      <w:r>
        <w:rPr>
          <w:spacing w:val="-2"/>
        </w:rPr>
        <w:t>mcMMAF</w:t>
      </w:r>
      <w:proofErr w:type="spellEnd"/>
      <w:r>
        <w:rPr>
          <w:spacing w:val="-2"/>
        </w:rPr>
        <w:t>).</w:t>
      </w:r>
    </w:p>
    <w:p w14:paraId="3F1BE1CC" w14:textId="77777777" w:rsidR="001066E9" w:rsidRDefault="003175CF" w:rsidP="003F7A59">
      <w:pPr>
        <w:pStyle w:val="BodyText"/>
        <w:spacing w:before="204"/>
        <w:ind w:left="142"/>
      </w:pPr>
      <w:r>
        <w:t>Each</w:t>
      </w:r>
      <w:r>
        <w:rPr>
          <w:spacing w:val="-6"/>
        </w:rPr>
        <w:t xml:space="preserve"> </w:t>
      </w:r>
      <w:r>
        <w:t>vial</w:t>
      </w:r>
      <w:r>
        <w:rPr>
          <w:spacing w:val="-4"/>
        </w:rPr>
        <w:t xml:space="preserve"> </w:t>
      </w:r>
      <w:r>
        <w:t>contains</w:t>
      </w:r>
      <w:r>
        <w:rPr>
          <w:spacing w:val="-5"/>
        </w:rPr>
        <w:t xml:space="preserve"> </w:t>
      </w:r>
      <w:r>
        <w:t>70</w:t>
      </w:r>
      <w:r>
        <w:rPr>
          <w:spacing w:val="-6"/>
        </w:rPr>
        <w:t xml:space="preserve"> </w:t>
      </w:r>
      <w:r>
        <w:t>mg</w:t>
      </w:r>
      <w:r>
        <w:rPr>
          <w:spacing w:val="-5"/>
        </w:rPr>
        <w:t xml:space="preserve"> </w:t>
      </w:r>
      <w:r>
        <w:t>or</w:t>
      </w:r>
      <w:r>
        <w:rPr>
          <w:spacing w:val="-4"/>
        </w:rPr>
        <w:t xml:space="preserve"> </w:t>
      </w:r>
      <w:r>
        <w:t>100</w:t>
      </w:r>
      <w:r>
        <w:rPr>
          <w:spacing w:val="-5"/>
        </w:rPr>
        <w:t xml:space="preserve"> </w:t>
      </w:r>
      <w:r>
        <w:t>mg</w:t>
      </w:r>
      <w:r>
        <w:rPr>
          <w:spacing w:val="-4"/>
        </w:rPr>
        <w:t xml:space="preserve"> </w:t>
      </w:r>
      <w:r>
        <w:t>of</w:t>
      </w:r>
      <w:r>
        <w:rPr>
          <w:spacing w:val="-1"/>
        </w:rPr>
        <w:t xml:space="preserve"> </w:t>
      </w:r>
      <w:r>
        <w:t>belantamab</w:t>
      </w:r>
      <w:r>
        <w:rPr>
          <w:spacing w:val="-3"/>
        </w:rPr>
        <w:t xml:space="preserve"> </w:t>
      </w:r>
      <w:r>
        <w:rPr>
          <w:spacing w:val="-2"/>
        </w:rPr>
        <w:t>mafodotin.</w:t>
      </w:r>
    </w:p>
    <w:p w14:paraId="3F1BE1CD" w14:textId="77777777" w:rsidR="001066E9" w:rsidRDefault="003175CF" w:rsidP="003F7A59">
      <w:pPr>
        <w:pStyle w:val="BodyText"/>
        <w:spacing w:before="236" w:line="465" w:lineRule="auto"/>
        <w:ind w:left="142" w:right="2521"/>
      </w:pPr>
      <w:r>
        <w:t>After</w:t>
      </w:r>
      <w:r>
        <w:rPr>
          <w:spacing w:val="-4"/>
        </w:rPr>
        <w:t xml:space="preserve"> </w:t>
      </w:r>
      <w:r>
        <w:t>reconstitution,</w:t>
      </w:r>
      <w:r>
        <w:rPr>
          <w:spacing w:val="-4"/>
        </w:rPr>
        <w:t xml:space="preserve"> </w:t>
      </w:r>
      <w:r>
        <w:t>the</w:t>
      </w:r>
      <w:r>
        <w:rPr>
          <w:spacing w:val="-5"/>
        </w:rPr>
        <w:t xml:space="preserve"> </w:t>
      </w:r>
      <w:r>
        <w:t>solution</w:t>
      </w:r>
      <w:r>
        <w:rPr>
          <w:spacing w:val="-3"/>
        </w:rPr>
        <w:t xml:space="preserve"> </w:t>
      </w:r>
      <w:r>
        <w:t>contains</w:t>
      </w:r>
      <w:r>
        <w:rPr>
          <w:spacing w:val="-3"/>
        </w:rPr>
        <w:t xml:space="preserve"> </w:t>
      </w:r>
      <w:r>
        <w:t>50</w:t>
      </w:r>
      <w:r>
        <w:rPr>
          <w:spacing w:val="-7"/>
        </w:rPr>
        <w:t xml:space="preserve"> </w:t>
      </w:r>
      <w:r>
        <w:t>mg</w:t>
      </w:r>
      <w:r>
        <w:rPr>
          <w:spacing w:val="-3"/>
        </w:rPr>
        <w:t xml:space="preserve"> </w:t>
      </w:r>
      <w:r>
        <w:t>per</w:t>
      </w:r>
      <w:r>
        <w:rPr>
          <w:spacing w:val="-4"/>
        </w:rPr>
        <w:t xml:space="preserve"> </w:t>
      </w:r>
      <w:r>
        <w:t>mL</w:t>
      </w:r>
      <w:r>
        <w:rPr>
          <w:spacing w:val="-3"/>
        </w:rPr>
        <w:t xml:space="preserve"> </w:t>
      </w:r>
      <w:r>
        <w:t>belantamab</w:t>
      </w:r>
      <w:r>
        <w:rPr>
          <w:spacing w:val="-5"/>
        </w:rPr>
        <w:t xml:space="preserve"> </w:t>
      </w:r>
      <w:r>
        <w:t>mafodotin. For the full list of excipients, see Section 6.1 LIST OF EXCIPIENTS.</w:t>
      </w:r>
    </w:p>
    <w:p w14:paraId="3F1BE1CE" w14:textId="77777777" w:rsidR="001066E9" w:rsidRDefault="003175CF" w:rsidP="003F7A59">
      <w:pPr>
        <w:pStyle w:val="Heading1"/>
        <w:numPr>
          <w:ilvl w:val="0"/>
          <w:numId w:val="8"/>
        </w:numPr>
        <w:tabs>
          <w:tab w:val="left" w:pos="1872"/>
        </w:tabs>
        <w:spacing w:line="321" w:lineRule="exact"/>
        <w:ind w:left="142"/>
      </w:pPr>
      <w:r>
        <w:t>PHARMACEUTICAL</w:t>
      </w:r>
      <w:r>
        <w:rPr>
          <w:spacing w:val="-19"/>
        </w:rPr>
        <w:t xml:space="preserve"> </w:t>
      </w:r>
      <w:r>
        <w:rPr>
          <w:spacing w:val="-4"/>
        </w:rPr>
        <w:t>FORM</w:t>
      </w:r>
    </w:p>
    <w:p w14:paraId="3F1BE1CF" w14:textId="77777777" w:rsidR="001066E9" w:rsidRDefault="003175CF" w:rsidP="003F7A59">
      <w:pPr>
        <w:pStyle w:val="BodyText"/>
        <w:spacing w:before="172"/>
        <w:ind w:left="142"/>
      </w:pPr>
      <w:r>
        <w:t>Powder</w:t>
      </w:r>
      <w:r>
        <w:rPr>
          <w:spacing w:val="-4"/>
        </w:rPr>
        <w:t xml:space="preserve"> </w:t>
      </w:r>
      <w:r>
        <w:t>for</w:t>
      </w:r>
      <w:r>
        <w:rPr>
          <w:spacing w:val="-2"/>
        </w:rPr>
        <w:t xml:space="preserve"> injection</w:t>
      </w:r>
    </w:p>
    <w:p w14:paraId="3F1BE1D0" w14:textId="77777777" w:rsidR="001066E9" w:rsidRDefault="003175CF" w:rsidP="003F7A59">
      <w:pPr>
        <w:pStyle w:val="BodyText"/>
        <w:spacing w:before="236"/>
        <w:ind w:left="142"/>
      </w:pPr>
      <w:r>
        <w:t>Each</w:t>
      </w:r>
      <w:r>
        <w:rPr>
          <w:spacing w:val="-6"/>
        </w:rPr>
        <w:t xml:space="preserve"> </w:t>
      </w:r>
      <w:r>
        <w:t>vial</w:t>
      </w:r>
      <w:r>
        <w:rPr>
          <w:spacing w:val="-6"/>
        </w:rPr>
        <w:t xml:space="preserve"> </w:t>
      </w:r>
      <w:r>
        <w:t>contains</w:t>
      </w:r>
      <w:r>
        <w:rPr>
          <w:spacing w:val="-8"/>
        </w:rPr>
        <w:t xml:space="preserve"> </w:t>
      </w:r>
      <w:r>
        <w:t>belantamab</w:t>
      </w:r>
      <w:r>
        <w:rPr>
          <w:spacing w:val="-7"/>
        </w:rPr>
        <w:t xml:space="preserve"> </w:t>
      </w:r>
      <w:r>
        <w:t>mafodotin</w:t>
      </w:r>
      <w:r>
        <w:rPr>
          <w:spacing w:val="-5"/>
        </w:rPr>
        <w:t xml:space="preserve"> </w:t>
      </w:r>
      <w:r>
        <w:t>as</w:t>
      </w:r>
      <w:r>
        <w:rPr>
          <w:spacing w:val="-7"/>
        </w:rPr>
        <w:t xml:space="preserve"> </w:t>
      </w:r>
      <w:r>
        <w:t>a</w:t>
      </w:r>
      <w:r>
        <w:rPr>
          <w:spacing w:val="-6"/>
        </w:rPr>
        <w:t xml:space="preserve"> </w:t>
      </w:r>
      <w:proofErr w:type="spellStart"/>
      <w:r>
        <w:t>lyophilised</w:t>
      </w:r>
      <w:proofErr w:type="spellEnd"/>
      <w:r>
        <w:rPr>
          <w:spacing w:val="-5"/>
        </w:rPr>
        <w:t xml:space="preserve"> </w:t>
      </w:r>
      <w:r>
        <w:t>white</w:t>
      </w:r>
      <w:r>
        <w:rPr>
          <w:spacing w:val="-6"/>
        </w:rPr>
        <w:t xml:space="preserve"> </w:t>
      </w:r>
      <w:r>
        <w:t>to</w:t>
      </w:r>
      <w:r>
        <w:rPr>
          <w:spacing w:val="-5"/>
        </w:rPr>
        <w:t xml:space="preserve"> </w:t>
      </w:r>
      <w:r>
        <w:t>yellow</w:t>
      </w:r>
      <w:r>
        <w:rPr>
          <w:spacing w:val="-6"/>
        </w:rPr>
        <w:t xml:space="preserve"> </w:t>
      </w:r>
      <w:r>
        <w:rPr>
          <w:spacing w:val="-2"/>
        </w:rPr>
        <w:t>powder.</w:t>
      </w:r>
    </w:p>
    <w:p w14:paraId="3F1BE1D2" w14:textId="77777777" w:rsidR="001066E9" w:rsidRDefault="003175CF" w:rsidP="003F7A59">
      <w:pPr>
        <w:pStyle w:val="Heading1"/>
        <w:numPr>
          <w:ilvl w:val="0"/>
          <w:numId w:val="8"/>
        </w:numPr>
        <w:tabs>
          <w:tab w:val="left" w:pos="1872"/>
        </w:tabs>
        <w:spacing w:before="81"/>
        <w:ind w:left="142"/>
      </w:pPr>
      <w:r>
        <w:t>CLINICAL</w:t>
      </w:r>
      <w:r>
        <w:rPr>
          <w:spacing w:val="-8"/>
        </w:rPr>
        <w:t xml:space="preserve"> </w:t>
      </w:r>
      <w:r>
        <w:rPr>
          <w:spacing w:val="-2"/>
        </w:rPr>
        <w:t>PARTICULARS</w:t>
      </w:r>
    </w:p>
    <w:p w14:paraId="3F1BE1D3" w14:textId="77777777" w:rsidR="001066E9" w:rsidRDefault="003175CF" w:rsidP="003F7A59">
      <w:pPr>
        <w:pStyle w:val="Heading2"/>
        <w:numPr>
          <w:ilvl w:val="1"/>
          <w:numId w:val="8"/>
        </w:numPr>
        <w:tabs>
          <w:tab w:val="left" w:pos="2016"/>
        </w:tabs>
        <w:ind w:left="142"/>
      </w:pPr>
      <w:r>
        <w:t>THERAPEUTIC</w:t>
      </w:r>
      <w:r>
        <w:rPr>
          <w:spacing w:val="-8"/>
        </w:rPr>
        <w:t xml:space="preserve"> </w:t>
      </w:r>
      <w:r>
        <w:rPr>
          <w:spacing w:val="-2"/>
        </w:rPr>
        <w:t>INDICATIONS</w:t>
      </w:r>
    </w:p>
    <w:p w14:paraId="3F1BE1D4" w14:textId="77777777" w:rsidR="001066E9" w:rsidRDefault="003175CF" w:rsidP="003F7A59">
      <w:pPr>
        <w:pStyle w:val="BodyText"/>
        <w:spacing w:before="163" w:line="278" w:lineRule="auto"/>
        <w:ind w:left="142" w:right="1513"/>
      </w:pPr>
      <w:r>
        <w:t>BLENREP</w:t>
      </w:r>
      <w:r>
        <w:rPr>
          <w:spacing w:val="-3"/>
        </w:rPr>
        <w:t xml:space="preserve"> </w:t>
      </w:r>
      <w:r>
        <w:t>is</w:t>
      </w:r>
      <w:r>
        <w:rPr>
          <w:spacing w:val="-2"/>
        </w:rPr>
        <w:t xml:space="preserve"> </w:t>
      </w:r>
      <w:r>
        <w:t>indicated</w:t>
      </w:r>
      <w:r>
        <w:rPr>
          <w:spacing w:val="-3"/>
        </w:rPr>
        <w:t xml:space="preserve"> </w:t>
      </w:r>
      <w:r>
        <w:t>for</w:t>
      </w:r>
      <w:r>
        <w:rPr>
          <w:spacing w:val="-4"/>
        </w:rPr>
        <w:t xml:space="preserve"> </w:t>
      </w:r>
      <w:r>
        <w:t>the</w:t>
      </w:r>
      <w:r>
        <w:rPr>
          <w:spacing w:val="-5"/>
        </w:rPr>
        <w:t xml:space="preserve"> </w:t>
      </w:r>
      <w:r>
        <w:t>treatment</w:t>
      </w:r>
      <w:r>
        <w:rPr>
          <w:spacing w:val="-2"/>
        </w:rPr>
        <w:t xml:space="preserve"> </w:t>
      </w:r>
      <w:r>
        <w:t>of</w:t>
      </w:r>
      <w:r>
        <w:rPr>
          <w:spacing w:val="-2"/>
        </w:rPr>
        <w:t xml:space="preserve"> </w:t>
      </w:r>
      <w:r>
        <w:t>adults</w:t>
      </w:r>
      <w:r>
        <w:rPr>
          <w:spacing w:val="-5"/>
        </w:rPr>
        <w:t xml:space="preserve"> </w:t>
      </w:r>
      <w:r>
        <w:t>with relapsed</w:t>
      </w:r>
      <w:r>
        <w:rPr>
          <w:spacing w:val="-3"/>
        </w:rPr>
        <w:t xml:space="preserve"> </w:t>
      </w:r>
      <w:r>
        <w:t>or</w:t>
      </w:r>
      <w:r>
        <w:rPr>
          <w:spacing w:val="-4"/>
        </w:rPr>
        <w:t xml:space="preserve"> </w:t>
      </w:r>
      <w:r>
        <w:t>refractory</w:t>
      </w:r>
      <w:r>
        <w:rPr>
          <w:spacing w:val="-2"/>
        </w:rPr>
        <w:t xml:space="preserve"> </w:t>
      </w:r>
      <w:r>
        <w:t xml:space="preserve">multiple </w:t>
      </w:r>
      <w:r>
        <w:rPr>
          <w:spacing w:val="-2"/>
        </w:rPr>
        <w:t>myeloma:</w:t>
      </w:r>
    </w:p>
    <w:p w14:paraId="3F1BE1D5" w14:textId="77777777" w:rsidR="001066E9" w:rsidRDefault="003175CF" w:rsidP="003F7A59">
      <w:pPr>
        <w:pStyle w:val="ListParagraph"/>
        <w:numPr>
          <w:ilvl w:val="2"/>
          <w:numId w:val="8"/>
        </w:numPr>
        <w:tabs>
          <w:tab w:val="left" w:pos="2160"/>
        </w:tabs>
        <w:spacing w:before="192" w:line="273" w:lineRule="auto"/>
        <w:ind w:left="142" w:right="1464"/>
      </w:pPr>
      <w:r>
        <w:lastRenderedPageBreak/>
        <w:t>in</w:t>
      </w:r>
      <w:r>
        <w:rPr>
          <w:spacing w:val="-3"/>
        </w:rPr>
        <w:t xml:space="preserve"> </w:t>
      </w:r>
      <w:r>
        <w:t>combination</w:t>
      </w:r>
      <w:r>
        <w:rPr>
          <w:spacing w:val="-3"/>
        </w:rPr>
        <w:t xml:space="preserve"> </w:t>
      </w:r>
      <w:r>
        <w:t>with</w:t>
      </w:r>
      <w:r>
        <w:rPr>
          <w:spacing w:val="-5"/>
        </w:rPr>
        <w:t xml:space="preserve"> </w:t>
      </w:r>
      <w:r>
        <w:t>bortezomib</w:t>
      </w:r>
      <w:r>
        <w:rPr>
          <w:spacing w:val="-3"/>
        </w:rPr>
        <w:t xml:space="preserve"> </w:t>
      </w:r>
      <w:r>
        <w:t>and</w:t>
      </w:r>
      <w:r>
        <w:rPr>
          <w:spacing w:val="-5"/>
        </w:rPr>
        <w:t xml:space="preserve"> </w:t>
      </w:r>
      <w:r>
        <w:t>dexamethasone</w:t>
      </w:r>
      <w:r>
        <w:rPr>
          <w:spacing w:val="-3"/>
        </w:rPr>
        <w:t xml:space="preserve"> </w:t>
      </w:r>
      <w:r>
        <w:t>in</w:t>
      </w:r>
      <w:r>
        <w:rPr>
          <w:spacing w:val="-3"/>
        </w:rPr>
        <w:t xml:space="preserve"> </w:t>
      </w:r>
      <w:r>
        <w:t>patients</w:t>
      </w:r>
      <w:r>
        <w:rPr>
          <w:spacing w:val="-2"/>
        </w:rPr>
        <w:t xml:space="preserve"> </w:t>
      </w:r>
      <w:r>
        <w:t>who</w:t>
      </w:r>
      <w:r>
        <w:rPr>
          <w:spacing w:val="-5"/>
        </w:rPr>
        <w:t xml:space="preserve"> </w:t>
      </w:r>
      <w:r>
        <w:t>have</w:t>
      </w:r>
      <w:r>
        <w:rPr>
          <w:spacing w:val="-5"/>
        </w:rPr>
        <w:t xml:space="preserve"> </w:t>
      </w:r>
      <w:r>
        <w:t>received</w:t>
      </w:r>
      <w:r>
        <w:rPr>
          <w:spacing w:val="-3"/>
        </w:rPr>
        <w:t xml:space="preserve"> </w:t>
      </w:r>
      <w:r>
        <w:t>at least one prior therapy; and</w:t>
      </w:r>
    </w:p>
    <w:p w14:paraId="3F1BE1D6" w14:textId="77777777" w:rsidR="001066E9" w:rsidRDefault="003175CF" w:rsidP="003F7A59">
      <w:pPr>
        <w:pStyle w:val="ListParagraph"/>
        <w:numPr>
          <w:ilvl w:val="2"/>
          <w:numId w:val="8"/>
        </w:numPr>
        <w:tabs>
          <w:tab w:val="left" w:pos="2160"/>
        </w:tabs>
        <w:spacing w:before="2" w:line="273" w:lineRule="auto"/>
        <w:ind w:left="142" w:right="2322"/>
      </w:pPr>
      <w:r>
        <w:t>in</w:t>
      </w:r>
      <w:r>
        <w:rPr>
          <w:spacing w:val="-4"/>
        </w:rPr>
        <w:t xml:space="preserve"> </w:t>
      </w:r>
      <w:r>
        <w:t>combination</w:t>
      </w:r>
      <w:r>
        <w:rPr>
          <w:spacing w:val="-4"/>
        </w:rPr>
        <w:t xml:space="preserve"> </w:t>
      </w:r>
      <w:r>
        <w:t>with</w:t>
      </w:r>
      <w:r>
        <w:rPr>
          <w:spacing w:val="-6"/>
        </w:rPr>
        <w:t xml:space="preserve"> </w:t>
      </w:r>
      <w:r>
        <w:t>pomalidomide</w:t>
      </w:r>
      <w:r>
        <w:rPr>
          <w:spacing w:val="-4"/>
        </w:rPr>
        <w:t xml:space="preserve"> </w:t>
      </w:r>
      <w:r>
        <w:t>and</w:t>
      </w:r>
      <w:r>
        <w:rPr>
          <w:spacing w:val="-4"/>
        </w:rPr>
        <w:t xml:space="preserve"> </w:t>
      </w:r>
      <w:r>
        <w:t>dexamethasone</w:t>
      </w:r>
      <w:r>
        <w:rPr>
          <w:spacing w:val="-4"/>
        </w:rPr>
        <w:t xml:space="preserve"> </w:t>
      </w:r>
      <w:r>
        <w:t>in</w:t>
      </w:r>
      <w:r>
        <w:rPr>
          <w:spacing w:val="-4"/>
        </w:rPr>
        <w:t xml:space="preserve"> </w:t>
      </w:r>
      <w:r>
        <w:t>patients</w:t>
      </w:r>
      <w:r>
        <w:rPr>
          <w:spacing w:val="-3"/>
        </w:rPr>
        <w:t xml:space="preserve"> </w:t>
      </w:r>
      <w:r>
        <w:t>who</w:t>
      </w:r>
      <w:r>
        <w:rPr>
          <w:spacing w:val="-6"/>
        </w:rPr>
        <w:t xml:space="preserve"> </w:t>
      </w:r>
      <w:r>
        <w:t>have received at least one prior therapy including lenalidomide.</w:t>
      </w:r>
    </w:p>
    <w:p w14:paraId="3F1BE1D7" w14:textId="77777777" w:rsidR="001066E9" w:rsidRDefault="003175CF" w:rsidP="003F7A59">
      <w:pPr>
        <w:pStyle w:val="Heading2"/>
        <w:numPr>
          <w:ilvl w:val="1"/>
          <w:numId w:val="8"/>
        </w:numPr>
        <w:tabs>
          <w:tab w:val="left" w:pos="2018"/>
        </w:tabs>
        <w:spacing w:before="203"/>
        <w:ind w:left="142" w:hanging="578"/>
      </w:pPr>
      <w:r>
        <w:t>DOSE</w:t>
      </w:r>
      <w:r>
        <w:rPr>
          <w:spacing w:val="-1"/>
        </w:rPr>
        <w:t xml:space="preserve"> </w:t>
      </w:r>
      <w:r>
        <w:t>AND</w:t>
      </w:r>
      <w:r>
        <w:rPr>
          <w:spacing w:val="-1"/>
        </w:rPr>
        <w:t xml:space="preserve"> </w:t>
      </w:r>
      <w:r>
        <w:t>METHOD</w:t>
      </w:r>
      <w:r>
        <w:rPr>
          <w:spacing w:val="-4"/>
        </w:rPr>
        <w:t xml:space="preserve"> </w:t>
      </w:r>
      <w:r>
        <w:t xml:space="preserve">OF </w:t>
      </w:r>
      <w:r>
        <w:rPr>
          <w:spacing w:val="-2"/>
        </w:rPr>
        <w:t>ADMINISTRATION</w:t>
      </w:r>
    </w:p>
    <w:p w14:paraId="3F1BE1D8" w14:textId="77777777" w:rsidR="001066E9" w:rsidRDefault="003175CF" w:rsidP="003F7A59">
      <w:pPr>
        <w:pStyle w:val="BodyText"/>
        <w:spacing w:before="160" w:line="278" w:lineRule="auto"/>
        <w:ind w:left="142" w:right="1513"/>
      </w:pPr>
      <w:r>
        <w:t>Treatment</w:t>
      </w:r>
      <w:r>
        <w:rPr>
          <w:spacing w:val="-4"/>
        </w:rPr>
        <w:t xml:space="preserve"> </w:t>
      </w:r>
      <w:r>
        <w:t>with</w:t>
      </w:r>
      <w:r>
        <w:rPr>
          <w:spacing w:val="-2"/>
        </w:rPr>
        <w:t xml:space="preserve"> </w:t>
      </w:r>
      <w:r>
        <w:t>belantamab</w:t>
      </w:r>
      <w:r>
        <w:rPr>
          <w:spacing w:val="-3"/>
        </w:rPr>
        <w:t xml:space="preserve"> </w:t>
      </w:r>
      <w:r>
        <w:t>mafodotin</w:t>
      </w:r>
      <w:r>
        <w:rPr>
          <w:spacing w:val="-4"/>
        </w:rPr>
        <w:t xml:space="preserve"> </w:t>
      </w:r>
      <w:r>
        <w:t>should</w:t>
      </w:r>
      <w:r>
        <w:rPr>
          <w:spacing w:val="-3"/>
        </w:rPr>
        <w:t xml:space="preserve"> </w:t>
      </w:r>
      <w:r>
        <w:t>be</w:t>
      </w:r>
      <w:r>
        <w:rPr>
          <w:spacing w:val="-3"/>
        </w:rPr>
        <w:t xml:space="preserve"> </w:t>
      </w:r>
      <w:r>
        <w:t>initiated</w:t>
      </w:r>
      <w:r>
        <w:rPr>
          <w:spacing w:val="-3"/>
        </w:rPr>
        <w:t xml:space="preserve"> </w:t>
      </w:r>
      <w:r>
        <w:t>and</w:t>
      </w:r>
      <w:r>
        <w:rPr>
          <w:spacing w:val="-5"/>
        </w:rPr>
        <w:t xml:space="preserve"> </w:t>
      </w:r>
      <w:r>
        <w:t>supervised</w:t>
      </w:r>
      <w:r>
        <w:rPr>
          <w:spacing w:val="-5"/>
        </w:rPr>
        <w:t xml:space="preserve"> </w:t>
      </w:r>
      <w:r>
        <w:t>by</w:t>
      </w:r>
      <w:r>
        <w:rPr>
          <w:spacing w:val="-2"/>
        </w:rPr>
        <w:t xml:space="preserve"> </w:t>
      </w:r>
      <w:r>
        <w:t>physicians experienced in the treatment of multiple myeloma.</w:t>
      </w:r>
    </w:p>
    <w:p w14:paraId="3F1BE1D9" w14:textId="77777777" w:rsidR="001066E9" w:rsidRDefault="003175CF" w:rsidP="003F7A59">
      <w:pPr>
        <w:pStyle w:val="Heading3"/>
        <w:spacing w:before="196"/>
        <w:ind w:left="142"/>
      </w:pPr>
      <w:r>
        <w:t>Method</w:t>
      </w:r>
      <w:r>
        <w:rPr>
          <w:spacing w:val="-3"/>
        </w:rPr>
        <w:t xml:space="preserve"> </w:t>
      </w:r>
      <w:r>
        <w:t>of</w:t>
      </w:r>
      <w:r>
        <w:rPr>
          <w:spacing w:val="-1"/>
        </w:rPr>
        <w:t xml:space="preserve"> </w:t>
      </w:r>
      <w:r>
        <w:rPr>
          <w:spacing w:val="-2"/>
        </w:rPr>
        <w:t>administration</w:t>
      </w:r>
    </w:p>
    <w:p w14:paraId="3F1BE1DA" w14:textId="77777777" w:rsidR="001066E9" w:rsidRDefault="003175CF" w:rsidP="003F7A59">
      <w:pPr>
        <w:pStyle w:val="BodyText"/>
        <w:spacing w:before="157" w:line="278" w:lineRule="auto"/>
        <w:ind w:left="142" w:right="1513"/>
      </w:pPr>
      <w:r>
        <w:t>Belantamab mafodotin is a cytotoxic anticancer medicinal product. Proper handling procedures</w:t>
      </w:r>
      <w:r>
        <w:rPr>
          <w:spacing w:val="-5"/>
        </w:rPr>
        <w:t xml:space="preserve"> </w:t>
      </w:r>
      <w:r>
        <w:t>should</w:t>
      </w:r>
      <w:r>
        <w:rPr>
          <w:spacing w:val="-3"/>
        </w:rPr>
        <w:t xml:space="preserve"> </w:t>
      </w:r>
      <w:r>
        <w:t>be</w:t>
      </w:r>
      <w:r>
        <w:rPr>
          <w:spacing w:val="-5"/>
        </w:rPr>
        <w:t xml:space="preserve"> </w:t>
      </w:r>
      <w:r>
        <w:t>followed.</w:t>
      </w:r>
      <w:r>
        <w:rPr>
          <w:spacing w:val="-1"/>
        </w:rPr>
        <w:t xml:space="preserve"> </w:t>
      </w:r>
      <w:r>
        <w:t>Instructions</w:t>
      </w:r>
      <w:r>
        <w:rPr>
          <w:spacing w:val="-2"/>
        </w:rPr>
        <w:t xml:space="preserve"> </w:t>
      </w:r>
      <w:r>
        <w:t>on</w:t>
      </w:r>
      <w:r>
        <w:rPr>
          <w:spacing w:val="-5"/>
        </w:rPr>
        <w:t xml:space="preserve"> </w:t>
      </w:r>
      <w:r>
        <w:t>reconstitution</w:t>
      </w:r>
      <w:r>
        <w:rPr>
          <w:spacing w:val="-3"/>
        </w:rPr>
        <w:t xml:space="preserve"> </w:t>
      </w:r>
      <w:r>
        <w:t>and</w:t>
      </w:r>
      <w:r>
        <w:rPr>
          <w:spacing w:val="-5"/>
        </w:rPr>
        <w:t xml:space="preserve"> </w:t>
      </w:r>
      <w:r>
        <w:t>further</w:t>
      </w:r>
      <w:r>
        <w:rPr>
          <w:spacing w:val="-4"/>
        </w:rPr>
        <w:t xml:space="preserve"> </w:t>
      </w:r>
      <w:r>
        <w:t>dilution</w:t>
      </w:r>
      <w:r>
        <w:rPr>
          <w:spacing w:val="-3"/>
        </w:rPr>
        <w:t xml:space="preserve"> </w:t>
      </w:r>
      <w:r>
        <w:t>are provided below.</w:t>
      </w:r>
    </w:p>
    <w:p w14:paraId="3F1BE1DB" w14:textId="77777777" w:rsidR="001066E9" w:rsidRDefault="003175CF" w:rsidP="003F7A59">
      <w:pPr>
        <w:pStyle w:val="BodyText"/>
        <w:spacing w:before="193" w:line="278" w:lineRule="auto"/>
        <w:ind w:left="142" w:right="1513"/>
      </w:pPr>
      <w:r>
        <w:t>Belantamab</w:t>
      </w:r>
      <w:r>
        <w:rPr>
          <w:spacing w:val="-5"/>
        </w:rPr>
        <w:t xml:space="preserve"> </w:t>
      </w:r>
      <w:r>
        <w:t>mafodotin</w:t>
      </w:r>
      <w:r>
        <w:rPr>
          <w:spacing w:val="-2"/>
        </w:rPr>
        <w:t xml:space="preserve"> </w:t>
      </w:r>
      <w:r>
        <w:t>is</w:t>
      </w:r>
      <w:r>
        <w:rPr>
          <w:spacing w:val="-5"/>
        </w:rPr>
        <w:t xml:space="preserve"> </w:t>
      </w:r>
      <w:r>
        <w:t>administered</w:t>
      </w:r>
      <w:r>
        <w:rPr>
          <w:spacing w:val="-3"/>
        </w:rPr>
        <w:t xml:space="preserve"> </w:t>
      </w:r>
      <w:r>
        <w:t>as</w:t>
      </w:r>
      <w:r>
        <w:rPr>
          <w:spacing w:val="-5"/>
        </w:rPr>
        <w:t xml:space="preserve"> </w:t>
      </w:r>
      <w:r>
        <w:t>an</w:t>
      </w:r>
      <w:r>
        <w:rPr>
          <w:spacing w:val="-3"/>
        </w:rPr>
        <w:t xml:space="preserve"> </w:t>
      </w:r>
      <w:r>
        <w:t>intravenous</w:t>
      </w:r>
      <w:r>
        <w:rPr>
          <w:spacing w:val="-2"/>
        </w:rPr>
        <w:t xml:space="preserve"> </w:t>
      </w:r>
      <w:r>
        <w:t>infusion</w:t>
      </w:r>
      <w:r>
        <w:rPr>
          <w:spacing w:val="-3"/>
        </w:rPr>
        <w:t xml:space="preserve"> </w:t>
      </w:r>
      <w:r>
        <w:t>over</w:t>
      </w:r>
      <w:r>
        <w:rPr>
          <w:spacing w:val="-4"/>
        </w:rPr>
        <w:t xml:space="preserve"> </w:t>
      </w:r>
      <w:r>
        <w:t>approximately</w:t>
      </w:r>
      <w:r>
        <w:rPr>
          <w:spacing w:val="-5"/>
        </w:rPr>
        <w:t xml:space="preserve"> </w:t>
      </w:r>
      <w:r>
        <w:t xml:space="preserve">30 </w:t>
      </w:r>
      <w:r>
        <w:rPr>
          <w:spacing w:val="-2"/>
        </w:rPr>
        <w:t>minutes.</w:t>
      </w:r>
    </w:p>
    <w:p w14:paraId="3F1BE1DC" w14:textId="77777777" w:rsidR="001066E9" w:rsidRDefault="003175CF" w:rsidP="003F7A59">
      <w:pPr>
        <w:pStyle w:val="BodyText"/>
        <w:spacing w:before="198"/>
        <w:ind w:left="142"/>
      </w:pPr>
      <w:r>
        <w:t>Product</w:t>
      </w:r>
      <w:r>
        <w:rPr>
          <w:spacing w:val="-7"/>
        </w:rPr>
        <w:t xml:space="preserve"> </w:t>
      </w:r>
      <w:r>
        <w:t>is</w:t>
      </w:r>
      <w:r>
        <w:rPr>
          <w:spacing w:val="-3"/>
        </w:rPr>
        <w:t xml:space="preserve"> </w:t>
      </w:r>
      <w:r>
        <w:t>for</w:t>
      </w:r>
      <w:r>
        <w:rPr>
          <w:spacing w:val="-4"/>
        </w:rPr>
        <w:t xml:space="preserve"> </w:t>
      </w:r>
      <w:r>
        <w:t>single</w:t>
      </w:r>
      <w:r>
        <w:rPr>
          <w:spacing w:val="-4"/>
        </w:rPr>
        <w:t xml:space="preserve"> </w:t>
      </w:r>
      <w:r>
        <w:t>use</w:t>
      </w:r>
      <w:r>
        <w:rPr>
          <w:spacing w:val="-5"/>
        </w:rPr>
        <w:t xml:space="preserve"> </w:t>
      </w:r>
      <w:r>
        <w:t>in</w:t>
      </w:r>
      <w:r>
        <w:rPr>
          <w:spacing w:val="-4"/>
        </w:rPr>
        <w:t xml:space="preserve"> </w:t>
      </w:r>
      <w:r>
        <w:t>one</w:t>
      </w:r>
      <w:r>
        <w:rPr>
          <w:spacing w:val="-3"/>
        </w:rPr>
        <w:t xml:space="preserve"> </w:t>
      </w:r>
      <w:r>
        <w:t>patient</w:t>
      </w:r>
      <w:r>
        <w:rPr>
          <w:spacing w:val="-2"/>
        </w:rPr>
        <w:t xml:space="preserve"> </w:t>
      </w:r>
      <w:r>
        <w:t>only.</w:t>
      </w:r>
      <w:r>
        <w:rPr>
          <w:spacing w:val="55"/>
        </w:rPr>
        <w:t xml:space="preserve"> </w:t>
      </w:r>
      <w:r>
        <w:t>Discard</w:t>
      </w:r>
      <w:r>
        <w:rPr>
          <w:spacing w:val="-3"/>
        </w:rPr>
        <w:t xml:space="preserve"> </w:t>
      </w:r>
      <w:r>
        <w:t>any</w:t>
      </w:r>
      <w:r>
        <w:rPr>
          <w:spacing w:val="-5"/>
        </w:rPr>
        <w:t xml:space="preserve"> </w:t>
      </w:r>
      <w:r>
        <w:rPr>
          <w:spacing w:val="-2"/>
        </w:rPr>
        <w:t>residue.</w:t>
      </w:r>
    </w:p>
    <w:p w14:paraId="3F1BE1DD" w14:textId="77777777" w:rsidR="001066E9" w:rsidRDefault="003175CF" w:rsidP="003F7A59">
      <w:pPr>
        <w:pStyle w:val="Heading3"/>
        <w:spacing w:before="234"/>
        <w:ind w:left="142"/>
      </w:pPr>
      <w:r>
        <w:t>Use</w:t>
      </w:r>
      <w:r>
        <w:rPr>
          <w:spacing w:val="-2"/>
        </w:rPr>
        <w:t xml:space="preserve"> </w:t>
      </w:r>
      <w:r>
        <w:t>and</w:t>
      </w:r>
      <w:r>
        <w:rPr>
          <w:spacing w:val="-2"/>
        </w:rPr>
        <w:t xml:space="preserve"> Handling</w:t>
      </w:r>
    </w:p>
    <w:p w14:paraId="3F1BE1DE" w14:textId="77777777" w:rsidR="001066E9" w:rsidRDefault="003175CF" w:rsidP="003F7A59">
      <w:pPr>
        <w:pStyle w:val="BodyText"/>
        <w:spacing w:before="162"/>
        <w:ind w:left="142"/>
      </w:pPr>
      <w:r>
        <w:t>Use</w:t>
      </w:r>
      <w:r>
        <w:rPr>
          <w:spacing w:val="-7"/>
        </w:rPr>
        <w:t xml:space="preserve"> </w:t>
      </w:r>
      <w:r>
        <w:t>aseptic</w:t>
      </w:r>
      <w:r>
        <w:rPr>
          <w:spacing w:val="-6"/>
        </w:rPr>
        <w:t xml:space="preserve"> </w:t>
      </w:r>
      <w:r>
        <w:t>technique</w:t>
      </w:r>
      <w:r>
        <w:rPr>
          <w:spacing w:val="-7"/>
        </w:rPr>
        <w:t xml:space="preserve"> </w:t>
      </w:r>
      <w:r>
        <w:t>for</w:t>
      </w:r>
      <w:r>
        <w:rPr>
          <w:spacing w:val="-5"/>
        </w:rPr>
        <w:t xml:space="preserve"> </w:t>
      </w:r>
      <w:r>
        <w:t>the</w:t>
      </w:r>
      <w:r>
        <w:rPr>
          <w:spacing w:val="-6"/>
        </w:rPr>
        <w:t xml:space="preserve"> </w:t>
      </w:r>
      <w:r>
        <w:t>reconstitution</w:t>
      </w:r>
      <w:r>
        <w:rPr>
          <w:spacing w:val="-5"/>
        </w:rPr>
        <w:t xml:space="preserve"> </w:t>
      </w:r>
      <w:r>
        <w:t>and</w:t>
      </w:r>
      <w:r>
        <w:rPr>
          <w:spacing w:val="-6"/>
        </w:rPr>
        <w:t xml:space="preserve"> </w:t>
      </w:r>
      <w:r>
        <w:t>dilution</w:t>
      </w:r>
      <w:r>
        <w:rPr>
          <w:spacing w:val="-4"/>
        </w:rPr>
        <w:t xml:space="preserve"> </w:t>
      </w:r>
      <w:r>
        <w:t>of</w:t>
      </w:r>
      <w:r>
        <w:rPr>
          <w:spacing w:val="-5"/>
        </w:rPr>
        <w:t xml:space="preserve"> </w:t>
      </w:r>
      <w:r>
        <w:t>the</w:t>
      </w:r>
      <w:r>
        <w:rPr>
          <w:spacing w:val="-4"/>
        </w:rPr>
        <w:t xml:space="preserve"> </w:t>
      </w:r>
      <w:r>
        <w:t>dosing</w:t>
      </w:r>
      <w:r>
        <w:rPr>
          <w:spacing w:val="-6"/>
        </w:rPr>
        <w:t xml:space="preserve"> </w:t>
      </w:r>
      <w:r>
        <w:rPr>
          <w:spacing w:val="-2"/>
        </w:rPr>
        <w:t>solution.</w:t>
      </w:r>
    </w:p>
    <w:p w14:paraId="3F1BE1DF" w14:textId="77777777" w:rsidR="001066E9" w:rsidRDefault="003175CF" w:rsidP="003F7A59">
      <w:pPr>
        <w:pStyle w:val="BodyText"/>
        <w:spacing w:before="235"/>
        <w:ind w:left="142"/>
      </w:pPr>
      <w:r>
        <w:t>Calculate</w:t>
      </w:r>
      <w:r>
        <w:rPr>
          <w:spacing w:val="-6"/>
        </w:rPr>
        <w:t xml:space="preserve"> </w:t>
      </w:r>
      <w:r>
        <w:t>the</w:t>
      </w:r>
      <w:r>
        <w:rPr>
          <w:spacing w:val="-4"/>
        </w:rPr>
        <w:t xml:space="preserve"> </w:t>
      </w:r>
      <w:r>
        <w:t>dose</w:t>
      </w:r>
      <w:r>
        <w:rPr>
          <w:spacing w:val="-6"/>
        </w:rPr>
        <w:t xml:space="preserve"> </w:t>
      </w:r>
      <w:r>
        <w:t>(mg),</w:t>
      </w:r>
      <w:r>
        <w:rPr>
          <w:spacing w:val="-5"/>
        </w:rPr>
        <w:t xml:space="preserve"> </w:t>
      </w:r>
      <w:r>
        <w:t>total</w:t>
      </w:r>
      <w:r>
        <w:rPr>
          <w:spacing w:val="-5"/>
        </w:rPr>
        <w:t xml:space="preserve"> </w:t>
      </w:r>
      <w:r>
        <w:t>volume</w:t>
      </w:r>
      <w:r>
        <w:rPr>
          <w:spacing w:val="-6"/>
        </w:rPr>
        <w:t xml:space="preserve"> </w:t>
      </w:r>
      <w:r>
        <w:t>(mL)</w:t>
      </w:r>
      <w:r>
        <w:rPr>
          <w:spacing w:val="-6"/>
        </w:rPr>
        <w:t xml:space="preserve"> </w:t>
      </w:r>
      <w:r>
        <w:t>of</w:t>
      </w:r>
      <w:r>
        <w:rPr>
          <w:spacing w:val="-5"/>
        </w:rPr>
        <w:t xml:space="preserve"> </w:t>
      </w:r>
      <w:r>
        <w:t>solution</w:t>
      </w:r>
      <w:r>
        <w:rPr>
          <w:spacing w:val="-4"/>
        </w:rPr>
        <w:t xml:space="preserve"> </w:t>
      </w:r>
      <w:r>
        <w:t>required</w:t>
      </w:r>
      <w:r>
        <w:rPr>
          <w:spacing w:val="-6"/>
        </w:rPr>
        <w:t xml:space="preserve"> </w:t>
      </w:r>
      <w:r>
        <w:t>and</w:t>
      </w:r>
      <w:r>
        <w:rPr>
          <w:spacing w:val="-6"/>
        </w:rPr>
        <w:t xml:space="preserve"> </w:t>
      </w:r>
      <w:r>
        <w:t>the</w:t>
      </w:r>
      <w:r>
        <w:rPr>
          <w:spacing w:val="-6"/>
        </w:rPr>
        <w:t xml:space="preserve"> </w:t>
      </w:r>
      <w:r>
        <w:t>number</w:t>
      </w:r>
      <w:r>
        <w:rPr>
          <w:spacing w:val="-5"/>
        </w:rPr>
        <w:t xml:space="preserve"> </w:t>
      </w:r>
      <w:r>
        <w:t>of</w:t>
      </w:r>
      <w:r>
        <w:rPr>
          <w:spacing w:val="-5"/>
        </w:rPr>
        <w:t xml:space="preserve"> </w:t>
      </w:r>
      <w:r>
        <w:rPr>
          <w:spacing w:val="-2"/>
        </w:rPr>
        <w:t>vials</w:t>
      </w:r>
    </w:p>
    <w:p w14:paraId="3F1BE1E0" w14:textId="77777777" w:rsidR="001066E9" w:rsidRDefault="003175CF" w:rsidP="003F7A59">
      <w:pPr>
        <w:pStyle w:val="BodyText"/>
        <w:spacing w:before="39"/>
        <w:ind w:left="142"/>
      </w:pPr>
      <w:r>
        <w:t>needed</w:t>
      </w:r>
      <w:r>
        <w:rPr>
          <w:spacing w:val="-6"/>
        </w:rPr>
        <w:t xml:space="preserve"> </w:t>
      </w:r>
      <w:r>
        <w:t>based</w:t>
      </w:r>
      <w:r>
        <w:rPr>
          <w:spacing w:val="-5"/>
        </w:rPr>
        <w:t xml:space="preserve"> </w:t>
      </w:r>
      <w:r>
        <w:t>on</w:t>
      </w:r>
      <w:r>
        <w:rPr>
          <w:spacing w:val="-7"/>
        </w:rPr>
        <w:t xml:space="preserve"> </w:t>
      </w:r>
      <w:r>
        <w:t>the</w:t>
      </w:r>
      <w:r>
        <w:rPr>
          <w:spacing w:val="-7"/>
        </w:rPr>
        <w:t xml:space="preserve"> </w:t>
      </w:r>
      <w:r>
        <w:t>patient’s</w:t>
      </w:r>
      <w:r>
        <w:rPr>
          <w:spacing w:val="-4"/>
        </w:rPr>
        <w:t xml:space="preserve"> </w:t>
      </w:r>
      <w:r>
        <w:t>actual</w:t>
      </w:r>
      <w:r>
        <w:rPr>
          <w:spacing w:val="-5"/>
        </w:rPr>
        <w:t xml:space="preserve"> </w:t>
      </w:r>
      <w:r>
        <w:t>body</w:t>
      </w:r>
      <w:r>
        <w:rPr>
          <w:spacing w:val="-4"/>
        </w:rPr>
        <w:t xml:space="preserve"> </w:t>
      </w:r>
      <w:r>
        <w:t>weight</w:t>
      </w:r>
      <w:r>
        <w:rPr>
          <w:spacing w:val="-6"/>
        </w:rPr>
        <w:t xml:space="preserve"> </w:t>
      </w:r>
      <w:r>
        <w:rPr>
          <w:spacing w:val="-2"/>
        </w:rPr>
        <w:t>(kg).</w:t>
      </w:r>
    </w:p>
    <w:p w14:paraId="3F1BE1E1" w14:textId="77777777" w:rsidR="001066E9" w:rsidRDefault="003175CF" w:rsidP="003F7A59">
      <w:pPr>
        <w:pStyle w:val="BodyText"/>
        <w:spacing w:before="239"/>
        <w:ind w:left="142"/>
      </w:pPr>
      <w:r>
        <w:rPr>
          <w:spacing w:val="-2"/>
          <w:u w:val="single"/>
        </w:rPr>
        <w:t>Reconstitution</w:t>
      </w:r>
    </w:p>
    <w:p w14:paraId="3F1BE1E2" w14:textId="77777777" w:rsidR="001066E9" w:rsidRDefault="003175CF" w:rsidP="003F7A59">
      <w:pPr>
        <w:pStyle w:val="ListParagraph"/>
        <w:numPr>
          <w:ilvl w:val="0"/>
          <w:numId w:val="7"/>
        </w:numPr>
        <w:tabs>
          <w:tab w:val="left" w:pos="2158"/>
          <w:tab w:val="left" w:pos="2160"/>
        </w:tabs>
        <w:spacing w:before="238" w:line="276" w:lineRule="auto"/>
        <w:ind w:left="142" w:right="1587"/>
      </w:pPr>
      <w:r>
        <w:t>Remove</w:t>
      </w:r>
      <w:r>
        <w:rPr>
          <w:spacing w:val="-4"/>
        </w:rPr>
        <w:t xml:space="preserve"> </w:t>
      </w:r>
      <w:r>
        <w:t>the</w:t>
      </w:r>
      <w:r>
        <w:rPr>
          <w:spacing w:val="-2"/>
        </w:rPr>
        <w:t xml:space="preserve"> </w:t>
      </w:r>
      <w:r>
        <w:t>vial(s)</w:t>
      </w:r>
      <w:r>
        <w:rPr>
          <w:spacing w:val="-1"/>
        </w:rPr>
        <w:t xml:space="preserve"> </w:t>
      </w:r>
      <w:r>
        <w:t>of belantamab</w:t>
      </w:r>
      <w:r>
        <w:rPr>
          <w:spacing w:val="-4"/>
        </w:rPr>
        <w:t xml:space="preserve"> </w:t>
      </w:r>
      <w:r>
        <w:t>mafodotin</w:t>
      </w:r>
      <w:r>
        <w:rPr>
          <w:spacing w:val="-2"/>
        </w:rPr>
        <w:t xml:space="preserve"> </w:t>
      </w:r>
      <w:r>
        <w:t>from</w:t>
      </w:r>
      <w:r>
        <w:rPr>
          <w:spacing w:val="-6"/>
        </w:rPr>
        <w:t xml:space="preserve"> </w:t>
      </w:r>
      <w:r>
        <w:t>the</w:t>
      </w:r>
      <w:r>
        <w:rPr>
          <w:spacing w:val="-4"/>
        </w:rPr>
        <w:t xml:space="preserve"> </w:t>
      </w:r>
      <w:r>
        <w:t>refrigerator</w:t>
      </w:r>
      <w:r>
        <w:rPr>
          <w:spacing w:val="-1"/>
        </w:rPr>
        <w:t xml:space="preserve"> </w:t>
      </w:r>
      <w:r>
        <w:t>and</w:t>
      </w:r>
      <w:r>
        <w:rPr>
          <w:spacing w:val="-4"/>
        </w:rPr>
        <w:t xml:space="preserve"> </w:t>
      </w:r>
      <w:r>
        <w:t>allow</w:t>
      </w:r>
      <w:r>
        <w:rPr>
          <w:spacing w:val="-3"/>
        </w:rPr>
        <w:t xml:space="preserve"> </w:t>
      </w:r>
      <w:r>
        <w:t>to</w:t>
      </w:r>
      <w:r>
        <w:rPr>
          <w:spacing w:val="-4"/>
        </w:rPr>
        <w:t xml:space="preserve"> </w:t>
      </w:r>
      <w:r>
        <w:t>stand for approximately 10 minutes to reach room temperature.</w:t>
      </w:r>
    </w:p>
    <w:p w14:paraId="3F1BE1E3" w14:textId="77777777" w:rsidR="001066E9" w:rsidRDefault="003175CF" w:rsidP="003F7A59">
      <w:pPr>
        <w:pStyle w:val="ListParagraph"/>
        <w:numPr>
          <w:ilvl w:val="0"/>
          <w:numId w:val="7"/>
        </w:numPr>
        <w:tabs>
          <w:tab w:val="left" w:pos="2158"/>
          <w:tab w:val="left" w:pos="2160"/>
        </w:tabs>
        <w:spacing w:line="276" w:lineRule="auto"/>
        <w:ind w:left="142" w:right="1471"/>
      </w:pPr>
      <w:r>
        <w:t>Reconstitute each 70 mg vial with 1.4 mL of Sterile Water for Injection to obtain a final concentration of 50 mg/</w:t>
      </w:r>
      <w:proofErr w:type="spellStart"/>
      <w:r>
        <w:t>mL.</w:t>
      </w:r>
      <w:proofErr w:type="spellEnd"/>
      <w:r>
        <w:t xml:space="preserve"> Reconstitute each 100 mg vial with 2 mL of Sterile Water</w:t>
      </w:r>
      <w:r>
        <w:rPr>
          <w:spacing w:val="-3"/>
        </w:rPr>
        <w:t xml:space="preserve"> </w:t>
      </w:r>
      <w:r>
        <w:t>for</w:t>
      </w:r>
      <w:r>
        <w:rPr>
          <w:spacing w:val="-3"/>
        </w:rPr>
        <w:t xml:space="preserve"> </w:t>
      </w:r>
      <w:r>
        <w:t>Injection</w:t>
      </w:r>
      <w:r>
        <w:rPr>
          <w:spacing w:val="-4"/>
        </w:rPr>
        <w:t xml:space="preserve"> </w:t>
      </w:r>
      <w:r>
        <w:t>to</w:t>
      </w:r>
      <w:r>
        <w:rPr>
          <w:spacing w:val="-4"/>
        </w:rPr>
        <w:t xml:space="preserve"> </w:t>
      </w:r>
      <w:r>
        <w:t>obtain</w:t>
      </w:r>
      <w:r>
        <w:rPr>
          <w:spacing w:val="-2"/>
        </w:rPr>
        <w:t xml:space="preserve"> </w:t>
      </w:r>
      <w:r>
        <w:t>a</w:t>
      </w:r>
      <w:r>
        <w:rPr>
          <w:spacing w:val="-1"/>
        </w:rPr>
        <w:t xml:space="preserve"> </w:t>
      </w:r>
      <w:r>
        <w:t>final</w:t>
      </w:r>
      <w:r>
        <w:rPr>
          <w:spacing w:val="-2"/>
        </w:rPr>
        <w:t xml:space="preserve"> </w:t>
      </w:r>
      <w:r>
        <w:t>concentration</w:t>
      </w:r>
      <w:r>
        <w:rPr>
          <w:spacing w:val="-4"/>
        </w:rPr>
        <w:t xml:space="preserve"> </w:t>
      </w:r>
      <w:r>
        <w:t>of</w:t>
      </w:r>
      <w:r>
        <w:rPr>
          <w:spacing w:val="-1"/>
        </w:rPr>
        <w:t xml:space="preserve"> </w:t>
      </w:r>
      <w:r>
        <w:t>50</w:t>
      </w:r>
      <w:r>
        <w:rPr>
          <w:spacing w:val="-4"/>
        </w:rPr>
        <w:t xml:space="preserve"> </w:t>
      </w:r>
      <w:r>
        <w:t>mg/</w:t>
      </w:r>
      <w:proofErr w:type="spellStart"/>
      <w:r>
        <w:t>mL.</w:t>
      </w:r>
      <w:proofErr w:type="spellEnd"/>
      <w:r>
        <w:rPr>
          <w:spacing w:val="-3"/>
        </w:rPr>
        <w:t xml:space="preserve"> </w:t>
      </w:r>
      <w:r>
        <w:t>Gently</w:t>
      </w:r>
      <w:r>
        <w:rPr>
          <w:spacing w:val="-1"/>
        </w:rPr>
        <w:t xml:space="preserve"> </w:t>
      </w:r>
      <w:r>
        <w:t>swirl</w:t>
      </w:r>
      <w:r>
        <w:rPr>
          <w:spacing w:val="-2"/>
        </w:rPr>
        <w:t xml:space="preserve"> </w:t>
      </w:r>
      <w:r>
        <w:t>the</w:t>
      </w:r>
      <w:r>
        <w:rPr>
          <w:spacing w:val="-2"/>
        </w:rPr>
        <w:t xml:space="preserve"> </w:t>
      </w:r>
      <w:r>
        <w:t>vial</w:t>
      </w:r>
      <w:r>
        <w:rPr>
          <w:spacing w:val="-5"/>
        </w:rPr>
        <w:t xml:space="preserve"> </w:t>
      </w:r>
      <w:r>
        <w:t>to aid dissolution. Do not shake.</w:t>
      </w:r>
    </w:p>
    <w:p w14:paraId="3F1BE1E4" w14:textId="77777777" w:rsidR="001066E9" w:rsidRDefault="003175CF" w:rsidP="003F7A59">
      <w:pPr>
        <w:pStyle w:val="ListParagraph"/>
        <w:numPr>
          <w:ilvl w:val="0"/>
          <w:numId w:val="7"/>
        </w:numPr>
        <w:tabs>
          <w:tab w:val="left" w:pos="2158"/>
          <w:tab w:val="left" w:pos="2160"/>
        </w:tabs>
        <w:spacing w:line="276" w:lineRule="auto"/>
        <w:ind w:left="142" w:right="1482"/>
      </w:pPr>
      <w:r>
        <w:t xml:space="preserve">Visually inspect the </w:t>
      </w:r>
      <w:proofErr w:type="gramStart"/>
      <w:r>
        <w:t>reconstituted</w:t>
      </w:r>
      <w:proofErr w:type="gramEnd"/>
      <w:r>
        <w:t xml:space="preserve"> solution for particulate matter and discoloration. The reconstituted solution should be a clear to opalescent, </w:t>
      </w:r>
      <w:proofErr w:type="spellStart"/>
      <w:r>
        <w:t>colourless</w:t>
      </w:r>
      <w:proofErr w:type="spellEnd"/>
      <w:r>
        <w:t xml:space="preserve"> to yellow to brown</w:t>
      </w:r>
      <w:r>
        <w:rPr>
          <w:spacing w:val="-2"/>
        </w:rPr>
        <w:t xml:space="preserve"> </w:t>
      </w:r>
      <w:r>
        <w:t>liquid.</w:t>
      </w:r>
      <w:r>
        <w:rPr>
          <w:spacing w:val="-1"/>
        </w:rPr>
        <w:t xml:space="preserve"> </w:t>
      </w:r>
      <w:r>
        <w:t>Discard</w:t>
      </w:r>
      <w:r>
        <w:rPr>
          <w:spacing w:val="-4"/>
        </w:rPr>
        <w:t xml:space="preserve"> </w:t>
      </w:r>
      <w:r>
        <w:t>the</w:t>
      </w:r>
      <w:r>
        <w:rPr>
          <w:spacing w:val="-4"/>
        </w:rPr>
        <w:t xml:space="preserve"> </w:t>
      </w:r>
      <w:r>
        <w:t>reconstituted</w:t>
      </w:r>
      <w:r>
        <w:rPr>
          <w:spacing w:val="-2"/>
        </w:rPr>
        <w:t xml:space="preserve"> </w:t>
      </w:r>
      <w:r>
        <w:t>vial</w:t>
      </w:r>
      <w:r>
        <w:rPr>
          <w:spacing w:val="-3"/>
        </w:rPr>
        <w:t xml:space="preserve"> </w:t>
      </w:r>
      <w:r>
        <w:t>if</w:t>
      </w:r>
      <w:r>
        <w:rPr>
          <w:spacing w:val="-3"/>
        </w:rPr>
        <w:t xml:space="preserve"> </w:t>
      </w:r>
      <w:r>
        <w:t>extraneous</w:t>
      </w:r>
      <w:r>
        <w:rPr>
          <w:spacing w:val="-1"/>
        </w:rPr>
        <w:t xml:space="preserve"> </w:t>
      </w:r>
      <w:r>
        <w:t>particulate</w:t>
      </w:r>
      <w:r>
        <w:rPr>
          <w:spacing w:val="-3"/>
        </w:rPr>
        <w:t xml:space="preserve"> </w:t>
      </w:r>
      <w:r>
        <w:t>matter</w:t>
      </w:r>
      <w:r>
        <w:rPr>
          <w:spacing w:val="-3"/>
        </w:rPr>
        <w:t xml:space="preserve"> </w:t>
      </w:r>
      <w:r>
        <w:t>other</w:t>
      </w:r>
      <w:r>
        <w:rPr>
          <w:spacing w:val="-3"/>
        </w:rPr>
        <w:t xml:space="preserve"> </w:t>
      </w:r>
      <w:r>
        <w:t>than translucent to white proteinaceous particles is observed.</w:t>
      </w:r>
    </w:p>
    <w:p w14:paraId="3F1BE1E5" w14:textId="77777777" w:rsidR="001066E9" w:rsidRDefault="003175CF" w:rsidP="003F7A59">
      <w:pPr>
        <w:pStyle w:val="BodyText"/>
        <w:spacing w:before="201"/>
        <w:ind w:left="142"/>
      </w:pPr>
      <w:r>
        <w:rPr>
          <w:u w:val="single"/>
        </w:rPr>
        <w:t>Dilution</w:t>
      </w:r>
      <w:r>
        <w:rPr>
          <w:spacing w:val="-7"/>
          <w:u w:val="single"/>
        </w:rPr>
        <w:t xml:space="preserve"> </w:t>
      </w:r>
      <w:r>
        <w:rPr>
          <w:u w:val="single"/>
        </w:rPr>
        <w:t>Instructions</w:t>
      </w:r>
      <w:r>
        <w:rPr>
          <w:spacing w:val="-8"/>
          <w:u w:val="single"/>
        </w:rPr>
        <w:t xml:space="preserve"> </w:t>
      </w:r>
      <w:r>
        <w:rPr>
          <w:u w:val="single"/>
        </w:rPr>
        <w:t>for</w:t>
      </w:r>
      <w:r>
        <w:rPr>
          <w:spacing w:val="-7"/>
          <w:u w:val="single"/>
        </w:rPr>
        <w:t xml:space="preserve"> </w:t>
      </w:r>
      <w:r>
        <w:rPr>
          <w:u w:val="single"/>
        </w:rPr>
        <w:t>Intravenous</w:t>
      </w:r>
      <w:r>
        <w:rPr>
          <w:spacing w:val="-8"/>
          <w:u w:val="single"/>
        </w:rPr>
        <w:t xml:space="preserve"> </w:t>
      </w:r>
      <w:r>
        <w:rPr>
          <w:spacing w:val="-5"/>
          <w:u w:val="single"/>
        </w:rPr>
        <w:t>Use</w:t>
      </w:r>
    </w:p>
    <w:p w14:paraId="3F1BE1E6" w14:textId="77777777" w:rsidR="001066E9" w:rsidRDefault="003175CF" w:rsidP="003F7A59">
      <w:pPr>
        <w:pStyle w:val="ListParagraph"/>
        <w:numPr>
          <w:ilvl w:val="0"/>
          <w:numId w:val="6"/>
        </w:numPr>
        <w:tabs>
          <w:tab w:val="left" w:pos="2158"/>
        </w:tabs>
        <w:spacing w:before="237"/>
        <w:ind w:left="142" w:hanging="358"/>
      </w:pPr>
      <w:r>
        <w:t>Withdraw</w:t>
      </w:r>
      <w:r>
        <w:rPr>
          <w:spacing w:val="-7"/>
        </w:rPr>
        <w:t xml:space="preserve"> </w:t>
      </w:r>
      <w:r>
        <w:t>the</w:t>
      </w:r>
      <w:r>
        <w:rPr>
          <w:spacing w:val="-7"/>
        </w:rPr>
        <w:t xml:space="preserve"> </w:t>
      </w:r>
      <w:r>
        <w:t>necessary</w:t>
      </w:r>
      <w:r>
        <w:rPr>
          <w:spacing w:val="-7"/>
        </w:rPr>
        <w:t xml:space="preserve"> </w:t>
      </w:r>
      <w:r>
        <w:t>volume</w:t>
      </w:r>
      <w:r>
        <w:rPr>
          <w:spacing w:val="-6"/>
        </w:rPr>
        <w:t xml:space="preserve"> </w:t>
      </w:r>
      <w:r>
        <w:t>for</w:t>
      </w:r>
      <w:r>
        <w:rPr>
          <w:spacing w:val="-6"/>
        </w:rPr>
        <w:t xml:space="preserve"> </w:t>
      </w:r>
      <w:r>
        <w:t>the</w:t>
      </w:r>
      <w:r>
        <w:rPr>
          <w:spacing w:val="-7"/>
        </w:rPr>
        <w:t xml:space="preserve"> </w:t>
      </w:r>
      <w:r>
        <w:t>calculated</w:t>
      </w:r>
      <w:r>
        <w:rPr>
          <w:spacing w:val="-7"/>
        </w:rPr>
        <w:t xml:space="preserve"> </w:t>
      </w:r>
      <w:r>
        <w:t>dose</w:t>
      </w:r>
      <w:r>
        <w:rPr>
          <w:spacing w:val="-7"/>
        </w:rPr>
        <w:t xml:space="preserve"> </w:t>
      </w:r>
      <w:r>
        <w:t>from</w:t>
      </w:r>
      <w:r>
        <w:rPr>
          <w:spacing w:val="-4"/>
        </w:rPr>
        <w:t xml:space="preserve"> </w:t>
      </w:r>
      <w:r>
        <w:t>each</w:t>
      </w:r>
      <w:r>
        <w:rPr>
          <w:spacing w:val="-4"/>
        </w:rPr>
        <w:t xml:space="preserve"> </w:t>
      </w:r>
      <w:r>
        <w:rPr>
          <w:spacing w:val="-2"/>
        </w:rPr>
        <w:t>vial.</w:t>
      </w:r>
    </w:p>
    <w:p w14:paraId="3F1BE1E9" w14:textId="3363D017" w:rsidR="001066E9" w:rsidRDefault="003175CF" w:rsidP="003F7A59">
      <w:pPr>
        <w:pStyle w:val="ListParagraph"/>
        <w:numPr>
          <w:ilvl w:val="0"/>
          <w:numId w:val="6"/>
        </w:numPr>
        <w:tabs>
          <w:tab w:val="left" w:pos="2158"/>
          <w:tab w:val="left" w:pos="2160"/>
        </w:tabs>
        <w:spacing w:before="82" w:line="276" w:lineRule="auto"/>
        <w:ind w:left="142" w:right="1513"/>
      </w:pPr>
      <w:r>
        <w:t>Add</w:t>
      </w:r>
      <w:r w:rsidRPr="00CC5ACC">
        <w:rPr>
          <w:spacing w:val="-3"/>
        </w:rPr>
        <w:t xml:space="preserve"> </w:t>
      </w:r>
      <w:r>
        <w:t>the</w:t>
      </w:r>
      <w:r w:rsidRPr="00CC5ACC">
        <w:rPr>
          <w:spacing w:val="-5"/>
        </w:rPr>
        <w:t xml:space="preserve"> </w:t>
      </w:r>
      <w:r>
        <w:t>necessary</w:t>
      </w:r>
      <w:r w:rsidRPr="00CC5ACC">
        <w:rPr>
          <w:spacing w:val="-2"/>
        </w:rPr>
        <w:t xml:space="preserve"> </w:t>
      </w:r>
      <w:r>
        <w:t>amount</w:t>
      </w:r>
      <w:r w:rsidRPr="00CC5ACC">
        <w:rPr>
          <w:spacing w:val="-2"/>
        </w:rPr>
        <w:t xml:space="preserve"> </w:t>
      </w:r>
      <w:r>
        <w:t>of</w:t>
      </w:r>
      <w:r w:rsidRPr="00CC5ACC">
        <w:rPr>
          <w:spacing w:val="-1"/>
        </w:rPr>
        <w:t xml:space="preserve"> </w:t>
      </w:r>
      <w:r>
        <w:t>belantamab</w:t>
      </w:r>
      <w:r w:rsidRPr="00CC5ACC">
        <w:rPr>
          <w:spacing w:val="-5"/>
        </w:rPr>
        <w:t xml:space="preserve"> </w:t>
      </w:r>
      <w:r>
        <w:t>mafodotin</w:t>
      </w:r>
      <w:r w:rsidRPr="00CC5ACC">
        <w:rPr>
          <w:spacing w:val="-3"/>
        </w:rPr>
        <w:t xml:space="preserve"> </w:t>
      </w:r>
      <w:r>
        <w:t>to</w:t>
      </w:r>
      <w:r w:rsidRPr="00CC5ACC">
        <w:rPr>
          <w:spacing w:val="-5"/>
        </w:rPr>
        <w:t xml:space="preserve"> </w:t>
      </w:r>
      <w:r>
        <w:t>the</w:t>
      </w:r>
      <w:r w:rsidRPr="00CC5ACC">
        <w:rPr>
          <w:spacing w:val="-5"/>
        </w:rPr>
        <w:t xml:space="preserve"> </w:t>
      </w:r>
      <w:r>
        <w:t>infusion</w:t>
      </w:r>
      <w:r w:rsidRPr="00CC5ACC">
        <w:rPr>
          <w:spacing w:val="-3"/>
        </w:rPr>
        <w:t xml:space="preserve"> </w:t>
      </w:r>
      <w:r>
        <w:t>bag</w:t>
      </w:r>
      <w:r w:rsidRPr="00CC5ACC">
        <w:rPr>
          <w:spacing w:val="-5"/>
        </w:rPr>
        <w:t xml:space="preserve"> </w:t>
      </w:r>
      <w:r>
        <w:t>containing 250 mL of sodium chloride 9 mg/mL (0.9%) solution for injection. Mix the diluted</w:t>
      </w:r>
      <w:r w:rsidR="00CC5ACC">
        <w:t xml:space="preserve"> </w:t>
      </w:r>
      <w:r>
        <w:t>solution</w:t>
      </w:r>
      <w:r w:rsidRPr="00CC5ACC">
        <w:rPr>
          <w:spacing w:val="-3"/>
        </w:rPr>
        <w:t xml:space="preserve"> </w:t>
      </w:r>
      <w:r>
        <w:t>by</w:t>
      </w:r>
      <w:r w:rsidRPr="00CC5ACC">
        <w:rPr>
          <w:spacing w:val="-2"/>
        </w:rPr>
        <w:t xml:space="preserve"> </w:t>
      </w:r>
      <w:r>
        <w:t>gentle</w:t>
      </w:r>
      <w:r w:rsidRPr="00CC5ACC">
        <w:rPr>
          <w:spacing w:val="-3"/>
        </w:rPr>
        <w:t xml:space="preserve"> </w:t>
      </w:r>
      <w:r>
        <w:t>inversion.</w:t>
      </w:r>
      <w:r w:rsidRPr="00CC5ACC">
        <w:rPr>
          <w:spacing w:val="-1"/>
        </w:rPr>
        <w:t xml:space="preserve"> </w:t>
      </w:r>
      <w:r>
        <w:t>The</w:t>
      </w:r>
      <w:r w:rsidRPr="00CC5ACC">
        <w:rPr>
          <w:spacing w:val="-5"/>
        </w:rPr>
        <w:t xml:space="preserve"> </w:t>
      </w:r>
      <w:r>
        <w:t>final</w:t>
      </w:r>
      <w:r w:rsidRPr="00CC5ACC">
        <w:rPr>
          <w:spacing w:val="-3"/>
        </w:rPr>
        <w:t xml:space="preserve"> </w:t>
      </w:r>
      <w:r>
        <w:t>concentration</w:t>
      </w:r>
      <w:r w:rsidRPr="00CC5ACC">
        <w:rPr>
          <w:spacing w:val="-3"/>
        </w:rPr>
        <w:t xml:space="preserve"> </w:t>
      </w:r>
      <w:r>
        <w:t>of</w:t>
      </w:r>
      <w:r w:rsidRPr="00CC5ACC">
        <w:rPr>
          <w:spacing w:val="-4"/>
        </w:rPr>
        <w:t xml:space="preserve"> </w:t>
      </w:r>
      <w:r>
        <w:t>the</w:t>
      </w:r>
      <w:r w:rsidRPr="00CC5ACC">
        <w:rPr>
          <w:spacing w:val="-5"/>
        </w:rPr>
        <w:t xml:space="preserve"> </w:t>
      </w:r>
      <w:r>
        <w:t>diluted</w:t>
      </w:r>
      <w:r w:rsidRPr="00CC5ACC">
        <w:rPr>
          <w:spacing w:val="-3"/>
        </w:rPr>
        <w:t xml:space="preserve"> </w:t>
      </w:r>
      <w:r>
        <w:t>solution</w:t>
      </w:r>
      <w:r w:rsidRPr="00CC5ACC">
        <w:rPr>
          <w:spacing w:val="-7"/>
        </w:rPr>
        <w:t xml:space="preserve"> </w:t>
      </w:r>
      <w:r>
        <w:t>should</w:t>
      </w:r>
      <w:r w:rsidRPr="00CC5ACC">
        <w:rPr>
          <w:spacing w:val="-3"/>
        </w:rPr>
        <w:t xml:space="preserve"> </w:t>
      </w:r>
      <w:r>
        <w:t>be between 0.2 mg/mL to 2 mg/</w:t>
      </w:r>
      <w:proofErr w:type="spellStart"/>
      <w:r>
        <w:t>mL.</w:t>
      </w:r>
      <w:proofErr w:type="spellEnd"/>
      <w:r>
        <w:t xml:space="preserve"> DO NOT SHAKE.</w:t>
      </w:r>
    </w:p>
    <w:p w14:paraId="3F1BE1EA" w14:textId="77777777" w:rsidR="001066E9" w:rsidRDefault="003175CF" w:rsidP="003F7A59">
      <w:pPr>
        <w:pStyle w:val="ListParagraph"/>
        <w:numPr>
          <w:ilvl w:val="0"/>
          <w:numId w:val="6"/>
        </w:numPr>
        <w:tabs>
          <w:tab w:val="left" w:pos="2158"/>
        </w:tabs>
        <w:spacing w:before="1"/>
        <w:ind w:left="142" w:hanging="358"/>
      </w:pPr>
      <w:r>
        <w:t>Discard</w:t>
      </w:r>
      <w:r>
        <w:rPr>
          <w:spacing w:val="-6"/>
        </w:rPr>
        <w:t xml:space="preserve"> </w:t>
      </w:r>
      <w:r>
        <w:t>any</w:t>
      </w:r>
      <w:r>
        <w:rPr>
          <w:spacing w:val="-7"/>
        </w:rPr>
        <w:t xml:space="preserve"> </w:t>
      </w:r>
      <w:r>
        <w:t>unused</w:t>
      </w:r>
      <w:r>
        <w:rPr>
          <w:spacing w:val="-7"/>
        </w:rPr>
        <w:t xml:space="preserve"> </w:t>
      </w:r>
      <w:r>
        <w:t>reconstituted</w:t>
      </w:r>
      <w:r>
        <w:rPr>
          <w:spacing w:val="-7"/>
        </w:rPr>
        <w:t xml:space="preserve"> </w:t>
      </w:r>
      <w:r>
        <w:t>solution</w:t>
      </w:r>
      <w:r>
        <w:rPr>
          <w:spacing w:val="-6"/>
        </w:rPr>
        <w:t xml:space="preserve"> </w:t>
      </w:r>
      <w:r>
        <w:t>of</w:t>
      </w:r>
      <w:r>
        <w:rPr>
          <w:spacing w:val="-6"/>
        </w:rPr>
        <w:t xml:space="preserve"> </w:t>
      </w:r>
      <w:r>
        <w:t>belantamab</w:t>
      </w:r>
      <w:r>
        <w:rPr>
          <w:spacing w:val="-7"/>
        </w:rPr>
        <w:t xml:space="preserve"> </w:t>
      </w:r>
      <w:r>
        <w:t>mafodotin</w:t>
      </w:r>
      <w:r>
        <w:rPr>
          <w:spacing w:val="-5"/>
        </w:rPr>
        <w:t xml:space="preserve"> </w:t>
      </w:r>
      <w:r>
        <w:t>left</w:t>
      </w:r>
      <w:r>
        <w:rPr>
          <w:spacing w:val="-6"/>
        </w:rPr>
        <w:t xml:space="preserve"> </w:t>
      </w:r>
      <w:r>
        <w:t>in</w:t>
      </w:r>
      <w:r>
        <w:rPr>
          <w:spacing w:val="-7"/>
        </w:rPr>
        <w:t xml:space="preserve"> </w:t>
      </w:r>
      <w:r>
        <w:t>the</w:t>
      </w:r>
      <w:r>
        <w:rPr>
          <w:spacing w:val="-4"/>
        </w:rPr>
        <w:t xml:space="preserve"> </w:t>
      </w:r>
      <w:r>
        <w:rPr>
          <w:spacing w:val="-2"/>
        </w:rPr>
        <w:t>vial.</w:t>
      </w:r>
    </w:p>
    <w:p w14:paraId="3F1BE1EB" w14:textId="77777777" w:rsidR="001066E9" w:rsidRDefault="003175CF" w:rsidP="003F7A59">
      <w:pPr>
        <w:pStyle w:val="BodyText"/>
        <w:spacing w:before="237" w:line="276" w:lineRule="auto"/>
        <w:ind w:left="142" w:right="1513"/>
      </w:pPr>
      <w:r>
        <w:t>If</w:t>
      </w:r>
      <w:r>
        <w:rPr>
          <w:spacing w:val="-3"/>
        </w:rPr>
        <w:t xml:space="preserve"> </w:t>
      </w:r>
      <w:r>
        <w:t>the</w:t>
      </w:r>
      <w:r>
        <w:rPr>
          <w:spacing w:val="-4"/>
        </w:rPr>
        <w:t xml:space="preserve"> </w:t>
      </w:r>
      <w:r>
        <w:t>diluted</w:t>
      </w:r>
      <w:r>
        <w:rPr>
          <w:spacing w:val="-2"/>
        </w:rPr>
        <w:t xml:space="preserve"> </w:t>
      </w:r>
      <w:r>
        <w:t>solution</w:t>
      </w:r>
      <w:r>
        <w:rPr>
          <w:spacing w:val="-4"/>
        </w:rPr>
        <w:t xml:space="preserve"> </w:t>
      </w:r>
      <w:r>
        <w:t>is</w:t>
      </w:r>
      <w:r>
        <w:rPr>
          <w:spacing w:val="-1"/>
        </w:rPr>
        <w:t xml:space="preserve"> </w:t>
      </w:r>
      <w:r>
        <w:t>not</w:t>
      </w:r>
      <w:r>
        <w:rPr>
          <w:spacing w:val="-1"/>
        </w:rPr>
        <w:t xml:space="preserve"> </w:t>
      </w:r>
      <w:r>
        <w:t>used</w:t>
      </w:r>
      <w:r>
        <w:rPr>
          <w:spacing w:val="-4"/>
        </w:rPr>
        <w:t xml:space="preserve"> </w:t>
      </w:r>
      <w:r>
        <w:t>immediately,</w:t>
      </w:r>
      <w:r>
        <w:rPr>
          <w:spacing w:val="-3"/>
        </w:rPr>
        <w:t xml:space="preserve"> </w:t>
      </w:r>
      <w:r>
        <w:t>it</w:t>
      </w:r>
      <w:r>
        <w:rPr>
          <w:spacing w:val="-3"/>
        </w:rPr>
        <w:t xml:space="preserve"> </w:t>
      </w:r>
      <w:r>
        <w:t>may</w:t>
      </w:r>
      <w:r>
        <w:rPr>
          <w:spacing w:val="-2"/>
        </w:rPr>
        <w:t xml:space="preserve"> </w:t>
      </w:r>
      <w:r>
        <w:t>be</w:t>
      </w:r>
      <w:r>
        <w:rPr>
          <w:spacing w:val="-2"/>
        </w:rPr>
        <w:t xml:space="preserve"> </w:t>
      </w:r>
      <w:r>
        <w:t>stored</w:t>
      </w:r>
      <w:r>
        <w:rPr>
          <w:spacing w:val="-4"/>
        </w:rPr>
        <w:t xml:space="preserve"> </w:t>
      </w:r>
      <w:r>
        <w:t>in</w:t>
      </w:r>
      <w:r>
        <w:rPr>
          <w:spacing w:val="-2"/>
        </w:rPr>
        <w:t xml:space="preserve"> </w:t>
      </w:r>
      <w:r>
        <w:t>a</w:t>
      </w:r>
      <w:r>
        <w:rPr>
          <w:spacing w:val="-4"/>
        </w:rPr>
        <w:t xml:space="preserve"> </w:t>
      </w:r>
      <w:r>
        <w:t>refrigerator</w:t>
      </w:r>
      <w:r>
        <w:rPr>
          <w:spacing w:val="-3"/>
        </w:rPr>
        <w:t xml:space="preserve"> </w:t>
      </w:r>
      <w:r>
        <w:t>(2˚C</w:t>
      </w:r>
      <w:r>
        <w:rPr>
          <w:spacing w:val="-2"/>
        </w:rPr>
        <w:t xml:space="preserve"> </w:t>
      </w:r>
      <w:r>
        <w:t>to</w:t>
      </w:r>
      <w:r>
        <w:rPr>
          <w:spacing w:val="-4"/>
        </w:rPr>
        <w:t xml:space="preserve"> </w:t>
      </w:r>
      <w:r>
        <w:t>8˚C) for up to 24 hours prior to administration. If refrigerated, allow the diluted solution to equilibrate to room temperature prior to administration. The diluted solution may be kept at room temperature (20˚C to 25˚C) for a maximum of 6 hours (including infusion time).</w:t>
      </w:r>
    </w:p>
    <w:p w14:paraId="3F1BE1EC" w14:textId="29D8F04C" w:rsidR="001066E9" w:rsidRDefault="003175CF" w:rsidP="003F7A59">
      <w:pPr>
        <w:pStyle w:val="BodyText"/>
        <w:spacing w:before="202"/>
        <w:ind w:left="142"/>
      </w:pPr>
      <w:r>
        <w:rPr>
          <w:u w:val="single"/>
        </w:rPr>
        <w:t>Administration</w:t>
      </w:r>
      <w:r>
        <w:rPr>
          <w:spacing w:val="-13"/>
          <w:u w:val="single"/>
        </w:rPr>
        <w:t xml:space="preserve"> </w:t>
      </w:r>
      <w:r>
        <w:rPr>
          <w:spacing w:val="-2"/>
          <w:u w:val="single"/>
        </w:rPr>
        <w:t>Instructions</w:t>
      </w:r>
    </w:p>
    <w:p w14:paraId="3F1BE1ED" w14:textId="77777777" w:rsidR="001066E9" w:rsidRDefault="003175CF" w:rsidP="003F7A59">
      <w:pPr>
        <w:pStyle w:val="ListParagraph"/>
        <w:numPr>
          <w:ilvl w:val="0"/>
          <w:numId w:val="5"/>
        </w:numPr>
        <w:tabs>
          <w:tab w:val="left" w:pos="2158"/>
          <w:tab w:val="left" w:pos="2160"/>
        </w:tabs>
        <w:spacing w:before="237" w:line="276" w:lineRule="auto"/>
        <w:ind w:left="142" w:right="1440"/>
      </w:pPr>
      <w:r>
        <w:lastRenderedPageBreak/>
        <w:t>Administer</w:t>
      </w:r>
      <w:r>
        <w:rPr>
          <w:spacing w:val="-4"/>
        </w:rPr>
        <w:t xml:space="preserve"> </w:t>
      </w:r>
      <w:r>
        <w:t>the</w:t>
      </w:r>
      <w:r>
        <w:rPr>
          <w:spacing w:val="-5"/>
        </w:rPr>
        <w:t xml:space="preserve"> </w:t>
      </w:r>
      <w:r>
        <w:t>diluted</w:t>
      </w:r>
      <w:r>
        <w:rPr>
          <w:spacing w:val="-3"/>
        </w:rPr>
        <w:t xml:space="preserve"> </w:t>
      </w:r>
      <w:r>
        <w:t>solution</w:t>
      </w:r>
      <w:r>
        <w:rPr>
          <w:spacing w:val="-3"/>
        </w:rPr>
        <w:t xml:space="preserve"> </w:t>
      </w:r>
      <w:r>
        <w:t>by</w:t>
      </w:r>
      <w:r>
        <w:rPr>
          <w:spacing w:val="-2"/>
        </w:rPr>
        <w:t xml:space="preserve"> </w:t>
      </w:r>
      <w:r>
        <w:t>intravenous</w:t>
      </w:r>
      <w:r>
        <w:rPr>
          <w:spacing w:val="-5"/>
        </w:rPr>
        <w:t xml:space="preserve"> </w:t>
      </w:r>
      <w:r>
        <w:t>infusion</w:t>
      </w:r>
      <w:r>
        <w:rPr>
          <w:spacing w:val="-3"/>
        </w:rPr>
        <w:t xml:space="preserve"> </w:t>
      </w:r>
      <w:r>
        <w:t>over</w:t>
      </w:r>
      <w:r>
        <w:rPr>
          <w:spacing w:val="-4"/>
        </w:rPr>
        <w:t xml:space="preserve"> </w:t>
      </w:r>
      <w:r>
        <w:t>approximately</w:t>
      </w:r>
      <w:r>
        <w:rPr>
          <w:spacing w:val="-5"/>
        </w:rPr>
        <w:t xml:space="preserve"> </w:t>
      </w:r>
      <w:r>
        <w:t>30</w:t>
      </w:r>
      <w:r>
        <w:rPr>
          <w:spacing w:val="-3"/>
        </w:rPr>
        <w:t xml:space="preserve"> </w:t>
      </w:r>
      <w:r>
        <w:t>minutes using an infusion set made of polyvinyl chloride or polyolefin.</w:t>
      </w:r>
    </w:p>
    <w:p w14:paraId="3F1BE1EE" w14:textId="77777777" w:rsidR="001066E9" w:rsidRDefault="003175CF" w:rsidP="003F7A59">
      <w:pPr>
        <w:pStyle w:val="ListParagraph"/>
        <w:numPr>
          <w:ilvl w:val="0"/>
          <w:numId w:val="5"/>
        </w:numPr>
        <w:tabs>
          <w:tab w:val="left" w:pos="2158"/>
          <w:tab w:val="left" w:pos="2160"/>
        </w:tabs>
        <w:spacing w:line="278" w:lineRule="auto"/>
        <w:ind w:left="142" w:right="1967"/>
      </w:pPr>
      <w:r>
        <w:t>Filtration</w:t>
      </w:r>
      <w:r>
        <w:rPr>
          <w:spacing w:val="-2"/>
        </w:rPr>
        <w:t xml:space="preserve"> </w:t>
      </w:r>
      <w:r>
        <w:t>of</w:t>
      </w:r>
      <w:r>
        <w:rPr>
          <w:spacing w:val="-3"/>
        </w:rPr>
        <w:t xml:space="preserve"> </w:t>
      </w:r>
      <w:r>
        <w:t>the</w:t>
      </w:r>
      <w:r>
        <w:rPr>
          <w:spacing w:val="-2"/>
        </w:rPr>
        <w:t xml:space="preserve"> </w:t>
      </w:r>
      <w:r>
        <w:t>diluted</w:t>
      </w:r>
      <w:r>
        <w:rPr>
          <w:spacing w:val="-4"/>
        </w:rPr>
        <w:t xml:space="preserve"> </w:t>
      </w:r>
      <w:r>
        <w:t>solution</w:t>
      </w:r>
      <w:r>
        <w:rPr>
          <w:spacing w:val="-2"/>
        </w:rPr>
        <w:t xml:space="preserve"> </w:t>
      </w:r>
      <w:r>
        <w:t>is</w:t>
      </w:r>
      <w:r>
        <w:rPr>
          <w:spacing w:val="-2"/>
        </w:rPr>
        <w:t xml:space="preserve"> </w:t>
      </w:r>
      <w:r>
        <w:t>not</w:t>
      </w:r>
      <w:r>
        <w:rPr>
          <w:spacing w:val="-3"/>
        </w:rPr>
        <w:t xml:space="preserve"> </w:t>
      </w:r>
      <w:r>
        <w:t>required.</w:t>
      </w:r>
      <w:r>
        <w:rPr>
          <w:spacing w:val="-3"/>
        </w:rPr>
        <w:t xml:space="preserve"> </w:t>
      </w:r>
      <w:r>
        <w:t>However,</w:t>
      </w:r>
      <w:r>
        <w:rPr>
          <w:spacing w:val="-3"/>
        </w:rPr>
        <w:t xml:space="preserve"> </w:t>
      </w:r>
      <w:r>
        <w:t>if</w:t>
      </w:r>
      <w:r>
        <w:rPr>
          <w:spacing w:val="-3"/>
        </w:rPr>
        <w:t xml:space="preserve"> </w:t>
      </w:r>
      <w:r>
        <w:t>the</w:t>
      </w:r>
      <w:r>
        <w:rPr>
          <w:spacing w:val="-2"/>
        </w:rPr>
        <w:t xml:space="preserve"> </w:t>
      </w:r>
      <w:r>
        <w:t>diluted</w:t>
      </w:r>
      <w:r>
        <w:rPr>
          <w:spacing w:val="-4"/>
        </w:rPr>
        <w:t xml:space="preserve"> </w:t>
      </w:r>
      <w:r>
        <w:t>solution</w:t>
      </w:r>
      <w:r>
        <w:rPr>
          <w:spacing w:val="-2"/>
        </w:rPr>
        <w:t xml:space="preserve"> </w:t>
      </w:r>
      <w:r>
        <w:t xml:space="preserve">is filtered, </w:t>
      </w:r>
      <w:proofErr w:type="spellStart"/>
      <w:r>
        <w:t>polyethersulfone</w:t>
      </w:r>
      <w:proofErr w:type="spellEnd"/>
      <w:r>
        <w:t xml:space="preserve"> (PES) based filter is recommended.</w:t>
      </w:r>
    </w:p>
    <w:p w14:paraId="3F1BE1EF" w14:textId="77777777" w:rsidR="001066E9" w:rsidRDefault="001066E9" w:rsidP="003F7A59">
      <w:pPr>
        <w:pStyle w:val="BodyText"/>
        <w:ind w:left="142"/>
      </w:pPr>
    </w:p>
    <w:p w14:paraId="3F1BE1F1" w14:textId="77777777" w:rsidR="001066E9" w:rsidRDefault="003175CF" w:rsidP="003F7A59">
      <w:pPr>
        <w:pStyle w:val="Heading3"/>
        <w:spacing w:before="0"/>
        <w:ind w:left="142"/>
      </w:pPr>
      <w:r>
        <w:t>Recommended</w:t>
      </w:r>
      <w:r>
        <w:rPr>
          <w:spacing w:val="-9"/>
        </w:rPr>
        <w:t xml:space="preserve"> </w:t>
      </w:r>
      <w:r>
        <w:t>Supportive</w:t>
      </w:r>
      <w:r>
        <w:rPr>
          <w:spacing w:val="-9"/>
        </w:rPr>
        <w:t xml:space="preserve"> </w:t>
      </w:r>
      <w:r>
        <w:rPr>
          <w:spacing w:val="-4"/>
        </w:rPr>
        <w:t>Care</w:t>
      </w:r>
    </w:p>
    <w:p w14:paraId="3F1BE1F2" w14:textId="77777777" w:rsidR="001066E9" w:rsidRDefault="003175CF" w:rsidP="003F7A59">
      <w:pPr>
        <w:pStyle w:val="BodyText"/>
        <w:spacing w:before="158" w:line="276" w:lineRule="auto"/>
        <w:ind w:left="142" w:right="1441"/>
      </w:pPr>
      <w:r>
        <w:t>Patients should have an ophthalmic examination (including visual acuity and slit lamp examination) performed by an eye care professional, prior to each dose of BLENREP or more</w:t>
      </w:r>
      <w:r>
        <w:rPr>
          <w:spacing w:val="-4"/>
        </w:rPr>
        <w:t xml:space="preserve"> </w:t>
      </w:r>
      <w:r>
        <w:t>frequently</w:t>
      </w:r>
      <w:r>
        <w:rPr>
          <w:spacing w:val="-4"/>
        </w:rPr>
        <w:t xml:space="preserve"> </w:t>
      </w:r>
      <w:r>
        <w:t>as</w:t>
      </w:r>
      <w:r>
        <w:rPr>
          <w:spacing w:val="-2"/>
        </w:rPr>
        <w:t xml:space="preserve"> </w:t>
      </w:r>
      <w:r>
        <w:t>clinically</w:t>
      </w:r>
      <w:r>
        <w:rPr>
          <w:spacing w:val="-1"/>
        </w:rPr>
        <w:t xml:space="preserve"> </w:t>
      </w:r>
      <w:r>
        <w:t>indicated.</w:t>
      </w:r>
      <w:r>
        <w:rPr>
          <w:spacing w:val="-3"/>
        </w:rPr>
        <w:t xml:space="preserve"> </w:t>
      </w:r>
      <w:r>
        <w:t>If</w:t>
      </w:r>
      <w:r>
        <w:rPr>
          <w:spacing w:val="-3"/>
        </w:rPr>
        <w:t xml:space="preserve"> </w:t>
      </w:r>
      <w:r>
        <w:t>changes</w:t>
      </w:r>
      <w:r>
        <w:rPr>
          <w:spacing w:val="-4"/>
        </w:rPr>
        <w:t xml:space="preserve"> </w:t>
      </w:r>
      <w:r>
        <w:t>in</w:t>
      </w:r>
      <w:r>
        <w:rPr>
          <w:spacing w:val="-2"/>
        </w:rPr>
        <w:t xml:space="preserve"> </w:t>
      </w:r>
      <w:r>
        <w:t>vision</w:t>
      </w:r>
      <w:r>
        <w:rPr>
          <w:spacing w:val="-2"/>
        </w:rPr>
        <w:t xml:space="preserve"> </w:t>
      </w:r>
      <w:r>
        <w:t>or</w:t>
      </w:r>
      <w:r>
        <w:rPr>
          <w:spacing w:val="-3"/>
        </w:rPr>
        <w:t xml:space="preserve"> </w:t>
      </w:r>
      <w:r>
        <w:t>corneal</w:t>
      </w:r>
      <w:r>
        <w:rPr>
          <w:spacing w:val="-3"/>
        </w:rPr>
        <w:t xml:space="preserve"> </w:t>
      </w:r>
      <w:r>
        <w:t>signs</w:t>
      </w:r>
      <w:r>
        <w:rPr>
          <w:spacing w:val="-1"/>
        </w:rPr>
        <w:t xml:space="preserve"> </w:t>
      </w:r>
      <w:r>
        <w:t>are</w:t>
      </w:r>
      <w:r>
        <w:rPr>
          <w:spacing w:val="-4"/>
        </w:rPr>
        <w:t xml:space="preserve"> </w:t>
      </w:r>
      <w:r>
        <w:t>not</w:t>
      </w:r>
      <w:r>
        <w:rPr>
          <w:spacing w:val="-3"/>
        </w:rPr>
        <w:t xml:space="preserve"> </w:t>
      </w:r>
      <w:r>
        <w:t>observed at or before the sixth dose, ophthalmic exam frequency may be reduced to approximately every 3 months and whenever clinically indicated.</w:t>
      </w:r>
    </w:p>
    <w:p w14:paraId="3F1BE1F3" w14:textId="77777777" w:rsidR="001066E9" w:rsidRDefault="003175CF" w:rsidP="003F7A59">
      <w:pPr>
        <w:pStyle w:val="BodyText"/>
        <w:spacing w:before="199" w:line="276" w:lineRule="auto"/>
        <w:ind w:left="142" w:right="1441"/>
      </w:pPr>
      <w:r>
        <w:t>Physicians should encourage patients to inform them of any ocular symptoms. Additionally, they should advise patients to administer preservative-free artificial tears at least 4 times a day</w:t>
      </w:r>
      <w:r>
        <w:rPr>
          <w:spacing w:val="-1"/>
        </w:rPr>
        <w:t xml:space="preserve"> </w:t>
      </w:r>
      <w:r>
        <w:t>beginning</w:t>
      </w:r>
      <w:r>
        <w:rPr>
          <w:spacing w:val="-2"/>
        </w:rPr>
        <w:t xml:space="preserve"> </w:t>
      </w:r>
      <w:r>
        <w:t>on</w:t>
      </w:r>
      <w:r>
        <w:rPr>
          <w:spacing w:val="-4"/>
        </w:rPr>
        <w:t xml:space="preserve"> </w:t>
      </w:r>
      <w:r>
        <w:t>the</w:t>
      </w:r>
      <w:r>
        <w:rPr>
          <w:spacing w:val="-4"/>
        </w:rPr>
        <w:t xml:space="preserve"> </w:t>
      </w:r>
      <w:r>
        <w:t>first day</w:t>
      </w:r>
      <w:r>
        <w:rPr>
          <w:spacing w:val="-4"/>
        </w:rPr>
        <w:t xml:space="preserve"> </w:t>
      </w:r>
      <w:r>
        <w:t>of</w:t>
      </w:r>
      <w:r>
        <w:rPr>
          <w:spacing w:val="-3"/>
        </w:rPr>
        <w:t xml:space="preserve"> </w:t>
      </w:r>
      <w:r>
        <w:t>infusion</w:t>
      </w:r>
      <w:r>
        <w:rPr>
          <w:spacing w:val="-2"/>
        </w:rPr>
        <w:t xml:space="preserve"> </w:t>
      </w:r>
      <w:r>
        <w:t>and</w:t>
      </w:r>
      <w:r>
        <w:rPr>
          <w:spacing w:val="-4"/>
        </w:rPr>
        <w:t xml:space="preserve"> </w:t>
      </w:r>
      <w:r>
        <w:t>continuing</w:t>
      </w:r>
      <w:r>
        <w:rPr>
          <w:spacing w:val="-2"/>
        </w:rPr>
        <w:t xml:space="preserve"> </w:t>
      </w:r>
      <w:r>
        <w:t>until</w:t>
      </w:r>
      <w:r>
        <w:rPr>
          <w:spacing w:val="-2"/>
        </w:rPr>
        <w:t xml:space="preserve"> </w:t>
      </w:r>
      <w:r>
        <w:t>completion</w:t>
      </w:r>
      <w:r>
        <w:rPr>
          <w:spacing w:val="-2"/>
        </w:rPr>
        <w:t xml:space="preserve"> </w:t>
      </w:r>
      <w:r>
        <w:t>of</w:t>
      </w:r>
      <w:r>
        <w:rPr>
          <w:spacing w:val="-3"/>
        </w:rPr>
        <w:t xml:space="preserve"> </w:t>
      </w:r>
      <w:r>
        <w:t>treatment</w:t>
      </w:r>
      <w:r>
        <w:rPr>
          <w:spacing w:val="-3"/>
        </w:rPr>
        <w:t xml:space="preserve"> </w:t>
      </w:r>
      <w:r>
        <w:t>as</w:t>
      </w:r>
      <w:r>
        <w:rPr>
          <w:spacing w:val="-4"/>
        </w:rPr>
        <w:t xml:space="preserve"> </w:t>
      </w:r>
      <w:r>
        <w:t>this may</w:t>
      </w:r>
      <w:r>
        <w:rPr>
          <w:spacing w:val="-2"/>
        </w:rPr>
        <w:t xml:space="preserve"> </w:t>
      </w:r>
      <w:r>
        <w:t>reduce</w:t>
      </w:r>
      <w:r>
        <w:rPr>
          <w:spacing w:val="-2"/>
        </w:rPr>
        <w:t xml:space="preserve"> </w:t>
      </w:r>
      <w:r>
        <w:t>ocular</w:t>
      </w:r>
      <w:r>
        <w:rPr>
          <w:spacing w:val="-1"/>
        </w:rPr>
        <w:t xml:space="preserve"> </w:t>
      </w:r>
      <w:r>
        <w:t>symptoms</w:t>
      </w:r>
      <w:r>
        <w:rPr>
          <w:spacing w:val="-1"/>
        </w:rPr>
        <w:t xml:space="preserve"> </w:t>
      </w:r>
      <w:r>
        <w:t>(see section 4.4 SPECIAL WARNINGS AND PRECAUTIONS FOR USE).</w:t>
      </w:r>
    </w:p>
    <w:p w14:paraId="3F1BE1F4" w14:textId="77777777" w:rsidR="001066E9" w:rsidRDefault="003175CF" w:rsidP="003F7A59">
      <w:pPr>
        <w:pStyle w:val="BodyText"/>
        <w:spacing w:before="201" w:line="278" w:lineRule="auto"/>
        <w:ind w:left="142" w:right="1513"/>
      </w:pPr>
      <w:r>
        <w:t>For</w:t>
      </w:r>
      <w:r>
        <w:rPr>
          <w:spacing w:val="-2"/>
        </w:rPr>
        <w:t xml:space="preserve"> </w:t>
      </w:r>
      <w:r>
        <w:t>patients</w:t>
      </w:r>
      <w:r>
        <w:rPr>
          <w:spacing w:val="-2"/>
        </w:rPr>
        <w:t xml:space="preserve"> </w:t>
      </w:r>
      <w:r>
        <w:t>with</w:t>
      </w:r>
      <w:r>
        <w:rPr>
          <w:spacing w:val="-5"/>
        </w:rPr>
        <w:t xml:space="preserve"> </w:t>
      </w:r>
      <w:r>
        <w:t>dry</w:t>
      </w:r>
      <w:r>
        <w:rPr>
          <w:spacing w:val="-2"/>
        </w:rPr>
        <w:t xml:space="preserve"> </w:t>
      </w:r>
      <w:r>
        <w:t>eye</w:t>
      </w:r>
      <w:r>
        <w:rPr>
          <w:spacing w:val="-5"/>
        </w:rPr>
        <w:t xml:space="preserve"> </w:t>
      </w:r>
      <w:r>
        <w:t>symptoms,</w:t>
      </w:r>
      <w:r>
        <w:rPr>
          <w:spacing w:val="-4"/>
        </w:rPr>
        <w:t xml:space="preserve"> </w:t>
      </w:r>
      <w:r>
        <w:t>additional</w:t>
      </w:r>
      <w:r>
        <w:rPr>
          <w:spacing w:val="-4"/>
        </w:rPr>
        <w:t xml:space="preserve"> </w:t>
      </w:r>
      <w:r>
        <w:t>therapies</w:t>
      </w:r>
      <w:r>
        <w:rPr>
          <w:spacing w:val="-3"/>
        </w:rPr>
        <w:t xml:space="preserve"> </w:t>
      </w:r>
      <w:r>
        <w:t>may</w:t>
      </w:r>
      <w:r>
        <w:rPr>
          <w:spacing w:val="-3"/>
        </w:rPr>
        <w:t xml:space="preserve"> </w:t>
      </w:r>
      <w:r>
        <w:t>be</w:t>
      </w:r>
      <w:r>
        <w:rPr>
          <w:spacing w:val="-5"/>
        </w:rPr>
        <w:t xml:space="preserve"> </w:t>
      </w:r>
      <w:proofErr w:type="gramStart"/>
      <w:r>
        <w:t>considered</w:t>
      </w:r>
      <w:r>
        <w:rPr>
          <w:spacing w:val="-3"/>
        </w:rPr>
        <w:t xml:space="preserve"> </w:t>
      </w:r>
      <w:r>
        <w:t>as</w:t>
      </w:r>
      <w:proofErr w:type="gramEnd"/>
      <w:r>
        <w:t xml:space="preserve"> recommended by their eye care </w:t>
      </w:r>
      <w:proofErr w:type="gramStart"/>
      <w:r>
        <w:t>professional</w:t>
      </w:r>
      <w:proofErr w:type="gramEnd"/>
      <w:r>
        <w:t>.</w:t>
      </w:r>
    </w:p>
    <w:p w14:paraId="3F1BE1F5" w14:textId="77777777" w:rsidR="001066E9" w:rsidRDefault="003175CF" w:rsidP="003F7A59">
      <w:pPr>
        <w:pStyle w:val="Heading3"/>
        <w:spacing w:before="194"/>
        <w:ind w:left="142"/>
      </w:pPr>
      <w:r>
        <w:rPr>
          <w:spacing w:val="-2"/>
        </w:rPr>
        <w:t>Adults</w:t>
      </w:r>
    </w:p>
    <w:p w14:paraId="3F1BE1F6" w14:textId="77777777" w:rsidR="001066E9" w:rsidRDefault="003175CF" w:rsidP="003F7A59">
      <w:pPr>
        <w:pStyle w:val="BodyText"/>
        <w:spacing w:before="160" w:line="278" w:lineRule="auto"/>
        <w:ind w:left="142" w:right="1513"/>
      </w:pPr>
      <w:r>
        <w:t>Administration</w:t>
      </w:r>
      <w:r>
        <w:rPr>
          <w:spacing w:val="-5"/>
        </w:rPr>
        <w:t xml:space="preserve"> </w:t>
      </w:r>
      <w:r>
        <w:t>of</w:t>
      </w:r>
      <w:r>
        <w:rPr>
          <w:spacing w:val="-3"/>
        </w:rPr>
        <w:t xml:space="preserve"> </w:t>
      </w:r>
      <w:r>
        <w:t>belantamab</w:t>
      </w:r>
      <w:r>
        <w:rPr>
          <w:spacing w:val="-5"/>
        </w:rPr>
        <w:t xml:space="preserve"> </w:t>
      </w:r>
      <w:r>
        <w:t>mafodotin</w:t>
      </w:r>
      <w:r>
        <w:rPr>
          <w:spacing w:val="-1"/>
        </w:rPr>
        <w:t xml:space="preserve"> </w:t>
      </w:r>
      <w:r>
        <w:t>should</w:t>
      </w:r>
      <w:r>
        <w:rPr>
          <w:spacing w:val="-5"/>
        </w:rPr>
        <w:t xml:space="preserve"> </w:t>
      </w:r>
      <w:r>
        <w:t>be</w:t>
      </w:r>
      <w:r>
        <w:rPr>
          <w:spacing w:val="-3"/>
        </w:rPr>
        <w:t xml:space="preserve"> </w:t>
      </w:r>
      <w:r>
        <w:t>continued</w:t>
      </w:r>
      <w:r>
        <w:rPr>
          <w:spacing w:val="-5"/>
        </w:rPr>
        <w:t xml:space="preserve"> </w:t>
      </w:r>
      <w:r>
        <w:t>until</w:t>
      </w:r>
      <w:r>
        <w:rPr>
          <w:spacing w:val="-3"/>
        </w:rPr>
        <w:t xml:space="preserve"> </w:t>
      </w:r>
      <w:r>
        <w:t>disease</w:t>
      </w:r>
      <w:r>
        <w:rPr>
          <w:spacing w:val="-5"/>
        </w:rPr>
        <w:t xml:space="preserve"> </w:t>
      </w:r>
      <w:r>
        <w:t>progression</w:t>
      </w:r>
      <w:r>
        <w:rPr>
          <w:spacing w:val="-3"/>
        </w:rPr>
        <w:t xml:space="preserve"> </w:t>
      </w:r>
      <w:r>
        <w:t>or unacceptable toxicity.</w:t>
      </w:r>
    </w:p>
    <w:p w14:paraId="3F1BE1F7" w14:textId="77777777" w:rsidR="001066E9" w:rsidRDefault="003175CF" w:rsidP="003F7A59">
      <w:pPr>
        <w:spacing w:before="195"/>
        <w:ind w:left="142"/>
        <w:rPr>
          <w:i/>
        </w:rPr>
      </w:pPr>
      <w:r>
        <w:rPr>
          <w:i/>
          <w:u w:val="single"/>
        </w:rPr>
        <w:t>Recommended</w:t>
      </w:r>
      <w:r>
        <w:rPr>
          <w:i/>
          <w:spacing w:val="-11"/>
          <w:u w:val="single"/>
        </w:rPr>
        <w:t xml:space="preserve"> </w:t>
      </w:r>
      <w:r>
        <w:rPr>
          <w:i/>
          <w:spacing w:val="-4"/>
          <w:u w:val="single"/>
        </w:rPr>
        <w:t>dose</w:t>
      </w:r>
    </w:p>
    <w:p w14:paraId="3F1BE1F8" w14:textId="77777777" w:rsidR="001066E9" w:rsidRDefault="003175CF" w:rsidP="003F7A59">
      <w:pPr>
        <w:pStyle w:val="BodyText"/>
        <w:spacing w:before="237" w:line="278" w:lineRule="auto"/>
        <w:ind w:left="142" w:right="1513"/>
      </w:pPr>
      <w:r>
        <w:t>The</w:t>
      </w:r>
      <w:r>
        <w:rPr>
          <w:spacing w:val="-3"/>
        </w:rPr>
        <w:t xml:space="preserve"> </w:t>
      </w:r>
      <w:r>
        <w:t>recommended</w:t>
      </w:r>
      <w:r>
        <w:rPr>
          <w:spacing w:val="-3"/>
        </w:rPr>
        <w:t xml:space="preserve"> </w:t>
      </w:r>
      <w:r>
        <w:t>starting</w:t>
      </w:r>
      <w:r>
        <w:rPr>
          <w:spacing w:val="-3"/>
        </w:rPr>
        <w:t xml:space="preserve"> </w:t>
      </w:r>
      <w:r>
        <w:t>dose</w:t>
      </w:r>
      <w:r>
        <w:rPr>
          <w:spacing w:val="-3"/>
        </w:rPr>
        <w:t xml:space="preserve"> </w:t>
      </w:r>
      <w:r>
        <w:t>schedule</w:t>
      </w:r>
      <w:r>
        <w:rPr>
          <w:spacing w:val="-3"/>
        </w:rPr>
        <w:t xml:space="preserve"> </w:t>
      </w:r>
      <w:r>
        <w:t>of</w:t>
      </w:r>
      <w:r>
        <w:rPr>
          <w:spacing w:val="-4"/>
        </w:rPr>
        <w:t xml:space="preserve"> </w:t>
      </w:r>
      <w:r>
        <w:t>belantamab</w:t>
      </w:r>
      <w:r>
        <w:rPr>
          <w:spacing w:val="-5"/>
        </w:rPr>
        <w:t xml:space="preserve"> </w:t>
      </w:r>
      <w:r>
        <w:t>mafodotin</w:t>
      </w:r>
      <w:r>
        <w:rPr>
          <w:spacing w:val="-2"/>
        </w:rPr>
        <w:t xml:space="preserve"> </w:t>
      </w:r>
      <w:r>
        <w:t>in</w:t>
      </w:r>
      <w:r>
        <w:rPr>
          <w:spacing w:val="-3"/>
        </w:rPr>
        <w:t xml:space="preserve"> </w:t>
      </w:r>
      <w:r>
        <w:t>combination</w:t>
      </w:r>
      <w:r>
        <w:rPr>
          <w:spacing w:val="-3"/>
        </w:rPr>
        <w:t xml:space="preserve"> </w:t>
      </w:r>
      <w:r>
        <w:t>with other therapies is presented in Table 1.</w:t>
      </w:r>
    </w:p>
    <w:p w14:paraId="3F1BE1F9" w14:textId="77777777" w:rsidR="001066E9" w:rsidRDefault="003175CF" w:rsidP="003F7A59">
      <w:pPr>
        <w:pStyle w:val="Heading3"/>
        <w:spacing w:before="240" w:after="120"/>
        <w:ind w:left="142"/>
        <w:rPr>
          <w:spacing w:val="-2"/>
        </w:rPr>
      </w:pPr>
      <w:r>
        <w:t>Table</w:t>
      </w:r>
      <w:r>
        <w:rPr>
          <w:spacing w:val="-7"/>
        </w:rPr>
        <w:t xml:space="preserve"> </w:t>
      </w:r>
      <w:r>
        <w:t>1.</w:t>
      </w:r>
      <w:r>
        <w:rPr>
          <w:spacing w:val="-4"/>
        </w:rPr>
        <w:t xml:space="preserve"> </w:t>
      </w:r>
      <w:r>
        <w:t>Recommended</w:t>
      </w:r>
      <w:r>
        <w:rPr>
          <w:spacing w:val="-3"/>
        </w:rPr>
        <w:t xml:space="preserve"> </w:t>
      </w:r>
      <w:r>
        <w:t>starting</w:t>
      </w:r>
      <w:r>
        <w:rPr>
          <w:spacing w:val="-7"/>
        </w:rPr>
        <w:t xml:space="preserve"> </w:t>
      </w:r>
      <w:r>
        <w:t>dose</w:t>
      </w:r>
      <w:r>
        <w:rPr>
          <w:spacing w:val="-5"/>
        </w:rPr>
        <w:t xml:space="preserve"> </w:t>
      </w:r>
      <w:r>
        <w:t>schedule</w:t>
      </w:r>
      <w:r>
        <w:rPr>
          <w:spacing w:val="-6"/>
        </w:rPr>
        <w:t xml:space="preserve"> </w:t>
      </w:r>
      <w:r>
        <w:t>in</w:t>
      </w:r>
      <w:r>
        <w:rPr>
          <w:spacing w:val="-5"/>
        </w:rPr>
        <w:t xml:space="preserve"> </w:t>
      </w:r>
      <w:r>
        <w:t>combination</w:t>
      </w:r>
      <w:r>
        <w:rPr>
          <w:spacing w:val="-8"/>
        </w:rPr>
        <w:t xml:space="preserve"> </w:t>
      </w:r>
      <w:r>
        <w:t>with</w:t>
      </w:r>
      <w:r>
        <w:rPr>
          <w:spacing w:val="-9"/>
        </w:rPr>
        <w:t xml:space="preserve"> </w:t>
      </w:r>
      <w:r>
        <w:t>other</w:t>
      </w:r>
      <w:r>
        <w:rPr>
          <w:spacing w:val="-6"/>
        </w:rPr>
        <w:t xml:space="preserve"> </w:t>
      </w:r>
      <w:r>
        <w:rPr>
          <w:spacing w:val="-2"/>
        </w:rPr>
        <w:t>therapies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761"/>
      </w:tblGrid>
      <w:tr w:rsidR="00367196" w14:paraId="15137863" w14:textId="77777777" w:rsidTr="003F7A59">
        <w:trPr>
          <w:trHeight w:val="251"/>
        </w:trPr>
        <w:tc>
          <w:tcPr>
            <w:tcW w:w="3257" w:type="dxa"/>
          </w:tcPr>
          <w:p w14:paraId="0C45172B" w14:textId="77777777" w:rsidR="00367196" w:rsidRDefault="00367196" w:rsidP="003F7A59">
            <w:pPr>
              <w:pStyle w:val="TableParagraph"/>
              <w:spacing w:line="232" w:lineRule="exact"/>
              <w:ind w:left="142"/>
              <w:jc w:val="left"/>
              <w:rPr>
                <w:b/>
              </w:rPr>
            </w:pPr>
            <w:r>
              <w:rPr>
                <w:b/>
              </w:rPr>
              <w:t>Combination</w:t>
            </w:r>
            <w:r>
              <w:rPr>
                <w:b/>
                <w:spacing w:val="-9"/>
              </w:rPr>
              <w:t xml:space="preserve"> </w:t>
            </w:r>
            <w:r>
              <w:rPr>
                <w:b/>
                <w:spacing w:val="-2"/>
              </w:rPr>
              <w:t>regimen</w:t>
            </w:r>
          </w:p>
        </w:tc>
        <w:tc>
          <w:tcPr>
            <w:tcW w:w="5761" w:type="dxa"/>
          </w:tcPr>
          <w:p w14:paraId="51967BAD" w14:textId="77777777" w:rsidR="00367196" w:rsidRDefault="00367196" w:rsidP="003F7A59">
            <w:pPr>
              <w:pStyle w:val="TableParagraph"/>
              <w:spacing w:line="232" w:lineRule="exact"/>
              <w:ind w:left="142"/>
              <w:jc w:val="left"/>
              <w:rPr>
                <w:b/>
              </w:rPr>
            </w:pPr>
            <w:r>
              <w:rPr>
                <w:b/>
              </w:rPr>
              <w:t>Recommended</w:t>
            </w:r>
            <w:r>
              <w:rPr>
                <w:b/>
                <w:spacing w:val="-6"/>
              </w:rPr>
              <w:t xml:space="preserve"> </w:t>
            </w:r>
            <w:r>
              <w:rPr>
                <w:b/>
              </w:rPr>
              <w:t>starting</w:t>
            </w:r>
            <w:r>
              <w:rPr>
                <w:b/>
                <w:spacing w:val="-5"/>
              </w:rPr>
              <w:t xml:space="preserve"> </w:t>
            </w:r>
            <w:r>
              <w:rPr>
                <w:b/>
              </w:rPr>
              <w:t>dose</w:t>
            </w:r>
            <w:r>
              <w:rPr>
                <w:b/>
                <w:spacing w:val="-5"/>
              </w:rPr>
              <w:t xml:space="preserve"> </w:t>
            </w:r>
            <w:r>
              <w:rPr>
                <w:b/>
                <w:spacing w:val="-2"/>
              </w:rPr>
              <w:t>schedule</w:t>
            </w:r>
          </w:p>
        </w:tc>
      </w:tr>
      <w:tr w:rsidR="00367196" w14:paraId="2A4B4F57" w14:textId="77777777" w:rsidTr="003F7A59">
        <w:trPr>
          <w:trHeight w:val="760"/>
        </w:trPr>
        <w:tc>
          <w:tcPr>
            <w:tcW w:w="3257" w:type="dxa"/>
          </w:tcPr>
          <w:p w14:paraId="26FE2DF5" w14:textId="77777777" w:rsidR="00367196" w:rsidRDefault="00367196" w:rsidP="003F7A59">
            <w:pPr>
              <w:pStyle w:val="TableParagraph"/>
              <w:spacing w:line="252" w:lineRule="exact"/>
              <w:ind w:left="142" w:right="269"/>
              <w:jc w:val="left"/>
            </w:pPr>
            <w:r>
              <w:t>With bortezomib and dexamethasone (</w:t>
            </w:r>
            <w:proofErr w:type="spellStart"/>
            <w:r>
              <w:t>BVd</w:t>
            </w:r>
            <w:proofErr w:type="spellEnd"/>
            <w:proofErr w:type="gramStart"/>
            <w:r>
              <w:t>)</w:t>
            </w:r>
            <w:r>
              <w:rPr>
                <w:vertAlign w:val="superscript"/>
              </w:rPr>
              <w:t>a</w:t>
            </w:r>
            <w:proofErr w:type="gramEnd"/>
            <w:r>
              <w:t xml:space="preserve"> (Cycle</w:t>
            </w:r>
            <w:r>
              <w:rPr>
                <w:spacing w:val="-9"/>
              </w:rPr>
              <w:t xml:space="preserve"> </w:t>
            </w:r>
            <w:r>
              <w:t>length</w:t>
            </w:r>
            <w:r>
              <w:rPr>
                <w:spacing w:val="-11"/>
              </w:rPr>
              <w:t xml:space="preserve"> </w:t>
            </w:r>
            <w:r>
              <w:t>=</w:t>
            </w:r>
            <w:r>
              <w:rPr>
                <w:spacing w:val="-10"/>
              </w:rPr>
              <w:t xml:space="preserve"> </w:t>
            </w:r>
            <w:r>
              <w:t>3</w:t>
            </w:r>
            <w:r>
              <w:rPr>
                <w:spacing w:val="-9"/>
              </w:rPr>
              <w:t xml:space="preserve"> </w:t>
            </w:r>
            <w:r>
              <w:t>weeks)</w:t>
            </w:r>
          </w:p>
        </w:tc>
        <w:tc>
          <w:tcPr>
            <w:tcW w:w="5761" w:type="dxa"/>
          </w:tcPr>
          <w:p w14:paraId="0035C821" w14:textId="77777777" w:rsidR="00367196" w:rsidRDefault="00367196" w:rsidP="003F7A59">
            <w:pPr>
              <w:pStyle w:val="TableParagraph"/>
              <w:ind w:left="142"/>
              <w:jc w:val="left"/>
            </w:pPr>
            <w:r>
              <w:t>2.5</w:t>
            </w:r>
            <w:r>
              <w:rPr>
                <w:spacing w:val="-5"/>
              </w:rPr>
              <w:t xml:space="preserve"> </w:t>
            </w:r>
            <w:r>
              <w:t>mg/kg</w:t>
            </w:r>
            <w:r>
              <w:rPr>
                <w:spacing w:val="-6"/>
              </w:rPr>
              <w:t xml:space="preserve"> </w:t>
            </w:r>
            <w:r>
              <w:t>administered</w:t>
            </w:r>
            <w:r>
              <w:rPr>
                <w:spacing w:val="-8"/>
              </w:rPr>
              <w:t xml:space="preserve"> </w:t>
            </w:r>
            <w:r>
              <w:t>once</w:t>
            </w:r>
            <w:r>
              <w:rPr>
                <w:spacing w:val="-4"/>
              </w:rPr>
              <w:t xml:space="preserve"> </w:t>
            </w:r>
            <w:r>
              <w:t>every</w:t>
            </w:r>
            <w:r>
              <w:rPr>
                <w:spacing w:val="-3"/>
              </w:rPr>
              <w:t xml:space="preserve"> </w:t>
            </w:r>
            <w:r>
              <w:t>3</w:t>
            </w:r>
            <w:r>
              <w:rPr>
                <w:spacing w:val="-5"/>
              </w:rPr>
              <w:t xml:space="preserve"> </w:t>
            </w:r>
            <w:r>
              <w:rPr>
                <w:spacing w:val="-4"/>
              </w:rPr>
              <w:t>weeks</w:t>
            </w:r>
          </w:p>
        </w:tc>
      </w:tr>
      <w:tr w:rsidR="00367196" w14:paraId="3B10BFC4" w14:textId="77777777" w:rsidTr="003F7A59">
        <w:trPr>
          <w:trHeight w:val="758"/>
        </w:trPr>
        <w:tc>
          <w:tcPr>
            <w:tcW w:w="3257" w:type="dxa"/>
          </w:tcPr>
          <w:p w14:paraId="262F7CAC" w14:textId="77777777" w:rsidR="00367196" w:rsidRDefault="00367196" w:rsidP="003F7A59">
            <w:pPr>
              <w:pStyle w:val="TableParagraph"/>
              <w:ind w:left="142"/>
              <w:jc w:val="left"/>
            </w:pPr>
            <w:r>
              <w:t>With</w:t>
            </w:r>
            <w:r>
              <w:rPr>
                <w:spacing w:val="-16"/>
              </w:rPr>
              <w:t xml:space="preserve"> </w:t>
            </w:r>
            <w:r>
              <w:t>pomalidomide</w:t>
            </w:r>
            <w:r>
              <w:rPr>
                <w:spacing w:val="-15"/>
              </w:rPr>
              <w:t xml:space="preserve"> </w:t>
            </w:r>
            <w:r>
              <w:t>and dexamethasone (</w:t>
            </w:r>
            <w:proofErr w:type="spellStart"/>
            <w:r>
              <w:t>BPd</w:t>
            </w:r>
            <w:proofErr w:type="spellEnd"/>
            <w:r>
              <w:t>)</w:t>
            </w:r>
          </w:p>
          <w:p w14:paraId="06CE9FF7" w14:textId="77777777" w:rsidR="00367196" w:rsidRDefault="00367196" w:rsidP="003F7A59">
            <w:pPr>
              <w:pStyle w:val="TableParagraph"/>
              <w:spacing w:line="232" w:lineRule="exact"/>
              <w:ind w:left="142"/>
              <w:jc w:val="left"/>
            </w:pPr>
            <w:r>
              <w:t>(Cycle</w:t>
            </w:r>
            <w:r>
              <w:rPr>
                <w:spacing w:val="-3"/>
              </w:rPr>
              <w:t xml:space="preserve"> </w:t>
            </w:r>
            <w:r>
              <w:t>length</w:t>
            </w:r>
            <w:r>
              <w:rPr>
                <w:spacing w:val="-4"/>
              </w:rPr>
              <w:t xml:space="preserve"> </w:t>
            </w:r>
            <w:r>
              <w:t>=</w:t>
            </w:r>
            <w:r>
              <w:rPr>
                <w:spacing w:val="-4"/>
              </w:rPr>
              <w:t xml:space="preserve"> </w:t>
            </w:r>
            <w:r>
              <w:t>4</w:t>
            </w:r>
            <w:r>
              <w:rPr>
                <w:spacing w:val="-2"/>
              </w:rPr>
              <w:t xml:space="preserve"> weeks)</w:t>
            </w:r>
          </w:p>
        </w:tc>
        <w:tc>
          <w:tcPr>
            <w:tcW w:w="5761" w:type="dxa"/>
          </w:tcPr>
          <w:p w14:paraId="3FDB732A" w14:textId="77777777" w:rsidR="00367196" w:rsidRDefault="00367196" w:rsidP="003F7A59">
            <w:pPr>
              <w:pStyle w:val="TableParagraph"/>
              <w:spacing w:line="252" w:lineRule="exact"/>
              <w:ind w:left="142"/>
              <w:jc w:val="left"/>
            </w:pPr>
            <w:r>
              <w:t>Cycle</w:t>
            </w:r>
            <w:r>
              <w:rPr>
                <w:spacing w:val="-6"/>
              </w:rPr>
              <w:t xml:space="preserve"> </w:t>
            </w:r>
            <w:r>
              <w:t>1:</w:t>
            </w:r>
            <w:r>
              <w:rPr>
                <w:spacing w:val="-3"/>
              </w:rPr>
              <w:t xml:space="preserve"> </w:t>
            </w:r>
            <w:r>
              <w:t>2.5</w:t>
            </w:r>
            <w:r>
              <w:rPr>
                <w:spacing w:val="-8"/>
              </w:rPr>
              <w:t xml:space="preserve"> </w:t>
            </w:r>
            <w:r>
              <w:t>mg/kg</w:t>
            </w:r>
            <w:r>
              <w:rPr>
                <w:spacing w:val="-5"/>
              </w:rPr>
              <w:t xml:space="preserve"> </w:t>
            </w:r>
            <w:r>
              <w:t>administered</w:t>
            </w:r>
            <w:r>
              <w:rPr>
                <w:spacing w:val="-5"/>
              </w:rPr>
              <w:t xml:space="preserve"> </w:t>
            </w:r>
            <w:r>
              <w:rPr>
                <w:spacing w:val="-4"/>
              </w:rPr>
              <w:t>once</w:t>
            </w:r>
          </w:p>
          <w:p w14:paraId="60DDE115" w14:textId="77777777" w:rsidR="00367196" w:rsidRDefault="00367196" w:rsidP="003F7A59">
            <w:pPr>
              <w:pStyle w:val="TableParagraph"/>
              <w:spacing w:line="254" w:lineRule="exact"/>
              <w:ind w:left="142"/>
              <w:jc w:val="left"/>
            </w:pPr>
            <w:r>
              <w:t>Cycle</w:t>
            </w:r>
            <w:r>
              <w:rPr>
                <w:spacing w:val="-5"/>
              </w:rPr>
              <w:t xml:space="preserve"> </w:t>
            </w:r>
            <w:r>
              <w:t>2</w:t>
            </w:r>
            <w:r>
              <w:rPr>
                <w:spacing w:val="-4"/>
              </w:rPr>
              <w:t xml:space="preserve"> </w:t>
            </w:r>
            <w:r>
              <w:t>onwards:</w:t>
            </w:r>
            <w:r>
              <w:rPr>
                <w:spacing w:val="-3"/>
              </w:rPr>
              <w:t xml:space="preserve"> </w:t>
            </w:r>
            <w:r>
              <w:t>1.9</w:t>
            </w:r>
            <w:r>
              <w:rPr>
                <w:spacing w:val="-7"/>
              </w:rPr>
              <w:t xml:space="preserve"> </w:t>
            </w:r>
            <w:r>
              <w:t>mg/kg</w:t>
            </w:r>
            <w:r>
              <w:rPr>
                <w:spacing w:val="-5"/>
              </w:rPr>
              <w:t xml:space="preserve"> </w:t>
            </w:r>
            <w:r>
              <w:t>administered</w:t>
            </w:r>
            <w:r>
              <w:rPr>
                <w:spacing w:val="-7"/>
              </w:rPr>
              <w:t xml:space="preserve"> </w:t>
            </w:r>
            <w:r>
              <w:t>once</w:t>
            </w:r>
            <w:r>
              <w:rPr>
                <w:spacing w:val="-7"/>
              </w:rPr>
              <w:t xml:space="preserve"> </w:t>
            </w:r>
            <w:r>
              <w:t>every</w:t>
            </w:r>
            <w:r>
              <w:rPr>
                <w:spacing w:val="-4"/>
              </w:rPr>
              <w:t xml:space="preserve"> </w:t>
            </w:r>
            <w:r>
              <w:t xml:space="preserve">4 </w:t>
            </w:r>
            <w:r>
              <w:rPr>
                <w:spacing w:val="-4"/>
              </w:rPr>
              <w:t>weeks</w:t>
            </w:r>
          </w:p>
        </w:tc>
      </w:tr>
    </w:tbl>
    <w:p w14:paraId="3F1BE207" w14:textId="77777777" w:rsidR="001066E9" w:rsidRDefault="003175CF" w:rsidP="003F7A59">
      <w:pPr>
        <w:spacing w:before="81" w:line="276" w:lineRule="auto"/>
        <w:ind w:left="142" w:right="1513"/>
        <w:rPr>
          <w:sz w:val="20"/>
        </w:rPr>
      </w:pPr>
      <w:proofErr w:type="gramStart"/>
      <w:r>
        <w:rPr>
          <w:position w:val="6"/>
          <w:sz w:val="13"/>
        </w:rPr>
        <w:t>a</w:t>
      </w:r>
      <w:r>
        <w:rPr>
          <w:spacing w:val="-3"/>
          <w:position w:val="6"/>
          <w:sz w:val="13"/>
        </w:rPr>
        <w:t xml:space="preserve"> </w:t>
      </w:r>
      <w:r>
        <w:rPr>
          <w:sz w:val="20"/>
        </w:rPr>
        <w:t>Belantamab</w:t>
      </w:r>
      <w:proofErr w:type="gramEnd"/>
      <w:r>
        <w:rPr>
          <w:spacing w:val="-4"/>
          <w:sz w:val="20"/>
        </w:rPr>
        <w:t xml:space="preserve"> </w:t>
      </w:r>
      <w:r>
        <w:rPr>
          <w:sz w:val="20"/>
        </w:rPr>
        <w:t>mafodotin</w:t>
      </w:r>
      <w:r>
        <w:rPr>
          <w:spacing w:val="-1"/>
          <w:sz w:val="20"/>
        </w:rPr>
        <w:t xml:space="preserve"> </w:t>
      </w:r>
      <w:r>
        <w:rPr>
          <w:sz w:val="20"/>
        </w:rPr>
        <w:t>is</w:t>
      </w:r>
      <w:r>
        <w:rPr>
          <w:spacing w:val="-2"/>
          <w:sz w:val="20"/>
        </w:rPr>
        <w:t xml:space="preserve"> </w:t>
      </w:r>
      <w:r>
        <w:rPr>
          <w:sz w:val="20"/>
        </w:rPr>
        <w:t>administered</w:t>
      </w:r>
      <w:r>
        <w:rPr>
          <w:spacing w:val="-5"/>
          <w:sz w:val="20"/>
        </w:rPr>
        <w:t xml:space="preserve"> </w:t>
      </w:r>
      <w:r>
        <w:rPr>
          <w:sz w:val="20"/>
        </w:rPr>
        <w:t>from</w:t>
      </w:r>
      <w:r>
        <w:rPr>
          <w:spacing w:val="-5"/>
          <w:sz w:val="20"/>
        </w:rPr>
        <w:t xml:space="preserve"> </w:t>
      </w:r>
      <w:r>
        <w:rPr>
          <w:sz w:val="20"/>
        </w:rPr>
        <w:t>Cycle</w:t>
      </w:r>
      <w:r>
        <w:rPr>
          <w:spacing w:val="-5"/>
          <w:sz w:val="20"/>
        </w:rPr>
        <w:t xml:space="preserve"> </w:t>
      </w:r>
      <w:r>
        <w:rPr>
          <w:sz w:val="20"/>
        </w:rPr>
        <w:t>1</w:t>
      </w:r>
      <w:r>
        <w:rPr>
          <w:spacing w:val="-4"/>
          <w:sz w:val="20"/>
        </w:rPr>
        <w:t xml:space="preserve"> </w:t>
      </w:r>
      <w:r>
        <w:rPr>
          <w:sz w:val="20"/>
        </w:rPr>
        <w:t>until</w:t>
      </w:r>
      <w:r>
        <w:rPr>
          <w:spacing w:val="-5"/>
          <w:sz w:val="20"/>
        </w:rPr>
        <w:t xml:space="preserve"> </w:t>
      </w:r>
      <w:r>
        <w:rPr>
          <w:sz w:val="20"/>
        </w:rPr>
        <w:t>completion</w:t>
      </w:r>
      <w:r>
        <w:rPr>
          <w:spacing w:val="-4"/>
          <w:sz w:val="20"/>
        </w:rPr>
        <w:t xml:space="preserve"> </w:t>
      </w:r>
      <w:r>
        <w:rPr>
          <w:sz w:val="20"/>
        </w:rPr>
        <w:t>of</w:t>
      </w:r>
      <w:r>
        <w:rPr>
          <w:spacing w:val="-5"/>
          <w:sz w:val="20"/>
        </w:rPr>
        <w:t xml:space="preserve"> </w:t>
      </w:r>
      <w:r>
        <w:rPr>
          <w:sz w:val="20"/>
        </w:rPr>
        <w:t>treatment;</w:t>
      </w:r>
      <w:r>
        <w:rPr>
          <w:spacing w:val="-5"/>
          <w:sz w:val="20"/>
        </w:rPr>
        <w:t xml:space="preserve"> </w:t>
      </w:r>
      <w:r>
        <w:rPr>
          <w:sz w:val="20"/>
        </w:rPr>
        <w:t>bortezomib</w:t>
      </w:r>
      <w:r>
        <w:rPr>
          <w:spacing w:val="-3"/>
          <w:sz w:val="20"/>
        </w:rPr>
        <w:t xml:space="preserve"> </w:t>
      </w:r>
      <w:r>
        <w:rPr>
          <w:sz w:val="20"/>
        </w:rPr>
        <w:t>and dexamethasone are administered for the first 8 Cycles.</w:t>
      </w:r>
    </w:p>
    <w:p w14:paraId="3F1BE208" w14:textId="77777777" w:rsidR="001066E9" w:rsidRDefault="003175CF" w:rsidP="003F7A59">
      <w:pPr>
        <w:pStyle w:val="BodyText"/>
        <w:spacing w:before="201" w:line="276" w:lineRule="auto"/>
        <w:ind w:left="142" w:right="1441"/>
      </w:pPr>
      <w:r>
        <w:t>For</w:t>
      </w:r>
      <w:r>
        <w:rPr>
          <w:spacing w:val="-3"/>
        </w:rPr>
        <w:t xml:space="preserve"> </w:t>
      </w:r>
      <w:r>
        <w:t>dosing</w:t>
      </w:r>
      <w:r>
        <w:rPr>
          <w:spacing w:val="-4"/>
        </w:rPr>
        <w:t xml:space="preserve"> </w:t>
      </w:r>
      <w:r>
        <w:t>instructions</w:t>
      </w:r>
      <w:r>
        <w:rPr>
          <w:spacing w:val="-3"/>
        </w:rPr>
        <w:t xml:space="preserve"> </w:t>
      </w:r>
      <w:r>
        <w:t>of</w:t>
      </w:r>
      <w:r>
        <w:rPr>
          <w:spacing w:val="-5"/>
        </w:rPr>
        <w:t xml:space="preserve"> </w:t>
      </w:r>
      <w:r>
        <w:t>therapies</w:t>
      </w:r>
      <w:r>
        <w:rPr>
          <w:spacing w:val="-4"/>
        </w:rPr>
        <w:t xml:space="preserve"> </w:t>
      </w:r>
      <w:r>
        <w:t>administered</w:t>
      </w:r>
      <w:r>
        <w:rPr>
          <w:spacing w:val="-6"/>
        </w:rPr>
        <w:t xml:space="preserve"> </w:t>
      </w:r>
      <w:r>
        <w:t>in</w:t>
      </w:r>
      <w:r>
        <w:rPr>
          <w:spacing w:val="-4"/>
        </w:rPr>
        <w:t xml:space="preserve"> </w:t>
      </w:r>
      <w:r>
        <w:t>combination</w:t>
      </w:r>
      <w:r>
        <w:rPr>
          <w:spacing w:val="-4"/>
        </w:rPr>
        <w:t xml:space="preserve"> </w:t>
      </w:r>
      <w:r>
        <w:t>with</w:t>
      </w:r>
      <w:r>
        <w:rPr>
          <w:spacing w:val="-6"/>
        </w:rPr>
        <w:t xml:space="preserve"> </w:t>
      </w:r>
      <w:r>
        <w:t>belantamab</w:t>
      </w:r>
      <w:r>
        <w:rPr>
          <w:spacing w:val="-6"/>
        </w:rPr>
        <w:t xml:space="preserve"> </w:t>
      </w:r>
      <w:r>
        <w:t>mafodotin, refer to section 5.1 PHARMACODYNAMIC PROPERTIES, Clinical trials and respective Prescribing Information, as appropriate.</w:t>
      </w:r>
    </w:p>
    <w:p w14:paraId="3F1BE209" w14:textId="77777777" w:rsidR="001066E9" w:rsidRDefault="003175CF" w:rsidP="003F7A59">
      <w:pPr>
        <w:pStyle w:val="BodyText"/>
        <w:spacing w:before="203"/>
        <w:ind w:left="142"/>
      </w:pPr>
      <w:r>
        <w:rPr>
          <w:u w:val="single"/>
        </w:rPr>
        <w:t>Dose</w:t>
      </w:r>
      <w:r>
        <w:rPr>
          <w:spacing w:val="-4"/>
          <w:u w:val="single"/>
        </w:rPr>
        <w:t xml:space="preserve"> </w:t>
      </w:r>
      <w:r>
        <w:rPr>
          <w:spacing w:val="-2"/>
          <w:u w:val="single"/>
        </w:rPr>
        <w:t>Modifications</w:t>
      </w:r>
    </w:p>
    <w:p w14:paraId="3F1BE20A" w14:textId="77777777" w:rsidR="001066E9" w:rsidRDefault="003175CF" w:rsidP="003F7A59">
      <w:pPr>
        <w:pStyle w:val="BodyText"/>
        <w:spacing w:before="234" w:line="278" w:lineRule="auto"/>
        <w:ind w:left="142" w:right="1513"/>
      </w:pPr>
      <w:r>
        <w:t>The</w:t>
      </w:r>
      <w:r>
        <w:rPr>
          <w:spacing w:val="-3"/>
        </w:rPr>
        <w:t xml:space="preserve"> </w:t>
      </w:r>
      <w:r>
        <w:t>dosage</w:t>
      </w:r>
      <w:r>
        <w:rPr>
          <w:spacing w:val="-3"/>
        </w:rPr>
        <w:t xml:space="preserve"> </w:t>
      </w:r>
      <w:r>
        <w:t>of</w:t>
      </w:r>
      <w:r>
        <w:rPr>
          <w:spacing w:val="-1"/>
        </w:rPr>
        <w:t xml:space="preserve"> </w:t>
      </w:r>
      <w:r>
        <w:t>belantamab</w:t>
      </w:r>
      <w:r>
        <w:rPr>
          <w:spacing w:val="-3"/>
        </w:rPr>
        <w:t xml:space="preserve"> </w:t>
      </w:r>
      <w:r>
        <w:t>mafodotin</w:t>
      </w:r>
      <w:r>
        <w:rPr>
          <w:spacing w:val="-4"/>
        </w:rPr>
        <w:t xml:space="preserve"> </w:t>
      </w:r>
      <w:r>
        <w:t>should</w:t>
      </w:r>
      <w:r>
        <w:rPr>
          <w:spacing w:val="-3"/>
        </w:rPr>
        <w:t xml:space="preserve"> </w:t>
      </w:r>
      <w:r>
        <w:t>be</w:t>
      </w:r>
      <w:r>
        <w:rPr>
          <w:spacing w:val="-3"/>
        </w:rPr>
        <w:t xml:space="preserve"> </w:t>
      </w:r>
      <w:proofErr w:type="spellStart"/>
      <w:r>
        <w:t>individualised</w:t>
      </w:r>
      <w:proofErr w:type="spellEnd"/>
      <w:r>
        <w:rPr>
          <w:spacing w:val="-3"/>
        </w:rPr>
        <w:t xml:space="preserve"> </w:t>
      </w:r>
      <w:r>
        <w:t>for</w:t>
      </w:r>
      <w:r>
        <w:rPr>
          <w:spacing w:val="-2"/>
        </w:rPr>
        <w:t xml:space="preserve"> </w:t>
      </w:r>
      <w:r>
        <w:t>each</w:t>
      </w:r>
      <w:r>
        <w:rPr>
          <w:spacing w:val="-5"/>
        </w:rPr>
        <w:t xml:space="preserve"> </w:t>
      </w:r>
      <w:r>
        <w:t>patient based</w:t>
      </w:r>
      <w:r>
        <w:rPr>
          <w:spacing w:val="-5"/>
        </w:rPr>
        <w:t xml:space="preserve"> </w:t>
      </w:r>
      <w:r>
        <w:t>on their condition through dose withholding and dose adjustments. Recommended dose modifications are provided in Tables 2 and 3 for adverse reactions.</w:t>
      </w:r>
    </w:p>
    <w:p w14:paraId="3F1BE20B" w14:textId="77777777" w:rsidR="001066E9" w:rsidRDefault="003175CF" w:rsidP="003F7A59">
      <w:pPr>
        <w:pStyle w:val="BodyText"/>
        <w:spacing w:before="193" w:line="278" w:lineRule="auto"/>
        <w:ind w:left="142" w:right="1513"/>
      </w:pPr>
      <w:r>
        <w:t>Ocular</w:t>
      </w:r>
      <w:r>
        <w:rPr>
          <w:spacing w:val="-3"/>
        </w:rPr>
        <w:t xml:space="preserve"> </w:t>
      </w:r>
      <w:r>
        <w:t>events</w:t>
      </w:r>
      <w:r>
        <w:rPr>
          <w:spacing w:val="-3"/>
        </w:rPr>
        <w:t xml:space="preserve"> </w:t>
      </w:r>
      <w:r>
        <w:t>were</w:t>
      </w:r>
      <w:r>
        <w:rPr>
          <w:spacing w:val="-4"/>
        </w:rPr>
        <w:t xml:space="preserve"> </w:t>
      </w:r>
      <w:r>
        <w:t>graded</w:t>
      </w:r>
      <w:r>
        <w:rPr>
          <w:spacing w:val="-2"/>
        </w:rPr>
        <w:t xml:space="preserve"> </w:t>
      </w:r>
      <w:r>
        <w:t>based</w:t>
      </w:r>
      <w:r>
        <w:rPr>
          <w:spacing w:val="-2"/>
        </w:rPr>
        <w:t xml:space="preserve"> </w:t>
      </w:r>
      <w:r>
        <w:t>on</w:t>
      </w:r>
      <w:r>
        <w:rPr>
          <w:spacing w:val="-4"/>
        </w:rPr>
        <w:t xml:space="preserve"> </w:t>
      </w:r>
      <w:r>
        <w:t>ophthalmic</w:t>
      </w:r>
      <w:r>
        <w:rPr>
          <w:spacing w:val="-4"/>
        </w:rPr>
        <w:t xml:space="preserve"> </w:t>
      </w:r>
      <w:r>
        <w:t>examination</w:t>
      </w:r>
      <w:r>
        <w:rPr>
          <w:spacing w:val="-4"/>
        </w:rPr>
        <w:t xml:space="preserve"> </w:t>
      </w:r>
      <w:r>
        <w:t>findings</w:t>
      </w:r>
      <w:r>
        <w:rPr>
          <w:spacing w:val="-1"/>
        </w:rPr>
        <w:t xml:space="preserve"> </w:t>
      </w:r>
      <w:r>
        <w:t>that</w:t>
      </w:r>
      <w:r>
        <w:rPr>
          <w:spacing w:val="-3"/>
        </w:rPr>
        <w:t xml:space="preserve"> </w:t>
      </w:r>
      <w:r>
        <w:t>include</w:t>
      </w:r>
      <w:r>
        <w:rPr>
          <w:spacing w:val="-2"/>
        </w:rPr>
        <w:t xml:space="preserve"> </w:t>
      </w:r>
      <w:r>
        <w:t>the combination of corneal examination findings and best corrected visual acuity (BCVA).</w:t>
      </w:r>
    </w:p>
    <w:p w14:paraId="3F1BE20C" w14:textId="77777777" w:rsidR="001066E9" w:rsidRDefault="003175CF" w:rsidP="003F7A59">
      <w:pPr>
        <w:pStyle w:val="BodyText"/>
        <w:spacing w:before="196" w:line="276" w:lineRule="auto"/>
        <w:ind w:left="142" w:right="1513"/>
      </w:pPr>
      <w:r>
        <w:lastRenderedPageBreak/>
        <w:t>The treating physician should review the patient’s ophthalmic examination findings before dosing and determine the dose of belantamab mafodotin based on the results (Table 3). During</w:t>
      </w:r>
      <w:r>
        <w:rPr>
          <w:spacing w:val="-8"/>
        </w:rPr>
        <w:t xml:space="preserve"> </w:t>
      </w:r>
      <w:r>
        <w:t>the</w:t>
      </w:r>
      <w:r>
        <w:rPr>
          <w:spacing w:val="-7"/>
        </w:rPr>
        <w:t xml:space="preserve"> </w:t>
      </w:r>
      <w:r>
        <w:t>ophthalmic</w:t>
      </w:r>
      <w:r>
        <w:rPr>
          <w:spacing w:val="-7"/>
        </w:rPr>
        <w:t xml:space="preserve"> </w:t>
      </w:r>
      <w:r>
        <w:t>examination,</w:t>
      </w:r>
      <w:r>
        <w:rPr>
          <w:spacing w:val="-6"/>
        </w:rPr>
        <w:t xml:space="preserve"> </w:t>
      </w:r>
      <w:r>
        <w:t>the</w:t>
      </w:r>
      <w:r>
        <w:rPr>
          <w:spacing w:val="-7"/>
        </w:rPr>
        <w:t xml:space="preserve"> </w:t>
      </w:r>
      <w:r>
        <w:t>eye</w:t>
      </w:r>
      <w:r>
        <w:rPr>
          <w:spacing w:val="-7"/>
        </w:rPr>
        <w:t xml:space="preserve"> </w:t>
      </w:r>
      <w:r>
        <w:t>care</w:t>
      </w:r>
      <w:r>
        <w:rPr>
          <w:spacing w:val="-8"/>
        </w:rPr>
        <w:t xml:space="preserve"> </w:t>
      </w:r>
      <w:r>
        <w:t>professional</w:t>
      </w:r>
      <w:r>
        <w:rPr>
          <w:spacing w:val="-6"/>
        </w:rPr>
        <w:t xml:space="preserve"> </w:t>
      </w:r>
      <w:r>
        <w:t>should</w:t>
      </w:r>
      <w:r>
        <w:rPr>
          <w:spacing w:val="-7"/>
        </w:rPr>
        <w:t xml:space="preserve"> </w:t>
      </w:r>
      <w:r>
        <w:t>assess</w:t>
      </w:r>
      <w:r>
        <w:rPr>
          <w:spacing w:val="-5"/>
        </w:rPr>
        <w:t xml:space="preserve"> </w:t>
      </w:r>
      <w:r>
        <w:t>the</w:t>
      </w:r>
      <w:r>
        <w:rPr>
          <w:spacing w:val="-6"/>
        </w:rPr>
        <w:t xml:space="preserve"> </w:t>
      </w:r>
      <w:r>
        <w:rPr>
          <w:spacing w:val="-2"/>
        </w:rPr>
        <w:t>following:</w:t>
      </w:r>
    </w:p>
    <w:p w14:paraId="3F1BE20D" w14:textId="77777777" w:rsidR="001066E9" w:rsidRDefault="003175CF" w:rsidP="003F7A59">
      <w:pPr>
        <w:pStyle w:val="ListParagraph"/>
        <w:numPr>
          <w:ilvl w:val="0"/>
          <w:numId w:val="12"/>
        </w:numPr>
        <w:tabs>
          <w:tab w:val="left" w:pos="2160"/>
        </w:tabs>
        <w:spacing w:before="199"/>
      </w:pPr>
      <w:r>
        <w:t>The</w:t>
      </w:r>
      <w:r w:rsidRPr="003F7A59">
        <w:rPr>
          <w:spacing w:val="-7"/>
        </w:rPr>
        <w:t xml:space="preserve"> </w:t>
      </w:r>
      <w:r>
        <w:t>corneal</w:t>
      </w:r>
      <w:r w:rsidRPr="003F7A59">
        <w:rPr>
          <w:spacing w:val="-6"/>
        </w:rPr>
        <w:t xml:space="preserve"> </w:t>
      </w:r>
      <w:r>
        <w:t>examination</w:t>
      </w:r>
      <w:r w:rsidRPr="003F7A59">
        <w:rPr>
          <w:spacing w:val="-7"/>
        </w:rPr>
        <w:t xml:space="preserve"> </w:t>
      </w:r>
      <w:r>
        <w:t>finding(s)</w:t>
      </w:r>
      <w:r w:rsidRPr="003F7A59">
        <w:rPr>
          <w:spacing w:val="-5"/>
        </w:rPr>
        <w:t xml:space="preserve"> </w:t>
      </w:r>
      <w:r>
        <w:t>and</w:t>
      </w:r>
      <w:r w:rsidRPr="003F7A59">
        <w:rPr>
          <w:spacing w:val="-7"/>
        </w:rPr>
        <w:t xml:space="preserve"> </w:t>
      </w:r>
      <w:r>
        <w:t>the</w:t>
      </w:r>
      <w:r w:rsidRPr="003F7A59">
        <w:rPr>
          <w:spacing w:val="-7"/>
        </w:rPr>
        <w:t xml:space="preserve"> </w:t>
      </w:r>
      <w:r>
        <w:t>decline</w:t>
      </w:r>
      <w:r w:rsidRPr="003F7A59">
        <w:rPr>
          <w:spacing w:val="-5"/>
        </w:rPr>
        <w:t xml:space="preserve"> </w:t>
      </w:r>
      <w:r>
        <w:t>in</w:t>
      </w:r>
      <w:r w:rsidRPr="003F7A59">
        <w:rPr>
          <w:spacing w:val="-4"/>
        </w:rPr>
        <w:t xml:space="preserve"> </w:t>
      </w:r>
      <w:r w:rsidRPr="003F7A59">
        <w:rPr>
          <w:spacing w:val="-2"/>
        </w:rPr>
        <w:t>BCVA.</w:t>
      </w:r>
    </w:p>
    <w:p w14:paraId="3F1BE20E" w14:textId="77777777" w:rsidR="001066E9" w:rsidRDefault="003175CF" w:rsidP="003F7A59">
      <w:pPr>
        <w:pStyle w:val="ListParagraph"/>
        <w:numPr>
          <w:ilvl w:val="0"/>
          <w:numId w:val="12"/>
        </w:numPr>
        <w:tabs>
          <w:tab w:val="left" w:pos="2160"/>
        </w:tabs>
        <w:spacing w:before="35" w:line="273" w:lineRule="auto"/>
        <w:ind w:right="1892"/>
      </w:pPr>
      <w:r>
        <w:t>If</w:t>
      </w:r>
      <w:r w:rsidRPr="003F7A59">
        <w:rPr>
          <w:spacing w:val="-4"/>
        </w:rPr>
        <w:t xml:space="preserve"> </w:t>
      </w:r>
      <w:r>
        <w:t>there</w:t>
      </w:r>
      <w:r w:rsidRPr="003F7A59">
        <w:rPr>
          <w:spacing w:val="-3"/>
        </w:rPr>
        <w:t xml:space="preserve"> </w:t>
      </w:r>
      <w:r>
        <w:t>is</w:t>
      </w:r>
      <w:r w:rsidRPr="003F7A59">
        <w:rPr>
          <w:spacing w:val="-5"/>
        </w:rPr>
        <w:t xml:space="preserve"> </w:t>
      </w:r>
      <w:r>
        <w:t>a</w:t>
      </w:r>
      <w:r w:rsidRPr="003F7A59">
        <w:rPr>
          <w:spacing w:val="-3"/>
        </w:rPr>
        <w:t xml:space="preserve"> </w:t>
      </w:r>
      <w:r>
        <w:t>decline</w:t>
      </w:r>
      <w:r w:rsidRPr="003F7A59">
        <w:rPr>
          <w:spacing w:val="-3"/>
        </w:rPr>
        <w:t xml:space="preserve"> </w:t>
      </w:r>
      <w:r>
        <w:t>in</w:t>
      </w:r>
      <w:r w:rsidRPr="003F7A59">
        <w:rPr>
          <w:spacing w:val="-3"/>
        </w:rPr>
        <w:t xml:space="preserve"> </w:t>
      </w:r>
      <w:r>
        <w:t>BCVA,</w:t>
      </w:r>
      <w:r w:rsidRPr="003F7A59">
        <w:rPr>
          <w:spacing w:val="-1"/>
        </w:rPr>
        <w:t xml:space="preserve"> </w:t>
      </w:r>
      <w:r>
        <w:t>the</w:t>
      </w:r>
      <w:r w:rsidRPr="003F7A59">
        <w:rPr>
          <w:spacing w:val="-5"/>
        </w:rPr>
        <w:t xml:space="preserve"> </w:t>
      </w:r>
      <w:r>
        <w:t>relationship</w:t>
      </w:r>
      <w:r w:rsidRPr="003F7A59">
        <w:rPr>
          <w:spacing w:val="-3"/>
        </w:rPr>
        <w:t xml:space="preserve"> </w:t>
      </w:r>
      <w:r>
        <w:t>to</w:t>
      </w:r>
      <w:r w:rsidRPr="003F7A59">
        <w:rPr>
          <w:spacing w:val="-2"/>
        </w:rPr>
        <w:t xml:space="preserve"> </w:t>
      </w:r>
      <w:r>
        <w:t>belantamab</w:t>
      </w:r>
      <w:r w:rsidRPr="003F7A59">
        <w:rPr>
          <w:spacing w:val="-5"/>
        </w:rPr>
        <w:t xml:space="preserve"> </w:t>
      </w:r>
      <w:r>
        <w:t>mafodotin</w:t>
      </w:r>
      <w:r w:rsidRPr="003F7A59">
        <w:rPr>
          <w:spacing w:val="-4"/>
        </w:rPr>
        <w:t xml:space="preserve"> </w:t>
      </w:r>
      <w:r>
        <w:t>should</w:t>
      </w:r>
      <w:r w:rsidRPr="003F7A59">
        <w:rPr>
          <w:spacing w:val="-3"/>
        </w:rPr>
        <w:t xml:space="preserve"> </w:t>
      </w:r>
      <w:r>
        <w:t xml:space="preserve">be </w:t>
      </w:r>
      <w:r w:rsidRPr="003F7A59">
        <w:rPr>
          <w:spacing w:val="-2"/>
        </w:rPr>
        <w:t>determined.</w:t>
      </w:r>
    </w:p>
    <w:p w14:paraId="3F1BE20F" w14:textId="77777777" w:rsidR="001066E9" w:rsidRDefault="003175CF" w:rsidP="003F7A59">
      <w:pPr>
        <w:pStyle w:val="ListParagraph"/>
        <w:numPr>
          <w:ilvl w:val="0"/>
          <w:numId w:val="12"/>
        </w:numPr>
        <w:tabs>
          <w:tab w:val="left" w:pos="2160"/>
        </w:tabs>
        <w:spacing w:before="3" w:line="273" w:lineRule="auto"/>
        <w:ind w:right="2576"/>
      </w:pPr>
      <w:r>
        <w:t>The</w:t>
      </w:r>
      <w:r w:rsidRPr="003F7A59">
        <w:rPr>
          <w:spacing w:val="-3"/>
        </w:rPr>
        <w:t xml:space="preserve"> </w:t>
      </w:r>
      <w:r>
        <w:t>category</w:t>
      </w:r>
      <w:r w:rsidRPr="003F7A59">
        <w:rPr>
          <w:spacing w:val="-2"/>
        </w:rPr>
        <w:t xml:space="preserve"> </w:t>
      </w:r>
      <w:r>
        <w:t>grading</w:t>
      </w:r>
      <w:r w:rsidRPr="003F7A59">
        <w:rPr>
          <w:spacing w:val="-5"/>
        </w:rPr>
        <w:t xml:space="preserve"> </w:t>
      </w:r>
      <w:r>
        <w:t>for</w:t>
      </w:r>
      <w:r w:rsidRPr="003F7A59">
        <w:rPr>
          <w:spacing w:val="-4"/>
        </w:rPr>
        <w:t xml:space="preserve"> </w:t>
      </w:r>
      <w:r>
        <w:t>these</w:t>
      </w:r>
      <w:r w:rsidRPr="003F7A59">
        <w:rPr>
          <w:spacing w:val="-5"/>
        </w:rPr>
        <w:t xml:space="preserve"> </w:t>
      </w:r>
      <w:r>
        <w:t>examination</w:t>
      </w:r>
      <w:r w:rsidRPr="003F7A59">
        <w:rPr>
          <w:spacing w:val="-5"/>
        </w:rPr>
        <w:t xml:space="preserve"> </w:t>
      </w:r>
      <w:r>
        <w:t>findings</w:t>
      </w:r>
      <w:r w:rsidRPr="003F7A59">
        <w:rPr>
          <w:spacing w:val="-2"/>
        </w:rPr>
        <w:t xml:space="preserve"> </w:t>
      </w:r>
      <w:r>
        <w:t>and</w:t>
      </w:r>
      <w:r w:rsidRPr="003F7A59">
        <w:rPr>
          <w:spacing w:val="-3"/>
        </w:rPr>
        <w:t xml:space="preserve"> </w:t>
      </w:r>
      <w:r>
        <w:t>BCVA</w:t>
      </w:r>
      <w:r w:rsidRPr="003F7A59">
        <w:rPr>
          <w:spacing w:val="-3"/>
        </w:rPr>
        <w:t xml:space="preserve"> </w:t>
      </w:r>
      <w:r>
        <w:t>should</w:t>
      </w:r>
      <w:r w:rsidRPr="003F7A59">
        <w:rPr>
          <w:spacing w:val="-5"/>
        </w:rPr>
        <w:t xml:space="preserve"> </w:t>
      </w:r>
      <w:r>
        <w:t>be communicated to the treating physician.</w:t>
      </w:r>
    </w:p>
    <w:p w14:paraId="3F1BE210" w14:textId="77777777" w:rsidR="001066E9" w:rsidRDefault="003175CF" w:rsidP="003F7A59">
      <w:pPr>
        <w:pStyle w:val="BodyText"/>
        <w:spacing w:before="201" w:line="276" w:lineRule="auto"/>
        <w:ind w:left="142" w:right="1441"/>
      </w:pPr>
      <w:r>
        <w:t>The corneal examination findings may or may not be accompanied by changes in BCVA. Note:</w:t>
      </w:r>
      <w:r>
        <w:rPr>
          <w:spacing w:val="-2"/>
        </w:rPr>
        <w:t xml:space="preserve"> </w:t>
      </w:r>
      <w:r>
        <w:t>One</w:t>
      </w:r>
      <w:r>
        <w:rPr>
          <w:spacing w:val="-4"/>
        </w:rPr>
        <w:t xml:space="preserve"> </w:t>
      </w:r>
      <w:r>
        <w:t>eye</w:t>
      </w:r>
      <w:r>
        <w:rPr>
          <w:spacing w:val="-4"/>
        </w:rPr>
        <w:t xml:space="preserve"> </w:t>
      </w:r>
      <w:r>
        <w:t>may</w:t>
      </w:r>
      <w:r>
        <w:rPr>
          <w:spacing w:val="-4"/>
        </w:rPr>
        <w:t xml:space="preserve"> </w:t>
      </w:r>
      <w:r>
        <w:t>be</w:t>
      </w:r>
      <w:r>
        <w:rPr>
          <w:spacing w:val="-4"/>
        </w:rPr>
        <w:t xml:space="preserve"> </w:t>
      </w:r>
      <w:r>
        <w:t>more</w:t>
      </w:r>
      <w:r>
        <w:rPr>
          <w:spacing w:val="-1"/>
        </w:rPr>
        <w:t xml:space="preserve"> </w:t>
      </w:r>
      <w:r>
        <w:t>severely</w:t>
      </w:r>
      <w:r>
        <w:rPr>
          <w:spacing w:val="-1"/>
        </w:rPr>
        <w:t xml:space="preserve"> </w:t>
      </w:r>
      <w:r>
        <w:t>affected</w:t>
      </w:r>
      <w:r>
        <w:rPr>
          <w:spacing w:val="-4"/>
        </w:rPr>
        <w:t xml:space="preserve"> </w:t>
      </w:r>
      <w:r>
        <w:t>than</w:t>
      </w:r>
      <w:r>
        <w:rPr>
          <w:spacing w:val="-2"/>
        </w:rPr>
        <w:t xml:space="preserve"> </w:t>
      </w:r>
      <w:r>
        <w:t>the</w:t>
      </w:r>
      <w:r>
        <w:rPr>
          <w:spacing w:val="-4"/>
        </w:rPr>
        <w:t xml:space="preserve"> </w:t>
      </w:r>
      <w:r>
        <w:t>other.</w:t>
      </w:r>
      <w:r>
        <w:rPr>
          <w:spacing w:val="-3"/>
        </w:rPr>
        <w:t xml:space="preserve"> </w:t>
      </w:r>
      <w:r>
        <w:t>It is</w:t>
      </w:r>
      <w:r>
        <w:rPr>
          <w:spacing w:val="-4"/>
        </w:rPr>
        <w:t xml:space="preserve"> </w:t>
      </w:r>
      <w:r>
        <w:t>important</w:t>
      </w:r>
      <w:r>
        <w:rPr>
          <w:spacing w:val="-3"/>
        </w:rPr>
        <w:t xml:space="preserve"> </w:t>
      </w:r>
      <w:r>
        <w:t>for</w:t>
      </w:r>
      <w:r>
        <w:rPr>
          <w:spacing w:val="-3"/>
        </w:rPr>
        <w:t xml:space="preserve"> </w:t>
      </w:r>
      <w:r>
        <w:t>physicians</w:t>
      </w:r>
      <w:r>
        <w:rPr>
          <w:spacing w:val="-4"/>
        </w:rPr>
        <w:t xml:space="preserve"> </w:t>
      </w:r>
      <w:r>
        <w:t>to consider not only corneal examination findings but also visual acuity changes and reported symptoms as they evaluate dose delays and reductions.</w:t>
      </w:r>
    </w:p>
    <w:p w14:paraId="3F1BE211" w14:textId="77777777" w:rsidR="001066E9" w:rsidRDefault="003175CF" w:rsidP="003F7A59">
      <w:pPr>
        <w:pStyle w:val="BodyText"/>
        <w:spacing w:before="200" w:line="278" w:lineRule="auto"/>
        <w:ind w:left="142" w:right="1513"/>
      </w:pPr>
      <w:r>
        <w:t>Do</w:t>
      </w:r>
      <w:r>
        <w:rPr>
          <w:spacing w:val="-2"/>
        </w:rPr>
        <w:t xml:space="preserve"> </w:t>
      </w:r>
      <w:r>
        <w:t>not</w:t>
      </w:r>
      <w:r>
        <w:rPr>
          <w:spacing w:val="-3"/>
        </w:rPr>
        <w:t xml:space="preserve"> </w:t>
      </w:r>
      <w:r>
        <w:t>re-escalate</w:t>
      </w:r>
      <w:r>
        <w:rPr>
          <w:spacing w:val="-3"/>
        </w:rPr>
        <w:t xml:space="preserve"> </w:t>
      </w:r>
      <w:r>
        <w:t>the</w:t>
      </w:r>
      <w:r>
        <w:rPr>
          <w:spacing w:val="-3"/>
        </w:rPr>
        <w:t xml:space="preserve"> </w:t>
      </w:r>
      <w:r>
        <w:t>belantamab</w:t>
      </w:r>
      <w:r>
        <w:rPr>
          <w:spacing w:val="-4"/>
        </w:rPr>
        <w:t xml:space="preserve"> </w:t>
      </w:r>
      <w:r>
        <w:t>mafodotin</w:t>
      </w:r>
      <w:r>
        <w:rPr>
          <w:spacing w:val="-1"/>
        </w:rPr>
        <w:t xml:space="preserve"> </w:t>
      </w:r>
      <w:r>
        <w:t>dose</w:t>
      </w:r>
      <w:r>
        <w:rPr>
          <w:spacing w:val="-2"/>
        </w:rPr>
        <w:t xml:space="preserve"> </w:t>
      </w:r>
      <w:r>
        <w:t>after</w:t>
      </w:r>
      <w:r>
        <w:rPr>
          <w:spacing w:val="-3"/>
        </w:rPr>
        <w:t xml:space="preserve"> </w:t>
      </w:r>
      <w:r>
        <w:t>a</w:t>
      </w:r>
      <w:r>
        <w:rPr>
          <w:spacing w:val="-2"/>
        </w:rPr>
        <w:t xml:space="preserve"> </w:t>
      </w:r>
      <w:r>
        <w:t>dose</w:t>
      </w:r>
      <w:r>
        <w:rPr>
          <w:spacing w:val="-4"/>
        </w:rPr>
        <w:t xml:space="preserve"> </w:t>
      </w:r>
      <w:r>
        <w:t>reduction</w:t>
      </w:r>
      <w:r>
        <w:rPr>
          <w:spacing w:val="-4"/>
        </w:rPr>
        <w:t xml:space="preserve"> </w:t>
      </w:r>
      <w:r>
        <w:t>is</w:t>
      </w:r>
      <w:r>
        <w:rPr>
          <w:spacing w:val="-1"/>
        </w:rPr>
        <w:t xml:space="preserve"> </w:t>
      </w:r>
      <w:r>
        <w:t>made</w:t>
      </w:r>
      <w:r>
        <w:rPr>
          <w:spacing w:val="-4"/>
        </w:rPr>
        <w:t xml:space="preserve"> </w:t>
      </w:r>
      <w:r>
        <w:t>for</w:t>
      </w:r>
      <w:r>
        <w:rPr>
          <w:spacing w:val="-3"/>
        </w:rPr>
        <w:t xml:space="preserve"> </w:t>
      </w:r>
      <w:r>
        <w:t>ocular adverse reactions.</w:t>
      </w:r>
    </w:p>
    <w:p w14:paraId="3F1BE212" w14:textId="77777777" w:rsidR="001066E9" w:rsidRDefault="003175CF" w:rsidP="003F7A59">
      <w:pPr>
        <w:pStyle w:val="Heading3"/>
        <w:spacing w:before="196" w:after="38"/>
        <w:ind w:left="142"/>
        <w:rPr>
          <w:spacing w:val="-2"/>
        </w:rPr>
      </w:pPr>
      <w:r>
        <w:t>Table</w:t>
      </w:r>
      <w:r>
        <w:rPr>
          <w:spacing w:val="-7"/>
        </w:rPr>
        <w:t xml:space="preserve"> </w:t>
      </w:r>
      <w:r>
        <w:t>2.</w:t>
      </w:r>
      <w:r>
        <w:rPr>
          <w:spacing w:val="-2"/>
        </w:rPr>
        <w:t xml:space="preserve"> </w:t>
      </w:r>
      <w:r>
        <w:t>Dose</w:t>
      </w:r>
      <w:r>
        <w:rPr>
          <w:spacing w:val="-6"/>
        </w:rPr>
        <w:t xml:space="preserve"> </w:t>
      </w:r>
      <w:r>
        <w:t>reduction</w:t>
      </w:r>
      <w:r>
        <w:rPr>
          <w:spacing w:val="-4"/>
        </w:rPr>
        <w:t xml:space="preserve"> </w:t>
      </w:r>
      <w:r>
        <w:t>schedule</w:t>
      </w:r>
      <w:r>
        <w:rPr>
          <w:spacing w:val="-6"/>
        </w:rPr>
        <w:t xml:space="preserve"> </w:t>
      </w:r>
      <w:r>
        <w:t>for</w:t>
      </w:r>
      <w:r>
        <w:rPr>
          <w:spacing w:val="-4"/>
        </w:rPr>
        <w:t xml:space="preserve"> </w:t>
      </w:r>
      <w:r>
        <w:t>belantamab</w:t>
      </w:r>
      <w:r>
        <w:rPr>
          <w:spacing w:val="-6"/>
        </w:rPr>
        <w:t xml:space="preserve"> </w:t>
      </w:r>
      <w:r>
        <w:rPr>
          <w:spacing w:val="-2"/>
        </w:rPr>
        <w:t>mafodotin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3551"/>
        <w:gridCol w:w="3810"/>
      </w:tblGrid>
      <w:tr w:rsidR="00367196" w14:paraId="46A6AFA3" w14:textId="77777777" w:rsidTr="003F7A59">
        <w:trPr>
          <w:trHeight w:val="760"/>
        </w:trPr>
        <w:tc>
          <w:tcPr>
            <w:tcW w:w="1709" w:type="dxa"/>
          </w:tcPr>
          <w:p w14:paraId="7C19EC6B" w14:textId="77777777" w:rsidR="00367196" w:rsidRDefault="00367196" w:rsidP="003F7A59">
            <w:pPr>
              <w:pStyle w:val="TableParagraph"/>
              <w:ind w:left="142"/>
              <w:jc w:val="left"/>
              <w:rPr>
                <w:rFonts w:ascii="Times New Roman"/>
                <w:sz w:val="20"/>
              </w:rPr>
            </w:pPr>
          </w:p>
        </w:tc>
        <w:tc>
          <w:tcPr>
            <w:tcW w:w="3551" w:type="dxa"/>
          </w:tcPr>
          <w:p w14:paraId="098FCD52" w14:textId="77777777" w:rsidR="00367196" w:rsidRDefault="00367196" w:rsidP="003F7A59">
            <w:pPr>
              <w:pStyle w:val="TableParagraph"/>
              <w:ind w:left="142"/>
              <w:jc w:val="left"/>
              <w:rPr>
                <w:b/>
              </w:rPr>
            </w:pPr>
            <w:r>
              <w:rPr>
                <w:b/>
              </w:rPr>
              <w:t>Combination</w:t>
            </w:r>
            <w:r>
              <w:rPr>
                <w:b/>
                <w:spacing w:val="-16"/>
              </w:rPr>
              <w:t xml:space="preserve"> </w:t>
            </w:r>
            <w:r>
              <w:rPr>
                <w:b/>
              </w:rPr>
              <w:t>with</w:t>
            </w:r>
            <w:r>
              <w:rPr>
                <w:b/>
                <w:spacing w:val="-15"/>
              </w:rPr>
              <w:t xml:space="preserve"> </w:t>
            </w:r>
            <w:r>
              <w:rPr>
                <w:b/>
              </w:rPr>
              <w:t xml:space="preserve">bortezomib and </w:t>
            </w:r>
            <w:proofErr w:type="spellStart"/>
            <w:r>
              <w:rPr>
                <w:b/>
              </w:rPr>
              <w:t>dexamethasone</w:t>
            </w:r>
            <w:r>
              <w:rPr>
                <w:b/>
                <w:vertAlign w:val="superscript"/>
              </w:rPr>
              <w:t>a</w:t>
            </w:r>
            <w:proofErr w:type="spellEnd"/>
          </w:p>
        </w:tc>
        <w:tc>
          <w:tcPr>
            <w:tcW w:w="3810" w:type="dxa"/>
          </w:tcPr>
          <w:p w14:paraId="6CC46D6C" w14:textId="77777777" w:rsidR="00367196" w:rsidRDefault="00367196" w:rsidP="003F7A59">
            <w:pPr>
              <w:pStyle w:val="TableParagraph"/>
              <w:ind w:left="142" w:right="82"/>
              <w:jc w:val="left"/>
              <w:rPr>
                <w:b/>
              </w:rPr>
            </w:pPr>
            <w:r>
              <w:rPr>
                <w:b/>
              </w:rPr>
              <w:t>Combination</w:t>
            </w:r>
            <w:r>
              <w:rPr>
                <w:b/>
                <w:spacing w:val="-16"/>
              </w:rPr>
              <w:t xml:space="preserve"> </w:t>
            </w:r>
            <w:r>
              <w:rPr>
                <w:b/>
              </w:rPr>
              <w:t>with</w:t>
            </w:r>
            <w:r>
              <w:rPr>
                <w:b/>
                <w:spacing w:val="-15"/>
              </w:rPr>
              <w:t xml:space="preserve"> </w:t>
            </w:r>
            <w:r>
              <w:rPr>
                <w:b/>
              </w:rPr>
              <w:t xml:space="preserve">pomalidomide and </w:t>
            </w:r>
            <w:proofErr w:type="spellStart"/>
            <w:r>
              <w:rPr>
                <w:b/>
              </w:rPr>
              <w:t>dexamethasone</w:t>
            </w:r>
            <w:r>
              <w:rPr>
                <w:b/>
                <w:vertAlign w:val="superscript"/>
              </w:rPr>
              <w:t>a</w:t>
            </w:r>
            <w:proofErr w:type="spellEnd"/>
          </w:p>
        </w:tc>
      </w:tr>
      <w:tr w:rsidR="00367196" w14:paraId="50DD42A9" w14:textId="77777777" w:rsidTr="003F7A59">
        <w:trPr>
          <w:trHeight w:val="1010"/>
        </w:trPr>
        <w:tc>
          <w:tcPr>
            <w:tcW w:w="1709" w:type="dxa"/>
          </w:tcPr>
          <w:p w14:paraId="03ACCD2C" w14:textId="77777777" w:rsidR="00367196" w:rsidRDefault="00367196" w:rsidP="003F7A59">
            <w:pPr>
              <w:pStyle w:val="TableParagraph"/>
              <w:ind w:left="142"/>
              <w:jc w:val="left"/>
            </w:pPr>
            <w:r>
              <w:rPr>
                <w:spacing w:val="-2"/>
              </w:rPr>
              <w:t xml:space="preserve">Recommended </w:t>
            </w:r>
            <w:r>
              <w:t xml:space="preserve">starting dose </w:t>
            </w:r>
            <w:r>
              <w:rPr>
                <w:spacing w:val="-2"/>
              </w:rPr>
              <w:t>schedule</w:t>
            </w:r>
          </w:p>
        </w:tc>
        <w:tc>
          <w:tcPr>
            <w:tcW w:w="3551" w:type="dxa"/>
          </w:tcPr>
          <w:p w14:paraId="1747B301" w14:textId="77777777" w:rsidR="00367196" w:rsidRDefault="00367196" w:rsidP="003F7A59">
            <w:pPr>
              <w:pStyle w:val="TableParagraph"/>
              <w:ind w:left="142"/>
              <w:jc w:val="left"/>
            </w:pPr>
            <w:r>
              <w:t>2.5</w:t>
            </w:r>
            <w:r>
              <w:rPr>
                <w:spacing w:val="-6"/>
              </w:rPr>
              <w:t xml:space="preserve"> </w:t>
            </w:r>
            <w:r>
              <w:t>mg/kg</w:t>
            </w:r>
            <w:r>
              <w:rPr>
                <w:spacing w:val="-5"/>
              </w:rPr>
              <w:t xml:space="preserve"> </w:t>
            </w:r>
            <w:r>
              <w:t>every</w:t>
            </w:r>
            <w:r>
              <w:rPr>
                <w:spacing w:val="-2"/>
              </w:rPr>
              <w:t xml:space="preserve"> </w:t>
            </w:r>
            <w:r>
              <w:t>3</w:t>
            </w:r>
            <w:r>
              <w:rPr>
                <w:spacing w:val="-4"/>
              </w:rPr>
              <w:t xml:space="preserve"> weeks</w:t>
            </w:r>
          </w:p>
        </w:tc>
        <w:tc>
          <w:tcPr>
            <w:tcW w:w="3810" w:type="dxa"/>
          </w:tcPr>
          <w:p w14:paraId="34AAF2AC" w14:textId="77777777" w:rsidR="00367196" w:rsidRDefault="00367196" w:rsidP="003F7A59">
            <w:pPr>
              <w:pStyle w:val="TableParagraph"/>
              <w:ind w:left="142" w:right="82"/>
              <w:jc w:val="left"/>
            </w:pPr>
            <w:r>
              <w:t>Cycle</w:t>
            </w:r>
            <w:r>
              <w:rPr>
                <w:spacing w:val="-10"/>
              </w:rPr>
              <w:t xml:space="preserve"> </w:t>
            </w:r>
            <w:r>
              <w:t>1:</w:t>
            </w:r>
            <w:r>
              <w:rPr>
                <w:spacing w:val="-8"/>
              </w:rPr>
              <w:t xml:space="preserve"> </w:t>
            </w:r>
            <w:r>
              <w:t>2.5</w:t>
            </w:r>
            <w:r>
              <w:rPr>
                <w:spacing w:val="-12"/>
              </w:rPr>
              <w:t xml:space="preserve"> </w:t>
            </w:r>
            <w:r>
              <w:t>mg/kg</w:t>
            </w:r>
            <w:r>
              <w:rPr>
                <w:spacing w:val="-10"/>
              </w:rPr>
              <w:t xml:space="preserve"> </w:t>
            </w:r>
            <w:r>
              <w:t xml:space="preserve">administered </w:t>
            </w:r>
            <w:r>
              <w:rPr>
                <w:spacing w:val="-2"/>
              </w:rPr>
              <w:t>once.</w:t>
            </w:r>
          </w:p>
          <w:p w14:paraId="1D2C8B00" w14:textId="77777777" w:rsidR="00367196" w:rsidRDefault="00367196" w:rsidP="003F7A59">
            <w:pPr>
              <w:pStyle w:val="TableParagraph"/>
              <w:spacing w:line="252" w:lineRule="exact"/>
              <w:ind w:left="142" w:right="82"/>
              <w:jc w:val="left"/>
            </w:pPr>
            <w:r>
              <w:t>Cycle</w:t>
            </w:r>
            <w:r>
              <w:rPr>
                <w:spacing w:val="-7"/>
              </w:rPr>
              <w:t xml:space="preserve"> </w:t>
            </w:r>
            <w:r>
              <w:t>2</w:t>
            </w:r>
            <w:r>
              <w:rPr>
                <w:spacing w:val="-6"/>
              </w:rPr>
              <w:t xml:space="preserve"> </w:t>
            </w:r>
            <w:r>
              <w:t>onwards:</w:t>
            </w:r>
            <w:r>
              <w:rPr>
                <w:spacing w:val="-5"/>
              </w:rPr>
              <w:t xml:space="preserve"> </w:t>
            </w:r>
            <w:r>
              <w:t>1.9</w:t>
            </w:r>
            <w:r>
              <w:rPr>
                <w:spacing w:val="-8"/>
              </w:rPr>
              <w:t xml:space="preserve"> </w:t>
            </w:r>
            <w:r>
              <w:t>mg/kg administered</w:t>
            </w:r>
            <w:r>
              <w:rPr>
                <w:spacing w:val="-7"/>
              </w:rPr>
              <w:t xml:space="preserve"> </w:t>
            </w:r>
            <w:r>
              <w:t>every</w:t>
            </w:r>
            <w:r>
              <w:rPr>
                <w:spacing w:val="-5"/>
              </w:rPr>
              <w:t xml:space="preserve"> </w:t>
            </w:r>
            <w:r>
              <w:t>4</w:t>
            </w:r>
            <w:r>
              <w:rPr>
                <w:spacing w:val="-6"/>
              </w:rPr>
              <w:t xml:space="preserve"> </w:t>
            </w:r>
            <w:r>
              <w:rPr>
                <w:spacing w:val="-2"/>
              </w:rPr>
              <w:t>weeks</w:t>
            </w:r>
          </w:p>
        </w:tc>
      </w:tr>
      <w:tr w:rsidR="00367196" w14:paraId="382F5201" w14:textId="77777777" w:rsidTr="003F7A59">
        <w:trPr>
          <w:trHeight w:val="506"/>
        </w:trPr>
        <w:tc>
          <w:tcPr>
            <w:tcW w:w="1709" w:type="dxa"/>
          </w:tcPr>
          <w:p w14:paraId="5353280F" w14:textId="77777777" w:rsidR="00367196" w:rsidRDefault="00367196" w:rsidP="003F7A59">
            <w:pPr>
              <w:pStyle w:val="TableParagraph"/>
              <w:spacing w:line="252" w:lineRule="exact"/>
              <w:ind w:left="142"/>
              <w:jc w:val="left"/>
            </w:pPr>
            <w:r>
              <w:t>Reduced</w:t>
            </w:r>
            <w:r>
              <w:rPr>
                <w:spacing w:val="-16"/>
              </w:rPr>
              <w:t xml:space="preserve"> </w:t>
            </w:r>
            <w:r>
              <w:t>dose level 1</w:t>
            </w:r>
          </w:p>
        </w:tc>
        <w:tc>
          <w:tcPr>
            <w:tcW w:w="3551" w:type="dxa"/>
          </w:tcPr>
          <w:p w14:paraId="3834990C" w14:textId="77777777" w:rsidR="00367196" w:rsidRDefault="00367196" w:rsidP="003F7A59">
            <w:pPr>
              <w:pStyle w:val="TableParagraph"/>
              <w:spacing w:before="2"/>
              <w:ind w:left="142"/>
              <w:jc w:val="left"/>
            </w:pPr>
            <w:r>
              <w:t>1.9</w:t>
            </w:r>
            <w:r>
              <w:rPr>
                <w:spacing w:val="-6"/>
              </w:rPr>
              <w:t xml:space="preserve"> </w:t>
            </w:r>
            <w:r>
              <w:t>mg/kg</w:t>
            </w:r>
            <w:r>
              <w:rPr>
                <w:spacing w:val="-5"/>
              </w:rPr>
              <w:t xml:space="preserve"> </w:t>
            </w:r>
            <w:r>
              <w:t>every</w:t>
            </w:r>
            <w:r>
              <w:rPr>
                <w:spacing w:val="-2"/>
              </w:rPr>
              <w:t xml:space="preserve"> </w:t>
            </w:r>
            <w:r>
              <w:t>3</w:t>
            </w:r>
            <w:r>
              <w:rPr>
                <w:spacing w:val="-4"/>
              </w:rPr>
              <w:t xml:space="preserve"> weeks</w:t>
            </w:r>
          </w:p>
        </w:tc>
        <w:tc>
          <w:tcPr>
            <w:tcW w:w="3810" w:type="dxa"/>
          </w:tcPr>
          <w:p w14:paraId="54E033C8" w14:textId="77777777" w:rsidR="00367196" w:rsidRDefault="00367196" w:rsidP="003F7A59">
            <w:pPr>
              <w:pStyle w:val="TableParagraph"/>
              <w:spacing w:before="2"/>
              <w:ind w:left="142"/>
              <w:jc w:val="left"/>
            </w:pPr>
            <w:r>
              <w:t>1.9</w:t>
            </w:r>
            <w:r>
              <w:rPr>
                <w:spacing w:val="-6"/>
              </w:rPr>
              <w:t xml:space="preserve"> </w:t>
            </w:r>
            <w:r>
              <w:t>mg/kg</w:t>
            </w:r>
            <w:r>
              <w:rPr>
                <w:spacing w:val="-5"/>
              </w:rPr>
              <w:t xml:space="preserve"> </w:t>
            </w:r>
            <w:r>
              <w:t>every</w:t>
            </w:r>
            <w:r>
              <w:rPr>
                <w:spacing w:val="-2"/>
              </w:rPr>
              <w:t xml:space="preserve"> </w:t>
            </w:r>
            <w:r>
              <w:t>8</w:t>
            </w:r>
            <w:r>
              <w:rPr>
                <w:spacing w:val="-4"/>
              </w:rPr>
              <w:t xml:space="preserve"> weeks</w:t>
            </w:r>
          </w:p>
        </w:tc>
      </w:tr>
      <w:tr w:rsidR="00367196" w14:paraId="4C8A577B" w14:textId="77777777" w:rsidTr="003F7A59">
        <w:trPr>
          <w:trHeight w:val="508"/>
        </w:trPr>
        <w:tc>
          <w:tcPr>
            <w:tcW w:w="1709" w:type="dxa"/>
          </w:tcPr>
          <w:p w14:paraId="0A69BBBF" w14:textId="77777777" w:rsidR="00367196" w:rsidRDefault="00367196" w:rsidP="003F7A59">
            <w:pPr>
              <w:pStyle w:val="TableParagraph"/>
              <w:spacing w:line="252" w:lineRule="exact"/>
              <w:ind w:left="142"/>
              <w:jc w:val="left"/>
            </w:pPr>
            <w:r>
              <w:t>Reduced</w:t>
            </w:r>
            <w:r>
              <w:rPr>
                <w:spacing w:val="-16"/>
              </w:rPr>
              <w:t xml:space="preserve"> </w:t>
            </w:r>
            <w:proofErr w:type="gramStart"/>
            <w:r>
              <w:t>dose level</w:t>
            </w:r>
            <w:proofErr w:type="gramEnd"/>
            <w:r>
              <w:t xml:space="preserve"> 2</w:t>
            </w:r>
          </w:p>
        </w:tc>
        <w:tc>
          <w:tcPr>
            <w:tcW w:w="3551" w:type="dxa"/>
          </w:tcPr>
          <w:p w14:paraId="15543786" w14:textId="77777777" w:rsidR="00367196" w:rsidRDefault="00367196" w:rsidP="003F7A59">
            <w:pPr>
              <w:pStyle w:val="TableParagraph"/>
              <w:spacing w:before="2"/>
              <w:ind w:left="142"/>
              <w:jc w:val="left"/>
            </w:pPr>
            <w:r>
              <w:rPr>
                <w:spacing w:val="-5"/>
              </w:rPr>
              <w:t>N/A</w:t>
            </w:r>
          </w:p>
        </w:tc>
        <w:tc>
          <w:tcPr>
            <w:tcW w:w="3810" w:type="dxa"/>
          </w:tcPr>
          <w:p w14:paraId="5AE2DECD" w14:textId="77777777" w:rsidR="00367196" w:rsidRDefault="00367196" w:rsidP="003F7A59">
            <w:pPr>
              <w:pStyle w:val="TableParagraph"/>
              <w:spacing w:before="2"/>
              <w:ind w:left="142"/>
              <w:jc w:val="left"/>
            </w:pPr>
            <w:r>
              <w:t>1.4</w:t>
            </w:r>
            <w:r>
              <w:rPr>
                <w:spacing w:val="-6"/>
              </w:rPr>
              <w:t xml:space="preserve"> </w:t>
            </w:r>
            <w:r>
              <w:t>mg/kg</w:t>
            </w:r>
            <w:r>
              <w:rPr>
                <w:spacing w:val="-5"/>
              </w:rPr>
              <w:t xml:space="preserve"> </w:t>
            </w:r>
            <w:r>
              <w:t>every</w:t>
            </w:r>
            <w:r>
              <w:rPr>
                <w:spacing w:val="-2"/>
              </w:rPr>
              <w:t xml:space="preserve"> </w:t>
            </w:r>
            <w:r>
              <w:t>8</w:t>
            </w:r>
            <w:r>
              <w:rPr>
                <w:spacing w:val="-4"/>
              </w:rPr>
              <w:t xml:space="preserve"> weeks</w:t>
            </w:r>
          </w:p>
        </w:tc>
      </w:tr>
    </w:tbl>
    <w:p w14:paraId="3F1BE224" w14:textId="77777777" w:rsidR="001066E9" w:rsidRDefault="003175CF" w:rsidP="003F7A59">
      <w:pPr>
        <w:ind w:left="142"/>
        <w:rPr>
          <w:sz w:val="20"/>
        </w:rPr>
      </w:pPr>
      <w:r>
        <w:rPr>
          <w:sz w:val="20"/>
        </w:rPr>
        <w:t>N/A</w:t>
      </w:r>
      <w:r>
        <w:rPr>
          <w:spacing w:val="-4"/>
          <w:sz w:val="20"/>
        </w:rPr>
        <w:t xml:space="preserve"> </w:t>
      </w:r>
      <w:r>
        <w:rPr>
          <w:sz w:val="20"/>
        </w:rPr>
        <w:t>=</w:t>
      </w:r>
      <w:r>
        <w:rPr>
          <w:spacing w:val="-3"/>
          <w:sz w:val="20"/>
        </w:rPr>
        <w:t xml:space="preserve"> </w:t>
      </w:r>
      <w:r>
        <w:rPr>
          <w:sz w:val="20"/>
        </w:rPr>
        <w:t>Not</w:t>
      </w:r>
      <w:r>
        <w:rPr>
          <w:spacing w:val="-3"/>
          <w:sz w:val="20"/>
        </w:rPr>
        <w:t xml:space="preserve"> </w:t>
      </w:r>
      <w:r>
        <w:rPr>
          <w:spacing w:val="-2"/>
          <w:sz w:val="20"/>
        </w:rPr>
        <w:t>applicable.</w:t>
      </w:r>
    </w:p>
    <w:p w14:paraId="3F1BE225" w14:textId="77777777" w:rsidR="001066E9" w:rsidRDefault="003175CF" w:rsidP="003F7A59">
      <w:pPr>
        <w:spacing w:before="34" w:line="276" w:lineRule="auto"/>
        <w:ind w:left="142" w:right="1513" w:hanging="142"/>
        <w:rPr>
          <w:b/>
          <w:sz w:val="20"/>
        </w:rPr>
      </w:pPr>
      <w:proofErr w:type="gramStart"/>
      <w:r>
        <w:rPr>
          <w:b/>
          <w:sz w:val="20"/>
          <w:vertAlign w:val="superscript"/>
        </w:rPr>
        <w:t>a</w:t>
      </w:r>
      <w:proofErr w:type="gramEnd"/>
      <w:r>
        <w:rPr>
          <w:b/>
          <w:spacing w:val="-20"/>
          <w:sz w:val="20"/>
        </w:rPr>
        <w:t xml:space="preserve"> </w:t>
      </w:r>
      <w:r>
        <w:rPr>
          <w:b/>
          <w:sz w:val="20"/>
        </w:rPr>
        <w:t>Extended</w:t>
      </w:r>
      <w:r>
        <w:rPr>
          <w:b/>
          <w:spacing w:val="-6"/>
          <w:sz w:val="20"/>
        </w:rPr>
        <w:t xml:space="preserve"> </w:t>
      </w:r>
      <w:r>
        <w:rPr>
          <w:b/>
          <w:sz w:val="20"/>
        </w:rPr>
        <w:t>dosing</w:t>
      </w:r>
      <w:r>
        <w:rPr>
          <w:b/>
          <w:spacing w:val="-3"/>
          <w:sz w:val="20"/>
        </w:rPr>
        <w:t xml:space="preserve"> </w:t>
      </w:r>
      <w:r>
        <w:rPr>
          <w:b/>
          <w:sz w:val="20"/>
        </w:rPr>
        <w:t>intervals</w:t>
      </w:r>
      <w:r>
        <w:rPr>
          <w:b/>
          <w:spacing w:val="-5"/>
          <w:sz w:val="20"/>
        </w:rPr>
        <w:t xml:space="preserve"> </w:t>
      </w:r>
      <w:r>
        <w:rPr>
          <w:b/>
          <w:sz w:val="20"/>
        </w:rPr>
        <w:t>were</w:t>
      </w:r>
      <w:r>
        <w:rPr>
          <w:b/>
          <w:spacing w:val="-4"/>
          <w:sz w:val="20"/>
        </w:rPr>
        <w:t xml:space="preserve"> </w:t>
      </w:r>
      <w:r>
        <w:rPr>
          <w:b/>
          <w:sz w:val="20"/>
        </w:rPr>
        <w:t>observed</w:t>
      </w:r>
      <w:r>
        <w:rPr>
          <w:b/>
          <w:spacing w:val="-3"/>
          <w:sz w:val="20"/>
        </w:rPr>
        <w:t xml:space="preserve"> </w:t>
      </w:r>
      <w:r>
        <w:rPr>
          <w:b/>
          <w:sz w:val="20"/>
        </w:rPr>
        <w:t>during</w:t>
      </w:r>
      <w:r>
        <w:rPr>
          <w:b/>
          <w:spacing w:val="-3"/>
          <w:sz w:val="20"/>
        </w:rPr>
        <w:t xml:space="preserve"> </w:t>
      </w:r>
      <w:r>
        <w:rPr>
          <w:b/>
          <w:sz w:val="20"/>
        </w:rPr>
        <w:t>the</w:t>
      </w:r>
      <w:r>
        <w:rPr>
          <w:b/>
          <w:spacing w:val="-4"/>
          <w:sz w:val="20"/>
        </w:rPr>
        <w:t xml:space="preserve"> </w:t>
      </w:r>
      <w:r>
        <w:rPr>
          <w:b/>
          <w:sz w:val="20"/>
        </w:rPr>
        <w:t>clinical</w:t>
      </w:r>
      <w:r>
        <w:rPr>
          <w:b/>
          <w:spacing w:val="-4"/>
          <w:sz w:val="20"/>
        </w:rPr>
        <w:t xml:space="preserve"> </w:t>
      </w:r>
      <w:r>
        <w:rPr>
          <w:b/>
          <w:sz w:val="20"/>
        </w:rPr>
        <w:t>studies</w:t>
      </w:r>
      <w:r>
        <w:rPr>
          <w:b/>
          <w:spacing w:val="-5"/>
          <w:sz w:val="20"/>
        </w:rPr>
        <w:t xml:space="preserve"> </w:t>
      </w:r>
      <w:r>
        <w:rPr>
          <w:b/>
          <w:sz w:val="20"/>
        </w:rPr>
        <w:t>(see section</w:t>
      </w:r>
      <w:r>
        <w:rPr>
          <w:b/>
          <w:spacing w:val="-3"/>
          <w:sz w:val="20"/>
        </w:rPr>
        <w:t xml:space="preserve"> </w:t>
      </w:r>
      <w:r>
        <w:rPr>
          <w:b/>
          <w:sz w:val="20"/>
        </w:rPr>
        <w:t>5.1 PHARMACODYNAMIC PROPERTIES, Tables 9 and 11).</w:t>
      </w:r>
    </w:p>
    <w:p w14:paraId="5043602D" w14:textId="77777777" w:rsidR="00E84BA7" w:rsidRDefault="00E84BA7" w:rsidP="003F7A59">
      <w:pPr>
        <w:pStyle w:val="Heading3"/>
        <w:spacing w:before="240" w:after="120"/>
        <w:ind w:left="142" w:right="1514" w:hanging="142"/>
      </w:pPr>
    </w:p>
    <w:p w14:paraId="3EE16015" w14:textId="77777777" w:rsidR="00E84BA7" w:rsidRDefault="00E84BA7" w:rsidP="003F7A59">
      <w:pPr>
        <w:pStyle w:val="Heading3"/>
        <w:spacing w:before="240" w:after="120"/>
        <w:ind w:left="142" w:right="1514" w:hanging="142"/>
      </w:pPr>
    </w:p>
    <w:p w14:paraId="2FF38EEB" w14:textId="77777777" w:rsidR="00E84BA7" w:rsidRDefault="00E84BA7" w:rsidP="003F7A59">
      <w:pPr>
        <w:pStyle w:val="Heading3"/>
        <w:spacing w:before="240" w:after="120"/>
        <w:ind w:left="142" w:right="1514" w:hanging="142"/>
      </w:pPr>
    </w:p>
    <w:p w14:paraId="02F418E4" w14:textId="77777777" w:rsidR="00E84BA7" w:rsidRDefault="00E84BA7" w:rsidP="003F7A59">
      <w:pPr>
        <w:pStyle w:val="Heading3"/>
        <w:spacing w:before="240" w:after="120"/>
        <w:ind w:left="142" w:right="1514" w:hanging="142"/>
      </w:pPr>
    </w:p>
    <w:p w14:paraId="61AE0646" w14:textId="77777777" w:rsidR="00E84BA7" w:rsidRDefault="00E84BA7" w:rsidP="003F7A59">
      <w:pPr>
        <w:pStyle w:val="Heading3"/>
        <w:spacing w:before="240" w:after="120"/>
        <w:ind w:left="142" w:right="1514" w:hanging="142"/>
      </w:pPr>
    </w:p>
    <w:p w14:paraId="10C2EBC6" w14:textId="77777777" w:rsidR="00E84BA7" w:rsidRDefault="00E84BA7" w:rsidP="003F7A59">
      <w:pPr>
        <w:pStyle w:val="Heading3"/>
        <w:spacing w:before="240" w:after="120"/>
        <w:ind w:left="142" w:right="1514" w:hanging="142"/>
      </w:pPr>
    </w:p>
    <w:p w14:paraId="5EA7CBA6" w14:textId="77777777" w:rsidR="003F7A59" w:rsidRDefault="003F7A59" w:rsidP="003F7A59">
      <w:pPr>
        <w:pStyle w:val="Heading3"/>
        <w:spacing w:before="240" w:after="120"/>
        <w:ind w:left="142" w:right="1514" w:hanging="142"/>
      </w:pPr>
    </w:p>
    <w:p w14:paraId="3BAC7356" w14:textId="77777777" w:rsidR="003F7A59" w:rsidRDefault="003F7A59" w:rsidP="003F7A59">
      <w:pPr>
        <w:pStyle w:val="Heading3"/>
        <w:spacing w:before="240" w:after="120"/>
        <w:ind w:left="142" w:right="1514" w:hanging="142"/>
      </w:pPr>
    </w:p>
    <w:p w14:paraId="3A721195" w14:textId="77777777" w:rsidR="003F7A59" w:rsidRDefault="003F7A59" w:rsidP="003F7A59">
      <w:pPr>
        <w:pStyle w:val="Heading3"/>
        <w:spacing w:before="240" w:after="120"/>
        <w:ind w:left="142" w:right="1514" w:hanging="142"/>
      </w:pPr>
    </w:p>
    <w:p w14:paraId="77877BFD" w14:textId="77777777" w:rsidR="003F7A59" w:rsidRDefault="003F7A59" w:rsidP="003F7A59">
      <w:pPr>
        <w:pStyle w:val="Heading3"/>
        <w:spacing w:before="240" w:after="120"/>
        <w:ind w:left="142" w:right="1514" w:hanging="142"/>
      </w:pPr>
    </w:p>
    <w:p w14:paraId="2E5B4C37" w14:textId="77777777" w:rsidR="003F7A59" w:rsidRDefault="003F7A59" w:rsidP="003F7A59">
      <w:pPr>
        <w:pStyle w:val="Heading3"/>
        <w:spacing w:before="240" w:after="120"/>
        <w:ind w:left="142" w:right="1514" w:hanging="142"/>
      </w:pPr>
    </w:p>
    <w:p w14:paraId="1388F6C9" w14:textId="77777777" w:rsidR="003F7A59" w:rsidRDefault="003F7A59" w:rsidP="003F7A59">
      <w:pPr>
        <w:pStyle w:val="Heading3"/>
        <w:spacing w:before="240" w:after="120"/>
        <w:ind w:left="142" w:right="1514" w:hanging="142"/>
      </w:pPr>
    </w:p>
    <w:p w14:paraId="3F1BE226" w14:textId="6C338D5C" w:rsidR="001066E9" w:rsidRDefault="003175CF" w:rsidP="003F7A59">
      <w:pPr>
        <w:pStyle w:val="Heading3"/>
        <w:spacing w:before="240" w:after="120"/>
        <w:ind w:left="142" w:right="1514"/>
        <w:rPr>
          <w:spacing w:val="-2"/>
        </w:rPr>
      </w:pPr>
      <w:r>
        <w:lastRenderedPageBreak/>
        <w:t>Table</w:t>
      </w:r>
      <w:r>
        <w:rPr>
          <w:spacing w:val="-4"/>
        </w:rPr>
        <w:t xml:space="preserve"> </w:t>
      </w:r>
      <w:r>
        <w:t>3.</w:t>
      </w:r>
      <w:r>
        <w:rPr>
          <w:spacing w:val="-2"/>
        </w:rPr>
        <w:t xml:space="preserve"> </w:t>
      </w:r>
      <w:r>
        <w:t>Dose</w:t>
      </w:r>
      <w:r>
        <w:rPr>
          <w:spacing w:val="-6"/>
        </w:rPr>
        <w:t xml:space="preserve"> </w:t>
      </w:r>
      <w:r>
        <w:t>modification</w:t>
      </w:r>
      <w:r>
        <w:rPr>
          <w:spacing w:val="-7"/>
        </w:rPr>
        <w:t xml:space="preserve"> </w:t>
      </w:r>
      <w:r>
        <w:t>guidelines</w:t>
      </w:r>
      <w:r>
        <w:rPr>
          <w:spacing w:val="-6"/>
        </w:rPr>
        <w:t xml:space="preserve"> </w:t>
      </w:r>
      <w:r>
        <w:t>for belantamab</w:t>
      </w:r>
      <w:r>
        <w:rPr>
          <w:spacing w:val="-6"/>
        </w:rPr>
        <w:t xml:space="preserve"> </w:t>
      </w:r>
      <w:r>
        <w:t>mafodotin-related</w:t>
      </w:r>
      <w:r>
        <w:rPr>
          <w:spacing w:val="-4"/>
        </w:rPr>
        <w:t xml:space="preserve"> </w:t>
      </w:r>
      <w:r>
        <w:t xml:space="preserve">adverse </w:t>
      </w:r>
      <w:r>
        <w:rPr>
          <w:spacing w:val="-2"/>
        </w:rPr>
        <w:t>reactions</w:t>
      </w:r>
    </w:p>
    <w:tbl>
      <w:tblPr>
        <w:tblStyle w:val="TableGrid"/>
        <w:tblW w:w="0" w:type="auto"/>
        <w:tblLook w:val="04A0" w:firstRow="1" w:lastRow="0" w:firstColumn="1" w:lastColumn="0" w:noHBand="0" w:noVBand="1"/>
      </w:tblPr>
      <w:tblGrid>
        <w:gridCol w:w="2802"/>
        <w:gridCol w:w="3827"/>
        <w:gridCol w:w="4057"/>
      </w:tblGrid>
      <w:tr w:rsidR="003F7A59" w14:paraId="40E825D8" w14:textId="77777777" w:rsidTr="003F7A59">
        <w:trPr>
          <w:trHeight w:val="642"/>
          <w:tblHeader/>
        </w:trPr>
        <w:tc>
          <w:tcPr>
            <w:tcW w:w="2802" w:type="dxa"/>
          </w:tcPr>
          <w:p w14:paraId="3624AA30" w14:textId="77777777" w:rsidR="003F7A59" w:rsidRPr="00DF5170" w:rsidRDefault="003F7A59" w:rsidP="003F7A59">
            <w:pPr>
              <w:ind w:left="142"/>
              <w:rPr>
                <w:b/>
                <w:bCs/>
              </w:rPr>
            </w:pPr>
            <w:r w:rsidRPr="00DF5170">
              <w:rPr>
                <w:b/>
                <w:bCs/>
              </w:rPr>
              <w:t>Adverse Reaction</w:t>
            </w:r>
          </w:p>
        </w:tc>
        <w:tc>
          <w:tcPr>
            <w:tcW w:w="3827" w:type="dxa"/>
          </w:tcPr>
          <w:p w14:paraId="37A1BA9F" w14:textId="77777777" w:rsidR="003F7A59" w:rsidRPr="00DF5170" w:rsidRDefault="003F7A59" w:rsidP="003F7A59">
            <w:pPr>
              <w:ind w:left="142"/>
              <w:rPr>
                <w:b/>
                <w:bCs/>
              </w:rPr>
            </w:pPr>
            <w:proofErr w:type="spellStart"/>
            <w:r w:rsidRPr="00DF5170">
              <w:rPr>
                <w:b/>
                <w:bCs/>
              </w:rPr>
              <w:t>Severity</w:t>
            </w:r>
            <w:r w:rsidRPr="00DF5170">
              <w:rPr>
                <w:b/>
                <w:bCs/>
                <w:vertAlign w:val="superscript"/>
              </w:rPr>
              <w:t>a</w:t>
            </w:r>
            <w:proofErr w:type="spellEnd"/>
          </w:p>
        </w:tc>
        <w:tc>
          <w:tcPr>
            <w:tcW w:w="4057" w:type="dxa"/>
          </w:tcPr>
          <w:p w14:paraId="52812EAB" w14:textId="77777777" w:rsidR="003F7A59" w:rsidRPr="00DF5170" w:rsidRDefault="003F7A59" w:rsidP="003F7A59">
            <w:pPr>
              <w:ind w:left="142"/>
              <w:rPr>
                <w:b/>
                <w:bCs/>
              </w:rPr>
            </w:pPr>
            <w:r w:rsidRPr="00DF5170">
              <w:rPr>
                <w:b/>
                <w:bCs/>
              </w:rPr>
              <w:t>Recommended</w:t>
            </w:r>
            <w:r w:rsidRPr="00DF5170">
              <w:rPr>
                <w:b/>
                <w:bCs/>
                <w:spacing w:val="-5"/>
              </w:rPr>
              <w:t xml:space="preserve"> </w:t>
            </w:r>
            <w:r w:rsidRPr="00DF5170">
              <w:rPr>
                <w:b/>
                <w:bCs/>
              </w:rPr>
              <w:t>dose</w:t>
            </w:r>
            <w:r w:rsidRPr="00DF5170">
              <w:rPr>
                <w:b/>
                <w:bCs/>
                <w:spacing w:val="-5"/>
              </w:rPr>
              <w:t xml:space="preserve"> </w:t>
            </w:r>
            <w:r w:rsidRPr="00DF5170">
              <w:rPr>
                <w:b/>
                <w:bCs/>
              </w:rPr>
              <w:t>modifications</w:t>
            </w:r>
          </w:p>
        </w:tc>
      </w:tr>
      <w:tr w:rsidR="003F7A59" w14:paraId="58CFBB60" w14:textId="77777777" w:rsidTr="003F7A59">
        <w:tc>
          <w:tcPr>
            <w:tcW w:w="2802" w:type="dxa"/>
          </w:tcPr>
          <w:p w14:paraId="2500B380" w14:textId="77777777" w:rsidR="003F7A59" w:rsidRDefault="003F7A59" w:rsidP="003F7A59">
            <w:pPr>
              <w:ind w:left="142"/>
              <w:rPr>
                <w:b/>
              </w:rPr>
            </w:pPr>
            <w:r w:rsidRPr="00CC5ACC">
              <w:t>Ocular adverse reactions (see section 4.4 SPECIAL WARNINGS</w:t>
            </w:r>
            <w:r w:rsidRPr="00CC5ACC">
              <w:rPr>
                <w:spacing w:val="-16"/>
              </w:rPr>
              <w:t xml:space="preserve"> </w:t>
            </w:r>
            <w:r w:rsidRPr="00CC5ACC">
              <w:t xml:space="preserve">AND PRECAUTIONS FOR </w:t>
            </w:r>
            <w:proofErr w:type="gramStart"/>
            <w:r w:rsidRPr="00CC5ACC">
              <w:t>USE)</w:t>
            </w:r>
            <w:r w:rsidRPr="00CC5ACC">
              <w:rPr>
                <w:vertAlign w:val="superscript"/>
              </w:rPr>
              <w:t>b</w:t>
            </w:r>
            <w:proofErr w:type="gramEnd"/>
          </w:p>
        </w:tc>
        <w:tc>
          <w:tcPr>
            <w:tcW w:w="3827" w:type="dxa"/>
          </w:tcPr>
          <w:p w14:paraId="26F2FBC9" w14:textId="77777777" w:rsidR="003F7A59" w:rsidRPr="00CC5ACC" w:rsidRDefault="003F7A59" w:rsidP="003F7A59">
            <w:pPr>
              <w:ind w:left="142"/>
              <w:rPr>
                <w:i/>
              </w:rPr>
            </w:pPr>
            <w:r w:rsidRPr="00CC5ACC">
              <w:t>Mild</w:t>
            </w:r>
            <w:r w:rsidRPr="00CC5ACC">
              <w:rPr>
                <w:spacing w:val="-16"/>
              </w:rPr>
              <w:t xml:space="preserve"> </w:t>
            </w:r>
            <w:r w:rsidRPr="00CC5ACC">
              <w:t>(Grade</w:t>
            </w:r>
            <w:r w:rsidRPr="00CC5ACC">
              <w:rPr>
                <w:spacing w:val="-15"/>
              </w:rPr>
              <w:t xml:space="preserve"> </w:t>
            </w:r>
            <w:r w:rsidRPr="00CC5ACC">
              <w:t xml:space="preserve">1) </w:t>
            </w:r>
            <w:r w:rsidRPr="00CC5ACC">
              <w:rPr>
                <w:i/>
              </w:rPr>
              <w:t>Corneal examination finding(s)</w:t>
            </w:r>
          </w:p>
          <w:p w14:paraId="52B21008" w14:textId="77777777" w:rsidR="003F7A59" w:rsidRDefault="003F7A59" w:rsidP="003F7A59">
            <w:pPr>
              <w:ind w:left="142"/>
              <w:rPr>
                <w:b/>
              </w:rPr>
            </w:pPr>
            <w:r w:rsidRPr="00CC5ACC">
              <w:t>Mild superficial punctate</w:t>
            </w:r>
            <w:r w:rsidRPr="00CC5ACC">
              <w:rPr>
                <w:spacing w:val="-16"/>
              </w:rPr>
              <w:t xml:space="preserve"> </w:t>
            </w:r>
            <w:r w:rsidRPr="00CC5ACC">
              <w:t>keratopathy with worsening from baseline, with or without symptoms</w:t>
            </w:r>
          </w:p>
        </w:tc>
        <w:tc>
          <w:tcPr>
            <w:tcW w:w="4057" w:type="dxa"/>
          </w:tcPr>
          <w:p w14:paraId="141DDDB9" w14:textId="77777777" w:rsidR="003F7A59" w:rsidRDefault="003F7A59" w:rsidP="003F7A59">
            <w:pPr>
              <w:ind w:left="142"/>
              <w:rPr>
                <w:b/>
              </w:rPr>
            </w:pPr>
            <w:r w:rsidRPr="00CC5ACC">
              <w:t>Continue BLENREP at current dose per</w:t>
            </w:r>
            <w:r w:rsidRPr="00CC5ACC">
              <w:rPr>
                <w:spacing w:val="-6"/>
              </w:rPr>
              <w:t xml:space="preserve"> </w:t>
            </w:r>
            <w:r w:rsidRPr="00CC5ACC">
              <w:t>the</w:t>
            </w:r>
            <w:r w:rsidRPr="00CC5ACC">
              <w:rPr>
                <w:spacing w:val="-7"/>
              </w:rPr>
              <w:t xml:space="preserve"> </w:t>
            </w:r>
            <w:r w:rsidRPr="00CC5ACC">
              <w:t>judgment</w:t>
            </w:r>
            <w:r w:rsidRPr="00CC5ACC">
              <w:rPr>
                <w:spacing w:val="-6"/>
              </w:rPr>
              <w:t xml:space="preserve"> </w:t>
            </w:r>
            <w:r w:rsidRPr="00CC5ACC">
              <w:t>of</w:t>
            </w:r>
            <w:r w:rsidRPr="00CC5ACC">
              <w:rPr>
                <w:spacing w:val="-6"/>
              </w:rPr>
              <w:t xml:space="preserve"> </w:t>
            </w:r>
            <w:r w:rsidRPr="00CC5ACC">
              <w:t>the</w:t>
            </w:r>
            <w:r w:rsidRPr="00CC5ACC">
              <w:rPr>
                <w:spacing w:val="-7"/>
              </w:rPr>
              <w:t xml:space="preserve"> </w:t>
            </w:r>
            <w:r w:rsidRPr="00CC5ACC">
              <w:t>physician</w:t>
            </w:r>
            <w:r w:rsidRPr="00CC5ACC">
              <w:rPr>
                <w:spacing w:val="-5"/>
              </w:rPr>
              <w:t xml:space="preserve"> </w:t>
            </w:r>
            <w:r w:rsidRPr="00CC5ACC">
              <w:t>with close</w:t>
            </w:r>
            <w:r w:rsidRPr="00CC5ACC">
              <w:rPr>
                <w:spacing w:val="-7"/>
              </w:rPr>
              <w:t xml:space="preserve"> </w:t>
            </w:r>
            <w:r w:rsidRPr="00CC5ACC">
              <w:t>direct</w:t>
            </w:r>
            <w:r w:rsidRPr="00CC5ACC">
              <w:rPr>
                <w:spacing w:val="-9"/>
              </w:rPr>
              <w:t xml:space="preserve"> </w:t>
            </w:r>
            <w:r w:rsidRPr="00CC5ACC">
              <w:t>monitoring</w:t>
            </w:r>
            <w:r w:rsidRPr="00CC5ACC">
              <w:rPr>
                <w:spacing w:val="-7"/>
              </w:rPr>
              <w:t xml:space="preserve"> </w:t>
            </w:r>
            <w:r w:rsidRPr="00CC5ACC">
              <w:t>of</w:t>
            </w:r>
            <w:r w:rsidRPr="00CC5ACC">
              <w:rPr>
                <w:spacing w:val="-8"/>
              </w:rPr>
              <w:t xml:space="preserve"> </w:t>
            </w:r>
            <w:r w:rsidRPr="00CC5ACC">
              <w:t>the</w:t>
            </w:r>
            <w:r w:rsidRPr="00CC5ACC">
              <w:rPr>
                <w:spacing w:val="-8"/>
              </w:rPr>
              <w:t xml:space="preserve"> </w:t>
            </w:r>
            <w:r w:rsidRPr="00CC5ACC">
              <w:t>patient’s clinical status.</w:t>
            </w:r>
          </w:p>
        </w:tc>
      </w:tr>
      <w:tr w:rsidR="003F7A59" w14:paraId="7DCE0212" w14:textId="77777777" w:rsidTr="003F7A59">
        <w:tc>
          <w:tcPr>
            <w:tcW w:w="2802" w:type="dxa"/>
          </w:tcPr>
          <w:p w14:paraId="3454426B" w14:textId="77777777" w:rsidR="003F7A59" w:rsidRDefault="003F7A59" w:rsidP="003F7A59">
            <w:pPr>
              <w:ind w:left="142"/>
              <w:rPr>
                <w:b/>
              </w:rPr>
            </w:pPr>
          </w:p>
        </w:tc>
        <w:tc>
          <w:tcPr>
            <w:tcW w:w="3827" w:type="dxa"/>
          </w:tcPr>
          <w:p w14:paraId="1F84D5F8" w14:textId="77777777" w:rsidR="003F7A59" w:rsidRPr="00CC5ACC" w:rsidRDefault="003F7A59" w:rsidP="003F7A59">
            <w:pPr>
              <w:ind w:left="142"/>
              <w:jc w:val="both"/>
              <w:rPr>
                <w:i/>
              </w:rPr>
            </w:pPr>
            <w:r w:rsidRPr="00CC5ACC">
              <w:rPr>
                <w:i/>
              </w:rPr>
              <w:t>Change</w:t>
            </w:r>
            <w:r w:rsidRPr="00CC5ACC">
              <w:rPr>
                <w:i/>
                <w:spacing w:val="-4"/>
              </w:rPr>
              <w:t xml:space="preserve"> </w:t>
            </w:r>
            <w:r w:rsidRPr="00CC5ACC">
              <w:rPr>
                <w:i/>
              </w:rPr>
              <w:t>in</w:t>
            </w:r>
            <w:r w:rsidRPr="00CC5ACC">
              <w:rPr>
                <w:i/>
                <w:spacing w:val="-3"/>
              </w:rPr>
              <w:t xml:space="preserve"> </w:t>
            </w:r>
            <w:r w:rsidRPr="00CC5ACC">
              <w:rPr>
                <w:i/>
                <w:spacing w:val="-4"/>
              </w:rPr>
              <w:t>BCVA</w:t>
            </w:r>
          </w:p>
          <w:p w14:paraId="46114F6E" w14:textId="77777777" w:rsidR="003F7A59" w:rsidRPr="00CC5ACC" w:rsidRDefault="003F7A59" w:rsidP="003F7A59">
            <w:pPr>
              <w:ind w:left="142"/>
            </w:pPr>
            <w:r w:rsidRPr="00CC5ACC">
              <w:t>Decline</w:t>
            </w:r>
            <w:r w:rsidRPr="00CC5ACC">
              <w:rPr>
                <w:spacing w:val="-16"/>
              </w:rPr>
              <w:t xml:space="preserve"> </w:t>
            </w:r>
            <w:r w:rsidRPr="00CC5ACC">
              <w:t>from</w:t>
            </w:r>
            <w:r w:rsidRPr="00CC5ACC">
              <w:rPr>
                <w:spacing w:val="-15"/>
              </w:rPr>
              <w:t xml:space="preserve"> </w:t>
            </w:r>
            <w:r w:rsidRPr="00CC5ACC">
              <w:t>baseline of 1 line on Snellen</w:t>
            </w:r>
          </w:p>
          <w:p w14:paraId="2120FB9D" w14:textId="77777777" w:rsidR="003F7A59" w:rsidRDefault="003F7A59" w:rsidP="003F7A59">
            <w:pPr>
              <w:ind w:left="142"/>
              <w:rPr>
                <w:b/>
              </w:rPr>
            </w:pPr>
            <w:r w:rsidRPr="00CC5ACC">
              <w:t>Equivalent</w:t>
            </w:r>
            <w:r w:rsidRPr="00CC5ACC">
              <w:rPr>
                <w:spacing w:val="-16"/>
              </w:rPr>
              <w:t xml:space="preserve"> </w:t>
            </w:r>
            <w:r w:rsidRPr="00CC5ACC">
              <w:t>Visual Acuity.</w:t>
            </w:r>
          </w:p>
        </w:tc>
        <w:tc>
          <w:tcPr>
            <w:tcW w:w="4057" w:type="dxa"/>
          </w:tcPr>
          <w:p w14:paraId="096188E9" w14:textId="77777777" w:rsidR="003F7A59" w:rsidRDefault="003F7A59" w:rsidP="003F7A59">
            <w:pPr>
              <w:ind w:left="142"/>
              <w:rPr>
                <w:b/>
              </w:rPr>
            </w:pPr>
          </w:p>
        </w:tc>
      </w:tr>
      <w:tr w:rsidR="003F7A59" w14:paraId="641646C1" w14:textId="77777777" w:rsidTr="003F7A59">
        <w:tc>
          <w:tcPr>
            <w:tcW w:w="2802" w:type="dxa"/>
          </w:tcPr>
          <w:p w14:paraId="63326BEA" w14:textId="77777777" w:rsidR="003F7A59" w:rsidRDefault="003F7A59" w:rsidP="003F7A59">
            <w:pPr>
              <w:ind w:left="142"/>
              <w:rPr>
                <w:b/>
              </w:rPr>
            </w:pPr>
          </w:p>
        </w:tc>
        <w:tc>
          <w:tcPr>
            <w:tcW w:w="3827" w:type="dxa"/>
          </w:tcPr>
          <w:p w14:paraId="2062E81F" w14:textId="77777777" w:rsidR="003F7A59" w:rsidRPr="00CC5ACC" w:rsidRDefault="003F7A59" w:rsidP="003F7A59">
            <w:pPr>
              <w:ind w:left="142"/>
              <w:rPr>
                <w:i/>
              </w:rPr>
            </w:pPr>
            <w:r w:rsidRPr="00CC5ACC">
              <w:t>Moderate</w:t>
            </w:r>
            <w:r w:rsidRPr="00CC5ACC">
              <w:rPr>
                <w:spacing w:val="-16"/>
              </w:rPr>
              <w:t xml:space="preserve"> </w:t>
            </w:r>
            <w:r w:rsidRPr="00CC5ACC">
              <w:t>(Grade</w:t>
            </w:r>
            <w:r w:rsidRPr="00CC5ACC">
              <w:rPr>
                <w:spacing w:val="-15"/>
              </w:rPr>
              <w:t xml:space="preserve"> </w:t>
            </w:r>
            <w:r w:rsidRPr="00CC5ACC">
              <w:t xml:space="preserve">2) </w:t>
            </w:r>
            <w:r w:rsidRPr="00CC5ACC">
              <w:rPr>
                <w:i/>
              </w:rPr>
              <w:t>Corneal examination finding(s)</w:t>
            </w:r>
          </w:p>
          <w:p w14:paraId="0D6FA742" w14:textId="77777777" w:rsidR="003F7A59" w:rsidRDefault="003F7A59" w:rsidP="003F7A59">
            <w:pPr>
              <w:ind w:left="142"/>
              <w:rPr>
                <w:b/>
              </w:rPr>
            </w:pPr>
            <w:r w:rsidRPr="00CC5ACC">
              <w:t>Moderate superficial punctate</w:t>
            </w:r>
            <w:r w:rsidRPr="00CC5ACC">
              <w:rPr>
                <w:spacing w:val="-16"/>
              </w:rPr>
              <w:t xml:space="preserve"> </w:t>
            </w:r>
            <w:r w:rsidRPr="00CC5ACC">
              <w:t>keratopathy, patchy microcyst-like deposits, peripheral sub-epithelial haze,</w:t>
            </w:r>
            <w:r w:rsidRPr="00CC5ACC">
              <w:rPr>
                <w:spacing w:val="40"/>
              </w:rPr>
              <w:t xml:space="preserve"> </w:t>
            </w:r>
            <w:r w:rsidRPr="00CC5ACC">
              <w:t>or a new peripheral stromal opacity.</w:t>
            </w:r>
          </w:p>
        </w:tc>
        <w:tc>
          <w:tcPr>
            <w:tcW w:w="4057" w:type="dxa"/>
          </w:tcPr>
          <w:p w14:paraId="0F705915" w14:textId="77777777" w:rsidR="003F7A59" w:rsidRDefault="003F7A59" w:rsidP="003F7A59">
            <w:pPr>
              <w:ind w:left="142"/>
              <w:rPr>
                <w:b/>
              </w:rPr>
            </w:pPr>
            <w:r w:rsidRPr="00CC5ACC">
              <w:t>Withhold</w:t>
            </w:r>
            <w:r w:rsidRPr="00CC5ACC">
              <w:rPr>
                <w:spacing w:val="-14"/>
              </w:rPr>
              <w:t xml:space="preserve"> </w:t>
            </w:r>
            <w:r w:rsidRPr="00CC5ACC">
              <w:t>treatment</w:t>
            </w:r>
            <w:r w:rsidRPr="00CC5ACC">
              <w:rPr>
                <w:spacing w:val="-12"/>
              </w:rPr>
              <w:t xml:space="preserve"> </w:t>
            </w:r>
            <w:r w:rsidRPr="00CC5ACC">
              <w:t>until</w:t>
            </w:r>
            <w:r w:rsidRPr="00CC5ACC">
              <w:rPr>
                <w:spacing w:val="-14"/>
              </w:rPr>
              <w:t xml:space="preserve"> </w:t>
            </w:r>
            <w:r w:rsidRPr="00CC5ACC">
              <w:t>improvement in both corneal examination findings and BCVA to mild severity or better. Resume treatment at reduced dose level 1 as per Table 2</w:t>
            </w:r>
            <w:r w:rsidRPr="00CC5ACC">
              <w:rPr>
                <w:vertAlign w:val="superscript"/>
              </w:rPr>
              <w:t>c</w:t>
            </w:r>
            <w:r w:rsidRPr="00CC5ACC">
              <w:t>.</w:t>
            </w:r>
          </w:p>
        </w:tc>
      </w:tr>
      <w:tr w:rsidR="003F7A59" w14:paraId="394BB643" w14:textId="77777777" w:rsidTr="003F7A59">
        <w:tc>
          <w:tcPr>
            <w:tcW w:w="2802" w:type="dxa"/>
          </w:tcPr>
          <w:p w14:paraId="45A548EF" w14:textId="77777777" w:rsidR="003F7A59" w:rsidRDefault="003F7A59" w:rsidP="003F7A59">
            <w:pPr>
              <w:ind w:left="142"/>
              <w:rPr>
                <w:b/>
              </w:rPr>
            </w:pPr>
          </w:p>
        </w:tc>
        <w:tc>
          <w:tcPr>
            <w:tcW w:w="3827" w:type="dxa"/>
          </w:tcPr>
          <w:p w14:paraId="70EBC519" w14:textId="77777777" w:rsidR="003F7A59" w:rsidRPr="00CC5ACC" w:rsidRDefault="003F7A59" w:rsidP="003F7A59">
            <w:pPr>
              <w:ind w:left="142"/>
              <w:rPr>
                <w:i/>
              </w:rPr>
            </w:pPr>
            <w:r w:rsidRPr="00CC5ACC">
              <w:rPr>
                <w:i/>
              </w:rPr>
              <w:t>Change</w:t>
            </w:r>
            <w:r w:rsidRPr="00CC5ACC">
              <w:rPr>
                <w:i/>
                <w:spacing w:val="-4"/>
              </w:rPr>
              <w:t xml:space="preserve"> </w:t>
            </w:r>
            <w:r w:rsidRPr="00CC5ACC">
              <w:rPr>
                <w:i/>
              </w:rPr>
              <w:t>in</w:t>
            </w:r>
            <w:r w:rsidRPr="00CC5ACC">
              <w:rPr>
                <w:i/>
                <w:spacing w:val="-3"/>
              </w:rPr>
              <w:t xml:space="preserve"> </w:t>
            </w:r>
            <w:r w:rsidRPr="00CC5ACC">
              <w:rPr>
                <w:i/>
                <w:spacing w:val="-4"/>
              </w:rPr>
              <w:t>BCVA</w:t>
            </w:r>
          </w:p>
          <w:p w14:paraId="1FF54CD7" w14:textId="77777777" w:rsidR="003F7A59" w:rsidRPr="00CC5ACC" w:rsidRDefault="003F7A59" w:rsidP="003F7A59">
            <w:pPr>
              <w:ind w:left="142"/>
            </w:pPr>
            <w:r w:rsidRPr="00CC5ACC">
              <w:t>Decline</w:t>
            </w:r>
            <w:r w:rsidRPr="00CC5ACC">
              <w:rPr>
                <w:spacing w:val="-16"/>
              </w:rPr>
              <w:t xml:space="preserve"> </w:t>
            </w:r>
            <w:r w:rsidRPr="00CC5ACC">
              <w:t>from</w:t>
            </w:r>
            <w:r w:rsidRPr="00CC5ACC">
              <w:rPr>
                <w:spacing w:val="-15"/>
              </w:rPr>
              <w:t xml:space="preserve"> </w:t>
            </w:r>
            <w:r w:rsidRPr="00CC5ACC">
              <w:t>baseline of 2 lines (and Snellen Equivalent Visual Acuity not worse than 20/200).</w:t>
            </w:r>
          </w:p>
          <w:p w14:paraId="20919838" w14:textId="77777777" w:rsidR="003F7A59" w:rsidRPr="00CC5ACC" w:rsidRDefault="003F7A59" w:rsidP="003F7A59">
            <w:pPr>
              <w:ind w:left="142"/>
            </w:pPr>
            <w:r w:rsidRPr="00CC5ACC">
              <w:rPr>
                <w:spacing w:val="-5"/>
              </w:rPr>
              <w:t>Or</w:t>
            </w:r>
          </w:p>
          <w:p w14:paraId="0C895418" w14:textId="77777777" w:rsidR="003F7A59" w:rsidRPr="00CC5ACC" w:rsidRDefault="003F7A59" w:rsidP="003F7A59">
            <w:pPr>
              <w:ind w:left="142"/>
              <w:rPr>
                <w:i/>
              </w:rPr>
            </w:pPr>
            <w:r w:rsidRPr="00CC5ACC">
              <w:t>Severe</w:t>
            </w:r>
            <w:r w:rsidRPr="00CC5ACC">
              <w:rPr>
                <w:spacing w:val="-16"/>
              </w:rPr>
              <w:t xml:space="preserve"> </w:t>
            </w:r>
            <w:r w:rsidRPr="00CC5ACC">
              <w:t>(Grade</w:t>
            </w:r>
            <w:r w:rsidRPr="00CC5ACC">
              <w:rPr>
                <w:spacing w:val="-15"/>
              </w:rPr>
              <w:t xml:space="preserve"> </w:t>
            </w:r>
            <w:r w:rsidRPr="00CC5ACC">
              <w:t xml:space="preserve">3) </w:t>
            </w:r>
            <w:r w:rsidRPr="00CC5ACC">
              <w:rPr>
                <w:i/>
              </w:rPr>
              <w:t>Corneal examination finding(s)</w:t>
            </w:r>
          </w:p>
          <w:p w14:paraId="0B6BD598" w14:textId="77777777" w:rsidR="003F7A59" w:rsidRDefault="003F7A59" w:rsidP="003F7A59">
            <w:pPr>
              <w:ind w:left="142"/>
              <w:rPr>
                <w:b/>
              </w:rPr>
            </w:pPr>
            <w:r w:rsidRPr="00CC5ACC">
              <w:t>Severe superficial punctate</w:t>
            </w:r>
            <w:r w:rsidRPr="00CC5ACC">
              <w:rPr>
                <w:spacing w:val="-16"/>
              </w:rPr>
              <w:t xml:space="preserve"> </w:t>
            </w:r>
            <w:r w:rsidRPr="00CC5ACC">
              <w:t>keratopathy, diffuse microcyst-like deposits</w:t>
            </w:r>
            <w:r w:rsidRPr="00CC5ACC">
              <w:rPr>
                <w:spacing w:val="-11"/>
              </w:rPr>
              <w:t xml:space="preserve"> </w:t>
            </w:r>
            <w:r w:rsidRPr="00CC5ACC">
              <w:t>involving</w:t>
            </w:r>
            <w:r w:rsidRPr="00CC5ACC">
              <w:rPr>
                <w:spacing w:val="-12"/>
              </w:rPr>
              <w:t xml:space="preserve"> </w:t>
            </w:r>
            <w:r w:rsidRPr="00CC5ACC">
              <w:t>the central cornea, central sub-epithelial haze, or a new central stromal opacity.</w:t>
            </w:r>
          </w:p>
        </w:tc>
        <w:tc>
          <w:tcPr>
            <w:tcW w:w="4057" w:type="dxa"/>
          </w:tcPr>
          <w:p w14:paraId="42EDD686" w14:textId="77777777" w:rsidR="003F7A59" w:rsidRDefault="003F7A59" w:rsidP="003F7A59">
            <w:pPr>
              <w:ind w:left="142"/>
              <w:rPr>
                <w:b/>
              </w:rPr>
            </w:pPr>
          </w:p>
        </w:tc>
      </w:tr>
      <w:tr w:rsidR="003F7A59" w14:paraId="46705D79" w14:textId="77777777" w:rsidTr="003F7A59">
        <w:tc>
          <w:tcPr>
            <w:tcW w:w="2802" w:type="dxa"/>
          </w:tcPr>
          <w:p w14:paraId="289BEB2D" w14:textId="77777777" w:rsidR="003F7A59" w:rsidRDefault="003F7A59" w:rsidP="003F7A59">
            <w:pPr>
              <w:ind w:left="142"/>
              <w:rPr>
                <w:b/>
              </w:rPr>
            </w:pPr>
          </w:p>
        </w:tc>
        <w:tc>
          <w:tcPr>
            <w:tcW w:w="3827" w:type="dxa"/>
          </w:tcPr>
          <w:p w14:paraId="0099F817" w14:textId="77777777" w:rsidR="003F7A59" w:rsidRPr="00CC5ACC" w:rsidRDefault="003F7A59" w:rsidP="003F7A59">
            <w:pPr>
              <w:ind w:left="142"/>
              <w:rPr>
                <w:i/>
              </w:rPr>
            </w:pPr>
            <w:r w:rsidRPr="00CC5ACC">
              <w:rPr>
                <w:i/>
              </w:rPr>
              <w:t>Change</w:t>
            </w:r>
            <w:r w:rsidRPr="00CC5ACC">
              <w:rPr>
                <w:i/>
                <w:spacing w:val="-4"/>
              </w:rPr>
              <w:t xml:space="preserve"> </w:t>
            </w:r>
            <w:r w:rsidRPr="00CC5ACC">
              <w:rPr>
                <w:i/>
              </w:rPr>
              <w:t>in</w:t>
            </w:r>
            <w:r w:rsidRPr="00CC5ACC">
              <w:rPr>
                <w:i/>
                <w:spacing w:val="-3"/>
              </w:rPr>
              <w:t xml:space="preserve"> </w:t>
            </w:r>
            <w:r w:rsidRPr="00CC5ACC">
              <w:rPr>
                <w:i/>
                <w:spacing w:val="-4"/>
              </w:rPr>
              <w:t>BCVA</w:t>
            </w:r>
          </w:p>
          <w:p w14:paraId="2DCF3C8F" w14:textId="77777777" w:rsidR="003F7A59" w:rsidRDefault="003F7A59" w:rsidP="003F7A59">
            <w:pPr>
              <w:ind w:left="142"/>
              <w:rPr>
                <w:b/>
              </w:rPr>
            </w:pPr>
            <w:r w:rsidRPr="00CC5ACC">
              <w:t>Decline</w:t>
            </w:r>
            <w:r w:rsidRPr="00CC5ACC">
              <w:rPr>
                <w:spacing w:val="-16"/>
              </w:rPr>
              <w:t xml:space="preserve"> </w:t>
            </w:r>
            <w:r w:rsidRPr="00CC5ACC">
              <w:t>from</w:t>
            </w:r>
            <w:r w:rsidRPr="00CC5ACC">
              <w:rPr>
                <w:spacing w:val="-15"/>
              </w:rPr>
              <w:t xml:space="preserve"> </w:t>
            </w:r>
            <w:r w:rsidRPr="00CC5ACC">
              <w:t>baseline of 3 or more lines (and Snellen Equivalent Visual Acuity</w:t>
            </w:r>
            <w:r w:rsidRPr="00CC5ACC">
              <w:rPr>
                <w:spacing w:val="-6"/>
              </w:rPr>
              <w:t xml:space="preserve"> </w:t>
            </w:r>
            <w:r w:rsidRPr="00CC5ACC">
              <w:t>not</w:t>
            </w:r>
            <w:r w:rsidRPr="00CC5ACC">
              <w:rPr>
                <w:spacing w:val="-8"/>
              </w:rPr>
              <w:t xml:space="preserve"> </w:t>
            </w:r>
            <w:r w:rsidRPr="00CC5ACC">
              <w:t>worse</w:t>
            </w:r>
            <w:r w:rsidRPr="00CC5ACC">
              <w:rPr>
                <w:spacing w:val="-11"/>
              </w:rPr>
              <w:t xml:space="preserve"> </w:t>
            </w:r>
            <w:r w:rsidRPr="00CC5ACC">
              <w:t>than 20/200).</w:t>
            </w:r>
          </w:p>
        </w:tc>
        <w:tc>
          <w:tcPr>
            <w:tcW w:w="4057" w:type="dxa"/>
          </w:tcPr>
          <w:p w14:paraId="02530841" w14:textId="77777777" w:rsidR="003F7A59" w:rsidRDefault="003F7A59" w:rsidP="003F7A59">
            <w:pPr>
              <w:ind w:left="142"/>
              <w:rPr>
                <w:b/>
              </w:rPr>
            </w:pPr>
          </w:p>
        </w:tc>
      </w:tr>
      <w:tr w:rsidR="003F7A59" w14:paraId="52BA60D1" w14:textId="77777777" w:rsidTr="003F7A59">
        <w:tc>
          <w:tcPr>
            <w:tcW w:w="2802" w:type="dxa"/>
          </w:tcPr>
          <w:p w14:paraId="5FBEC176" w14:textId="77777777" w:rsidR="003F7A59" w:rsidRDefault="003F7A59" w:rsidP="003F7A59">
            <w:pPr>
              <w:ind w:left="142"/>
              <w:rPr>
                <w:b/>
              </w:rPr>
            </w:pPr>
          </w:p>
        </w:tc>
        <w:tc>
          <w:tcPr>
            <w:tcW w:w="3827" w:type="dxa"/>
          </w:tcPr>
          <w:p w14:paraId="3410C481" w14:textId="77777777" w:rsidR="003F7A59" w:rsidRPr="00DF5170" w:rsidRDefault="003F7A59" w:rsidP="003F7A59">
            <w:pPr>
              <w:pStyle w:val="TableParagraph"/>
              <w:spacing w:before="59"/>
              <w:ind w:left="142" w:right="184"/>
              <w:jc w:val="left"/>
              <w:rPr>
                <w:b/>
              </w:rPr>
            </w:pPr>
            <w:r w:rsidRPr="00CC5ACC">
              <w:rPr>
                <w:b/>
              </w:rPr>
              <w:t>Corneal Epithelial Defect or Change of BCVA of worse</w:t>
            </w:r>
            <w:r w:rsidRPr="00CC5ACC">
              <w:rPr>
                <w:b/>
                <w:spacing w:val="-12"/>
              </w:rPr>
              <w:t xml:space="preserve"> </w:t>
            </w:r>
            <w:r w:rsidRPr="00CC5ACC">
              <w:rPr>
                <w:b/>
              </w:rPr>
              <w:t>than</w:t>
            </w:r>
            <w:r w:rsidRPr="00CC5ACC">
              <w:rPr>
                <w:b/>
                <w:spacing w:val="-12"/>
              </w:rPr>
              <w:t xml:space="preserve"> </w:t>
            </w:r>
            <w:r w:rsidRPr="00CC5ACC">
              <w:rPr>
                <w:b/>
              </w:rPr>
              <w:t>20/200</w:t>
            </w:r>
            <w:r w:rsidRPr="00CC5ACC">
              <w:rPr>
                <w:b/>
                <w:spacing w:val="-12"/>
              </w:rPr>
              <w:t xml:space="preserve"> </w:t>
            </w:r>
            <w:r w:rsidRPr="00CC5ACC">
              <w:rPr>
                <w:b/>
              </w:rPr>
              <w:t xml:space="preserve">(Grade </w:t>
            </w:r>
            <w:proofErr w:type="gramStart"/>
            <w:r w:rsidRPr="00CC5ACC">
              <w:rPr>
                <w:b/>
                <w:spacing w:val="-6"/>
              </w:rPr>
              <w:t>4</w:t>
            </w:r>
            <w:r>
              <w:rPr>
                <w:b/>
                <w:spacing w:val="-6"/>
              </w:rPr>
              <w:t xml:space="preserve"> </w:t>
            </w:r>
            <w:r w:rsidRPr="00CC5ACC">
              <w:rPr>
                <w:b/>
                <w:spacing w:val="-6"/>
              </w:rPr>
              <w:t>)</w:t>
            </w:r>
            <w:proofErr w:type="gramEnd"/>
            <w:r>
              <w:rPr>
                <w:b/>
                <w:spacing w:val="-6"/>
              </w:rPr>
              <w:t xml:space="preserve"> </w:t>
            </w:r>
            <w:r w:rsidRPr="00CC5ACC">
              <w:rPr>
                <w:i/>
              </w:rPr>
              <w:t>Corneal</w:t>
            </w:r>
            <w:r w:rsidRPr="00CC5ACC">
              <w:rPr>
                <w:i/>
                <w:spacing w:val="-16"/>
              </w:rPr>
              <w:t xml:space="preserve"> </w:t>
            </w:r>
            <w:r w:rsidRPr="00CC5ACC">
              <w:rPr>
                <w:i/>
              </w:rPr>
              <w:t xml:space="preserve">examination </w:t>
            </w:r>
            <w:r w:rsidRPr="00CC5ACC">
              <w:rPr>
                <w:i/>
                <w:spacing w:val="-2"/>
              </w:rPr>
              <w:t>finding(s)</w:t>
            </w:r>
          </w:p>
          <w:p w14:paraId="024F4D47" w14:textId="77777777" w:rsidR="003F7A59" w:rsidRPr="00CC5ACC" w:rsidRDefault="003F7A59" w:rsidP="003F7A59">
            <w:pPr>
              <w:pStyle w:val="TableParagraph"/>
              <w:ind w:left="142" w:right="522"/>
              <w:jc w:val="left"/>
            </w:pPr>
            <w:r w:rsidRPr="00CC5ACC">
              <w:t>Corneal</w:t>
            </w:r>
            <w:r w:rsidRPr="00CC5ACC">
              <w:rPr>
                <w:spacing w:val="-16"/>
              </w:rPr>
              <w:t xml:space="preserve"> </w:t>
            </w:r>
            <w:r w:rsidRPr="00CC5ACC">
              <w:t xml:space="preserve">epithelial </w:t>
            </w:r>
            <w:proofErr w:type="spellStart"/>
            <w:r w:rsidRPr="00CC5ACC">
              <w:rPr>
                <w:spacing w:val="-2"/>
              </w:rPr>
              <w:t>defect</w:t>
            </w:r>
            <w:r w:rsidRPr="00CC5ACC">
              <w:rPr>
                <w:spacing w:val="-2"/>
                <w:vertAlign w:val="superscript"/>
              </w:rPr>
              <w:t>d</w:t>
            </w:r>
            <w:proofErr w:type="spellEnd"/>
          </w:p>
          <w:p w14:paraId="37544A0D" w14:textId="77777777" w:rsidR="003F7A59" w:rsidRPr="00CC5ACC" w:rsidRDefault="003F7A59" w:rsidP="003F7A59">
            <w:pPr>
              <w:pStyle w:val="TableParagraph"/>
              <w:spacing w:before="253" w:line="252" w:lineRule="exact"/>
              <w:ind w:left="142"/>
              <w:jc w:val="left"/>
              <w:rPr>
                <w:i/>
              </w:rPr>
            </w:pPr>
            <w:r w:rsidRPr="00CC5ACC">
              <w:rPr>
                <w:i/>
              </w:rPr>
              <w:t>Change</w:t>
            </w:r>
            <w:r w:rsidRPr="00CC5ACC">
              <w:rPr>
                <w:i/>
                <w:spacing w:val="-4"/>
              </w:rPr>
              <w:t xml:space="preserve"> </w:t>
            </w:r>
            <w:r w:rsidRPr="00CC5ACC">
              <w:rPr>
                <w:i/>
              </w:rPr>
              <w:t>in</w:t>
            </w:r>
            <w:r w:rsidRPr="00CC5ACC">
              <w:rPr>
                <w:i/>
                <w:spacing w:val="-3"/>
              </w:rPr>
              <w:t xml:space="preserve"> </w:t>
            </w:r>
            <w:r w:rsidRPr="00CC5ACC">
              <w:rPr>
                <w:i/>
                <w:spacing w:val="-4"/>
              </w:rPr>
              <w:t>BCVA</w:t>
            </w:r>
          </w:p>
          <w:p w14:paraId="37A9A37A" w14:textId="77777777" w:rsidR="003F7A59" w:rsidRPr="00CC5ACC" w:rsidRDefault="003F7A59" w:rsidP="003F7A59">
            <w:pPr>
              <w:pStyle w:val="TableParagraph"/>
              <w:ind w:left="142" w:right="105"/>
              <w:jc w:val="left"/>
            </w:pPr>
            <w:r w:rsidRPr="00CC5ACC">
              <w:t>Decline to Snellen Equivalent Visual</w:t>
            </w:r>
          </w:p>
          <w:p w14:paraId="01F14622" w14:textId="77777777" w:rsidR="003F7A59" w:rsidRDefault="003F7A59" w:rsidP="003F7A59">
            <w:pPr>
              <w:ind w:left="142"/>
              <w:rPr>
                <w:b/>
              </w:rPr>
            </w:pPr>
            <w:r w:rsidRPr="00CC5ACC">
              <w:t>Acuity</w:t>
            </w:r>
            <w:r w:rsidRPr="00CC5ACC">
              <w:rPr>
                <w:spacing w:val="-11"/>
              </w:rPr>
              <w:t xml:space="preserve"> </w:t>
            </w:r>
            <w:r w:rsidRPr="00CC5ACC">
              <w:t>of</w:t>
            </w:r>
            <w:r w:rsidRPr="00CC5ACC">
              <w:rPr>
                <w:spacing w:val="-13"/>
              </w:rPr>
              <w:t xml:space="preserve"> </w:t>
            </w:r>
            <w:r w:rsidRPr="00CC5ACC">
              <w:t>worse</w:t>
            </w:r>
            <w:r w:rsidRPr="00CC5ACC">
              <w:rPr>
                <w:spacing w:val="-14"/>
              </w:rPr>
              <w:t xml:space="preserve"> </w:t>
            </w:r>
            <w:r w:rsidRPr="00CC5ACC">
              <w:t xml:space="preserve">than </w:t>
            </w:r>
            <w:r w:rsidRPr="00CC5ACC">
              <w:rPr>
                <w:spacing w:val="-2"/>
              </w:rPr>
              <w:t>20/200.</w:t>
            </w:r>
          </w:p>
        </w:tc>
        <w:tc>
          <w:tcPr>
            <w:tcW w:w="4057" w:type="dxa"/>
          </w:tcPr>
          <w:p w14:paraId="201C2C6B" w14:textId="77777777" w:rsidR="003F7A59" w:rsidRPr="00CC5ACC" w:rsidRDefault="003F7A59" w:rsidP="003F7A59">
            <w:pPr>
              <w:pStyle w:val="TableParagraph"/>
              <w:ind w:left="142" w:right="48"/>
              <w:jc w:val="left"/>
            </w:pPr>
            <w:r w:rsidRPr="00CC5ACC">
              <w:t>Withhold</w:t>
            </w:r>
            <w:r w:rsidRPr="00CC5ACC">
              <w:rPr>
                <w:spacing w:val="-10"/>
              </w:rPr>
              <w:t xml:space="preserve"> </w:t>
            </w:r>
            <w:r w:rsidRPr="00CC5ACC">
              <w:t>until</w:t>
            </w:r>
            <w:r w:rsidRPr="00CC5ACC">
              <w:rPr>
                <w:spacing w:val="-10"/>
              </w:rPr>
              <w:t xml:space="preserve"> </w:t>
            </w:r>
            <w:r w:rsidRPr="00CC5ACC">
              <w:t>improvement</w:t>
            </w:r>
            <w:r w:rsidRPr="00CC5ACC">
              <w:rPr>
                <w:spacing w:val="-8"/>
              </w:rPr>
              <w:t xml:space="preserve"> </w:t>
            </w:r>
            <w:r w:rsidRPr="00CC5ACC">
              <w:t>in</w:t>
            </w:r>
            <w:r w:rsidRPr="00CC5ACC">
              <w:rPr>
                <w:spacing w:val="-10"/>
              </w:rPr>
              <w:t xml:space="preserve"> </w:t>
            </w:r>
            <w:r w:rsidRPr="00CC5ACC">
              <w:t>both corneal examination findings and BCVA to mild severity or better.</w:t>
            </w:r>
          </w:p>
          <w:p w14:paraId="73E0C2D6" w14:textId="77777777" w:rsidR="003F7A59" w:rsidRPr="00CC5ACC" w:rsidRDefault="003F7A59" w:rsidP="003F7A59">
            <w:pPr>
              <w:pStyle w:val="TableParagraph"/>
              <w:ind w:left="142" w:right="179"/>
              <w:jc w:val="left"/>
            </w:pPr>
            <w:r w:rsidRPr="00CC5ACC">
              <w:t>Resume</w:t>
            </w:r>
            <w:r w:rsidRPr="00CC5ACC">
              <w:rPr>
                <w:spacing w:val="-11"/>
              </w:rPr>
              <w:t xml:space="preserve"> </w:t>
            </w:r>
            <w:r w:rsidRPr="00CC5ACC">
              <w:t>treatment</w:t>
            </w:r>
            <w:r w:rsidRPr="00CC5ACC">
              <w:rPr>
                <w:spacing w:val="-7"/>
              </w:rPr>
              <w:t xml:space="preserve"> </w:t>
            </w:r>
            <w:r w:rsidRPr="00CC5ACC">
              <w:t>at</w:t>
            </w:r>
            <w:r w:rsidRPr="00CC5ACC">
              <w:rPr>
                <w:spacing w:val="-8"/>
              </w:rPr>
              <w:t xml:space="preserve"> </w:t>
            </w:r>
            <w:r w:rsidRPr="00CC5ACC">
              <w:t>reduced</w:t>
            </w:r>
            <w:r w:rsidRPr="00CC5ACC">
              <w:rPr>
                <w:spacing w:val="-9"/>
              </w:rPr>
              <w:t xml:space="preserve"> </w:t>
            </w:r>
            <w:r w:rsidRPr="00CC5ACC">
              <w:t xml:space="preserve">dose level 1 for </w:t>
            </w:r>
            <w:proofErr w:type="spellStart"/>
            <w:r w:rsidRPr="00CC5ACC">
              <w:t>BVd</w:t>
            </w:r>
            <w:proofErr w:type="spellEnd"/>
            <w:r w:rsidRPr="00CC5ACC">
              <w:t xml:space="preserve"> and reduced dose level 2 for </w:t>
            </w:r>
            <w:proofErr w:type="spellStart"/>
            <w:r w:rsidRPr="00CC5ACC">
              <w:t>BPd</w:t>
            </w:r>
            <w:proofErr w:type="spellEnd"/>
            <w:r w:rsidRPr="00CC5ACC">
              <w:t xml:space="preserve"> as per Table 2 if </w:t>
            </w:r>
            <w:r w:rsidRPr="00CC5ACC">
              <w:rPr>
                <w:spacing w:val="-2"/>
              </w:rPr>
              <w:t>applicable.</w:t>
            </w:r>
          </w:p>
          <w:p w14:paraId="109F84E8" w14:textId="77777777" w:rsidR="003F7A59" w:rsidRDefault="003F7A59" w:rsidP="003F7A59">
            <w:pPr>
              <w:ind w:left="142"/>
              <w:rPr>
                <w:b/>
              </w:rPr>
            </w:pPr>
            <w:r w:rsidRPr="00CC5ACC">
              <w:t>For worsening symptoms that are unresponsive to appropriate management,</w:t>
            </w:r>
            <w:r w:rsidRPr="00CC5ACC">
              <w:rPr>
                <w:spacing w:val="-16"/>
              </w:rPr>
              <w:t xml:space="preserve"> </w:t>
            </w:r>
            <w:r w:rsidRPr="00CC5ACC">
              <w:t>consider</w:t>
            </w:r>
            <w:r w:rsidRPr="00CC5ACC">
              <w:rPr>
                <w:spacing w:val="-15"/>
              </w:rPr>
              <w:t xml:space="preserve"> </w:t>
            </w:r>
            <w:r w:rsidRPr="00CC5ACC">
              <w:t xml:space="preserve">permanent </w:t>
            </w:r>
            <w:r w:rsidRPr="00CC5ACC">
              <w:rPr>
                <w:spacing w:val="-2"/>
              </w:rPr>
              <w:t>discontinuation.</w:t>
            </w:r>
          </w:p>
        </w:tc>
      </w:tr>
      <w:tr w:rsidR="003F7A59" w14:paraId="6D668234" w14:textId="77777777" w:rsidTr="003F7A59">
        <w:tc>
          <w:tcPr>
            <w:tcW w:w="2802" w:type="dxa"/>
          </w:tcPr>
          <w:p w14:paraId="53211607" w14:textId="77777777" w:rsidR="003F7A59" w:rsidRDefault="003F7A59" w:rsidP="003F7A59">
            <w:pPr>
              <w:ind w:left="142"/>
              <w:rPr>
                <w:b/>
              </w:rPr>
            </w:pPr>
            <w:r w:rsidRPr="00CC5ACC">
              <w:t>Pneumonitis</w:t>
            </w:r>
            <w:r w:rsidRPr="00CC5ACC">
              <w:rPr>
                <w:spacing w:val="-16"/>
              </w:rPr>
              <w:t xml:space="preserve"> </w:t>
            </w:r>
            <w:r w:rsidRPr="00CC5ACC">
              <w:t xml:space="preserve">(see section 4.8 </w:t>
            </w:r>
            <w:r w:rsidRPr="00CC5ACC">
              <w:rPr>
                <w:spacing w:val="-2"/>
              </w:rPr>
              <w:t>ADVERSE EFFECTS (UNDESIRABLE EFFECTS))</w:t>
            </w:r>
          </w:p>
        </w:tc>
        <w:tc>
          <w:tcPr>
            <w:tcW w:w="3827" w:type="dxa"/>
          </w:tcPr>
          <w:p w14:paraId="3756FE28" w14:textId="77777777" w:rsidR="003F7A59" w:rsidRDefault="003F7A59" w:rsidP="003F7A59">
            <w:pPr>
              <w:ind w:left="142"/>
              <w:rPr>
                <w:b/>
              </w:rPr>
            </w:pPr>
            <w:r w:rsidRPr="00CC5ACC">
              <w:rPr>
                <w:b/>
              </w:rPr>
              <w:t>Grade</w:t>
            </w:r>
            <w:r w:rsidRPr="00CC5ACC">
              <w:rPr>
                <w:b/>
                <w:spacing w:val="-5"/>
              </w:rPr>
              <w:t xml:space="preserve"> ≥3</w:t>
            </w:r>
          </w:p>
        </w:tc>
        <w:tc>
          <w:tcPr>
            <w:tcW w:w="4057" w:type="dxa"/>
          </w:tcPr>
          <w:p w14:paraId="1F6128CA" w14:textId="77777777" w:rsidR="003F7A59" w:rsidRDefault="003F7A59" w:rsidP="003F7A59">
            <w:pPr>
              <w:ind w:left="142"/>
              <w:rPr>
                <w:b/>
              </w:rPr>
            </w:pPr>
            <w:r w:rsidRPr="00CC5ACC">
              <w:t>Permanently</w:t>
            </w:r>
            <w:r w:rsidRPr="00CC5ACC">
              <w:rPr>
                <w:spacing w:val="-10"/>
              </w:rPr>
              <w:t xml:space="preserve"> </w:t>
            </w:r>
            <w:r w:rsidRPr="00CC5ACC">
              <w:t>discontinue</w:t>
            </w:r>
            <w:r w:rsidRPr="00CC5ACC">
              <w:rPr>
                <w:spacing w:val="-11"/>
              </w:rPr>
              <w:t xml:space="preserve"> </w:t>
            </w:r>
            <w:r w:rsidRPr="00CC5ACC">
              <w:rPr>
                <w:spacing w:val="-2"/>
              </w:rPr>
              <w:t>BLENREP.</w:t>
            </w:r>
          </w:p>
        </w:tc>
      </w:tr>
      <w:tr w:rsidR="003F7A59" w14:paraId="13DCAA8C" w14:textId="77777777" w:rsidTr="003F7A59">
        <w:tc>
          <w:tcPr>
            <w:tcW w:w="2802" w:type="dxa"/>
          </w:tcPr>
          <w:p w14:paraId="109E0745" w14:textId="77777777" w:rsidR="003F7A59" w:rsidRDefault="003F7A59" w:rsidP="003F7A59">
            <w:pPr>
              <w:ind w:left="142"/>
              <w:rPr>
                <w:b/>
              </w:rPr>
            </w:pPr>
            <w:r w:rsidRPr="00CC5ACC">
              <w:rPr>
                <w:spacing w:val="-2"/>
              </w:rPr>
              <w:t xml:space="preserve">Thrombocytopenia </w:t>
            </w:r>
            <w:r w:rsidRPr="00CC5ACC">
              <w:t xml:space="preserve">(see section 4.4 </w:t>
            </w:r>
            <w:r w:rsidRPr="00CC5ACC">
              <w:rPr>
                <w:spacing w:val="-2"/>
              </w:rPr>
              <w:t xml:space="preserve">SPECIAL </w:t>
            </w:r>
            <w:r w:rsidRPr="00CC5ACC">
              <w:t xml:space="preserve">WARNINGS AND </w:t>
            </w:r>
            <w:r w:rsidRPr="00CC5ACC">
              <w:rPr>
                <w:spacing w:val="-2"/>
              </w:rPr>
              <w:t xml:space="preserve">PRECAUTIONS </w:t>
            </w:r>
            <w:r w:rsidRPr="00CC5ACC">
              <w:t>FOR USE)</w:t>
            </w:r>
          </w:p>
        </w:tc>
        <w:tc>
          <w:tcPr>
            <w:tcW w:w="3827" w:type="dxa"/>
          </w:tcPr>
          <w:p w14:paraId="198997A5" w14:textId="77777777" w:rsidR="003F7A59" w:rsidRDefault="003F7A59" w:rsidP="003F7A59">
            <w:pPr>
              <w:ind w:left="142"/>
              <w:rPr>
                <w:b/>
              </w:rPr>
            </w:pPr>
            <w:r w:rsidRPr="00CC5ACC">
              <w:rPr>
                <w:b/>
              </w:rPr>
              <w:t>Grade</w:t>
            </w:r>
            <w:r w:rsidRPr="00CC5ACC">
              <w:rPr>
                <w:b/>
                <w:spacing w:val="-5"/>
              </w:rPr>
              <w:t xml:space="preserve"> </w:t>
            </w:r>
            <w:r w:rsidRPr="00CC5ACC">
              <w:rPr>
                <w:b/>
                <w:spacing w:val="-10"/>
              </w:rPr>
              <w:t>3</w:t>
            </w:r>
          </w:p>
        </w:tc>
        <w:tc>
          <w:tcPr>
            <w:tcW w:w="4057" w:type="dxa"/>
          </w:tcPr>
          <w:p w14:paraId="4E8B438C" w14:textId="77777777" w:rsidR="003F7A59" w:rsidRPr="00CC5ACC" w:rsidRDefault="003F7A59" w:rsidP="003F7A59">
            <w:pPr>
              <w:pStyle w:val="TableParagraph"/>
              <w:ind w:left="142"/>
              <w:jc w:val="left"/>
            </w:pPr>
            <w:r w:rsidRPr="00CC5ACC">
              <w:t>No</w:t>
            </w:r>
            <w:r w:rsidRPr="00CC5ACC">
              <w:rPr>
                <w:spacing w:val="-2"/>
              </w:rPr>
              <w:t xml:space="preserve"> bleeding:</w:t>
            </w:r>
          </w:p>
          <w:p w14:paraId="4FAB2AF3" w14:textId="77777777" w:rsidR="003F7A59" w:rsidRPr="00CC5ACC" w:rsidRDefault="003F7A59" w:rsidP="003F7A59">
            <w:pPr>
              <w:pStyle w:val="TableParagraph"/>
              <w:numPr>
                <w:ilvl w:val="0"/>
                <w:numId w:val="11"/>
              </w:numPr>
              <w:tabs>
                <w:tab w:val="left" w:pos="467"/>
              </w:tabs>
              <w:spacing w:before="1"/>
              <w:ind w:left="142" w:right="148"/>
              <w:jc w:val="left"/>
            </w:pPr>
            <w:r w:rsidRPr="00CC5ACC">
              <w:t>For</w:t>
            </w:r>
            <w:r w:rsidRPr="00CC5ACC">
              <w:rPr>
                <w:spacing w:val="-6"/>
              </w:rPr>
              <w:t xml:space="preserve"> </w:t>
            </w:r>
            <w:r w:rsidRPr="00CC5ACC">
              <w:t>patients</w:t>
            </w:r>
            <w:r w:rsidRPr="00CC5ACC">
              <w:rPr>
                <w:spacing w:val="-6"/>
              </w:rPr>
              <w:t xml:space="preserve"> </w:t>
            </w:r>
            <w:r w:rsidRPr="00CC5ACC">
              <w:t>on</w:t>
            </w:r>
            <w:r w:rsidRPr="00CC5ACC">
              <w:rPr>
                <w:spacing w:val="-9"/>
              </w:rPr>
              <w:t xml:space="preserve"> </w:t>
            </w:r>
            <w:r w:rsidRPr="00CC5ACC">
              <w:t>2.5</w:t>
            </w:r>
            <w:r w:rsidRPr="00CC5ACC">
              <w:rPr>
                <w:spacing w:val="-9"/>
              </w:rPr>
              <w:t xml:space="preserve"> </w:t>
            </w:r>
            <w:r w:rsidRPr="00CC5ACC">
              <w:t>mg/kg,</w:t>
            </w:r>
            <w:r w:rsidRPr="00CC5ACC">
              <w:rPr>
                <w:spacing w:val="-8"/>
              </w:rPr>
              <w:t xml:space="preserve"> </w:t>
            </w:r>
            <w:r w:rsidRPr="00CC5ACC">
              <w:t>reduce belantamab mafodotin to 1.9 mg/kg. For patients on 1.9 mg/kg or lower,</w:t>
            </w:r>
            <w:r w:rsidRPr="00CC5ACC">
              <w:rPr>
                <w:spacing w:val="-1"/>
              </w:rPr>
              <w:t xml:space="preserve"> </w:t>
            </w:r>
            <w:r w:rsidRPr="00CC5ACC">
              <w:t>continue</w:t>
            </w:r>
            <w:r w:rsidRPr="00CC5ACC">
              <w:rPr>
                <w:spacing w:val="-1"/>
              </w:rPr>
              <w:t xml:space="preserve"> </w:t>
            </w:r>
            <w:r w:rsidRPr="00CC5ACC">
              <w:t>at</w:t>
            </w:r>
            <w:r w:rsidRPr="00CC5ACC">
              <w:rPr>
                <w:spacing w:val="-1"/>
              </w:rPr>
              <w:t xml:space="preserve"> </w:t>
            </w:r>
            <w:r w:rsidRPr="00CC5ACC">
              <w:t>same</w:t>
            </w:r>
            <w:r w:rsidRPr="00CC5ACC">
              <w:rPr>
                <w:spacing w:val="-1"/>
              </w:rPr>
              <w:t xml:space="preserve"> </w:t>
            </w:r>
            <w:proofErr w:type="spellStart"/>
            <w:r w:rsidRPr="00CC5ACC">
              <w:t>dose</w:t>
            </w:r>
            <w:r w:rsidRPr="00CC5ACC">
              <w:rPr>
                <w:vertAlign w:val="superscript"/>
              </w:rPr>
              <w:t>e</w:t>
            </w:r>
            <w:proofErr w:type="spellEnd"/>
            <w:r w:rsidRPr="00CC5ACC">
              <w:t>.</w:t>
            </w:r>
          </w:p>
          <w:p w14:paraId="749B84FD" w14:textId="77777777" w:rsidR="003F7A59" w:rsidRPr="00CC5ACC" w:rsidRDefault="003F7A59" w:rsidP="003F7A59">
            <w:pPr>
              <w:pStyle w:val="TableParagraph"/>
              <w:spacing w:line="250" w:lineRule="exact"/>
              <w:ind w:left="142"/>
              <w:jc w:val="left"/>
            </w:pPr>
            <w:r w:rsidRPr="00CC5ACC">
              <w:t>With</w:t>
            </w:r>
            <w:r w:rsidRPr="00CC5ACC">
              <w:rPr>
                <w:spacing w:val="-2"/>
              </w:rPr>
              <w:t xml:space="preserve"> bleeding:</w:t>
            </w:r>
          </w:p>
          <w:p w14:paraId="0D49E083" w14:textId="77777777" w:rsidR="003F7A59" w:rsidRPr="00CC5ACC" w:rsidRDefault="003F7A59" w:rsidP="003F7A59">
            <w:pPr>
              <w:pStyle w:val="TableParagraph"/>
              <w:numPr>
                <w:ilvl w:val="0"/>
                <w:numId w:val="11"/>
              </w:numPr>
              <w:tabs>
                <w:tab w:val="left" w:pos="467"/>
              </w:tabs>
              <w:spacing w:before="3" w:line="237" w:lineRule="auto"/>
              <w:ind w:left="142" w:right="235"/>
              <w:jc w:val="left"/>
            </w:pPr>
            <w:r w:rsidRPr="00CC5ACC">
              <w:t>Withhold belantamab mafodotin until improvement to Grade 2 or better.</w:t>
            </w:r>
            <w:r w:rsidRPr="00CC5ACC">
              <w:rPr>
                <w:spacing w:val="-10"/>
              </w:rPr>
              <w:t xml:space="preserve"> </w:t>
            </w:r>
            <w:r w:rsidRPr="00CC5ACC">
              <w:t>For</w:t>
            </w:r>
            <w:r w:rsidRPr="00CC5ACC">
              <w:rPr>
                <w:spacing w:val="-10"/>
              </w:rPr>
              <w:t xml:space="preserve"> </w:t>
            </w:r>
            <w:r w:rsidRPr="00CC5ACC">
              <w:t>patients</w:t>
            </w:r>
            <w:r w:rsidRPr="00CC5ACC">
              <w:rPr>
                <w:spacing w:val="-9"/>
              </w:rPr>
              <w:t xml:space="preserve"> </w:t>
            </w:r>
            <w:r w:rsidRPr="00CC5ACC">
              <w:t>previously</w:t>
            </w:r>
            <w:r w:rsidRPr="00CC5ACC">
              <w:rPr>
                <w:spacing w:val="-9"/>
              </w:rPr>
              <w:t xml:space="preserve"> </w:t>
            </w:r>
            <w:r w:rsidRPr="00CC5ACC">
              <w:t>on</w:t>
            </w:r>
          </w:p>
          <w:p w14:paraId="6636CC24" w14:textId="77777777" w:rsidR="003F7A59" w:rsidRPr="00CC5ACC" w:rsidRDefault="003F7A59" w:rsidP="003F7A59">
            <w:pPr>
              <w:pStyle w:val="TableParagraph"/>
              <w:spacing w:before="3"/>
              <w:ind w:left="142" w:right="48"/>
              <w:jc w:val="left"/>
            </w:pPr>
            <w:r w:rsidRPr="00CC5ACC">
              <w:t>2.5</w:t>
            </w:r>
            <w:r w:rsidRPr="00CC5ACC">
              <w:rPr>
                <w:spacing w:val="-13"/>
              </w:rPr>
              <w:t xml:space="preserve"> </w:t>
            </w:r>
            <w:r w:rsidRPr="00CC5ACC">
              <w:t>mg/kg,</w:t>
            </w:r>
            <w:r w:rsidRPr="00CC5ACC">
              <w:rPr>
                <w:spacing w:val="-13"/>
              </w:rPr>
              <w:t xml:space="preserve"> </w:t>
            </w:r>
            <w:r w:rsidRPr="00CC5ACC">
              <w:t>resume</w:t>
            </w:r>
            <w:r w:rsidRPr="00CC5ACC">
              <w:rPr>
                <w:spacing w:val="-10"/>
              </w:rPr>
              <w:t xml:space="preserve"> </w:t>
            </w:r>
            <w:r w:rsidRPr="00CC5ACC">
              <w:t>belantamab mafodotin at 1.9 mg/kg. For patients on</w:t>
            </w:r>
            <w:r w:rsidRPr="00CC5ACC">
              <w:rPr>
                <w:spacing w:val="-3"/>
              </w:rPr>
              <w:t xml:space="preserve"> </w:t>
            </w:r>
            <w:r w:rsidRPr="00CC5ACC">
              <w:t>1.9</w:t>
            </w:r>
            <w:r w:rsidRPr="00CC5ACC">
              <w:rPr>
                <w:spacing w:val="-3"/>
              </w:rPr>
              <w:t xml:space="preserve"> </w:t>
            </w:r>
            <w:r w:rsidRPr="00CC5ACC">
              <w:t>mg/kg</w:t>
            </w:r>
            <w:r w:rsidRPr="00CC5ACC">
              <w:rPr>
                <w:spacing w:val="-3"/>
              </w:rPr>
              <w:t xml:space="preserve"> </w:t>
            </w:r>
            <w:r w:rsidRPr="00CC5ACC">
              <w:t>or</w:t>
            </w:r>
            <w:r w:rsidRPr="00CC5ACC">
              <w:rPr>
                <w:spacing w:val="-5"/>
              </w:rPr>
              <w:t xml:space="preserve"> </w:t>
            </w:r>
            <w:r w:rsidRPr="00CC5ACC">
              <w:t xml:space="preserve">lower, resume at same </w:t>
            </w:r>
            <w:r w:rsidRPr="00CC5ACC">
              <w:lastRenderedPageBreak/>
              <w:t>dose.</w:t>
            </w:r>
          </w:p>
          <w:p w14:paraId="5F427703" w14:textId="77777777" w:rsidR="003F7A59" w:rsidRDefault="003F7A59" w:rsidP="003F7A59">
            <w:pPr>
              <w:ind w:left="142"/>
              <w:rPr>
                <w:b/>
              </w:rPr>
            </w:pPr>
            <w:r w:rsidRPr="00CC5ACC">
              <w:t>Consider additional supportive treatment</w:t>
            </w:r>
            <w:r w:rsidRPr="00CC5ACC">
              <w:rPr>
                <w:spacing w:val="-4"/>
              </w:rPr>
              <w:t xml:space="preserve"> </w:t>
            </w:r>
            <w:r w:rsidRPr="00CC5ACC">
              <w:t>(e.g.,</w:t>
            </w:r>
            <w:r w:rsidRPr="00CC5ACC">
              <w:rPr>
                <w:spacing w:val="-4"/>
              </w:rPr>
              <w:t xml:space="preserve"> </w:t>
            </w:r>
            <w:r w:rsidRPr="00CC5ACC">
              <w:t>transfusion),</w:t>
            </w:r>
            <w:r w:rsidRPr="00CC5ACC">
              <w:rPr>
                <w:spacing w:val="-4"/>
              </w:rPr>
              <w:t xml:space="preserve"> </w:t>
            </w:r>
            <w:r w:rsidRPr="00CC5ACC">
              <w:t>as clinically</w:t>
            </w:r>
            <w:r w:rsidRPr="00CC5ACC">
              <w:rPr>
                <w:spacing w:val="-9"/>
              </w:rPr>
              <w:t xml:space="preserve"> </w:t>
            </w:r>
            <w:r w:rsidRPr="00CC5ACC">
              <w:t>indicated</w:t>
            </w:r>
            <w:r w:rsidRPr="00CC5ACC">
              <w:rPr>
                <w:spacing w:val="-10"/>
              </w:rPr>
              <w:t xml:space="preserve"> </w:t>
            </w:r>
            <w:r w:rsidRPr="00CC5ACC">
              <w:t>and</w:t>
            </w:r>
            <w:r w:rsidRPr="00CC5ACC">
              <w:rPr>
                <w:spacing w:val="-10"/>
              </w:rPr>
              <w:t xml:space="preserve"> </w:t>
            </w:r>
            <w:r w:rsidRPr="00CC5ACC">
              <w:t>per</w:t>
            </w:r>
            <w:r w:rsidRPr="00CC5ACC">
              <w:rPr>
                <w:spacing w:val="-9"/>
              </w:rPr>
              <w:t xml:space="preserve"> </w:t>
            </w:r>
            <w:r w:rsidRPr="00CC5ACC">
              <w:t xml:space="preserve">local </w:t>
            </w:r>
            <w:r w:rsidRPr="00CC5ACC">
              <w:rPr>
                <w:spacing w:val="-2"/>
              </w:rPr>
              <w:t>practise.</w:t>
            </w:r>
          </w:p>
        </w:tc>
      </w:tr>
      <w:tr w:rsidR="003F7A59" w14:paraId="2EA9531E" w14:textId="77777777" w:rsidTr="003F7A59">
        <w:tc>
          <w:tcPr>
            <w:tcW w:w="2802" w:type="dxa"/>
          </w:tcPr>
          <w:p w14:paraId="13878B63" w14:textId="77777777" w:rsidR="003F7A59" w:rsidRDefault="003F7A59" w:rsidP="003F7A59">
            <w:pPr>
              <w:ind w:left="142"/>
              <w:rPr>
                <w:b/>
              </w:rPr>
            </w:pPr>
          </w:p>
        </w:tc>
        <w:tc>
          <w:tcPr>
            <w:tcW w:w="3827" w:type="dxa"/>
          </w:tcPr>
          <w:p w14:paraId="51FB163A" w14:textId="77777777" w:rsidR="003F7A59" w:rsidRDefault="003F7A59" w:rsidP="003F7A59">
            <w:pPr>
              <w:ind w:left="142"/>
              <w:rPr>
                <w:b/>
              </w:rPr>
            </w:pPr>
            <w:r w:rsidRPr="00CC5ACC">
              <w:rPr>
                <w:b/>
              </w:rPr>
              <w:t>Grade</w:t>
            </w:r>
            <w:r w:rsidRPr="00CC5ACC">
              <w:rPr>
                <w:b/>
                <w:spacing w:val="-5"/>
              </w:rPr>
              <w:t xml:space="preserve"> </w:t>
            </w:r>
            <w:r w:rsidRPr="00CC5ACC">
              <w:rPr>
                <w:b/>
                <w:spacing w:val="-10"/>
              </w:rPr>
              <w:t>4</w:t>
            </w:r>
          </w:p>
        </w:tc>
        <w:tc>
          <w:tcPr>
            <w:tcW w:w="4057" w:type="dxa"/>
          </w:tcPr>
          <w:p w14:paraId="289090EE" w14:textId="77777777" w:rsidR="003F7A59" w:rsidRPr="00CC5ACC" w:rsidRDefault="003F7A59" w:rsidP="003F7A59">
            <w:pPr>
              <w:pStyle w:val="TableParagraph"/>
              <w:spacing w:before="2"/>
              <w:ind w:left="142" w:right="112"/>
              <w:jc w:val="left"/>
            </w:pPr>
            <w:r w:rsidRPr="00CC5ACC">
              <w:t>Withhold the dose and consider restarting if recovered to Grade 3 or better, and only if there is no active bleeding at the time of treatment restart. For patients previously on 2.5 mg/kg,</w:t>
            </w:r>
            <w:r w:rsidRPr="00CC5ACC">
              <w:rPr>
                <w:spacing w:val="-13"/>
              </w:rPr>
              <w:t xml:space="preserve"> </w:t>
            </w:r>
            <w:r w:rsidRPr="00CC5ACC">
              <w:t>resume</w:t>
            </w:r>
            <w:r w:rsidRPr="00CC5ACC">
              <w:rPr>
                <w:spacing w:val="-11"/>
              </w:rPr>
              <w:t xml:space="preserve"> </w:t>
            </w:r>
            <w:r w:rsidRPr="00CC5ACC">
              <w:t>belantamab</w:t>
            </w:r>
            <w:r w:rsidRPr="00CC5ACC">
              <w:rPr>
                <w:spacing w:val="-12"/>
              </w:rPr>
              <w:t xml:space="preserve"> </w:t>
            </w:r>
            <w:r w:rsidRPr="00CC5ACC">
              <w:t>mafodotin at 1.9 mg/kg. For patients on 1.9 mg/kg or lower, resume at same</w:t>
            </w:r>
            <w:r w:rsidRPr="00CC5ACC">
              <w:rPr>
                <w:spacing w:val="40"/>
              </w:rPr>
              <w:t xml:space="preserve"> </w:t>
            </w:r>
            <w:r w:rsidRPr="00CC5ACC">
              <w:rPr>
                <w:spacing w:val="-2"/>
              </w:rPr>
              <w:t>dose.</w:t>
            </w:r>
          </w:p>
          <w:p w14:paraId="4D14B67A" w14:textId="77777777" w:rsidR="003F7A59" w:rsidRPr="00DF5170" w:rsidRDefault="003F7A59" w:rsidP="003F7A59">
            <w:pPr>
              <w:pStyle w:val="ListParagraph"/>
              <w:numPr>
                <w:ilvl w:val="0"/>
                <w:numId w:val="11"/>
              </w:numPr>
              <w:ind w:left="142"/>
              <w:rPr>
                <w:b/>
              </w:rPr>
            </w:pPr>
            <w:r w:rsidRPr="00DF5170">
              <w:t>If</w:t>
            </w:r>
            <w:r w:rsidRPr="00DF5170">
              <w:rPr>
                <w:spacing w:val="-13"/>
              </w:rPr>
              <w:t xml:space="preserve"> </w:t>
            </w:r>
            <w:r w:rsidRPr="00DF5170">
              <w:t>thrombocytopenia</w:t>
            </w:r>
            <w:r w:rsidRPr="00DF5170">
              <w:rPr>
                <w:spacing w:val="-12"/>
              </w:rPr>
              <w:t xml:space="preserve"> </w:t>
            </w:r>
            <w:r w:rsidRPr="00DF5170">
              <w:t>is</w:t>
            </w:r>
            <w:r w:rsidRPr="00DF5170">
              <w:rPr>
                <w:spacing w:val="-14"/>
              </w:rPr>
              <w:t xml:space="preserve"> </w:t>
            </w:r>
            <w:r w:rsidRPr="00DF5170">
              <w:t>considered disease-related, is not accompanied by bleeding, and recovers</w:t>
            </w:r>
            <w:r w:rsidRPr="00DF5170">
              <w:rPr>
                <w:spacing w:val="-7"/>
              </w:rPr>
              <w:t xml:space="preserve"> </w:t>
            </w:r>
            <w:r w:rsidRPr="00DF5170">
              <w:t>with</w:t>
            </w:r>
            <w:r w:rsidRPr="00DF5170">
              <w:rPr>
                <w:spacing w:val="-8"/>
              </w:rPr>
              <w:t xml:space="preserve"> </w:t>
            </w:r>
            <w:r w:rsidRPr="00DF5170">
              <w:t>transfusion</w:t>
            </w:r>
            <w:r w:rsidRPr="00DF5170">
              <w:rPr>
                <w:spacing w:val="-8"/>
              </w:rPr>
              <w:t xml:space="preserve"> </w:t>
            </w:r>
            <w:r w:rsidRPr="00DF5170">
              <w:t>to</w:t>
            </w:r>
            <w:r w:rsidRPr="00DF5170">
              <w:rPr>
                <w:spacing w:val="-8"/>
              </w:rPr>
              <w:t xml:space="preserve"> </w:t>
            </w:r>
            <w:r w:rsidRPr="00DF5170">
              <w:t>&gt;25</w:t>
            </w:r>
            <w:r w:rsidRPr="00DF5170">
              <w:rPr>
                <w:spacing w:val="-8"/>
              </w:rPr>
              <w:t xml:space="preserve"> </w:t>
            </w:r>
            <w:r w:rsidRPr="00DF5170">
              <w:t>x 10</w:t>
            </w:r>
            <w:r w:rsidRPr="00DF5170">
              <w:rPr>
                <w:vertAlign w:val="superscript"/>
              </w:rPr>
              <w:t>9</w:t>
            </w:r>
            <w:r w:rsidRPr="00DF5170">
              <w:t>/L, continuing treatment at the current dose may be considered.</w:t>
            </w:r>
          </w:p>
        </w:tc>
      </w:tr>
      <w:tr w:rsidR="003F7A59" w14:paraId="6D18964A" w14:textId="77777777" w:rsidTr="003F7A59">
        <w:tc>
          <w:tcPr>
            <w:tcW w:w="2802" w:type="dxa"/>
          </w:tcPr>
          <w:p w14:paraId="30E675D9" w14:textId="77777777" w:rsidR="003F7A59" w:rsidRDefault="003F7A59" w:rsidP="003F7A59">
            <w:pPr>
              <w:ind w:left="142"/>
              <w:rPr>
                <w:b/>
              </w:rPr>
            </w:pPr>
            <w:r w:rsidRPr="00CC5ACC">
              <w:rPr>
                <w:spacing w:val="-2"/>
              </w:rPr>
              <w:t xml:space="preserve">Infusion-related </w:t>
            </w:r>
            <w:r w:rsidRPr="00CC5ACC">
              <w:t xml:space="preserve">reactions (see section 4.4 </w:t>
            </w:r>
            <w:r w:rsidRPr="00CC5ACC">
              <w:rPr>
                <w:spacing w:val="-2"/>
              </w:rPr>
              <w:t xml:space="preserve">SPECIAL </w:t>
            </w:r>
            <w:r w:rsidRPr="00CC5ACC">
              <w:t>WARNINGS</w:t>
            </w:r>
            <w:r w:rsidRPr="00CC5ACC">
              <w:rPr>
                <w:spacing w:val="-16"/>
              </w:rPr>
              <w:t xml:space="preserve"> </w:t>
            </w:r>
            <w:r w:rsidRPr="00CC5ACC">
              <w:t xml:space="preserve">AND </w:t>
            </w:r>
            <w:r w:rsidRPr="00CC5ACC">
              <w:rPr>
                <w:spacing w:val="-2"/>
              </w:rPr>
              <w:t xml:space="preserve">PRECAUTIONS </w:t>
            </w:r>
            <w:r w:rsidRPr="00CC5ACC">
              <w:t>FOR USE)</w:t>
            </w:r>
          </w:p>
        </w:tc>
        <w:tc>
          <w:tcPr>
            <w:tcW w:w="3827" w:type="dxa"/>
          </w:tcPr>
          <w:p w14:paraId="1443D868" w14:textId="77777777" w:rsidR="003F7A59" w:rsidRDefault="003F7A59" w:rsidP="003F7A59">
            <w:pPr>
              <w:ind w:left="142"/>
              <w:rPr>
                <w:b/>
              </w:rPr>
            </w:pPr>
            <w:r w:rsidRPr="00CC5ACC">
              <w:rPr>
                <w:b/>
              </w:rPr>
              <w:t>Grade</w:t>
            </w:r>
            <w:r w:rsidRPr="00CC5ACC">
              <w:rPr>
                <w:b/>
                <w:spacing w:val="-5"/>
              </w:rPr>
              <w:t xml:space="preserve"> </w:t>
            </w:r>
            <w:r w:rsidRPr="00CC5ACC">
              <w:rPr>
                <w:b/>
                <w:spacing w:val="-10"/>
              </w:rPr>
              <w:t>2</w:t>
            </w:r>
          </w:p>
        </w:tc>
        <w:tc>
          <w:tcPr>
            <w:tcW w:w="4057" w:type="dxa"/>
          </w:tcPr>
          <w:p w14:paraId="09D1C7B4" w14:textId="77777777" w:rsidR="003F7A59" w:rsidRPr="00CC5ACC" w:rsidRDefault="003F7A59" w:rsidP="003F7A59">
            <w:pPr>
              <w:pStyle w:val="TableParagraph"/>
              <w:ind w:left="142" w:right="179"/>
              <w:jc w:val="left"/>
            </w:pPr>
            <w:r w:rsidRPr="00CC5ACC">
              <w:t>Interrupt infusion and provide supportive treatment. Once symptoms</w:t>
            </w:r>
            <w:r w:rsidRPr="00CC5ACC">
              <w:rPr>
                <w:spacing w:val="-8"/>
              </w:rPr>
              <w:t xml:space="preserve"> </w:t>
            </w:r>
            <w:r w:rsidRPr="00CC5ACC">
              <w:t>resolve</w:t>
            </w:r>
            <w:r w:rsidRPr="00CC5ACC">
              <w:rPr>
                <w:spacing w:val="-7"/>
              </w:rPr>
              <w:t xml:space="preserve"> </w:t>
            </w:r>
            <w:r w:rsidRPr="00CC5ACC">
              <w:t>to</w:t>
            </w:r>
            <w:r w:rsidRPr="00CC5ACC">
              <w:rPr>
                <w:spacing w:val="-11"/>
              </w:rPr>
              <w:t xml:space="preserve"> </w:t>
            </w:r>
            <w:r w:rsidRPr="00CC5ACC">
              <w:t>Grade</w:t>
            </w:r>
            <w:r w:rsidRPr="00CC5ACC">
              <w:rPr>
                <w:spacing w:val="-7"/>
              </w:rPr>
              <w:t xml:space="preserve"> </w:t>
            </w:r>
            <w:r w:rsidRPr="00CC5ACC">
              <w:t>1</w:t>
            </w:r>
            <w:r w:rsidRPr="00CC5ACC">
              <w:rPr>
                <w:spacing w:val="-7"/>
              </w:rPr>
              <w:t xml:space="preserve"> </w:t>
            </w:r>
            <w:r w:rsidRPr="00CC5ACC">
              <w:t>or</w:t>
            </w:r>
          </w:p>
          <w:p w14:paraId="4FE70787" w14:textId="77777777" w:rsidR="003F7A59" w:rsidRDefault="003F7A59" w:rsidP="003F7A59">
            <w:pPr>
              <w:ind w:left="142"/>
              <w:rPr>
                <w:b/>
              </w:rPr>
            </w:pPr>
            <w:r w:rsidRPr="00CC5ACC">
              <w:t>better,</w:t>
            </w:r>
            <w:r w:rsidRPr="00CC5ACC">
              <w:rPr>
                <w:spacing w:val="-10"/>
              </w:rPr>
              <w:t xml:space="preserve"> </w:t>
            </w:r>
            <w:r w:rsidRPr="00CC5ACC">
              <w:t>resume</w:t>
            </w:r>
            <w:r w:rsidRPr="00CC5ACC">
              <w:rPr>
                <w:spacing w:val="-10"/>
              </w:rPr>
              <w:t xml:space="preserve"> </w:t>
            </w:r>
            <w:r w:rsidRPr="00CC5ACC">
              <w:t>at</w:t>
            </w:r>
            <w:r w:rsidRPr="00CC5ACC">
              <w:rPr>
                <w:spacing w:val="-10"/>
              </w:rPr>
              <w:t xml:space="preserve"> </w:t>
            </w:r>
            <w:r w:rsidRPr="00CC5ACC">
              <w:t>a</w:t>
            </w:r>
            <w:r w:rsidRPr="00CC5ACC">
              <w:rPr>
                <w:spacing w:val="-10"/>
              </w:rPr>
              <w:t xml:space="preserve"> </w:t>
            </w:r>
            <w:r w:rsidRPr="00CC5ACC">
              <w:t>decreased infusion rate by at least 50%.</w:t>
            </w:r>
          </w:p>
        </w:tc>
      </w:tr>
      <w:tr w:rsidR="003F7A59" w14:paraId="4323E8C1" w14:textId="77777777" w:rsidTr="003F7A59">
        <w:tc>
          <w:tcPr>
            <w:tcW w:w="2802" w:type="dxa"/>
          </w:tcPr>
          <w:p w14:paraId="634A8353" w14:textId="77777777" w:rsidR="003F7A59" w:rsidRPr="00CC5ACC" w:rsidRDefault="003F7A59" w:rsidP="003F7A59">
            <w:pPr>
              <w:ind w:left="142"/>
              <w:rPr>
                <w:spacing w:val="-2"/>
              </w:rPr>
            </w:pPr>
          </w:p>
        </w:tc>
        <w:tc>
          <w:tcPr>
            <w:tcW w:w="3827" w:type="dxa"/>
          </w:tcPr>
          <w:p w14:paraId="3C9CFD77" w14:textId="77777777" w:rsidR="003F7A59" w:rsidRPr="00CC5ACC" w:rsidRDefault="003F7A59" w:rsidP="003F7A59">
            <w:pPr>
              <w:ind w:left="142"/>
              <w:rPr>
                <w:b/>
              </w:rPr>
            </w:pPr>
            <w:r w:rsidRPr="00CC5ACC">
              <w:rPr>
                <w:b/>
              </w:rPr>
              <w:t>Grade</w:t>
            </w:r>
            <w:r w:rsidRPr="00CC5ACC">
              <w:rPr>
                <w:b/>
                <w:spacing w:val="-5"/>
              </w:rPr>
              <w:t xml:space="preserve"> </w:t>
            </w:r>
            <w:r w:rsidRPr="00CC5ACC">
              <w:rPr>
                <w:b/>
                <w:spacing w:val="-10"/>
              </w:rPr>
              <w:t>3</w:t>
            </w:r>
          </w:p>
        </w:tc>
        <w:tc>
          <w:tcPr>
            <w:tcW w:w="4057" w:type="dxa"/>
          </w:tcPr>
          <w:p w14:paraId="6DB490CD" w14:textId="77777777" w:rsidR="003F7A59" w:rsidRPr="00CC5ACC" w:rsidRDefault="003F7A59" w:rsidP="003F7A59">
            <w:pPr>
              <w:pStyle w:val="TableParagraph"/>
              <w:ind w:left="142" w:right="179"/>
            </w:pPr>
            <w:r w:rsidRPr="00CC5ACC">
              <w:t>Interrupt infusion and provide supportive treatment. Once symptoms resolve to Grade 1 or better, resume with premedication and</w:t>
            </w:r>
            <w:r w:rsidRPr="00CC5ACC">
              <w:rPr>
                <w:spacing w:val="-6"/>
              </w:rPr>
              <w:t xml:space="preserve"> </w:t>
            </w:r>
            <w:r w:rsidRPr="00CC5ACC">
              <w:t>at</w:t>
            </w:r>
            <w:r w:rsidRPr="00CC5ACC">
              <w:rPr>
                <w:spacing w:val="-6"/>
              </w:rPr>
              <w:t xml:space="preserve"> </w:t>
            </w:r>
            <w:r w:rsidRPr="00CC5ACC">
              <w:t>lower</w:t>
            </w:r>
            <w:r w:rsidRPr="00CC5ACC">
              <w:rPr>
                <w:spacing w:val="-5"/>
              </w:rPr>
              <w:t xml:space="preserve"> </w:t>
            </w:r>
            <w:r w:rsidRPr="00CC5ACC">
              <w:t>infusion</w:t>
            </w:r>
            <w:r w:rsidRPr="00CC5ACC">
              <w:rPr>
                <w:spacing w:val="-8"/>
              </w:rPr>
              <w:t xml:space="preserve"> </w:t>
            </w:r>
            <w:r w:rsidRPr="00CC5ACC">
              <w:t>rate</w:t>
            </w:r>
            <w:r w:rsidRPr="00CC5ACC">
              <w:rPr>
                <w:spacing w:val="-6"/>
              </w:rPr>
              <w:t xml:space="preserve"> </w:t>
            </w:r>
            <w:r w:rsidRPr="00CC5ACC">
              <w:t>extended</w:t>
            </w:r>
            <w:r w:rsidRPr="00CC5ACC">
              <w:rPr>
                <w:spacing w:val="-8"/>
              </w:rPr>
              <w:t xml:space="preserve"> </w:t>
            </w:r>
            <w:r w:rsidRPr="00CC5ACC">
              <w:t>to 2 to 4 hours. Any future infusion</w:t>
            </w:r>
            <w:r>
              <w:t xml:space="preserve"> </w:t>
            </w:r>
            <w:r w:rsidRPr="00CC5ACC">
              <w:t>requires</w:t>
            </w:r>
            <w:r w:rsidRPr="00CC5ACC">
              <w:rPr>
                <w:spacing w:val="-5"/>
              </w:rPr>
              <w:t xml:space="preserve"> </w:t>
            </w:r>
            <w:r w:rsidRPr="00CC5ACC">
              <w:rPr>
                <w:spacing w:val="-2"/>
              </w:rPr>
              <w:t>premedication.</w:t>
            </w:r>
          </w:p>
        </w:tc>
      </w:tr>
    </w:tbl>
    <w:p w14:paraId="3F1BE289" w14:textId="77777777" w:rsidR="001066E9" w:rsidRDefault="003175CF" w:rsidP="003F7A59">
      <w:pPr>
        <w:spacing w:before="23" w:line="276" w:lineRule="auto"/>
        <w:ind w:left="142" w:right="1074" w:hanging="142"/>
        <w:rPr>
          <w:sz w:val="20"/>
        </w:rPr>
      </w:pPr>
      <w:r>
        <w:rPr>
          <w:sz w:val="20"/>
        </w:rPr>
        <w:t>BCVA</w:t>
      </w:r>
      <w:r>
        <w:rPr>
          <w:spacing w:val="-4"/>
          <w:sz w:val="20"/>
        </w:rPr>
        <w:t xml:space="preserve"> </w:t>
      </w:r>
      <w:r>
        <w:rPr>
          <w:sz w:val="20"/>
        </w:rPr>
        <w:t>=</w:t>
      </w:r>
      <w:r>
        <w:rPr>
          <w:spacing w:val="-3"/>
          <w:sz w:val="20"/>
        </w:rPr>
        <w:t xml:space="preserve"> </w:t>
      </w:r>
      <w:r>
        <w:rPr>
          <w:sz w:val="20"/>
        </w:rPr>
        <w:t>best</w:t>
      </w:r>
      <w:r>
        <w:rPr>
          <w:spacing w:val="-4"/>
          <w:sz w:val="20"/>
        </w:rPr>
        <w:t xml:space="preserve"> </w:t>
      </w:r>
      <w:r>
        <w:rPr>
          <w:sz w:val="20"/>
        </w:rPr>
        <w:t>corrected</w:t>
      </w:r>
      <w:r>
        <w:rPr>
          <w:spacing w:val="-5"/>
          <w:sz w:val="20"/>
        </w:rPr>
        <w:t xml:space="preserve"> </w:t>
      </w:r>
      <w:r>
        <w:rPr>
          <w:sz w:val="20"/>
        </w:rPr>
        <w:t>visual</w:t>
      </w:r>
      <w:r>
        <w:rPr>
          <w:spacing w:val="-5"/>
          <w:sz w:val="20"/>
        </w:rPr>
        <w:t xml:space="preserve"> </w:t>
      </w:r>
      <w:r>
        <w:rPr>
          <w:sz w:val="20"/>
        </w:rPr>
        <w:t>acuity;</w:t>
      </w:r>
      <w:r>
        <w:rPr>
          <w:spacing w:val="-2"/>
          <w:sz w:val="20"/>
        </w:rPr>
        <w:t xml:space="preserve"> </w:t>
      </w:r>
      <w:proofErr w:type="spellStart"/>
      <w:r>
        <w:rPr>
          <w:sz w:val="20"/>
        </w:rPr>
        <w:t>BPd</w:t>
      </w:r>
      <w:proofErr w:type="spellEnd"/>
      <w:r>
        <w:rPr>
          <w:spacing w:val="-4"/>
          <w:sz w:val="20"/>
        </w:rPr>
        <w:t xml:space="preserve"> </w:t>
      </w:r>
      <w:r>
        <w:rPr>
          <w:sz w:val="20"/>
        </w:rPr>
        <w:t>=</w:t>
      </w:r>
      <w:r>
        <w:rPr>
          <w:spacing w:val="-3"/>
          <w:sz w:val="20"/>
        </w:rPr>
        <w:t xml:space="preserve"> </w:t>
      </w:r>
      <w:r>
        <w:rPr>
          <w:sz w:val="20"/>
        </w:rPr>
        <w:t>belantamab</w:t>
      </w:r>
      <w:r>
        <w:rPr>
          <w:spacing w:val="-4"/>
          <w:sz w:val="20"/>
        </w:rPr>
        <w:t xml:space="preserve"> </w:t>
      </w:r>
      <w:r>
        <w:rPr>
          <w:sz w:val="20"/>
        </w:rPr>
        <w:t>mafodotin</w:t>
      </w:r>
      <w:r>
        <w:rPr>
          <w:spacing w:val="-2"/>
          <w:sz w:val="20"/>
        </w:rPr>
        <w:t xml:space="preserve"> </w:t>
      </w:r>
      <w:r>
        <w:rPr>
          <w:sz w:val="20"/>
        </w:rPr>
        <w:t>with</w:t>
      </w:r>
      <w:r>
        <w:rPr>
          <w:spacing w:val="-5"/>
          <w:sz w:val="20"/>
        </w:rPr>
        <w:t xml:space="preserve"> </w:t>
      </w:r>
      <w:r>
        <w:rPr>
          <w:sz w:val="20"/>
        </w:rPr>
        <w:t>pomalidomide</w:t>
      </w:r>
      <w:r>
        <w:rPr>
          <w:spacing w:val="-4"/>
          <w:sz w:val="20"/>
        </w:rPr>
        <w:t xml:space="preserve"> </w:t>
      </w:r>
      <w:r>
        <w:rPr>
          <w:sz w:val="20"/>
        </w:rPr>
        <w:t xml:space="preserve">and dexamethasone; </w:t>
      </w:r>
      <w:proofErr w:type="spellStart"/>
      <w:r>
        <w:rPr>
          <w:sz w:val="20"/>
        </w:rPr>
        <w:t>BVd</w:t>
      </w:r>
      <w:proofErr w:type="spellEnd"/>
      <w:r>
        <w:rPr>
          <w:sz w:val="20"/>
        </w:rPr>
        <w:t xml:space="preserve"> = belantamab mafodotin with bortezomib and dexamethasone.</w:t>
      </w:r>
    </w:p>
    <w:p w14:paraId="3F1BE28A" w14:textId="77777777" w:rsidR="001066E9" w:rsidRDefault="003175CF" w:rsidP="003F7A59">
      <w:pPr>
        <w:spacing w:before="2" w:line="276" w:lineRule="auto"/>
        <w:ind w:left="142" w:right="1513" w:hanging="142"/>
        <w:rPr>
          <w:sz w:val="20"/>
        </w:rPr>
      </w:pPr>
      <w:r>
        <w:rPr>
          <w:position w:val="6"/>
          <w:sz w:val="13"/>
        </w:rPr>
        <w:t>a</w:t>
      </w:r>
      <w:r>
        <w:rPr>
          <w:spacing w:val="15"/>
          <w:position w:val="6"/>
          <w:sz w:val="13"/>
        </w:rPr>
        <w:t xml:space="preserve"> </w:t>
      </w:r>
      <w:proofErr w:type="gramStart"/>
      <w:r>
        <w:rPr>
          <w:sz w:val="20"/>
        </w:rPr>
        <w:t>Non-ocular</w:t>
      </w:r>
      <w:proofErr w:type="gramEnd"/>
      <w:r>
        <w:rPr>
          <w:spacing w:val="-4"/>
          <w:sz w:val="20"/>
        </w:rPr>
        <w:t xml:space="preserve"> </w:t>
      </w:r>
      <w:r>
        <w:rPr>
          <w:sz w:val="20"/>
        </w:rPr>
        <w:t>adverse</w:t>
      </w:r>
      <w:r>
        <w:rPr>
          <w:spacing w:val="-4"/>
          <w:sz w:val="20"/>
        </w:rPr>
        <w:t xml:space="preserve"> </w:t>
      </w:r>
      <w:r>
        <w:rPr>
          <w:sz w:val="20"/>
        </w:rPr>
        <w:t>reactions</w:t>
      </w:r>
      <w:r>
        <w:rPr>
          <w:spacing w:val="-3"/>
          <w:sz w:val="20"/>
        </w:rPr>
        <w:t xml:space="preserve"> </w:t>
      </w:r>
      <w:r>
        <w:rPr>
          <w:sz w:val="20"/>
        </w:rPr>
        <w:t>were</w:t>
      </w:r>
      <w:r>
        <w:rPr>
          <w:spacing w:val="-2"/>
          <w:sz w:val="20"/>
        </w:rPr>
        <w:t xml:space="preserve"> </w:t>
      </w:r>
      <w:r>
        <w:rPr>
          <w:sz w:val="20"/>
        </w:rPr>
        <w:t>graded</w:t>
      </w:r>
      <w:r>
        <w:rPr>
          <w:spacing w:val="-4"/>
          <w:sz w:val="20"/>
        </w:rPr>
        <w:t xml:space="preserve"> </w:t>
      </w:r>
      <w:r>
        <w:rPr>
          <w:sz w:val="20"/>
        </w:rPr>
        <w:t>according</w:t>
      </w:r>
      <w:r>
        <w:rPr>
          <w:spacing w:val="-2"/>
          <w:sz w:val="20"/>
        </w:rPr>
        <w:t xml:space="preserve"> </w:t>
      </w:r>
      <w:r>
        <w:rPr>
          <w:sz w:val="20"/>
        </w:rPr>
        <w:t>to</w:t>
      </w:r>
      <w:r>
        <w:rPr>
          <w:spacing w:val="-5"/>
          <w:sz w:val="20"/>
        </w:rPr>
        <w:t xml:space="preserve"> </w:t>
      </w:r>
      <w:r>
        <w:rPr>
          <w:sz w:val="20"/>
        </w:rPr>
        <w:t>the</w:t>
      </w:r>
      <w:r>
        <w:rPr>
          <w:spacing w:val="-4"/>
          <w:sz w:val="20"/>
        </w:rPr>
        <w:t xml:space="preserve"> </w:t>
      </w:r>
      <w:r>
        <w:rPr>
          <w:sz w:val="20"/>
        </w:rPr>
        <w:t>National</w:t>
      </w:r>
      <w:r>
        <w:rPr>
          <w:spacing w:val="-5"/>
          <w:sz w:val="20"/>
        </w:rPr>
        <w:t xml:space="preserve"> </w:t>
      </w:r>
      <w:r>
        <w:rPr>
          <w:sz w:val="20"/>
        </w:rPr>
        <w:t>Cancer</w:t>
      </w:r>
      <w:r>
        <w:rPr>
          <w:spacing w:val="-4"/>
          <w:sz w:val="20"/>
        </w:rPr>
        <w:t xml:space="preserve"> </w:t>
      </w:r>
      <w:r>
        <w:rPr>
          <w:sz w:val="20"/>
        </w:rPr>
        <w:t>Institute</w:t>
      </w:r>
      <w:r>
        <w:rPr>
          <w:spacing w:val="-4"/>
          <w:sz w:val="20"/>
        </w:rPr>
        <w:t xml:space="preserve"> </w:t>
      </w:r>
      <w:r>
        <w:rPr>
          <w:sz w:val="20"/>
        </w:rPr>
        <w:t>Common Terminology Criteria for Adverse Events (CTCAE).</w:t>
      </w:r>
    </w:p>
    <w:p w14:paraId="3F1BE28B" w14:textId="77777777" w:rsidR="001066E9" w:rsidRDefault="003175CF" w:rsidP="003F7A59">
      <w:pPr>
        <w:spacing w:line="276" w:lineRule="auto"/>
        <w:ind w:left="142" w:right="1513" w:hanging="142"/>
        <w:rPr>
          <w:sz w:val="20"/>
        </w:rPr>
      </w:pPr>
      <w:r>
        <w:rPr>
          <w:position w:val="6"/>
          <w:sz w:val="13"/>
        </w:rPr>
        <w:t>b</w:t>
      </w:r>
      <w:r>
        <w:rPr>
          <w:spacing w:val="16"/>
          <w:position w:val="6"/>
          <w:sz w:val="13"/>
        </w:rPr>
        <w:t xml:space="preserve"> </w:t>
      </w:r>
      <w:r>
        <w:rPr>
          <w:sz w:val="20"/>
        </w:rPr>
        <w:t>Ocular</w:t>
      </w:r>
      <w:r>
        <w:rPr>
          <w:spacing w:val="-3"/>
          <w:sz w:val="20"/>
        </w:rPr>
        <w:t xml:space="preserve"> </w:t>
      </w:r>
      <w:r>
        <w:rPr>
          <w:sz w:val="20"/>
        </w:rPr>
        <w:t>adverse</w:t>
      </w:r>
      <w:r>
        <w:rPr>
          <w:spacing w:val="-3"/>
          <w:sz w:val="20"/>
        </w:rPr>
        <w:t xml:space="preserve"> </w:t>
      </w:r>
      <w:r>
        <w:rPr>
          <w:sz w:val="20"/>
        </w:rPr>
        <w:t>reaction</w:t>
      </w:r>
      <w:r>
        <w:rPr>
          <w:spacing w:val="-4"/>
          <w:sz w:val="20"/>
        </w:rPr>
        <w:t xml:space="preserve"> </w:t>
      </w:r>
      <w:r>
        <w:rPr>
          <w:sz w:val="20"/>
        </w:rPr>
        <w:t>severity</w:t>
      </w:r>
      <w:r>
        <w:rPr>
          <w:spacing w:val="-2"/>
          <w:sz w:val="20"/>
        </w:rPr>
        <w:t xml:space="preserve"> </w:t>
      </w:r>
      <w:r>
        <w:rPr>
          <w:sz w:val="20"/>
        </w:rPr>
        <w:t>is</w:t>
      </w:r>
      <w:r>
        <w:rPr>
          <w:spacing w:val="-2"/>
          <w:sz w:val="20"/>
        </w:rPr>
        <w:t xml:space="preserve"> </w:t>
      </w:r>
      <w:r>
        <w:rPr>
          <w:sz w:val="20"/>
        </w:rPr>
        <w:t>defined</w:t>
      </w:r>
      <w:r>
        <w:rPr>
          <w:spacing w:val="-1"/>
          <w:sz w:val="20"/>
        </w:rPr>
        <w:t xml:space="preserve"> </w:t>
      </w:r>
      <w:r>
        <w:rPr>
          <w:sz w:val="20"/>
        </w:rPr>
        <w:t>by</w:t>
      </w:r>
      <w:r>
        <w:rPr>
          <w:spacing w:val="-2"/>
          <w:sz w:val="20"/>
        </w:rPr>
        <w:t xml:space="preserve"> </w:t>
      </w:r>
      <w:r>
        <w:rPr>
          <w:sz w:val="20"/>
        </w:rPr>
        <w:t>the</w:t>
      </w:r>
      <w:r>
        <w:rPr>
          <w:spacing w:val="-3"/>
          <w:sz w:val="20"/>
        </w:rPr>
        <w:t xml:space="preserve"> </w:t>
      </w:r>
      <w:r>
        <w:rPr>
          <w:sz w:val="20"/>
        </w:rPr>
        <w:t>most</w:t>
      </w:r>
      <w:r>
        <w:rPr>
          <w:spacing w:val="-3"/>
          <w:sz w:val="20"/>
        </w:rPr>
        <w:t xml:space="preserve"> </w:t>
      </w:r>
      <w:r>
        <w:rPr>
          <w:sz w:val="20"/>
        </w:rPr>
        <w:t>severely</w:t>
      </w:r>
      <w:r>
        <w:rPr>
          <w:spacing w:val="-2"/>
          <w:sz w:val="20"/>
        </w:rPr>
        <w:t xml:space="preserve"> </w:t>
      </w:r>
      <w:r>
        <w:rPr>
          <w:sz w:val="20"/>
        </w:rPr>
        <w:t>affected</w:t>
      </w:r>
      <w:r>
        <w:rPr>
          <w:spacing w:val="-4"/>
          <w:sz w:val="20"/>
        </w:rPr>
        <w:t xml:space="preserve"> </w:t>
      </w:r>
      <w:r>
        <w:rPr>
          <w:sz w:val="20"/>
        </w:rPr>
        <w:t>eye</w:t>
      </w:r>
      <w:r>
        <w:rPr>
          <w:spacing w:val="-3"/>
          <w:sz w:val="20"/>
        </w:rPr>
        <w:t xml:space="preserve"> </w:t>
      </w:r>
      <w:r>
        <w:rPr>
          <w:sz w:val="20"/>
        </w:rPr>
        <w:t>as both</w:t>
      </w:r>
      <w:r>
        <w:rPr>
          <w:spacing w:val="-1"/>
          <w:sz w:val="20"/>
        </w:rPr>
        <w:t xml:space="preserve"> </w:t>
      </w:r>
      <w:r>
        <w:rPr>
          <w:sz w:val="20"/>
        </w:rPr>
        <w:t>eyes</w:t>
      </w:r>
      <w:r>
        <w:rPr>
          <w:spacing w:val="-2"/>
          <w:sz w:val="20"/>
        </w:rPr>
        <w:t xml:space="preserve"> </w:t>
      </w:r>
      <w:r>
        <w:rPr>
          <w:sz w:val="20"/>
        </w:rPr>
        <w:t>may</w:t>
      </w:r>
      <w:r>
        <w:rPr>
          <w:spacing w:val="-2"/>
          <w:sz w:val="20"/>
        </w:rPr>
        <w:t xml:space="preserve"> </w:t>
      </w:r>
      <w:r>
        <w:rPr>
          <w:sz w:val="20"/>
        </w:rPr>
        <w:t>not be affected to the same degree.</w:t>
      </w:r>
    </w:p>
    <w:p w14:paraId="3F1BE28C" w14:textId="77777777" w:rsidR="001066E9" w:rsidRDefault="003175CF" w:rsidP="003F7A59">
      <w:pPr>
        <w:spacing w:line="278" w:lineRule="auto"/>
        <w:ind w:left="142" w:right="1074" w:hanging="142"/>
        <w:rPr>
          <w:sz w:val="20"/>
        </w:rPr>
      </w:pPr>
      <w:r>
        <w:rPr>
          <w:position w:val="6"/>
          <w:sz w:val="13"/>
        </w:rPr>
        <w:t>c</w:t>
      </w:r>
      <w:r>
        <w:rPr>
          <w:spacing w:val="15"/>
          <w:position w:val="6"/>
          <w:sz w:val="13"/>
        </w:rPr>
        <w:t xml:space="preserve"> </w:t>
      </w:r>
      <w:r>
        <w:rPr>
          <w:sz w:val="20"/>
        </w:rPr>
        <w:t>If</w:t>
      </w:r>
      <w:r>
        <w:rPr>
          <w:spacing w:val="-4"/>
          <w:sz w:val="20"/>
        </w:rPr>
        <w:t xml:space="preserve"> </w:t>
      </w:r>
      <w:r>
        <w:rPr>
          <w:sz w:val="20"/>
        </w:rPr>
        <w:t>toxicity</w:t>
      </w:r>
      <w:r>
        <w:rPr>
          <w:spacing w:val="-3"/>
          <w:sz w:val="20"/>
        </w:rPr>
        <w:t xml:space="preserve"> </w:t>
      </w:r>
      <w:r>
        <w:rPr>
          <w:sz w:val="20"/>
        </w:rPr>
        <w:t>is</w:t>
      </w:r>
      <w:r>
        <w:rPr>
          <w:spacing w:val="-3"/>
          <w:sz w:val="20"/>
        </w:rPr>
        <w:t xml:space="preserve"> </w:t>
      </w:r>
      <w:r>
        <w:rPr>
          <w:sz w:val="20"/>
        </w:rPr>
        <w:t>identified</w:t>
      </w:r>
      <w:r>
        <w:rPr>
          <w:spacing w:val="-4"/>
          <w:sz w:val="20"/>
        </w:rPr>
        <w:t xml:space="preserve"> </w:t>
      </w:r>
      <w:r>
        <w:rPr>
          <w:sz w:val="20"/>
        </w:rPr>
        <w:t>prior</w:t>
      </w:r>
      <w:r>
        <w:rPr>
          <w:spacing w:val="-4"/>
          <w:sz w:val="20"/>
        </w:rPr>
        <w:t xml:space="preserve"> </w:t>
      </w:r>
      <w:r>
        <w:rPr>
          <w:sz w:val="20"/>
        </w:rPr>
        <w:t>to</w:t>
      </w:r>
      <w:r>
        <w:rPr>
          <w:spacing w:val="-4"/>
          <w:sz w:val="20"/>
        </w:rPr>
        <w:t xml:space="preserve"> </w:t>
      </w:r>
      <w:r>
        <w:rPr>
          <w:sz w:val="20"/>
        </w:rPr>
        <w:t>dosing</w:t>
      </w:r>
      <w:r>
        <w:rPr>
          <w:spacing w:val="-2"/>
          <w:sz w:val="20"/>
        </w:rPr>
        <w:t xml:space="preserve"> </w:t>
      </w:r>
      <w:r>
        <w:rPr>
          <w:sz w:val="20"/>
        </w:rPr>
        <w:t>Cycle</w:t>
      </w:r>
      <w:r>
        <w:rPr>
          <w:spacing w:val="-4"/>
          <w:sz w:val="20"/>
        </w:rPr>
        <w:t xml:space="preserve"> </w:t>
      </w:r>
      <w:r>
        <w:rPr>
          <w:sz w:val="20"/>
        </w:rPr>
        <w:t>2</w:t>
      </w:r>
      <w:r>
        <w:rPr>
          <w:spacing w:val="-2"/>
          <w:sz w:val="20"/>
        </w:rPr>
        <w:t xml:space="preserve"> </w:t>
      </w:r>
      <w:r>
        <w:rPr>
          <w:sz w:val="20"/>
        </w:rPr>
        <w:t>for belantamab</w:t>
      </w:r>
      <w:r>
        <w:rPr>
          <w:spacing w:val="-4"/>
          <w:sz w:val="20"/>
        </w:rPr>
        <w:t xml:space="preserve"> </w:t>
      </w:r>
      <w:r>
        <w:rPr>
          <w:sz w:val="20"/>
        </w:rPr>
        <w:t>mafodotin</w:t>
      </w:r>
      <w:r>
        <w:rPr>
          <w:spacing w:val="-2"/>
          <w:sz w:val="20"/>
        </w:rPr>
        <w:t xml:space="preserve"> </w:t>
      </w:r>
      <w:r>
        <w:rPr>
          <w:sz w:val="20"/>
        </w:rPr>
        <w:t>with</w:t>
      </w:r>
      <w:r>
        <w:rPr>
          <w:spacing w:val="-2"/>
          <w:sz w:val="20"/>
        </w:rPr>
        <w:t xml:space="preserve"> </w:t>
      </w:r>
      <w:r>
        <w:rPr>
          <w:sz w:val="20"/>
        </w:rPr>
        <w:t>pomalidomide</w:t>
      </w:r>
      <w:r>
        <w:rPr>
          <w:spacing w:val="-4"/>
          <w:sz w:val="20"/>
        </w:rPr>
        <w:t xml:space="preserve"> </w:t>
      </w:r>
      <w:r>
        <w:rPr>
          <w:sz w:val="20"/>
        </w:rPr>
        <w:t>and dexamethasone, dose at 1.9 mg/kg every 4 weeks.</w:t>
      </w:r>
    </w:p>
    <w:p w14:paraId="3F1BE28E" w14:textId="77777777" w:rsidR="001066E9" w:rsidRDefault="003175CF" w:rsidP="003F7A59">
      <w:pPr>
        <w:spacing w:before="81" w:line="276" w:lineRule="auto"/>
        <w:ind w:left="142" w:right="1513" w:hanging="142"/>
        <w:rPr>
          <w:sz w:val="20"/>
        </w:rPr>
      </w:pPr>
      <w:r>
        <w:rPr>
          <w:position w:val="6"/>
          <w:sz w:val="13"/>
        </w:rPr>
        <w:t>d</w:t>
      </w:r>
      <w:r>
        <w:rPr>
          <w:spacing w:val="15"/>
          <w:position w:val="6"/>
          <w:sz w:val="13"/>
        </w:rPr>
        <w:t xml:space="preserve"> </w:t>
      </w:r>
      <w:r>
        <w:rPr>
          <w:sz w:val="20"/>
        </w:rPr>
        <w:t>A</w:t>
      </w:r>
      <w:r>
        <w:rPr>
          <w:spacing w:val="-4"/>
          <w:sz w:val="20"/>
        </w:rPr>
        <w:t xml:space="preserve"> </w:t>
      </w:r>
      <w:r>
        <w:rPr>
          <w:sz w:val="20"/>
        </w:rPr>
        <w:t>corneal</w:t>
      </w:r>
      <w:r>
        <w:rPr>
          <w:spacing w:val="-3"/>
          <w:sz w:val="20"/>
        </w:rPr>
        <w:t xml:space="preserve"> </w:t>
      </w:r>
      <w:r>
        <w:rPr>
          <w:sz w:val="20"/>
        </w:rPr>
        <w:t>defect</w:t>
      </w:r>
      <w:r>
        <w:rPr>
          <w:spacing w:val="-4"/>
          <w:sz w:val="20"/>
        </w:rPr>
        <w:t xml:space="preserve"> </w:t>
      </w:r>
      <w:r>
        <w:rPr>
          <w:sz w:val="20"/>
        </w:rPr>
        <w:t>may</w:t>
      </w:r>
      <w:r>
        <w:rPr>
          <w:spacing w:val="-1"/>
          <w:sz w:val="20"/>
        </w:rPr>
        <w:t xml:space="preserve"> </w:t>
      </w:r>
      <w:r>
        <w:rPr>
          <w:sz w:val="20"/>
        </w:rPr>
        <w:t>lead</w:t>
      </w:r>
      <w:r>
        <w:rPr>
          <w:spacing w:val="-2"/>
          <w:sz w:val="20"/>
        </w:rPr>
        <w:t xml:space="preserve"> </w:t>
      </w:r>
      <w:r>
        <w:rPr>
          <w:sz w:val="20"/>
        </w:rPr>
        <w:t>to</w:t>
      </w:r>
      <w:r>
        <w:rPr>
          <w:spacing w:val="-5"/>
          <w:sz w:val="20"/>
        </w:rPr>
        <w:t xml:space="preserve"> </w:t>
      </w:r>
      <w:r>
        <w:rPr>
          <w:sz w:val="20"/>
        </w:rPr>
        <w:t>corneal</w:t>
      </w:r>
      <w:r>
        <w:rPr>
          <w:spacing w:val="-3"/>
          <w:sz w:val="20"/>
        </w:rPr>
        <w:t xml:space="preserve"> </w:t>
      </w:r>
      <w:r>
        <w:rPr>
          <w:sz w:val="20"/>
        </w:rPr>
        <w:t>ulcers.</w:t>
      </w:r>
      <w:r>
        <w:rPr>
          <w:spacing w:val="-4"/>
          <w:sz w:val="20"/>
        </w:rPr>
        <w:t xml:space="preserve"> </w:t>
      </w:r>
      <w:r>
        <w:rPr>
          <w:sz w:val="20"/>
        </w:rPr>
        <w:t>These</w:t>
      </w:r>
      <w:r>
        <w:rPr>
          <w:spacing w:val="-4"/>
          <w:sz w:val="20"/>
        </w:rPr>
        <w:t xml:space="preserve"> </w:t>
      </w:r>
      <w:r>
        <w:rPr>
          <w:sz w:val="20"/>
        </w:rPr>
        <w:t>should</w:t>
      </w:r>
      <w:r>
        <w:rPr>
          <w:spacing w:val="-4"/>
          <w:sz w:val="20"/>
        </w:rPr>
        <w:t xml:space="preserve"> </w:t>
      </w:r>
      <w:r>
        <w:rPr>
          <w:sz w:val="20"/>
        </w:rPr>
        <w:t>be</w:t>
      </w:r>
      <w:r>
        <w:rPr>
          <w:spacing w:val="-4"/>
          <w:sz w:val="20"/>
        </w:rPr>
        <w:t xml:space="preserve"> </w:t>
      </w:r>
      <w:r>
        <w:rPr>
          <w:sz w:val="20"/>
        </w:rPr>
        <w:t>managed</w:t>
      </w:r>
      <w:r>
        <w:rPr>
          <w:spacing w:val="-2"/>
          <w:sz w:val="20"/>
        </w:rPr>
        <w:t xml:space="preserve"> </w:t>
      </w:r>
      <w:r>
        <w:rPr>
          <w:sz w:val="20"/>
        </w:rPr>
        <w:t>promptly</w:t>
      </w:r>
      <w:r>
        <w:rPr>
          <w:spacing w:val="-3"/>
          <w:sz w:val="20"/>
        </w:rPr>
        <w:t xml:space="preserve"> </w:t>
      </w:r>
      <w:r>
        <w:rPr>
          <w:sz w:val="20"/>
        </w:rPr>
        <w:t>and</w:t>
      </w:r>
      <w:r>
        <w:rPr>
          <w:spacing w:val="-4"/>
          <w:sz w:val="20"/>
        </w:rPr>
        <w:t xml:space="preserve"> </w:t>
      </w:r>
      <w:r>
        <w:rPr>
          <w:sz w:val="20"/>
        </w:rPr>
        <w:t>as</w:t>
      </w:r>
      <w:r>
        <w:rPr>
          <w:spacing w:val="-3"/>
          <w:sz w:val="20"/>
        </w:rPr>
        <w:t xml:space="preserve"> </w:t>
      </w:r>
      <w:r>
        <w:rPr>
          <w:sz w:val="20"/>
        </w:rPr>
        <w:t>clinically indicated by an eye care professional.</w:t>
      </w:r>
    </w:p>
    <w:p w14:paraId="3F1BE28F" w14:textId="77777777" w:rsidR="001066E9" w:rsidRDefault="003175CF" w:rsidP="003F7A59">
      <w:pPr>
        <w:spacing w:line="278" w:lineRule="auto"/>
        <w:ind w:left="142" w:right="1513" w:hanging="142"/>
        <w:rPr>
          <w:sz w:val="20"/>
        </w:rPr>
      </w:pPr>
      <w:r>
        <w:rPr>
          <w:position w:val="6"/>
          <w:sz w:val="13"/>
        </w:rPr>
        <w:t>e</w:t>
      </w:r>
      <w:r>
        <w:rPr>
          <w:spacing w:val="14"/>
          <w:position w:val="6"/>
          <w:sz w:val="13"/>
        </w:rPr>
        <w:t xml:space="preserve"> </w:t>
      </w:r>
      <w:proofErr w:type="gramStart"/>
      <w:r>
        <w:rPr>
          <w:sz w:val="20"/>
        </w:rPr>
        <w:t>For</w:t>
      </w:r>
      <w:proofErr w:type="gramEnd"/>
      <w:r>
        <w:rPr>
          <w:spacing w:val="-4"/>
          <w:sz w:val="20"/>
        </w:rPr>
        <w:t xml:space="preserve"> </w:t>
      </w:r>
      <w:r>
        <w:rPr>
          <w:sz w:val="20"/>
        </w:rPr>
        <w:t>belantamab</w:t>
      </w:r>
      <w:r>
        <w:rPr>
          <w:spacing w:val="-4"/>
          <w:sz w:val="20"/>
        </w:rPr>
        <w:t xml:space="preserve"> </w:t>
      </w:r>
      <w:r>
        <w:rPr>
          <w:sz w:val="20"/>
        </w:rPr>
        <w:t>mafodotin</w:t>
      </w:r>
      <w:r>
        <w:rPr>
          <w:spacing w:val="-3"/>
          <w:sz w:val="20"/>
        </w:rPr>
        <w:t xml:space="preserve"> </w:t>
      </w:r>
      <w:r>
        <w:rPr>
          <w:sz w:val="20"/>
        </w:rPr>
        <w:t>with</w:t>
      </w:r>
      <w:r>
        <w:rPr>
          <w:spacing w:val="-5"/>
          <w:sz w:val="20"/>
        </w:rPr>
        <w:t xml:space="preserve"> </w:t>
      </w:r>
      <w:r>
        <w:rPr>
          <w:sz w:val="20"/>
        </w:rPr>
        <w:t>bortezomib</w:t>
      </w:r>
      <w:r>
        <w:rPr>
          <w:spacing w:val="-3"/>
          <w:sz w:val="20"/>
        </w:rPr>
        <w:t xml:space="preserve"> </w:t>
      </w:r>
      <w:r>
        <w:rPr>
          <w:sz w:val="20"/>
        </w:rPr>
        <w:t>and</w:t>
      </w:r>
      <w:r>
        <w:rPr>
          <w:spacing w:val="-3"/>
          <w:sz w:val="20"/>
        </w:rPr>
        <w:t xml:space="preserve"> </w:t>
      </w:r>
      <w:r>
        <w:rPr>
          <w:sz w:val="20"/>
        </w:rPr>
        <w:t>dexamethasone,</w:t>
      </w:r>
      <w:r>
        <w:rPr>
          <w:spacing w:val="-3"/>
          <w:sz w:val="20"/>
        </w:rPr>
        <w:t xml:space="preserve"> </w:t>
      </w:r>
      <w:r>
        <w:rPr>
          <w:sz w:val="20"/>
        </w:rPr>
        <w:t>may</w:t>
      </w:r>
      <w:r>
        <w:rPr>
          <w:spacing w:val="-4"/>
          <w:sz w:val="20"/>
        </w:rPr>
        <w:t xml:space="preserve"> </w:t>
      </w:r>
      <w:r>
        <w:rPr>
          <w:sz w:val="20"/>
        </w:rPr>
        <w:t>consider</w:t>
      </w:r>
      <w:r>
        <w:rPr>
          <w:spacing w:val="-5"/>
          <w:sz w:val="20"/>
        </w:rPr>
        <w:t xml:space="preserve"> </w:t>
      </w:r>
      <w:r>
        <w:rPr>
          <w:sz w:val="20"/>
        </w:rPr>
        <w:t>reverting</w:t>
      </w:r>
      <w:r>
        <w:rPr>
          <w:spacing w:val="-3"/>
          <w:sz w:val="20"/>
        </w:rPr>
        <w:t xml:space="preserve"> </w:t>
      </w:r>
      <w:r>
        <w:rPr>
          <w:sz w:val="20"/>
        </w:rPr>
        <w:t>to</w:t>
      </w:r>
      <w:r>
        <w:rPr>
          <w:spacing w:val="-4"/>
          <w:sz w:val="20"/>
        </w:rPr>
        <w:t xml:space="preserve"> </w:t>
      </w:r>
      <w:r>
        <w:rPr>
          <w:sz w:val="20"/>
        </w:rPr>
        <w:t>previous dose, if appropriate once thrombocytopenia recovers to Grade 2 or better.</w:t>
      </w:r>
    </w:p>
    <w:p w14:paraId="3F1BE290" w14:textId="77777777" w:rsidR="001066E9" w:rsidRDefault="003175CF" w:rsidP="003F7A59">
      <w:pPr>
        <w:pStyle w:val="Heading3"/>
        <w:spacing w:before="196"/>
        <w:ind w:left="142"/>
      </w:pPr>
      <w:r>
        <w:rPr>
          <w:spacing w:val="-2"/>
        </w:rPr>
        <w:t>Children</w:t>
      </w:r>
    </w:p>
    <w:p w14:paraId="3F1BE291" w14:textId="77777777" w:rsidR="001066E9" w:rsidRDefault="001066E9" w:rsidP="003F7A59">
      <w:pPr>
        <w:pStyle w:val="BodyText"/>
        <w:spacing w:before="24"/>
        <w:ind w:left="142"/>
        <w:rPr>
          <w:b/>
        </w:rPr>
      </w:pPr>
    </w:p>
    <w:p w14:paraId="3F1BE292" w14:textId="77777777" w:rsidR="001066E9" w:rsidRDefault="003175CF" w:rsidP="003F7A59">
      <w:pPr>
        <w:pStyle w:val="BodyText"/>
        <w:spacing w:line="280" w:lineRule="auto"/>
        <w:ind w:left="142" w:right="1513"/>
      </w:pPr>
      <w:r>
        <w:t>The</w:t>
      </w:r>
      <w:r>
        <w:rPr>
          <w:spacing w:val="-2"/>
        </w:rPr>
        <w:t xml:space="preserve"> </w:t>
      </w:r>
      <w:r>
        <w:t>safety</w:t>
      </w:r>
      <w:r>
        <w:rPr>
          <w:spacing w:val="-4"/>
        </w:rPr>
        <w:t xml:space="preserve"> </w:t>
      </w:r>
      <w:r>
        <w:t>and</w:t>
      </w:r>
      <w:r>
        <w:rPr>
          <w:spacing w:val="-2"/>
        </w:rPr>
        <w:t xml:space="preserve"> </w:t>
      </w:r>
      <w:r>
        <w:t>efficacy</w:t>
      </w:r>
      <w:r>
        <w:rPr>
          <w:spacing w:val="-4"/>
        </w:rPr>
        <w:t xml:space="preserve"> </w:t>
      </w:r>
      <w:r>
        <w:t>of belantamab</w:t>
      </w:r>
      <w:r>
        <w:rPr>
          <w:spacing w:val="-4"/>
        </w:rPr>
        <w:t xml:space="preserve"> </w:t>
      </w:r>
      <w:r>
        <w:t>mafodotin</w:t>
      </w:r>
      <w:r>
        <w:rPr>
          <w:spacing w:val="-3"/>
        </w:rPr>
        <w:t xml:space="preserve"> </w:t>
      </w:r>
      <w:r>
        <w:t>have</w:t>
      </w:r>
      <w:r>
        <w:rPr>
          <w:spacing w:val="-2"/>
        </w:rPr>
        <w:t xml:space="preserve"> </w:t>
      </w:r>
      <w:r>
        <w:t>not</w:t>
      </w:r>
      <w:r>
        <w:rPr>
          <w:spacing w:val="-3"/>
        </w:rPr>
        <w:t xml:space="preserve"> </w:t>
      </w:r>
      <w:r>
        <w:t>been</w:t>
      </w:r>
      <w:r>
        <w:rPr>
          <w:spacing w:val="-2"/>
        </w:rPr>
        <w:t xml:space="preserve"> </w:t>
      </w:r>
      <w:r>
        <w:t>established</w:t>
      </w:r>
      <w:r>
        <w:rPr>
          <w:spacing w:val="-2"/>
        </w:rPr>
        <w:t xml:space="preserve"> </w:t>
      </w:r>
      <w:r>
        <w:t>in</w:t>
      </w:r>
      <w:r>
        <w:rPr>
          <w:spacing w:val="-2"/>
        </w:rPr>
        <w:t xml:space="preserve"> </w:t>
      </w:r>
      <w:r>
        <w:t>children</w:t>
      </w:r>
      <w:r>
        <w:rPr>
          <w:spacing w:val="-2"/>
        </w:rPr>
        <w:t xml:space="preserve"> </w:t>
      </w:r>
      <w:r>
        <w:t>less than 18 years of age.</w:t>
      </w:r>
    </w:p>
    <w:p w14:paraId="3F1BE293" w14:textId="77777777" w:rsidR="001066E9" w:rsidRDefault="003175CF" w:rsidP="003F7A59">
      <w:pPr>
        <w:pStyle w:val="Heading3"/>
        <w:spacing w:before="191"/>
        <w:ind w:left="142"/>
      </w:pPr>
      <w:r>
        <w:rPr>
          <w:spacing w:val="-2"/>
        </w:rPr>
        <w:t>Elderly</w:t>
      </w:r>
    </w:p>
    <w:p w14:paraId="3F1BE294" w14:textId="77777777" w:rsidR="001066E9" w:rsidRDefault="001066E9" w:rsidP="003F7A59">
      <w:pPr>
        <w:pStyle w:val="BodyText"/>
        <w:spacing w:before="25"/>
        <w:ind w:left="142"/>
        <w:rPr>
          <w:b/>
        </w:rPr>
      </w:pPr>
    </w:p>
    <w:p w14:paraId="3F1BE295" w14:textId="77777777" w:rsidR="001066E9" w:rsidRDefault="003175CF" w:rsidP="003F7A59">
      <w:pPr>
        <w:pStyle w:val="BodyText"/>
        <w:spacing w:line="280" w:lineRule="auto"/>
        <w:ind w:left="142" w:right="1513"/>
      </w:pPr>
      <w:r>
        <w:t>No</w:t>
      </w:r>
      <w:r>
        <w:rPr>
          <w:spacing w:val="-2"/>
        </w:rPr>
        <w:t xml:space="preserve"> </w:t>
      </w:r>
      <w:r>
        <w:t>dosage</w:t>
      </w:r>
      <w:r>
        <w:rPr>
          <w:spacing w:val="-2"/>
        </w:rPr>
        <w:t xml:space="preserve"> </w:t>
      </w:r>
      <w:r>
        <w:t>adjustment</w:t>
      </w:r>
      <w:r>
        <w:rPr>
          <w:spacing w:val="-1"/>
        </w:rPr>
        <w:t xml:space="preserve"> </w:t>
      </w:r>
      <w:r>
        <w:t>is</w:t>
      </w:r>
      <w:r>
        <w:rPr>
          <w:spacing w:val="-4"/>
        </w:rPr>
        <w:t xml:space="preserve"> </w:t>
      </w:r>
      <w:r>
        <w:t>required</w:t>
      </w:r>
      <w:r>
        <w:rPr>
          <w:spacing w:val="-4"/>
        </w:rPr>
        <w:t xml:space="preserve"> </w:t>
      </w:r>
      <w:r>
        <w:t>in</w:t>
      </w:r>
      <w:r>
        <w:rPr>
          <w:spacing w:val="-2"/>
        </w:rPr>
        <w:t xml:space="preserve"> </w:t>
      </w:r>
      <w:r>
        <w:t>patients</w:t>
      </w:r>
      <w:r>
        <w:rPr>
          <w:spacing w:val="-2"/>
        </w:rPr>
        <w:t xml:space="preserve"> </w:t>
      </w:r>
      <w:r>
        <w:t>over</w:t>
      </w:r>
      <w:r>
        <w:rPr>
          <w:spacing w:val="-3"/>
        </w:rPr>
        <w:t xml:space="preserve"> </w:t>
      </w:r>
      <w:r>
        <w:t>65</w:t>
      </w:r>
      <w:r>
        <w:rPr>
          <w:spacing w:val="-2"/>
        </w:rPr>
        <w:t xml:space="preserve"> </w:t>
      </w:r>
      <w:r>
        <w:t>years</w:t>
      </w:r>
      <w:r>
        <w:rPr>
          <w:spacing w:val="-2"/>
        </w:rPr>
        <w:t xml:space="preserve"> </w:t>
      </w:r>
      <w:r>
        <w:t>of</w:t>
      </w:r>
      <w:r>
        <w:rPr>
          <w:spacing w:val="-3"/>
        </w:rPr>
        <w:t xml:space="preserve"> </w:t>
      </w:r>
      <w:r>
        <w:t>age</w:t>
      </w:r>
      <w:r>
        <w:rPr>
          <w:spacing w:val="-4"/>
        </w:rPr>
        <w:t xml:space="preserve"> </w:t>
      </w:r>
      <w:r>
        <w:t>(see</w:t>
      </w:r>
      <w:r>
        <w:rPr>
          <w:spacing w:val="-2"/>
        </w:rPr>
        <w:t xml:space="preserve"> </w:t>
      </w:r>
      <w:r>
        <w:t>section</w:t>
      </w:r>
      <w:r>
        <w:rPr>
          <w:spacing w:val="-2"/>
        </w:rPr>
        <w:t xml:space="preserve"> </w:t>
      </w:r>
      <w:r>
        <w:t>5.2 PHARMACOKINETIC PROPERTIES).</w:t>
      </w:r>
    </w:p>
    <w:p w14:paraId="3F1BE296" w14:textId="77777777" w:rsidR="001066E9" w:rsidRDefault="003175CF" w:rsidP="003F7A59">
      <w:pPr>
        <w:pStyle w:val="Heading3"/>
        <w:spacing w:before="190"/>
        <w:ind w:left="142"/>
      </w:pPr>
      <w:r>
        <w:t>Renal</w:t>
      </w:r>
      <w:r>
        <w:rPr>
          <w:spacing w:val="-2"/>
        </w:rPr>
        <w:t xml:space="preserve"> impairment</w:t>
      </w:r>
    </w:p>
    <w:p w14:paraId="3F1BE297" w14:textId="77777777" w:rsidR="001066E9" w:rsidRDefault="001066E9" w:rsidP="003F7A59">
      <w:pPr>
        <w:pStyle w:val="BodyText"/>
        <w:spacing w:before="24"/>
        <w:ind w:left="142"/>
        <w:rPr>
          <w:b/>
        </w:rPr>
      </w:pPr>
    </w:p>
    <w:p w14:paraId="3F1BE298" w14:textId="77777777" w:rsidR="001066E9" w:rsidRDefault="003175CF" w:rsidP="003F7A59">
      <w:pPr>
        <w:pStyle w:val="BodyText"/>
        <w:spacing w:before="1" w:line="280" w:lineRule="auto"/>
        <w:ind w:left="142" w:right="1441"/>
      </w:pPr>
      <w:r>
        <w:t>No</w:t>
      </w:r>
      <w:r>
        <w:rPr>
          <w:spacing w:val="-3"/>
        </w:rPr>
        <w:t xml:space="preserve"> </w:t>
      </w:r>
      <w:r>
        <w:t>dose</w:t>
      </w:r>
      <w:r>
        <w:rPr>
          <w:spacing w:val="-3"/>
        </w:rPr>
        <w:t xml:space="preserve"> </w:t>
      </w:r>
      <w:r>
        <w:t>adjustment</w:t>
      </w:r>
      <w:r>
        <w:rPr>
          <w:spacing w:val="-1"/>
        </w:rPr>
        <w:t xml:space="preserve"> </w:t>
      </w:r>
      <w:r>
        <w:t>is</w:t>
      </w:r>
      <w:r>
        <w:rPr>
          <w:spacing w:val="-5"/>
        </w:rPr>
        <w:t xml:space="preserve"> </w:t>
      </w:r>
      <w:r>
        <w:t>required</w:t>
      </w:r>
      <w:r>
        <w:rPr>
          <w:spacing w:val="-3"/>
        </w:rPr>
        <w:t xml:space="preserve"> </w:t>
      </w:r>
      <w:r>
        <w:t>in</w:t>
      </w:r>
      <w:r>
        <w:rPr>
          <w:spacing w:val="-3"/>
        </w:rPr>
        <w:t xml:space="preserve"> </w:t>
      </w:r>
      <w:r>
        <w:t>patients</w:t>
      </w:r>
      <w:r>
        <w:rPr>
          <w:spacing w:val="-2"/>
        </w:rPr>
        <w:t xml:space="preserve"> </w:t>
      </w:r>
      <w:r>
        <w:t>with</w:t>
      </w:r>
      <w:r>
        <w:rPr>
          <w:spacing w:val="-5"/>
        </w:rPr>
        <w:t xml:space="preserve"> </w:t>
      </w:r>
      <w:r>
        <w:t>mild,</w:t>
      </w:r>
      <w:r>
        <w:rPr>
          <w:spacing w:val="-2"/>
        </w:rPr>
        <w:t xml:space="preserve"> </w:t>
      </w:r>
      <w:r>
        <w:t>moderate</w:t>
      </w:r>
      <w:r>
        <w:rPr>
          <w:spacing w:val="-5"/>
        </w:rPr>
        <w:t xml:space="preserve"> </w:t>
      </w:r>
      <w:r>
        <w:t>or</w:t>
      </w:r>
      <w:r>
        <w:rPr>
          <w:spacing w:val="-4"/>
        </w:rPr>
        <w:t xml:space="preserve"> </w:t>
      </w:r>
      <w:r>
        <w:t>severe</w:t>
      </w:r>
      <w:r>
        <w:rPr>
          <w:spacing w:val="-5"/>
        </w:rPr>
        <w:t xml:space="preserve"> </w:t>
      </w:r>
      <w:r>
        <w:t>renal</w:t>
      </w:r>
      <w:r>
        <w:rPr>
          <w:spacing w:val="-4"/>
        </w:rPr>
        <w:t xml:space="preserve"> </w:t>
      </w:r>
      <w:r>
        <w:t>impairment</w:t>
      </w:r>
      <w:r>
        <w:rPr>
          <w:spacing w:val="-1"/>
        </w:rPr>
        <w:t xml:space="preserve"> </w:t>
      </w:r>
      <w:r>
        <w:t>or kidney failure (eGFR &lt;30 mL/min) (see section 5.2 PHARMACOKINETIC PROPERTIES).</w:t>
      </w:r>
    </w:p>
    <w:p w14:paraId="3F1BE299" w14:textId="77777777" w:rsidR="001066E9" w:rsidRDefault="003175CF" w:rsidP="003F7A59">
      <w:pPr>
        <w:pStyle w:val="Heading3"/>
        <w:spacing w:before="190"/>
        <w:ind w:left="142"/>
      </w:pPr>
      <w:r>
        <w:lastRenderedPageBreak/>
        <w:t>Hepatic</w:t>
      </w:r>
      <w:r>
        <w:rPr>
          <w:spacing w:val="-4"/>
        </w:rPr>
        <w:t xml:space="preserve"> </w:t>
      </w:r>
      <w:r>
        <w:rPr>
          <w:spacing w:val="-2"/>
        </w:rPr>
        <w:t>impairment</w:t>
      </w:r>
    </w:p>
    <w:p w14:paraId="3F1BE29A" w14:textId="77777777" w:rsidR="001066E9" w:rsidRDefault="001066E9" w:rsidP="003F7A59">
      <w:pPr>
        <w:pStyle w:val="BodyText"/>
        <w:spacing w:before="24"/>
        <w:ind w:left="142"/>
        <w:rPr>
          <w:b/>
        </w:rPr>
      </w:pPr>
    </w:p>
    <w:p w14:paraId="3F1BE29B" w14:textId="77777777" w:rsidR="001066E9" w:rsidRDefault="003175CF" w:rsidP="003F7A59">
      <w:pPr>
        <w:pStyle w:val="BodyText"/>
        <w:spacing w:line="280" w:lineRule="auto"/>
        <w:ind w:left="142" w:right="1513"/>
      </w:pPr>
      <w:r>
        <w:t>BLENREP</w:t>
      </w:r>
      <w:r>
        <w:rPr>
          <w:spacing w:val="-3"/>
        </w:rPr>
        <w:t xml:space="preserve"> </w:t>
      </w:r>
      <w:r>
        <w:t>should</w:t>
      </w:r>
      <w:r>
        <w:rPr>
          <w:spacing w:val="-3"/>
        </w:rPr>
        <w:t xml:space="preserve"> </w:t>
      </w:r>
      <w:r>
        <w:t>only</w:t>
      </w:r>
      <w:r>
        <w:rPr>
          <w:spacing w:val="-2"/>
        </w:rPr>
        <w:t xml:space="preserve"> </w:t>
      </w:r>
      <w:r>
        <w:t>be</w:t>
      </w:r>
      <w:r>
        <w:rPr>
          <w:spacing w:val="-3"/>
        </w:rPr>
        <w:t xml:space="preserve"> </w:t>
      </w:r>
      <w:r>
        <w:t>used</w:t>
      </w:r>
      <w:r>
        <w:rPr>
          <w:spacing w:val="-3"/>
        </w:rPr>
        <w:t xml:space="preserve"> </w:t>
      </w:r>
      <w:r>
        <w:t>in</w:t>
      </w:r>
      <w:r>
        <w:rPr>
          <w:spacing w:val="-5"/>
        </w:rPr>
        <w:t xml:space="preserve"> </w:t>
      </w:r>
      <w:r>
        <w:t>these</w:t>
      </w:r>
      <w:r>
        <w:rPr>
          <w:spacing w:val="-5"/>
        </w:rPr>
        <w:t xml:space="preserve"> </w:t>
      </w:r>
      <w:r>
        <w:t>patients</w:t>
      </w:r>
      <w:r>
        <w:rPr>
          <w:spacing w:val="-2"/>
        </w:rPr>
        <w:t xml:space="preserve"> </w:t>
      </w:r>
      <w:r>
        <w:t>if</w:t>
      </w:r>
      <w:r>
        <w:rPr>
          <w:spacing w:val="-4"/>
        </w:rPr>
        <w:t xml:space="preserve"> </w:t>
      </w:r>
      <w:r>
        <w:t>the</w:t>
      </w:r>
      <w:r>
        <w:rPr>
          <w:spacing w:val="-3"/>
        </w:rPr>
        <w:t xml:space="preserve"> </w:t>
      </w:r>
      <w:r>
        <w:t>potential</w:t>
      </w:r>
      <w:r>
        <w:rPr>
          <w:spacing w:val="-4"/>
        </w:rPr>
        <w:t xml:space="preserve"> </w:t>
      </w:r>
      <w:r>
        <w:t>benefits</w:t>
      </w:r>
      <w:r>
        <w:rPr>
          <w:spacing w:val="-5"/>
        </w:rPr>
        <w:t xml:space="preserve"> </w:t>
      </w:r>
      <w:r>
        <w:t>outweigh</w:t>
      </w:r>
      <w:r>
        <w:rPr>
          <w:spacing w:val="-3"/>
        </w:rPr>
        <w:t xml:space="preserve"> </w:t>
      </w:r>
      <w:r>
        <w:t>any potential risks (see section 5.2 PHARMACOKINETIC PROPERTIES).</w:t>
      </w:r>
    </w:p>
    <w:p w14:paraId="3F1BE29C" w14:textId="77777777" w:rsidR="001066E9" w:rsidRDefault="003175CF" w:rsidP="003F7A59">
      <w:pPr>
        <w:pStyle w:val="BodyText"/>
        <w:spacing w:before="232" w:line="276" w:lineRule="auto"/>
        <w:ind w:left="142" w:right="1513"/>
      </w:pPr>
      <w:r>
        <w:t>No dose adjustment is required in patients with mild hepatic impairment (total bilirubin greater than ULN to ≤ 1.5 x ULN and any aspartate transaminase [AST] or total bilirubin ≤ ULN</w:t>
      </w:r>
      <w:r>
        <w:rPr>
          <w:spacing w:val="-3"/>
        </w:rPr>
        <w:t xml:space="preserve"> </w:t>
      </w:r>
      <w:r>
        <w:t>with</w:t>
      </w:r>
      <w:r>
        <w:rPr>
          <w:spacing w:val="-2"/>
        </w:rPr>
        <w:t xml:space="preserve"> </w:t>
      </w:r>
      <w:r>
        <w:t>AST</w:t>
      </w:r>
      <w:r>
        <w:rPr>
          <w:spacing w:val="-2"/>
        </w:rPr>
        <w:t xml:space="preserve"> </w:t>
      </w:r>
      <w:r>
        <w:t>&gt;</w:t>
      </w:r>
      <w:r>
        <w:rPr>
          <w:spacing w:val="-3"/>
        </w:rPr>
        <w:t xml:space="preserve"> </w:t>
      </w:r>
      <w:r>
        <w:t>ULN).</w:t>
      </w:r>
      <w:r>
        <w:rPr>
          <w:spacing w:val="-3"/>
        </w:rPr>
        <w:t xml:space="preserve"> </w:t>
      </w:r>
      <w:r>
        <w:t>There</w:t>
      </w:r>
      <w:r>
        <w:rPr>
          <w:spacing w:val="-2"/>
        </w:rPr>
        <w:t xml:space="preserve"> </w:t>
      </w:r>
      <w:r>
        <w:t>are</w:t>
      </w:r>
      <w:r>
        <w:rPr>
          <w:spacing w:val="-1"/>
        </w:rPr>
        <w:t xml:space="preserve"> </w:t>
      </w:r>
      <w:r>
        <w:t>limited</w:t>
      </w:r>
      <w:r>
        <w:rPr>
          <w:spacing w:val="-4"/>
        </w:rPr>
        <w:t xml:space="preserve"> </w:t>
      </w:r>
      <w:r>
        <w:t>data</w:t>
      </w:r>
      <w:r>
        <w:rPr>
          <w:spacing w:val="-4"/>
        </w:rPr>
        <w:t xml:space="preserve"> </w:t>
      </w:r>
      <w:r>
        <w:t>in</w:t>
      </w:r>
      <w:r>
        <w:rPr>
          <w:spacing w:val="-2"/>
        </w:rPr>
        <w:t xml:space="preserve"> </w:t>
      </w:r>
      <w:r>
        <w:t>patients</w:t>
      </w:r>
      <w:r>
        <w:rPr>
          <w:spacing w:val="-1"/>
        </w:rPr>
        <w:t xml:space="preserve"> </w:t>
      </w:r>
      <w:r>
        <w:t>with</w:t>
      </w:r>
      <w:r>
        <w:rPr>
          <w:spacing w:val="-5"/>
        </w:rPr>
        <w:t xml:space="preserve"> </w:t>
      </w:r>
      <w:r>
        <w:t>moderate</w:t>
      </w:r>
      <w:r>
        <w:rPr>
          <w:spacing w:val="-2"/>
        </w:rPr>
        <w:t xml:space="preserve"> </w:t>
      </w:r>
      <w:r>
        <w:t>hepatic</w:t>
      </w:r>
      <w:r>
        <w:rPr>
          <w:spacing w:val="-1"/>
        </w:rPr>
        <w:t xml:space="preserve"> </w:t>
      </w:r>
      <w:r>
        <w:t xml:space="preserve">impairment and no data in patients with severe hepatic impairment to support </w:t>
      </w:r>
      <w:proofErr w:type="gramStart"/>
      <w:r>
        <w:t>a dose</w:t>
      </w:r>
      <w:proofErr w:type="gramEnd"/>
      <w:r>
        <w:t xml:space="preserve"> recommendation (see section 5.2 PHARMACOKINETIC PROPERTIES).</w:t>
      </w:r>
    </w:p>
    <w:p w14:paraId="3F1BE29D" w14:textId="77777777" w:rsidR="001066E9" w:rsidRDefault="003175CF" w:rsidP="003F7A59">
      <w:pPr>
        <w:pStyle w:val="Heading3"/>
        <w:spacing w:before="199"/>
        <w:ind w:left="142"/>
      </w:pPr>
      <w:r>
        <w:t>Body</w:t>
      </w:r>
      <w:r>
        <w:rPr>
          <w:spacing w:val="-6"/>
        </w:rPr>
        <w:t xml:space="preserve"> </w:t>
      </w:r>
      <w:r>
        <w:rPr>
          <w:spacing w:val="-2"/>
        </w:rPr>
        <w:t>weight</w:t>
      </w:r>
    </w:p>
    <w:p w14:paraId="3F1BE29E" w14:textId="77777777" w:rsidR="001066E9" w:rsidRDefault="003175CF" w:rsidP="003F7A59">
      <w:pPr>
        <w:pStyle w:val="BodyText"/>
        <w:spacing w:before="158" w:line="276" w:lineRule="auto"/>
        <w:ind w:left="142" w:right="1441"/>
      </w:pPr>
      <w:r>
        <w:t>BLENREP is dosed based on actual body</w:t>
      </w:r>
      <w:r>
        <w:rPr>
          <w:spacing w:val="-1"/>
        </w:rPr>
        <w:t xml:space="preserve"> </w:t>
      </w:r>
      <w:r>
        <w:t>weight and has been</w:t>
      </w:r>
      <w:r>
        <w:rPr>
          <w:spacing w:val="-1"/>
        </w:rPr>
        <w:t xml:space="preserve"> </w:t>
      </w:r>
      <w:r>
        <w:t>studied in</w:t>
      </w:r>
      <w:r>
        <w:rPr>
          <w:spacing w:val="-1"/>
        </w:rPr>
        <w:t xml:space="preserve"> </w:t>
      </w:r>
      <w:r>
        <w:t>patients with</w:t>
      </w:r>
      <w:r>
        <w:rPr>
          <w:spacing w:val="-1"/>
        </w:rPr>
        <w:t xml:space="preserve"> </w:t>
      </w:r>
      <w:r>
        <w:t>body weight 37-170 kg (see section 5.2 PHARMACOKINETIC PROPERTIES). For changes of body</w:t>
      </w:r>
      <w:r>
        <w:rPr>
          <w:spacing w:val="-2"/>
        </w:rPr>
        <w:t xml:space="preserve"> </w:t>
      </w:r>
      <w:r>
        <w:t>weight</w:t>
      </w:r>
      <w:r>
        <w:rPr>
          <w:spacing w:val="-3"/>
        </w:rPr>
        <w:t xml:space="preserve"> </w:t>
      </w:r>
      <w:r>
        <w:t>&gt;10%</w:t>
      </w:r>
      <w:r>
        <w:rPr>
          <w:spacing w:val="-3"/>
        </w:rPr>
        <w:t xml:space="preserve"> </w:t>
      </w:r>
      <w:r>
        <w:t>during</w:t>
      </w:r>
      <w:r>
        <w:rPr>
          <w:spacing w:val="-2"/>
        </w:rPr>
        <w:t xml:space="preserve"> </w:t>
      </w:r>
      <w:r>
        <w:t>treatment,</w:t>
      </w:r>
      <w:r>
        <w:rPr>
          <w:spacing w:val="-3"/>
        </w:rPr>
        <w:t xml:space="preserve"> </w:t>
      </w:r>
      <w:r>
        <w:t>recalculate</w:t>
      </w:r>
      <w:r>
        <w:rPr>
          <w:spacing w:val="-6"/>
        </w:rPr>
        <w:t xml:space="preserve"> </w:t>
      </w:r>
      <w:r>
        <w:t>dose</w:t>
      </w:r>
      <w:r>
        <w:rPr>
          <w:spacing w:val="-2"/>
        </w:rPr>
        <w:t xml:space="preserve"> </w:t>
      </w:r>
      <w:r>
        <w:t>based</w:t>
      </w:r>
      <w:r>
        <w:rPr>
          <w:spacing w:val="-4"/>
        </w:rPr>
        <w:t xml:space="preserve"> </w:t>
      </w:r>
      <w:r>
        <w:t>on</w:t>
      </w:r>
      <w:r>
        <w:rPr>
          <w:spacing w:val="-4"/>
        </w:rPr>
        <w:t xml:space="preserve"> </w:t>
      </w:r>
      <w:r>
        <w:t>the</w:t>
      </w:r>
      <w:r>
        <w:rPr>
          <w:spacing w:val="-2"/>
        </w:rPr>
        <w:t xml:space="preserve"> </w:t>
      </w:r>
      <w:r>
        <w:t>actual</w:t>
      </w:r>
      <w:r>
        <w:rPr>
          <w:spacing w:val="-2"/>
        </w:rPr>
        <w:t xml:space="preserve"> </w:t>
      </w:r>
      <w:r>
        <w:t>body</w:t>
      </w:r>
      <w:r>
        <w:rPr>
          <w:spacing w:val="-2"/>
        </w:rPr>
        <w:t xml:space="preserve"> </w:t>
      </w:r>
      <w:r>
        <w:t>weight at</w:t>
      </w:r>
      <w:r>
        <w:rPr>
          <w:spacing w:val="-3"/>
        </w:rPr>
        <w:t xml:space="preserve"> </w:t>
      </w:r>
      <w:r>
        <w:t>the time of dosing.</w:t>
      </w:r>
    </w:p>
    <w:p w14:paraId="3F1BE29F" w14:textId="77777777" w:rsidR="001066E9" w:rsidRDefault="001066E9" w:rsidP="003F7A59">
      <w:pPr>
        <w:pStyle w:val="BodyText"/>
        <w:spacing w:before="40"/>
        <w:ind w:left="142"/>
      </w:pPr>
    </w:p>
    <w:p w14:paraId="3F1BE2A0" w14:textId="77777777" w:rsidR="001066E9" w:rsidRDefault="003175CF" w:rsidP="003F7A59">
      <w:pPr>
        <w:pStyle w:val="Heading2"/>
        <w:numPr>
          <w:ilvl w:val="1"/>
          <w:numId w:val="8"/>
        </w:numPr>
        <w:tabs>
          <w:tab w:val="left" w:pos="2018"/>
        </w:tabs>
        <w:spacing w:before="1"/>
        <w:ind w:left="142" w:hanging="578"/>
      </w:pPr>
      <w:r>
        <w:rPr>
          <w:spacing w:val="-2"/>
        </w:rPr>
        <w:t>CONTRAINDICATIONS</w:t>
      </w:r>
    </w:p>
    <w:p w14:paraId="3F1BE2A1" w14:textId="77777777" w:rsidR="001066E9" w:rsidRDefault="003175CF" w:rsidP="003F7A59">
      <w:pPr>
        <w:pStyle w:val="BodyText"/>
        <w:spacing w:before="160" w:line="278" w:lineRule="auto"/>
        <w:ind w:left="142" w:right="1513"/>
      </w:pPr>
      <w:r>
        <w:t>Hypersensitivity</w:t>
      </w:r>
      <w:r>
        <w:rPr>
          <w:spacing w:val="-2"/>
        </w:rPr>
        <w:t xml:space="preserve"> </w:t>
      </w:r>
      <w:r>
        <w:t>to</w:t>
      </w:r>
      <w:r>
        <w:rPr>
          <w:spacing w:val="-3"/>
        </w:rPr>
        <w:t xml:space="preserve"> </w:t>
      </w:r>
      <w:r>
        <w:t>the</w:t>
      </w:r>
      <w:r>
        <w:rPr>
          <w:spacing w:val="-3"/>
        </w:rPr>
        <w:t xml:space="preserve"> </w:t>
      </w:r>
      <w:r>
        <w:t>active</w:t>
      </w:r>
      <w:r>
        <w:rPr>
          <w:spacing w:val="-1"/>
        </w:rPr>
        <w:t xml:space="preserve"> </w:t>
      </w:r>
      <w:r>
        <w:t>substance</w:t>
      </w:r>
      <w:r>
        <w:rPr>
          <w:spacing w:val="-3"/>
        </w:rPr>
        <w:t xml:space="preserve"> </w:t>
      </w:r>
      <w:r>
        <w:t>or</w:t>
      </w:r>
      <w:r>
        <w:rPr>
          <w:spacing w:val="-2"/>
        </w:rPr>
        <w:t xml:space="preserve"> </w:t>
      </w:r>
      <w:r>
        <w:t>to</w:t>
      </w:r>
      <w:r>
        <w:rPr>
          <w:spacing w:val="-3"/>
        </w:rPr>
        <w:t xml:space="preserve"> </w:t>
      </w:r>
      <w:r>
        <w:t>any</w:t>
      </w:r>
      <w:r>
        <w:rPr>
          <w:spacing w:val="-3"/>
        </w:rPr>
        <w:t xml:space="preserve"> </w:t>
      </w:r>
      <w:r>
        <w:t>of</w:t>
      </w:r>
      <w:r>
        <w:rPr>
          <w:spacing w:val="-2"/>
        </w:rPr>
        <w:t xml:space="preserve"> </w:t>
      </w:r>
      <w:r>
        <w:t>the</w:t>
      </w:r>
      <w:r>
        <w:rPr>
          <w:spacing w:val="-1"/>
        </w:rPr>
        <w:t xml:space="preserve"> </w:t>
      </w:r>
      <w:r>
        <w:t>excipients listed</w:t>
      </w:r>
      <w:r>
        <w:rPr>
          <w:spacing w:val="-3"/>
        </w:rPr>
        <w:t xml:space="preserve"> </w:t>
      </w:r>
      <w:r>
        <w:t>in</w:t>
      </w:r>
      <w:r>
        <w:rPr>
          <w:spacing w:val="-1"/>
        </w:rPr>
        <w:t xml:space="preserve"> </w:t>
      </w:r>
      <w:r>
        <w:t>section</w:t>
      </w:r>
      <w:r>
        <w:rPr>
          <w:spacing w:val="-3"/>
        </w:rPr>
        <w:t xml:space="preserve"> </w:t>
      </w:r>
      <w:r>
        <w:t>6.1 LIST OF EXCIPIENTS.</w:t>
      </w:r>
    </w:p>
    <w:p w14:paraId="3F1BE2A2" w14:textId="77777777" w:rsidR="001066E9" w:rsidRDefault="003175CF" w:rsidP="003F7A59">
      <w:pPr>
        <w:pStyle w:val="Heading2"/>
        <w:numPr>
          <w:ilvl w:val="1"/>
          <w:numId w:val="8"/>
        </w:numPr>
        <w:tabs>
          <w:tab w:val="left" w:pos="2018"/>
        </w:tabs>
        <w:spacing w:before="196"/>
        <w:ind w:left="142" w:hanging="578"/>
      </w:pPr>
      <w:r>
        <w:t>SPECIAL</w:t>
      </w:r>
      <w:r>
        <w:rPr>
          <w:spacing w:val="-4"/>
        </w:rPr>
        <w:t xml:space="preserve"> </w:t>
      </w:r>
      <w:r>
        <w:t>WARNINGS</w:t>
      </w:r>
      <w:r>
        <w:rPr>
          <w:spacing w:val="-1"/>
        </w:rPr>
        <w:t xml:space="preserve"> </w:t>
      </w:r>
      <w:r>
        <w:t>AND</w:t>
      </w:r>
      <w:r>
        <w:rPr>
          <w:spacing w:val="-3"/>
        </w:rPr>
        <w:t xml:space="preserve"> </w:t>
      </w:r>
      <w:r>
        <w:t>PRECAUTIONS</w:t>
      </w:r>
      <w:r>
        <w:rPr>
          <w:spacing w:val="-5"/>
        </w:rPr>
        <w:t xml:space="preserve"> </w:t>
      </w:r>
      <w:r>
        <w:t>FOR</w:t>
      </w:r>
      <w:r>
        <w:rPr>
          <w:spacing w:val="-2"/>
        </w:rPr>
        <w:t xml:space="preserve"> </w:t>
      </w:r>
      <w:r>
        <w:rPr>
          <w:spacing w:val="-5"/>
        </w:rPr>
        <w:t>USE</w:t>
      </w:r>
    </w:p>
    <w:p w14:paraId="3F1BE2A3" w14:textId="77777777" w:rsidR="001066E9" w:rsidRDefault="003175CF" w:rsidP="003F7A59">
      <w:pPr>
        <w:pStyle w:val="Heading3"/>
        <w:spacing w:before="160"/>
        <w:ind w:left="142"/>
      </w:pPr>
      <w:r>
        <w:t>Ocular</w:t>
      </w:r>
      <w:r>
        <w:rPr>
          <w:spacing w:val="-6"/>
        </w:rPr>
        <w:t xml:space="preserve"> </w:t>
      </w:r>
      <w:r>
        <w:t>Adverse</w:t>
      </w:r>
      <w:r>
        <w:rPr>
          <w:spacing w:val="-5"/>
        </w:rPr>
        <w:t xml:space="preserve"> </w:t>
      </w:r>
      <w:r>
        <w:rPr>
          <w:spacing w:val="-2"/>
        </w:rPr>
        <w:t>Reactions</w:t>
      </w:r>
    </w:p>
    <w:p w14:paraId="3F1BE2A4" w14:textId="77777777" w:rsidR="001066E9" w:rsidRDefault="003175CF" w:rsidP="003F7A59">
      <w:pPr>
        <w:pStyle w:val="BodyText"/>
        <w:spacing w:before="158" w:line="278" w:lineRule="auto"/>
        <w:ind w:left="142" w:right="1513"/>
      </w:pPr>
      <w:r>
        <w:t>Ocular</w:t>
      </w:r>
      <w:r>
        <w:rPr>
          <w:spacing w:val="-4"/>
        </w:rPr>
        <w:t xml:space="preserve"> </w:t>
      </w:r>
      <w:r>
        <w:t>adverse</w:t>
      </w:r>
      <w:r>
        <w:rPr>
          <w:spacing w:val="-5"/>
        </w:rPr>
        <w:t xml:space="preserve"> </w:t>
      </w:r>
      <w:r>
        <w:t>reactions</w:t>
      </w:r>
      <w:r>
        <w:rPr>
          <w:spacing w:val="-5"/>
        </w:rPr>
        <w:t xml:space="preserve"> </w:t>
      </w:r>
      <w:r>
        <w:t>(e.g.,</w:t>
      </w:r>
      <w:r>
        <w:rPr>
          <w:spacing w:val="-1"/>
        </w:rPr>
        <w:t xml:space="preserve"> </w:t>
      </w:r>
      <w:r>
        <w:t>blurred</w:t>
      </w:r>
      <w:r>
        <w:rPr>
          <w:spacing w:val="-3"/>
        </w:rPr>
        <w:t xml:space="preserve"> </w:t>
      </w:r>
      <w:r>
        <w:t>vision,</w:t>
      </w:r>
      <w:r>
        <w:rPr>
          <w:spacing w:val="-4"/>
        </w:rPr>
        <w:t xml:space="preserve"> </w:t>
      </w:r>
      <w:r>
        <w:t>dry</w:t>
      </w:r>
      <w:r>
        <w:rPr>
          <w:spacing w:val="-5"/>
        </w:rPr>
        <w:t xml:space="preserve"> </w:t>
      </w:r>
      <w:r>
        <w:t>eye,</w:t>
      </w:r>
      <w:r>
        <w:rPr>
          <w:spacing w:val="-1"/>
        </w:rPr>
        <w:t xml:space="preserve"> </w:t>
      </w:r>
      <w:r>
        <w:t>eye</w:t>
      </w:r>
      <w:r>
        <w:rPr>
          <w:spacing w:val="-5"/>
        </w:rPr>
        <w:t xml:space="preserve"> </w:t>
      </w:r>
      <w:r>
        <w:t>irritation,</w:t>
      </w:r>
      <w:r>
        <w:rPr>
          <w:spacing w:val="-4"/>
        </w:rPr>
        <w:t xml:space="preserve"> </w:t>
      </w:r>
      <w:r>
        <w:t>and</w:t>
      </w:r>
      <w:r>
        <w:rPr>
          <w:spacing w:val="-5"/>
        </w:rPr>
        <w:t xml:space="preserve"> </w:t>
      </w:r>
      <w:r>
        <w:t>photophobia)</w:t>
      </w:r>
      <w:r>
        <w:rPr>
          <w:spacing w:val="-2"/>
        </w:rPr>
        <w:t xml:space="preserve"> </w:t>
      </w:r>
      <w:r>
        <w:t>have been reported with the use of belantamab mafodotin.</w:t>
      </w:r>
    </w:p>
    <w:p w14:paraId="3F1BE2A7" w14:textId="41AD7AB7" w:rsidR="001066E9" w:rsidRDefault="003175CF" w:rsidP="003F7A59">
      <w:pPr>
        <w:pStyle w:val="BodyText"/>
        <w:spacing w:before="196" w:line="276" w:lineRule="auto"/>
        <w:ind w:left="142" w:right="1513"/>
      </w:pPr>
      <w:r>
        <w:t xml:space="preserve">The </w:t>
      </w:r>
      <w:proofErr w:type="gramStart"/>
      <w:r>
        <w:t>most commonly reported</w:t>
      </w:r>
      <w:proofErr w:type="gramEnd"/>
      <w:r>
        <w:t xml:space="preserve"> corneal examination findings included superficial punctate keratopathy,</w:t>
      </w:r>
      <w:r>
        <w:rPr>
          <w:spacing w:val="-6"/>
        </w:rPr>
        <w:t xml:space="preserve"> </w:t>
      </w:r>
      <w:r>
        <w:t>microcyst-like</w:t>
      </w:r>
      <w:r>
        <w:rPr>
          <w:spacing w:val="-3"/>
        </w:rPr>
        <w:t xml:space="preserve"> </w:t>
      </w:r>
      <w:r>
        <w:t>epithelial</w:t>
      </w:r>
      <w:r>
        <w:rPr>
          <w:spacing w:val="-4"/>
        </w:rPr>
        <w:t xml:space="preserve"> </w:t>
      </w:r>
      <w:r>
        <w:t>changes</w:t>
      </w:r>
      <w:r>
        <w:rPr>
          <w:spacing w:val="-3"/>
        </w:rPr>
        <w:t xml:space="preserve"> </w:t>
      </w:r>
      <w:r>
        <w:t>and</w:t>
      </w:r>
      <w:r>
        <w:rPr>
          <w:spacing w:val="-3"/>
        </w:rPr>
        <w:t xml:space="preserve"> </w:t>
      </w:r>
      <w:r>
        <w:t>haze,</w:t>
      </w:r>
      <w:r>
        <w:rPr>
          <w:spacing w:val="-4"/>
        </w:rPr>
        <w:t xml:space="preserve"> </w:t>
      </w:r>
      <w:r>
        <w:t>with</w:t>
      </w:r>
      <w:r>
        <w:rPr>
          <w:spacing w:val="-3"/>
        </w:rPr>
        <w:t xml:space="preserve"> </w:t>
      </w:r>
      <w:r>
        <w:t>or</w:t>
      </w:r>
      <w:r>
        <w:rPr>
          <w:spacing w:val="-2"/>
        </w:rPr>
        <w:t xml:space="preserve"> </w:t>
      </w:r>
      <w:r>
        <w:t>without</w:t>
      </w:r>
      <w:r>
        <w:rPr>
          <w:spacing w:val="-4"/>
        </w:rPr>
        <w:t xml:space="preserve"> </w:t>
      </w:r>
      <w:r>
        <w:t>changes</w:t>
      </w:r>
      <w:r>
        <w:rPr>
          <w:spacing w:val="-3"/>
        </w:rPr>
        <w:t xml:space="preserve"> </w:t>
      </w:r>
      <w:r>
        <w:t>in</w:t>
      </w:r>
      <w:r>
        <w:rPr>
          <w:spacing w:val="-3"/>
        </w:rPr>
        <w:t xml:space="preserve"> </w:t>
      </w:r>
      <w:r>
        <w:t>visual acuity. These effects may be uncomfortable and/or painful. Clinically relevant changes in</w:t>
      </w:r>
      <w:r w:rsidR="00303E64">
        <w:t xml:space="preserve"> </w:t>
      </w:r>
      <w:r>
        <w:t>visual acuity may be associated with temporary difficulty in driving or operating machinery. These events were typically of limited duration and resolved for most patients (97% for reading and 92% for driving), with a median time to resolution of approximately one month. Patients</w:t>
      </w:r>
      <w:r>
        <w:rPr>
          <w:spacing w:val="-1"/>
        </w:rPr>
        <w:t xml:space="preserve"> </w:t>
      </w:r>
      <w:r>
        <w:t>should</w:t>
      </w:r>
      <w:r>
        <w:rPr>
          <w:spacing w:val="-4"/>
        </w:rPr>
        <w:t xml:space="preserve"> </w:t>
      </w:r>
      <w:r>
        <w:t>be</w:t>
      </w:r>
      <w:r>
        <w:rPr>
          <w:spacing w:val="-2"/>
        </w:rPr>
        <w:t xml:space="preserve"> </w:t>
      </w:r>
      <w:r>
        <w:t>advised</w:t>
      </w:r>
      <w:r>
        <w:rPr>
          <w:spacing w:val="-2"/>
        </w:rPr>
        <w:t xml:space="preserve"> </w:t>
      </w:r>
      <w:r>
        <w:t>to</w:t>
      </w:r>
      <w:r>
        <w:rPr>
          <w:spacing w:val="-4"/>
        </w:rPr>
        <w:t xml:space="preserve"> </w:t>
      </w:r>
      <w:r>
        <w:t>avoid</w:t>
      </w:r>
      <w:r>
        <w:rPr>
          <w:spacing w:val="-2"/>
        </w:rPr>
        <w:t xml:space="preserve"> </w:t>
      </w:r>
      <w:r>
        <w:t>activities</w:t>
      </w:r>
      <w:r>
        <w:rPr>
          <w:spacing w:val="-2"/>
        </w:rPr>
        <w:t xml:space="preserve"> </w:t>
      </w:r>
      <w:r>
        <w:t>such</w:t>
      </w:r>
      <w:r>
        <w:rPr>
          <w:spacing w:val="-2"/>
        </w:rPr>
        <w:t xml:space="preserve"> </w:t>
      </w:r>
      <w:r>
        <w:t>as</w:t>
      </w:r>
      <w:r>
        <w:rPr>
          <w:spacing w:val="-1"/>
        </w:rPr>
        <w:t xml:space="preserve"> </w:t>
      </w:r>
      <w:r>
        <w:t>driving</w:t>
      </w:r>
      <w:r>
        <w:rPr>
          <w:spacing w:val="-2"/>
        </w:rPr>
        <w:t xml:space="preserve"> </w:t>
      </w:r>
      <w:r>
        <w:t>or</w:t>
      </w:r>
      <w:r>
        <w:rPr>
          <w:spacing w:val="-3"/>
        </w:rPr>
        <w:t xml:space="preserve"> </w:t>
      </w:r>
      <w:r>
        <w:t>operating</w:t>
      </w:r>
      <w:r>
        <w:rPr>
          <w:spacing w:val="-4"/>
        </w:rPr>
        <w:t xml:space="preserve"> </w:t>
      </w:r>
      <w:r>
        <w:t>machinery</w:t>
      </w:r>
      <w:r>
        <w:rPr>
          <w:spacing w:val="-4"/>
        </w:rPr>
        <w:t xml:space="preserve"> </w:t>
      </w:r>
      <w:r>
        <w:t>if</w:t>
      </w:r>
      <w:r>
        <w:rPr>
          <w:spacing w:val="-3"/>
        </w:rPr>
        <w:t xml:space="preserve"> </w:t>
      </w:r>
      <w:r>
        <w:t>visual symptoms occur and to report any changes in vision promptly.</w:t>
      </w:r>
    </w:p>
    <w:p w14:paraId="3F1BE2A8" w14:textId="3749A1E9" w:rsidR="001066E9" w:rsidRDefault="003175CF" w:rsidP="003F7A59">
      <w:pPr>
        <w:pStyle w:val="BodyText"/>
        <w:spacing w:before="199" w:line="276" w:lineRule="auto"/>
        <w:ind w:left="142" w:right="1513"/>
      </w:pPr>
      <w:r>
        <w:t>Physicians</w:t>
      </w:r>
      <w:r>
        <w:rPr>
          <w:spacing w:val="-2"/>
        </w:rPr>
        <w:t xml:space="preserve"> </w:t>
      </w:r>
      <w:r>
        <w:t>should</w:t>
      </w:r>
      <w:r>
        <w:rPr>
          <w:spacing w:val="-3"/>
        </w:rPr>
        <w:t xml:space="preserve"> </w:t>
      </w:r>
      <w:r>
        <w:t>also</w:t>
      </w:r>
      <w:r>
        <w:rPr>
          <w:spacing w:val="-3"/>
        </w:rPr>
        <w:t xml:space="preserve"> </w:t>
      </w:r>
      <w:r>
        <w:t>encourage</w:t>
      </w:r>
      <w:r>
        <w:rPr>
          <w:spacing w:val="-3"/>
        </w:rPr>
        <w:t xml:space="preserve"> </w:t>
      </w:r>
      <w:r>
        <w:t>patients</w:t>
      </w:r>
      <w:r>
        <w:rPr>
          <w:spacing w:val="-5"/>
        </w:rPr>
        <w:t xml:space="preserve"> </w:t>
      </w:r>
      <w:r>
        <w:t>to</w:t>
      </w:r>
      <w:r>
        <w:rPr>
          <w:spacing w:val="-5"/>
        </w:rPr>
        <w:t xml:space="preserve"> </w:t>
      </w:r>
      <w:r>
        <w:t>inform</w:t>
      </w:r>
      <w:r>
        <w:rPr>
          <w:spacing w:val="-4"/>
        </w:rPr>
        <w:t xml:space="preserve"> </w:t>
      </w:r>
      <w:r>
        <w:t>them</w:t>
      </w:r>
      <w:r>
        <w:rPr>
          <w:spacing w:val="-2"/>
        </w:rPr>
        <w:t xml:space="preserve"> </w:t>
      </w:r>
      <w:r>
        <w:t>of</w:t>
      </w:r>
      <w:r>
        <w:rPr>
          <w:spacing w:val="-1"/>
        </w:rPr>
        <w:t xml:space="preserve"> </w:t>
      </w:r>
      <w:r>
        <w:t>any</w:t>
      </w:r>
      <w:r>
        <w:rPr>
          <w:spacing w:val="-2"/>
        </w:rPr>
        <w:t xml:space="preserve"> </w:t>
      </w:r>
      <w:r>
        <w:t>ocular</w:t>
      </w:r>
      <w:r>
        <w:rPr>
          <w:spacing w:val="-4"/>
        </w:rPr>
        <w:t xml:space="preserve"> </w:t>
      </w:r>
      <w:r>
        <w:t>symptoms.</w:t>
      </w:r>
      <w:r>
        <w:rPr>
          <w:spacing w:val="-1"/>
        </w:rPr>
        <w:t xml:space="preserve"> </w:t>
      </w:r>
      <w:r>
        <w:t>Patients should have an ophthalmic examination (including visual acuity and slit lamp examination), performed by an eye care professional, prior to each dose of BLENREP or more frequently as</w:t>
      </w:r>
      <w:r>
        <w:rPr>
          <w:spacing w:val="-2"/>
        </w:rPr>
        <w:t xml:space="preserve"> </w:t>
      </w:r>
      <w:r>
        <w:t>clinically</w:t>
      </w:r>
      <w:r>
        <w:rPr>
          <w:spacing w:val="-1"/>
        </w:rPr>
        <w:t xml:space="preserve"> </w:t>
      </w:r>
      <w:r>
        <w:t>indicated.</w:t>
      </w:r>
      <w:r>
        <w:rPr>
          <w:spacing w:val="-2"/>
        </w:rPr>
        <w:t xml:space="preserve"> </w:t>
      </w:r>
      <w:r>
        <w:t>If</w:t>
      </w:r>
      <w:r>
        <w:rPr>
          <w:spacing w:val="-5"/>
        </w:rPr>
        <w:t xml:space="preserve"> </w:t>
      </w:r>
      <w:r>
        <w:t>changes</w:t>
      </w:r>
      <w:r>
        <w:rPr>
          <w:spacing w:val="-2"/>
        </w:rPr>
        <w:t xml:space="preserve"> </w:t>
      </w:r>
      <w:r>
        <w:t>in</w:t>
      </w:r>
      <w:r>
        <w:rPr>
          <w:spacing w:val="-2"/>
        </w:rPr>
        <w:t xml:space="preserve"> </w:t>
      </w:r>
      <w:r>
        <w:t>vision</w:t>
      </w:r>
      <w:r>
        <w:rPr>
          <w:spacing w:val="-2"/>
        </w:rPr>
        <w:t xml:space="preserve"> </w:t>
      </w:r>
      <w:r>
        <w:t>or</w:t>
      </w:r>
      <w:r>
        <w:rPr>
          <w:spacing w:val="-1"/>
        </w:rPr>
        <w:t xml:space="preserve"> </w:t>
      </w:r>
      <w:r>
        <w:t>corneal</w:t>
      </w:r>
      <w:r>
        <w:rPr>
          <w:spacing w:val="-2"/>
        </w:rPr>
        <w:t xml:space="preserve"> </w:t>
      </w:r>
      <w:r>
        <w:t>signs</w:t>
      </w:r>
      <w:r>
        <w:rPr>
          <w:spacing w:val="-1"/>
        </w:rPr>
        <w:t xml:space="preserve"> </w:t>
      </w:r>
      <w:r>
        <w:t>are</w:t>
      </w:r>
      <w:r>
        <w:rPr>
          <w:spacing w:val="-4"/>
        </w:rPr>
        <w:t xml:space="preserve"> </w:t>
      </w:r>
      <w:r>
        <w:t>not</w:t>
      </w:r>
      <w:r>
        <w:rPr>
          <w:spacing w:val="-3"/>
        </w:rPr>
        <w:t xml:space="preserve"> </w:t>
      </w:r>
      <w:r>
        <w:t>observed</w:t>
      </w:r>
      <w:r>
        <w:rPr>
          <w:spacing w:val="-2"/>
        </w:rPr>
        <w:t xml:space="preserve"> </w:t>
      </w:r>
      <w:r>
        <w:t>at</w:t>
      </w:r>
      <w:r>
        <w:rPr>
          <w:spacing w:val="-3"/>
        </w:rPr>
        <w:t xml:space="preserve"> </w:t>
      </w:r>
      <w:r>
        <w:t>or</w:t>
      </w:r>
      <w:r>
        <w:rPr>
          <w:spacing w:val="-3"/>
        </w:rPr>
        <w:t xml:space="preserve"> </w:t>
      </w:r>
      <w:r>
        <w:t>before</w:t>
      </w:r>
      <w:r>
        <w:rPr>
          <w:spacing w:val="-4"/>
        </w:rPr>
        <w:t xml:space="preserve"> </w:t>
      </w:r>
      <w:r>
        <w:t>the sixth dose, ophthalmic exam frequency may be reduced to approximately every 3 months and whenever clinically indicated.</w:t>
      </w:r>
    </w:p>
    <w:p w14:paraId="3F1BE2A9" w14:textId="77777777" w:rsidR="001066E9" w:rsidRDefault="003175CF" w:rsidP="003F7A59">
      <w:pPr>
        <w:pStyle w:val="BodyText"/>
        <w:spacing w:before="201" w:line="276" w:lineRule="auto"/>
        <w:ind w:left="142" w:right="1513"/>
      </w:pPr>
      <w:r>
        <w:t>Patients</w:t>
      </w:r>
      <w:r>
        <w:rPr>
          <w:spacing w:val="-1"/>
        </w:rPr>
        <w:t xml:space="preserve"> </w:t>
      </w:r>
      <w:r>
        <w:t>should</w:t>
      </w:r>
      <w:r>
        <w:rPr>
          <w:spacing w:val="-4"/>
        </w:rPr>
        <w:t xml:space="preserve"> </w:t>
      </w:r>
      <w:r>
        <w:t>be</w:t>
      </w:r>
      <w:r>
        <w:rPr>
          <w:spacing w:val="-2"/>
        </w:rPr>
        <w:t xml:space="preserve"> </w:t>
      </w:r>
      <w:r>
        <w:t>advised</w:t>
      </w:r>
      <w:r>
        <w:rPr>
          <w:spacing w:val="-2"/>
        </w:rPr>
        <w:t xml:space="preserve"> </w:t>
      </w:r>
      <w:r>
        <w:t>to</w:t>
      </w:r>
      <w:r>
        <w:rPr>
          <w:spacing w:val="-4"/>
        </w:rPr>
        <w:t xml:space="preserve"> </w:t>
      </w:r>
      <w:r>
        <w:t>administer</w:t>
      </w:r>
      <w:r>
        <w:rPr>
          <w:spacing w:val="-1"/>
        </w:rPr>
        <w:t xml:space="preserve"> </w:t>
      </w:r>
      <w:r>
        <w:t>preservative-free</w:t>
      </w:r>
      <w:r>
        <w:rPr>
          <w:spacing w:val="-2"/>
        </w:rPr>
        <w:t xml:space="preserve"> </w:t>
      </w:r>
      <w:r>
        <w:t>artificial</w:t>
      </w:r>
      <w:r>
        <w:rPr>
          <w:spacing w:val="-3"/>
        </w:rPr>
        <w:t xml:space="preserve"> </w:t>
      </w:r>
      <w:r>
        <w:t>tears</w:t>
      </w:r>
      <w:r>
        <w:rPr>
          <w:spacing w:val="-6"/>
        </w:rPr>
        <w:t xml:space="preserve"> </w:t>
      </w:r>
      <w:r>
        <w:t>at</w:t>
      </w:r>
      <w:r>
        <w:rPr>
          <w:spacing w:val="-1"/>
        </w:rPr>
        <w:t xml:space="preserve"> </w:t>
      </w:r>
      <w:r>
        <w:t>least</w:t>
      </w:r>
      <w:r>
        <w:rPr>
          <w:spacing w:val="-3"/>
        </w:rPr>
        <w:t xml:space="preserve"> </w:t>
      </w:r>
      <w:r>
        <w:t>4</w:t>
      </w:r>
      <w:r>
        <w:rPr>
          <w:spacing w:val="-4"/>
        </w:rPr>
        <w:t xml:space="preserve"> </w:t>
      </w:r>
      <w:r>
        <w:t>times</w:t>
      </w:r>
      <w:r>
        <w:rPr>
          <w:spacing w:val="-4"/>
        </w:rPr>
        <w:t xml:space="preserve"> </w:t>
      </w:r>
      <w:r>
        <w:t>a day during treatment (see section 4.2 DOSE AND METHOD OF ADMINISTRATION).</w:t>
      </w:r>
    </w:p>
    <w:p w14:paraId="3F1BE2AA" w14:textId="77777777" w:rsidR="001066E9" w:rsidRDefault="003175CF" w:rsidP="003F7A59">
      <w:pPr>
        <w:pStyle w:val="BodyText"/>
        <w:spacing w:before="2" w:line="278" w:lineRule="auto"/>
        <w:ind w:left="142" w:right="1513"/>
      </w:pPr>
      <w:r>
        <w:t>Patients</w:t>
      </w:r>
      <w:r>
        <w:rPr>
          <w:spacing w:val="-2"/>
        </w:rPr>
        <w:t xml:space="preserve"> </w:t>
      </w:r>
      <w:r>
        <w:t>should</w:t>
      </w:r>
      <w:r>
        <w:rPr>
          <w:spacing w:val="-5"/>
        </w:rPr>
        <w:t xml:space="preserve"> </w:t>
      </w:r>
      <w:r>
        <w:t>avoid</w:t>
      </w:r>
      <w:r>
        <w:rPr>
          <w:spacing w:val="-3"/>
        </w:rPr>
        <w:t xml:space="preserve"> </w:t>
      </w:r>
      <w:r>
        <w:t>using</w:t>
      </w:r>
      <w:r>
        <w:rPr>
          <w:spacing w:val="-3"/>
        </w:rPr>
        <w:t xml:space="preserve"> </w:t>
      </w:r>
      <w:r>
        <w:t>contact</w:t>
      </w:r>
      <w:r>
        <w:rPr>
          <w:spacing w:val="-4"/>
        </w:rPr>
        <w:t xml:space="preserve"> </w:t>
      </w:r>
      <w:r>
        <w:t>lenses</w:t>
      </w:r>
      <w:r>
        <w:rPr>
          <w:spacing w:val="-3"/>
        </w:rPr>
        <w:t xml:space="preserve"> </w:t>
      </w:r>
      <w:r>
        <w:t>until</w:t>
      </w:r>
      <w:r>
        <w:rPr>
          <w:spacing w:val="-3"/>
        </w:rPr>
        <w:t xml:space="preserve"> </w:t>
      </w:r>
      <w:r>
        <w:t>the</w:t>
      </w:r>
      <w:r>
        <w:rPr>
          <w:spacing w:val="-3"/>
        </w:rPr>
        <w:t xml:space="preserve"> </w:t>
      </w:r>
      <w:r>
        <w:t>end</w:t>
      </w:r>
      <w:r>
        <w:rPr>
          <w:spacing w:val="-3"/>
        </w:rPr>
        <w:t xml:space="preserve"> </w:t>
      </w:r>
      <w:r>
        <w:t>of</w:t>
      </w:r>
      <w:r>
        <w:rPr>
          <w:spacing w:val="-4"/>
        </w:rPr>
        <w:t xml:space="preserve"> </w:t>
      </w:r>
      <w:r>
        <w:t>treatment.</w:t>
      </w:r>
      <w:r>
        <w:rPr>
          <w:spacing w:val="-4"/>
        </w:rPr>
        <w:t xml:space="preserve"> </w:t>
      </w:r>
      <w:r>
        <w:t>Bandage</w:t>
      </w:r>
      <w:r>
        <w:rPr>
          <w:spacing w:val="-3"/>
        </w:rPr>
        <w:t xml:space="preserve"> </w:t>
      </w:r>
      <w:r>
        <w:t>contact lenses may be used under the direction of an ophthalmologist.</w:t>
      </w:r>
    </w:p>
    <w:p w14:paraId="3F1BE2AB" w14:textId="77777777" w:rsidR="001066E9" w:rsidRDefault="003175CF" w:rsidP="003F7A59">
      <w:pPr>
        <w:pStyle w:val="BodyText"/>
        <w:spacing w:before="193" w:line="276" w:lineRule="auto"/>
        <w:ind w:left="142" w:right="1441"/>
      </w:pPr>
      <w:r>
        <w:t>Patients experiencing corneal examination findings (keratopathies such as superficial punctate</w:t>
      </w:r>
      <w:r>
        <w:rPr>
          <w:spacing w:val="-4"/>
        </w:rPr>
        <w:t xml:space="preserve"> </w:t>
      </w:r>
      <w:r>
        <w:t>keratopathy</w:t>
      </w:r>
      <w:r>
        <w:rPr>
          <w:spacing w:val="-2"/>
        </w:rPr>
        <w:t xml:space="preserve"> </w:t>
      </w:r>
      <w:r>
        <w:t>or</w:t>
      </w:r>
      <w:r>
        <w:rPr>
          <w:spacing w:val="-3"/>
        </w:rPr>
        <w:t xml:space="preserve"> </w:t>
      </w:r>
      <w:r>
        <w:t>microcyst-like</w:t>
      </w:r>
      <w:r>
        <w:rPr>
          <w:spacing w:val="-2"/>
        </w:rPr>
        <w:t xml:space="preserve"> </w:t>
      </w:r>
      <w:r>
        <w:t>deposits)</w:t>
      </w:r>
      <w:r>
        <w:rPr>
          <w:spacing w:val="-5"/>
        </w:rPr>
        <w:t xml:space="preserve"> </w:t>
      </w:r>
      <w:r>
        <w:t>with</w:t>
      </w:r>
      <w:r>
        <w:rPr>
          <w:spacing w:val="-2"/>
        </w:rPr>
        <w:t xml:space="preserve"> </w:t>
      </w:r>
      <w:r>
        <w:t>or</w:t>
      </w:r>
      <w:r>
        <w:rPr>
          <w:spacing w:val="-3"/>
        </w:rPr>
        <w:t xml:space="preserve"> </w:t>
      </w:r>
      <w:r>
        <w:t>without</w:t>
      </w:r>
      <w:r>
        <w:rPr>
          <w:spacing w:val="-3"/>
        </w:rPr>
        <w:t xml:space="preserve"> </w:t>
      </w:r>
      <w:r>
        <w:t>changes</w:t>
      </w:r>
      <w:r>
        <w:rPr>
          <w:spacing w:val="-4"/>
        </w:rPr>
        <w:t xml:space="preserve"> </w:t>
      </w:r>
      <w:r>
        <w:t>in</w:t>
      </w:r>
      <w:r>
        <w:rPr>
          <w:spacing w:val="-2"/>
        </w:rPr>
        <w:t xml:space="preserve"> </w:t>
      </w:r>
      <w:r>
        <w:t>visual</w:t>
      </w:r>
      <w:r>
        <w:rPr>
          <w:spacing w:val="-3"/>
        </w:rPr>
        <w:t xml:space="preserve"> </w:t>
      </w:r>
      <w:r>
        <w:t>acuity</w:t>
      </w:r>
      <w:r>
        <w:rPr>
          <w:spacing w:val="-4"/>
        </w:rPr>
        <w:t xml:space="preserve"> </w:t>
      </w:r>
      <w:r>
        <w:t xml:space="preserve">may require a dose modification (delay and/or reduction) or treatment discontinuation based on severity of findings (see section 4.2 DOSE AND METHOD OF </w:t>
      </w:r>
      <w:r>
        <w:lastRenderedPageBreak/>
        <w:t>ADMINISTRATION).</w:t>
      </w:r>
    </w:p>
    <w:p w14:paraId="3F1BE2AC" w14:textId="77777777" w:rsidR="001066E9" w:rsidRDefault="003175CF" w:rsidP="003F7A59">
      <w:pPr>
        <w:pStyle w:val="BodyText"/>
        <w:spacing w:before="202"/>
        <w:ind w:left="142"/>
      </w:pPr>
      <w:r>
        <w:t>Cases</w:t>
      </w:r>
      <w:r>
        <w:rPr>
          <w:spacing w:val="-6"/>
        </w:rPr>
        <w:t xml:space="preserve"> </w:t>
      </w:r>
      <w:r>
        <w:t>of</w:t>
      </w:r>
      <w:r>
        <w:rPr>
          <w:spacing w:val="-5"/>
        </w:rPr>
        <w:t xml:space="preserve"> </w:t>
      </w:r>
      <w:r>
        <w:t>corneal</w:t>
      </w:r>
      <w:r>
        <w:rPr>
          <w:spacing w:val="-7"/>
        </w:rPr>
        <w:t xml:space="preserve"> </w:t>
      </w:r>
      <w:r>
        <w:t>ulcer</w:t>
      </w:r>
      <w:r>
        <w:rPr>
          <w:spacing w:val="-5"/>
        </w:rPr>
        <w:t xml:space="preserve"> </w:t>
      </w:r>
      <w:r>
        <w:t>(ulcerative</w:t>
      </w:r>
      <w:r>
        <w:rPr>
          <w:spacing w:val="-4"/>
        </w:rPr>
        <w:t xml:space="preserve"> </w:t>
      </w:r>
      <w:r>
        <w:t>and</w:t>
      </w:r>
      <w:r>
        <w:rPr>
          <w:spacing w:val="-6"/>
        </w:rPr>
        <w:t xml:space="preserve"> </w:t>
      </w:r>
      <w:r>
        <w:t>infective</w:t>
      </w:r>
      <w:r>
        <w:rPr>
          <w:spacing w:val="-5"/>
        </w:rPr>
        <w:t xml:space="preserve"> </w:t>
      </w:r>
      <w:r>
        <w:t>keratitis)</w:t>
      </w:r>
      <w:r>
        <w:rPr>
          <w:spacing w:val="-5"/>
        </w:rPr>
        <w:t xml:space="preserve"> </w:t>
      </w:r>
      <w:r>
        <w:t>have</w:t>
      </w:r>
      <w:r>
        <w:rPr>
          <w:spacing w:val="-6"/>
        </w:rPr>
        <w:t xml:space="preserve"> </w:t>
      </w:r>
      <w:r>
        <w:t>been</w:t>
      </w:r>
      <w:r>
        <w:rPr>
          <w:spacing w:val="-6"/>
        </w:rPr>
        <w:t xml:space="preserve"> </w:t>
      </w:r>
      <w:r>
        <w:t>reported</w:t>
      </w:r>
      <w:r>
        <w:rPr>
          <w:spacing w:val="-4"/>
        </w:rPr>
        <w:t xml:space="preserve"> </w:t>
      </w:r>
      <w:r>
        <w:t>(see</w:t>
      </w:r>
      <w:r>
        <w:rPr>
          <w:spacing w:val="-2"/>
        </w:rPr>
        <w:t xml:space="preserve"> section</w:t>
      </w:r>
    </w:p>
    <w:p w14:paraId="3F1BE2AD" w14:textId="77777777" w:rsidR="001066E9" w:rsidRDefault="003175CF" w:rsidP="003F7A59">
      <w:pPr>
        <w:pStyle w:val="BodyText"/>
        <w:spacing w:before="37" w:line="276" w:lineRule="auto"/>
        <w:ind w:left="142" w:right="1461"/>
      </w:pPr>
      <w:r>
        <w:t>4.8</w:t>
      </w:r>
      <w:r>
        <w:rPr>
          <w:spacing w:val="-2"/>
        </w:rPr>
        <w:t xml:space="preserve"> </w:t>
      </w:r>
      <w:r>
        <w:t>ADVERSE</w:t>
      </w:r>
      <w:r>
        <w:rPr>
          <w:spacing w:val="-3"/>
        </w:rPr>
        <w:t xml:space="preserve"> </w:t>
      </w:r>
      <w:r>
        <w:t>EFFECTS</w:t>
      </w:r>
      <w:r>
        <w:rPr>
          <w:spacing w:val="-4"/>
        </w:rPr>
        <w:t xml:space="preserve"> </w:t>
      </w:r>
      <w:r>
        <w:t>(UNDESIRABLE</w:t>
      </w:r>
      <w:r>
        <w:rPr>
          <w:spacing w:val="-4"/>
        </w:rPr>
        <w:t xml:space="preserve"> </w:t>
      </w:r>
      <w:proofErr w:type="gramStart"/>
      <w:r>
        <w:t>EFFECTS))</w:t>
      </w:r>
      <w:proofErr w:type="gramEnd"/>
      <w:r>
        <w:t>.</w:t>
      </w:r>
      <w:r>
        <w:rPr>
          <w:spacing w:val="-4"/>
        </w:rPr>
        <w:t xml:space="preserve"> </w:t>
      </w:r>
      <w:r>
        <w:t>These</w:t>
      </w:r>
      <w:r>
        <w:rPr>
          <w:spacing w:val="-3"/>
        </w:rPr>
        <w:t xml:space="preserve"> </w:t>
      </w:r>
      <w:r>
        <w:t>should</w:t>
      </w:r>
      <w:r>
        <w:rPr>
          <w:spacing w:val="-5"/>
        </w:rPr>
        <w:t xml:space="preserve"> </w:t>
      </w:r>
      <w:r>
        <w:t>be</w:t>
      </w:r>
      <w:r>
        <w:rPr>
          <w:spacing w:val="-3"/>
        </w:rPr>
        <w:t xml:space="preserve"> </w:t>
      </w:r>
      <w:r>
        <w:t>managed</w:t>
      </w:r>
      <w:r>
        <w:rPr>
          <w:spacing w:val="-5"/>
        </w:rPr>
        <w:t xml:space="preserve"> </w:t>
      </w:r>
      <w:r>
        <w:t>promptly and as clinically indicated by an eye care professional. Treatment with belantamab</w:t>
      </w:r>
      <w:r>
        <w:rPr>
          <w:spacing w:val="40"/>
        </w:rPr>
        <w:t xml:space="preserve"> </w:t>
      </w:r>
      <w:r>
        <w:t>mafodotin should be interrupted until the corneal ulcer has healed (see section 4.2 DOSE AND METHOD OF ADMINISTRATION).</w:t>
      </w:r>
    </w:p>
    <w:p w14:paraId="3F1BE2AE" w14:textId="77777777" w:rsidR="001066E9" w:rsidRDefault="003175CF" w:rsidP="003F7A59">
      <w:pPr>
        <w:pStyle w:val="Heading3"/>
        <w:spacing w:before="200"/>
        <w:ind w:left="142"/>
      </w:pPr>
      <w:r>
        <w:rPr>
          <w:spacing w:val="-2"/>
        </w:rPr>
        <w:t>Thrombocytopenia</w:t>
      </w:r>
    </w:p>
    <w:p w14:paraId="3F1BE2AF" w14:textId="77777777" w:rsidR="001066E9" w:rsidRDefault="003175CF" w:rsidP="003F7A59">
      <w:pPr>
        <w:pStyle w:val="BodyText"/>
        <w:spacing w:before="157" w:line="278" w:lineRule="auto"/>
        <w:ind w:left="142" w:right="1513"/>
      </w:pPr>
      <w:r>
        <w:t>Thrombocytopenic</w:t>
      </w:r>
      <w:r>
        <w:rPr>
          <w:spacing w:val="-3"/>
        </w:rPr>
        <w:t xml:space="preserve"> </w:t>
      </w:r>
      <w:r>
        <w:t>events</w:t>
      </w:r>
      <w:r>
        <w:rPr>
          <w:spacing w:val="-3"/>
        </w:rPr>
        <w:t xml:space="preserve"> </w:t>
      </w:r>
      <w:r>
        <w:t>(thrombocytopenia</w:t>
      </w:r>
      <w:r>
        <w:rPr>
          <w:spacing w:val="-4"/>
        </w:rPr>
        <w:t xml:space="preserve"> </w:t>
      </w:r>
      <w:r>
        <w:t>and</w:t>
      </w:r>
      <w:r>
        <w:rPr>
          <w:spacing w:val="-6"/>
        </w:rPr>
        <w:t xml:space="preserve"> </w:t>
      </w:r>
      <w:r>
        <w:t>platelet</w:t>
      </w:r>
      <w:r>
        <w:rPr>
          <w:spacing w:val="-5"/>
        </w:rPr>
        <w:t xml:space="preserve"> </w:t>
      </w:r>
      <w:r>
        <w:t>count</w:t>
      </w:r>
      <w:r>
        <w:rPr>
          <w:spacing w:val="-5"/>
        </w:rPr>
        <w:t xml:space="preserve"> </w:t>
      </w:r>
      <w:r>
        <w:t>decreased)</w:t>
      </w:r>
      <w:r>
        <w:rPr>
          <w:spacing w:val="-3"/>
        </w:rPr>
        <w:t xml:space="preserve"> </w:t>
      </w:r>
      <w:r>
        <w:t>were</w:t>
      </w:r>
      <w:r>
        <w:rPr>
          <w:spacing w:val="-6"/>
        </w:rPr>
        <w:t xml:space="preserve"> </w:t>
      </w:r>
      <w:r>
        <w:t>reported with belantamab mafodotin. Thrombocytopenia may lead to serious bleeding events, including gastrointestinal and intracranial bleeding.</w:t>
      </w:r>
    </w:p>
    <w:p w14:paraId="3F1BE2B0" w14:textId="77777777" w:rsidR="001066E9" w:rsidRDefault="003175CF" w:rsidP="003F7A59">
      <w:pPr>
        <w:pStyle w:val="BodyText"/>
        <w:spacing w:before="193" w:line="276" w:lineRule="auto"/>
        <w:ind w:left="142" w:right="1513"/>
      </w:pPr>
      <w:r>
        <w:t>Complete blood counts should be obtained at baseline and monitored during treatment, as clinically indicated. Patients experiencing Grade 3 or 4 thrombocytopenia or those on concomitant anticoagulant</w:t>
      </w:r>
      <w:r>
        <w:rPr>
          <w:spacing w:val="-3"/>
        </w:rPr>
        <w:t xml:space="preserve"> </w:t>
      </w:r>
      <w:r>
        <w:t>treatments</w:t>
      </w:r>
      <w:r>
        <w:rPr>
          <w:spacing w:val="-4"/>
        </w:rPr>
        <w:t xml:space="preserve"> </w:t>
      </w:r>
      <w:r>
        <w:t>may</w:t>
      </w:r>
      <w:r>
        <w:rPr>
          <w:spacing w:val="-4"/>
        </w:rPr>
        <w:t xml:space="preserve"> </w:t>
      </w:r>
      <w:r>
        <w:t>require</w:t>
      </w:r>
      <w:r>
        <w:rPr>
          <w:spacing w:val="-2"/>
        </w:rPr>
        <w:t xml:space="preserve"> </w:t>
      </w:r>
      <w:r>
        <w:t>more</w:t>
      </w:r>
      <w:r>
        <w:rPr>
          <w:spacing w:val="-4"/>
        </w:rPr>
        <w:t xml:space="preserve"> </w:t>
      </w:r>
      <w:r>
        <w:t>frequent</w:t>
      </w:r>
      <w:r>
        <w:rPr>
          <w:spacing w:val="-3"/>
        </w:rPr>
        <w:t xml:space="preserve"> </w:t>
      </w:r>
      <w:r>
        <w:t>monitoring</w:t>
      </w:r>
      <w:r>
        <w:rPr>
          <w:spacing w:val="-2"/>
        </w:rPr>
        <w:t xml:space="preserve"> </w:t>
      </w:r>
      <w:r>
        <w:t>and</w:t>
      </w:r>
      <w:r>
        <w:rPr>
          <w:spacing w:val="-2"/>
        </w:rPr>
        <w:t xml:space="preserve"> </w:t>
      </w:r>
      <w:r>
        <w:t>should</w:t>
      </w:r>
      <w:r>
        <w:rPr>
          <w:spacing w:val="-4"/>
        </w:rPr>
        <w:t xml:space="preserve"> </w:t>
      </w:r>
      <w:r>
        <w:t xml:space="preserve">be managed with a dose delay or dose reduction (see section 4.2 DOSE AND METHOD OF </w:t>
      </w:r>
      <w:r>
        <w:rPr>
          <w:spacing w:val="-2"/>
        </w:rPr>
        <w:t>ADMINISTRATION).</w:t>
      </w:r>
    </w:p>
    <w:p w14:paraId="3F1BE2B1" w14:textId="77777777" w:rsidR="001066E9" w:rsidRDefault="003175CF" w:rsidP="003F7A59">
      <w:pPr>
        <w:pStyle w:val="BodyText"/>
        <w:spacing w:before="202" w:line="278" w:lineRule="auto"/>
        <w:ind w:left="142" w:right="1513"/>
      </w:pPr>
      <w:r>
        <w:t>Supportive</w:t>
      </w:r>
      <w:r>
        <w:rPr>
          <w:spacing w:val="-5"/>
        </w:rPr>
        <w:t xml:space="preserve"> </w:t>
      </w:r>
      <w:r>
        <w:t>therapy</w:t>
      </w:r>
      <w:r>
        <w:rPr>
          <w:spacing w:val="-5"/>
        </w:rPr>
        <w:t xml:space="preserve"> </w:t>
      </w:r>
      <w:r>
        <w:t>(e.g.,</w:t>
      </w:r>
      <w:r>
        <w:rPr>
          <w:spacing w:val="-4"/>
        </w:rPr>
        <w:t xml:space="preserve"> </w:t>
      </w:r>
      <w:r>
        <w:t>platelet</w:t>
      </w:r>
      <w:r>
        <w:rPr>
          <w:spacing w:val="-4"/>
        </w:rPr>
        <w:t xml:space="preserve"> </w:t>
      </w:r>
      <w:r>
        <w:t>transfusions)</w:t>
      </w:r>
      <w:r>
        <w:rPr>
          <w:spacing w:val="-2"/>
        </w:rPr>
        <w:t xml:space="preserve"> </w:t>
      </w:r>
      <w:r>
        <w:t>should</w:t>
      </w:r>
      <w:r>
        <w:rPr>
          <w:spacing w:val="-3"/>
        </w:rPr>
        <w:t xml:space="preserve"> </w:t>
      </w:r>
      <w:r>
        <w:t>be</w:t>
      </w:r>
      <w:r>
        <w:rPr>
          <w:spacing w:val="-3"/>
        </w:rPr>
        <w:t xml:space="preserve"> </w:t>
      </w:r>
      <w:r>
        <w:t>provided</w:t>
      </w:r>
      <w:r>
        <w:rPr>
          <w:spacing w:val="-5"/>
        </w:rPr>
        <w:t xml:space="preserve"> </w:t>
      </w:r>
      <w:r>
        <w:t>according</w:t>
      </w:r>
      <w:r>
        <w:rPr>
          <w:spacing w:val="-3"/>
        </w:rPr>
        <w:t xml:space="preserve"> </w:t>
      </w:r>
      <w:r>
        <w:t>to</w:t>
      </w:r>
      <w:r>
        <w:rPr>
          <w:spacing w:val="-5"/>
        </w:rPr>
        <w:t xml:space="preserve"> </w:t>
      </w:r>
      <w:r>
        <w:t>standard medical practice.</w:t>
      </w:r>
    </w:p>
    <w:p w14:paraId="3F1BE2B2" w14:textId="77777777" w:rsidR="001066E9" w:rsidRDefault="003175CF" w:rsidP="003F7A59">
      <w:pPr>
        <w:pStyle w:val="Heading3"/>
        <w:spacing w:before="193"/>
        <w:ind w:left="142"/>
      </w:pPr>
      <w:r>
        <w:t>Infusion</w:t>
      </w:r>
      <w:r>
        <w:rPr>
          <w:spacing w:val="-6"/>
        </w:rPr>
        <w:t xml:space="preserve"> </w:t>
      </w:r>
      <w:r>
        <w:rPr>
          <w:spacing w:val="-2"/>
        </w:rPr>
        <w:t>Reactions</w:t>
      </w:r>
    </w:p>
    <w:p w14:paraId="3F1BE2B3" w14:textId="77777777" w:rsidR="001066E9" w:rsidRDefault="003175CF" w:rsidP="003F7A59">
      <w:pPr>
        <w:pStyle w:val="BodyText"/>
        <w:spacing w:before="160" w:line="276" w:lineRule="auto"/>
        <w:ind w:left="142" w:right="1513"/>
      </w:pPr>
      <w:r>
        <w:t>Infusion-related</w:t>
      </w:r>
      <w:r>
        <w:rPr>
          <w:spacing w:val="-3"/>
        </w:rPr>
        <w:t xml:space="preserve"> </w:t>
      </w:r>
      <w:r>
        <w:t>reactions (IRR) have</w:t>
      </w:r>
      <w:r>
        <w:rPr>
          <w:spacing w:val="-3"/>
        </w:rPr>
        <w:t xml:space="preserve"> </w:t>
      </w:r>
      <w:r>
        <w:t>been</w:t>
      </w:r>
      <w:r>
        <w:rPr>
          <w:spacing w:val="-3"/>
        </w:rPr>
        <w:t xml:space="preserve"> </w:t>
      </w:r>
      <w:r>
        <w:t>reported</w:t>
      </w:r>
      <w:r>
        <w:rPr>
          <w:spacing w:val="-1"/>
        </w:rPr>
        <w:t xml:space="preserve"> </w:t>
      </w:r>
      <w:r>
        <w:t>with</w:t>
      </w:r>
      <w:r>
        <w:rPr>
          <w:spacing w:val="-1"/>
        </w:rPr>
        <w:t xml:space="preserve"> </w:t>
      </w:r>
      <w:r>
        <w:t>belantamab</w:t>
      </w:r>
      <w:r>
        <w:rPr>
          <w:spacing w:val="-3"/>
        </w:rPr>
        <w:t xml:space="preserve"> </w:t>
      </w:r>
      <w:r>
        <w:t>mafodotin.</w:t>
      </w:r>
      <w:r>
        <w:rPr>
          <w:spacing w:val="-2"/>
        </w:rPr>
        <w:t xml:space="preserve"> </w:t>
      </w:r>
      <w:r>
        <w:t>Most</w:t>
      </w:r>
      <w:r>
        <w:rPr>
          <w:spacing w:val="-2"/>
        </w:rPr>
        <w:t xml:space="preserve"> </w:t>
      </w:r>
      <w:r>
        <w:t>IRRs were</w:t>
      </w:r>
      <w:r>
        <w:rPr>
          <w:spacing w:val="-4"/>
        </w:rPr>
        <w:t xml:space="preserve"> </w:t>
      </w:r>
      <w:r>
        <w:t>Grade</w:t>
      </w:r>
      <w:r>
        <w:rPr>
          <w:spacing w:val="-4"/>
        </w:rPr>
        <w:t xml:space="preserve"> </w:t>
      </w:r>
      <w:r>
        <w:t>1</w:t>
      </w:r>
      <w:r>
        <w:rPr>
          <w:spacing w:val="-2"/>
        </w:rPr>
        <w:t xml:space="preserve"> </w:t>
      </w:r>
      <w:r>
        <w:t>or</w:t>
      </w:r>
      <w:r>
        <w:rPr>
          <w:spacing w:val="-1"/>
        </w:rPr>
        <w:t xml:space="preserve"> </w:t>
      </w:r>
      <w:r>
        <w:t>2</w:t>
      </w:r>
      <w:r>
        <w:rPr>
          <w:spacing w:val="-4"/>
        </w:rPr>
        <w:t xml:space="preserve"> </w:t>
      </w:r>
      <w:r>
        <w:t>and</w:t>
      </w:r>
      <w:r>
        <w:rPr>
          <w:spacing w:val="-4"/>
        </w:rPr>
        <w:t xml:space="preserve"> </w:t>
      </w:r>
      <w:r>
        <w:t>resolved</w:t>
      </w:r>
      <w:r>
        <w:rPr>
          <w:spacing w:val="-2"/>
        </w:rPr>
        <w:t xml:space="preserve"> </w:t>
      </w:r>
      <w:r>
        <w:t>within</w:t>
      </w:r>
      <w:r>
        <w:rPr>
          <w:spacing w:val="-2"/>
        </w:rPr>
        <w:t xml:space="preserve"> </w:t>
      </w:r>
      <w:r>
        <w:t>the</w:t>
      </w:r>
      <w:r>
        <w:rPr>
          <w:spacing w:val="-4"/>
        </w:rPr>
        <w:t xml:space="preserve"> </w:t>
      </w:r>
      <w:r>
        <w:t>same</w:t>
      </w:r>
      <w:r>
        <w:rPr>
          <w:spacing w:val="-4"/>
        </w:rPr>
        <w:t xml:space="preserve"> </w:t>
      </w:r>
      <w:r>
        <w:t>day</w:t>
      </w:r>
      <w:r>
        <w:rPr>
          <w:spacing w:val="-1"/>
        </w:rPr>
        <w:t xml:space="preserve"> </w:t>
      </w:r>
      <w:r>
        <w:t>(see</w:t>
      </w:r>
      <w:r>
        <w:rPr>
          <w:spacing w:val="-4"/>
        </w:rPr>
        <w:t xml:space="preserve"> </w:t>
      </w:r>
      <w:r>
        <w:t>section</w:t>
      </w:r>
      <w:r>
        <w:rPr>
          <w:spacing w:val="-2"/>
        </w:rPr>
        <w:t xml:space="preserve"> </w:t>
      </w:r>
      <w:r>
        <w:t>4.8</w:t>
      </w:r>
      <w:r>
        <w:rPr>
          <w:spacing w:val="-2"/>
        </w:rPr>
        <w:t xml:space="preserve"> </w:t>
      </w:r>
      <w:r>
        <w:t>ADVERSE</w:t>
      </w:r>
      <w:r>
        <w:rPr>
          <w:spacing w:val="-2"/>
        </w:rPr>
        <w:t xml:space="preserve"> </w:t>
      </w:r>
      <w:r>
        <w:t>EFFECTS (UNDESIRABLE EFFECTS)). If a grade 2 or higher IRR occurs during administration, reduce the infusion rate, or stop the infusion depending on the severity of the symptoms.</w:t>
      </w:r>
    </w:p>
    <w:p w14:paraId="3F1BE2B6" w14:textId="735B5F27" w:rsidR="001066E9" w:rsidRDefault="003175CF" w:rsidP="003F7A59">
      <w:pPr>
        <w:pStyle w:val="BodyText"/>
        <w:spacing w:line="251" w:lineRule="exact"/>
        <w:ind w:left="142"/>
      </w:pPr>
      <w:r>
        <w:t>Institute</w:t>
      </w:r>
      <w:r>
        <w:rPr>
          <w:spacing w:val="-10"/>
        </w:rPr>
        <w:t xml:space="preserve"> </w:t>
      </w:r>
      <w:r>
        <w:t>appropriate</w:t>
      </w:r>
      <w:r>
        <w:rPr>
          <w:spacing w:val="-6"/>
        </w:rPr>
        <w:t xml:space="preserve"> </w:t>
      </w:r>
      <w:r>
        <w:t>medical</w:t>
      </w:r>
      <w:r>
        <w:rPr>
          <w:spacing w:val="-7"/>
        </w:rPr>
        <w:t xml:space="preserve"> </w:t>
      </w:r>
      <w:r>
        <w:t>treatment</w:t>
      </w:r>
      <w:r>
        <w:rPr>
          <w:spacing w:val="-4"/>
        </w:rPr>
        <w:t xml:space="preserve"> </w:t>
      </w:r>
      <w:r>
        <w:t>and</w:t>
      </w:r>
      <w:r>
        <w:rPr>
          <w:spacing w:val="-7"/>
        </w:rPr>
        <w:t xml:space="preserve"> </w:t>
      </w:r>
      <w:r>
        <w:t>restart</w:t>
      </w:r>
      <w:r>
        <w:rPr>
          <w:spacing w:val="-7"/>
        </w:rPr>
        <w:t xml:space="preserve"> </w:t>
      </w:r>
      <w:r>
        <w:t>infusion</w:t>
      </w:r>
      <w:r>
        <w:rPr>
          <w:spacing w:val="-5"/>
        </w:rPr>
        <w:t xml:space="preserve"> </w:t>
      </w:r>
      <w:r>
        <w:t>at</w:t>
      </w:r>
      <w:r>
        <w:rPr>
          <w:spacing w:val="-4"/>
        </w:rPr>
        <w:t xml:space="preserve"> </w:t>
      </w:r>
      <w:r>
        <w:t>a</w:t>
      </w:r>
      <w:r>
        <w:rPr>
          <w:spacing w:val="-7"/>
        </w:rPr>
        <w:t xml:space="preserve"> </w:t>
      </w:r>
      <w:r>
        <w:t>slower</w:t>
      </w:r>
      <w:r>
        <w:rPr>
          <w:spacing w:val="-7"/>
        </w:rPr>
        <w:t xml:space="preserve"> </w:t>
      </w:r>
      <w:r>
        <w:t>rate,</w:t>
      </w:r>
      <w:r>
        <w:rPr>
          <w:spacing w:val="-6"/>
        </w:rPr>
        <w:t xml:space="preserve"> </w:t>
      </w:r>
      <w:r>
        <w:t>if</w:t>
      </w:r>
      <w:r>
        <w:rPr>
          <w:spacing w:val="-7"/>
        </w:rPr>
        <w:t xml:space="preserve"> </w:t>
      </w:r>
      <w:r>
        <w:t>the</w:t>
      </w:r>
      <w:r>
        <w:rPr>
          <w:spacing w:val="-5"/>
        </w:rPr>
        <w:t xml:space="preserve"> </w:t>
      </w:r>
      <w:r>
        <w:rPr>
          <w:spacing w:val="-2"/>
        </w:rPr>
        <w:t>patient’s</w:t>
      </w:r>
      <w:r w:rsidR="00303E64">
        <w:rPr>
          <w:spacing w:val="-2"/>
        </w:rPr>
        <w:t xml:space="preserve"> </w:t>
      </w:r>
      <w:r>
        <w:t>condition</w:t>
      </w:r>
      <w:r>
        <w:rPr>
          <w:spacing w:val="-3"/>
        </w:rPr>
        <w:t xml:space="preserve"> </w:t>
      </w:r>
      <w:r>
        <w:t>is</w:t>
      </w:r>
      <w:r>
        <w:rPr>
          <w:spacing w:val="-2"/>
        </w:rPr>
        <w:t xml:space="preserve"> </w:t>
      </w:r>
      <w:r>
        <w:t>stable.</w:t>
      </w:r>
      <w:r>
        <w:rPr>
          <w:spacing w:val="-4"/>
        </w:rPr>
        <w:t xml:space="preserve"> </w:t>
      </w:r>
      <w:r>
        <w:t>If</w:t>
      </w:r>
      <w:r>
        <w:rPr>
          <w:spacing w:val="-6"/>
        </w:rPr>
        <w:t xml:space="preserve"> </w:t>
      </w:r>
      <w:r>
        <w:t>Grade</w:t>
      </w:r>
      <w:r>
        <w:rPr>
          <w:spacing w:val="-3"/>
        </w:rPr>
        <w:t xml:space="preserve"> </w:t>
      </w:r>
      <w:r>
        <w:t>2</w:t>
      </w:r>
      <w:r>
        <w:rPr>
          <w:spacing w:val="-3"/>
        </w:rPr>
        <w:t xml:space="preserve"> </w:t>
      </w:r>
      <w:r>
        <w:t>or</w:t>
      </w:r>
      <w:r>
        <w:rPr>
          <w:spacing w:val="-2"/>
        </w:rPr>
        <w:t xml:space="preserve"> </w:t>
      </w:r>
      <w:r>
        <w:t>higher</w:t>
      </w:r>
      <w:r>
        <w:rPr>
          <w:spacing w:val="-4"/>
        </w:rPr>
        <w:t xml:space="preserve"> </w:t>
      </w:r>
      <w:r>
        <w:t>IRR</w:t>
      </w:r>
      <w:r>
        <w:rPr>
          <w:spacing w:val="-3"/>
        </w:rPr>
        <w:t xml:space="preserve"> </w:t>
      </w:r>
      <w:r>
        <w:t>occurs,</w:t>
      </w:r>
      <w:r>
        <w:rPr>
          <w:spacing w:val="-1"/>
        </w:rPr>
        <w:t xml:space="preserve"> </w:t>
      </w:r>
      <w:r>
        <w:t>administer</w:t>
      </w:r>
      <w:r>
        <w:rPr>
          <w:spacing w:val="-4"/>
        </w:rPr>
        <w:t xml:space="preserve"> </w:t>
      </w:r>
      <w:r>
        <w:t>premedication</w:t>
      </w:r>
      <w:r>
        <w:rPr>
          <w:spacing w:val="-3"/>
        </w:rPr>
        <w:t xml:space="preserve"> </w:t>
      </w:r>
      <w:r>
        <w:t>for</w:t>
      </w:r>
      <w:r>
        <w:rPr>
          <w:spacing w:val="-2"/>
        </w:rPr>
        <w:t xml:space="preserve"> </w:t>
      </w:r>
      <w:r>
        <w:t>subsequent infusions (see section 4.2 DOSE AND METHOD OF ADMINISTRATION).</w:t>
      </w:r>
    </w:p>
    <w:p w14:paraId="3F1BE2B7" w14:textId="77777777" w:rsidR="001066E9" w:rsidRDefault="003175CF" w:rsidP="003F7A59">
      <w:pPr>
        <w:pStyle w:val="Heading3"/>
        <w:spacing w:before="195"/>
        <w:ind w:left="142"/>
      </w:pPr>
      <w:r>
        <w:rPr>
          <w:spacing w:val="-2"/>
        </w:rPr>
        <w:t>Pneumonitis</w:t>
      </w:r>
    </w:p>
    <w:p w14:paraId="2537A505" w14:textId="77777777" w:rsidR="00303E64" w:rsidRDefault="003175CF" w:rsidP="003F7A59">
      <w:pPr>
        <w:pStyle w:val="BodyText"/>
        <w:spacing w:before="158" w:line="276" w:lineRule="auto"/>
        <w:ind w:left="142" w:right="1485"/>
      </w:pPr>
      <w:r>
        <w:t>Cases of pneumonitis, including fatal events, have been observed with belantamab mafodotin although a casual association has not been established. Evaluation of patients with</w:t>
      </w:r>
      <w:r>
        <w:rPr>
          <w:spacing w:val="-4"/>
        </w:rPr>
        <w:t xml:space="preserve"> </w:t>
      </w:r>
      <w:r>
        <w:t>new</w:t>
      </w:r>
      <w:r>
        <w:rPr>
          <w:spacing w:val="-4"/>
        </w:rPr>
        <w:t xml:space="preserve"> </w:t>
      </w:r>
      <w:r>
        <w:t>or</w:t>
      </w:r>
      <w:r>
        <w:rPr>
          <w:spacing w:val="-4"/>
        </w:rPr>
        <w:t xml:space="preserve"> </w:t>
      </w:r>
      <w:r>
        <w:t>worsening</w:t>
      </w:r>
      <w:r>
        <w:rPr>
          <w:spacing w:val="-5"/>
        </w:rPr>
        <w:t xml:space="preserve"> </w:t>
      </w:r>
      <w:r>
        <w:t>unexplained</w:t>
      </w:r>
      <w:r>
        <w:rPr>
          <w:spacing w:val="-4"/>
        </w:rPr>
        <w:t xml:space="preserve"> </w:t>
      </w:r>
      <w:r>
        <w:t>pulmonary</w:t>
      </w:r>
      <w:r>
        <w:rPr>
          <w:spacing w:val="-4"/>
        </w:rPr>
        <w:t xml:space="preserve"> </w:t>
      </w:r>
      <w:r>
        <w:t>symptoms</w:t>
      </w:r>
      <w:r>
        <w:rPr>
          <w:spacing w:val="-5"/>
        </w:rPr>
        <w:t xml:space="preserve"> </w:t>
      </w:r>
      <w:r>
        <w:t>(e.g.,</w:t>
      </w:r>
      <w:r>
        <w:rPr>
          <w:spacing w:val="-2"/>
        </w:rPr>
        <w:t xml:space="preserve"> </w:t>
      </w:r>
      <w:r>
        <w:t>cough,</w:t>
      </w:r>
      <w:r>
        <w:rPr>
          <w:spacing w:val="-2"/>
        </w:rPr>
        <w:t xml:space="preserve"> </w:t>
      </w:r>
      <w:proofErr w:type="spellStart"/>
      <w:r>
        <w:t>dyspnoea</w:t>
      </w:r>
      <w:proofErr w:type="spellEnd"/>
      <w:r>
        <w:t>)</w:t>
      </w:r>
      <w:r>
        <w:rPr>
          <w:spacing w:val="-3"/>
        </w:rPr>
        <w:t xml:space="preserve"> </w:t>
      </w:r>
      <w:r>
        <w:t>should</w:t>
      </w:r>
      <w:r>
        <w:rPr>
          <w:spacing w:val="-5"/>
        </w:rPr>
        <w:t xml:space="preserve"> </w:t>
      </w:r>
      <w:r>
        <w:t xml:space="preserve">be performed to exclude possible pneumonitis. In case of suspected Grade 3 or higher pneumonitis, belantamab mafodotin should be withheld. </w:t>
      </w:r>
    </w:p>
    <w:p w14:paraId="3F1BE2B8" w14:textId="494DE359" w:rsidR="001066E9" w:rsidRDefault="003175CF" w:rsidP="003F7A59">
      <w:pPr>
        <w:pStyle w:val="BodyText"/>
        <w:spacing w:before="158" w:line="276" w:lineRule="auto"/>
        <w:ind w:left="142" w:right="1485"/>
      </w:pPr>
      <w:r>
        <w:t>If Grade 3 or higher pneumonitis is confirmed, appropriate treatment should be initiated. Belantamab mafodotin should only be resumed after an evaluation of the benefit and risk.</w:t>
      </w:r>
    </w:p>
    <w:p w14:paraId="3F1BE2B9" w14:textId="77777777" w:rsidR="001066E9" w:rsidRDefault="003175CF" w:rsidP="003F7A59">
      <w:pPr>
        <w:pStyle w:val="Heading3"/>
        <w:spacing w:before="201"/>
        <w:ind w:left="142"/>
      </w:pPr>
      <w:r>
        <w:t>Hepatitis</w:t>
      </w:r>
      <w:r>
        <w:rPr>
          <w:spacing w:val="-3"/>
        </w:rPr>
        <w:t xml:space="preserve"> </w:t>
      </w:r>
      <w:r>
        <w:t>B</w:t>
      </w:r>
      <w:r>
        <w:rPr>
          <w:spacing w:val="-5"/>
        </w:rPr>
        <w:t xml:space="preserve"> </w:t>
      </w:r>
      <w:r>
        <w:t>virus</w:t>
      </w:r>
      <w:r>
        <w:rPr>
          <w:spacing w:val="-2"/>
        </w:rPr>
        <w:t xml:space="preserve"> reactivation</w:t>
      </w:r>
    </w:p>
    <w:p w14:paraId="3F1BE2BA" w14:textId="77777777" w:rsidR="001066E9" w:rsidRDefault="003175CF" w:rsidP="003F7A59">
      <w:pPr>
        <w:pStyle w:val="BodyText"/>
        <w:spacing w:before="157" w:line="276" w:lineRule="auto"/>
        <w:ind w:left="142" w:right="1441"/>
      </w:pPr>
      <w:r>
        <w:t>Hepatitis B virus (HBV) reactivation can occur in patients treated with medicinal products directed against B cells, including BLENREP, and in some cases, may result in fulminant hepatitis,</w:t>
      </w:r>
      <w:r>
        <w:rPr>
          <w:spacing w:val="-3"/>
        </w:rPr>
        <w:t xml:space="preserve"> </w:t>
      </w:r>
      <w:r>
        <w:t>hepatic</w:t>
      </w:r>
      <w:r>
        <w:rPr>
          <w:spacing w:val="-4"/>
        </w:rPr>
        <w:t xml:space="preserve"> </w:t>
      </w:r>
      <w:r>
        <w:t>failure,</w:t>
      </w:r>
      <w:r>
        <w:rPr>
          <w:spacing w:val="-5"/>
        </w:rPr>
        <w:t xml:space="preserve"> </w:t>
      </w:r>
      <w:r>
        <w:t>and</w:t>
      </w:r>
      <w:r>
        <w:rPr>
          <w:spacing w:val="-2"/>
        </w:rPr>
        <w:t xml:space="preserve"> </w:t>
      </w:r>
      <w:r>
        <w:t>death. Patients</w:t>
      </w:r>
      <w:r>
        <w:rPr>
          <w:spacing w:val="-4"/>
        </w:rPr>
        <w:t xml:space="preserve"> </w:t>
      </w:r>
      <w:r>
        <w:t>with</w:t>
      </w:r>
      <w:r>
        <w:rPr>
          <w:spacing w:val="-4"/>
        </w:rPr>
        <w:t xml:space="preserve"> </w:t>
      </w:r>
      <w:r>
        <w:t>evidence</w:t>
      </w:r>
      <w:r>
        <w:rPr>
          <w:spacing w:val="-2"/>
        </w:rPr>
        <w:t xml:space="preserve"> </w:t>
      </w:r>
      <w:r>
        <w:t>of</w:t>
      </w:r>
      <w:r>
        <w:rPr>
          <w:spacing w:val="-3"/>
        </w:rPr>
        <w:t xml:space="preserve"> </w:t>
      </w:r>
      <w:r>
        <w:t>positive</w:t>
      </w:r>
      <w:r>
        <w:rPr>
          <w:spacing w:val="-2"/>
        </w:rPr>
        <w:t xml:space="preserve"> </w:t>
      </w:r>
      <w:r>
        <w:t>HBV</w:t>
      </w:r>
      <w:r>
        <w:rPr>
          <w:spacing w:val="-5"/>
        </w:rPr>
        <w:t xml:space="preserve"> </w:t>
      </w:r>
      <w:r>
        <w:t>serology</w:t>
      </w:r>
      <w:r>
        <w:rPr>
          <w:spacing w:val="-4"/>
        </w:rPr>
        <w:t xml:space="preserve"> </w:t>
      </w:r>
      <w:r>
        <w:t>must be monitored for clinical and laboratory signs of HBV reactivation as per clinical guidelines. In patients who develop reactivation of HBV while on BLENREP, treatment with BLENREP must be withheld and patients must be treated according to clinical guidelines.</w:t>
      </w:r>
    </w:p>
    <w:p w14:paraId="3F1BE2BB" w14:textId="77777777" w:rsidR="001066E9" w:rsidRDefault="003175CF" w:rsidP="003F7A59">
      <w:pPr>
        <w:pStyle w:val="Heading3"/>
        <w:spacing w:before="201"/>
        <w:ind w:left="142"/>
      </w:pPr>
      <w:r>
        <w:t>Use</w:t>
      </w:r>
      <w:r>
        <w:rPr>
          <w:spacing w:val="-3"/>
        </w:rPr>
        <w:t xml:space="preserve"> </w:t>
      </w:r>
      <w:r>
        <w:t>in</w:t>
      </w:r>
      <w:r>
        <w:rPr>
          <w:spacing w:val="-2"/>
        </w:rPr>
        <w:t xml:space="preserve"> </w:t>
      </w:r>
      <w:r>
        <w:t>hepatic</w:t>
      </w:r>
      <w:r>
        <w:rPr>
          <w:spacing w:val="-6"/>
        </w:rPr>
        <w:t xml:space="preserve"> </w:t>
      </w:r>
      <w:r>
        <w:rPr>
          <w:spacing w:val="-2"/>
        </w:rPr>
        <w:t>impairment</w:t>
      </w:r>
    </w:p>
    <w:p w14:paraId="3F1BE2BC" w14:textId="77777777" w:rsidR="001066E9" w:rsidRDefault="003175CF" w:rsidP="003F7A59">
      <w:pPr>
        <w:pStyle w:val="BodyText"/>
        <w:spacing w:before="158" w:line="278" w:lineRule="auto"/>
        <w:ind w:left="142" w:right="1513"/>
      </w:pPr>
      <w:r>
        <w:t>No</w:t>
      </w:r>
      <w:r>
        <w:rPr>
          <w:spacing w:val="-3"/>
        </w:rPr>
        <w:t xml:space="preserve"> </w:t>
      </w:r>
      <w:r>
        <w:t>formal</w:t>
      </w:r>
      <w:r>
        <w:rPr>
          <w:spacing w:val="-4"/>
        </w:rPr>
        <w:t xml:space="preserve"> </w:t>
      </w:r>
      <w:r>
        <w:t>studies</w:t>
      </w:r>
      <w:r>
        <w:rPr>
          <w:spacing w:val="-3"/>
        </w:rPr>
        <w:t xml:space="preserve"> </w:t>
      </w:r>
      <w:r>
        <w:t>have</w:t>
      </w:r>
      <w:r>
        <w:rPr>
          <w:spacing w:val="-5"/>
        </w:rPr>
        <w:t xml:space="preserve"> </w:t>
      </w:r>
      <w:r>
        <w:t>been</w:t>
      </w:r>
      <w:r>
        <w:rPr>
          <w:spacing w:val="-3"/>
        </w:rPr>
        <w:t xml:space="preserve"> </w:t>
      </w:r>
      <w:r>
        <w:t>conducted</w:t>
      </w:r>
      <w:r>
        <w:rPr>
          <w:spacing w:val="-3"/>
        </w:rPr>
        <w:t xml:space="preserve"> </w:t>
      </w:r>
      <w:r>
        <w:t>in</w:t>
      </w:r>
      <w:r>
        <w:rPr>
          <w:spacing w:val="-3"/>
        </w:rPr>
        <w:t xml:space="preserve"> </w:t>
      </w:r>
      <w:r>
        <w:t>patients</w:t>
      </w:r>
      <w:r>
        <w:rPr>
          <w:spacing w:val="-2"/>
        </w:rPr>
        <w:t xml:space="preserve"> </w:t>
      </w:r>
      <w:r>
        <w:t>with</w:t>
      </w:r>
      <w:r>
        <w:rPr>
          <w:spacing w:val="-3"/>
        </w:rPr>
        <w:t xml:space="preserve"> </w:t>
      </w:r>
      <w:r>
        <w:t>hepatic</w:t>
      </w:r>
      <w:r>
        <w:rPr>
          <w:spacing w:val="-2"/>
        </w:rPr>
        <w:t xml:space="preserve"> </w:t>
      </w:r>
      <w:r>
        <w:t>impairment</w:t>
      </w:r>
      <w:r>
        <w:rPr>
          <w:spacing w:val="-4"/>
        </w:rPr>
        <w:t xml:space="preserve"> </w:t>
      </w:r>
      <w:r>
        <w:t>(see</w:t>
      </w:r>
      <w:r>
        <w:rPr>
          <w:spacing w:val="-3"/>
        </w:rPr>
        <w:t xml:space="preserve"> </w:t>
      </w:r>
      <w:r>
        <w:t>section</w:t>
      </w:r>
      <w:r>
        <w:rPr>
          <w:spacing w:val="-3"/>
        </w:rPr>
        <w:t xml:space="preserve"> </w:t>
      </w:r>
      <w:r>
        <w:lastRenderedPageBreak/>
        <w:t>5.2 PHARMACOKINETIC PROPERTIES).</w:t>
      </w:r>
    </w:p>
    <w:p w14:paraId="3F1BE2BD" w14:textId="77777777" w:rsidR="001066E9" w:rsidRDefault="003175CF" w:rsidP="003F7A59">
      <w:pPr>
        <w:pStyle w:val="Heading3"/>
        <w:spacing w:before="195"/>
        <w:ind w:left="142"/>
      </w:pPr>
      <w:r>
        <w:t>Use</w:t>
      </w:r>
      <w:r>
        <w:rPr>
          <w:spacing w:val="-3"/>
        </w:rPr>
        <w:t xml:space="preserve"> </w:t>
      </w:r>
      <w:r>
        <w:t>in</w:t>
      </w:r>
      <w:r>
        <w:rPr>
          <w:spacing w:val="-4"/>
        </w:rPr>
        <w:t xml:space="preserve"> </w:t>
      </w:r>
      <w:r>
        <w:t>renal</w:t>
      </w:r>
      <w:r>
        <w:rPr>
          <w:spacing w:val="-3"/>
        </w:rPr>
        <w:t xml:space="preserve"> </w:t>
      </w:r>
      <w:r>
        <w:rPr>
          <w:spacing w:val="-2"/>
        </w:rPr>
        <w:t>impairment</w:t>
      </w:r>
    </w:p>
    <w:p w14:paraId="3F1BE2BE" w14:textId="77777777" w:rsidR="001066E9" w:rsidRDefault="003175CF" w:rsidP="003F7A59">
      <w:pPr>
        <w:pStyle w:val="BodyText"/>
        <w:spacing w:before="160"/>
        <w:ind w:left="142"/>
      </w:pPr>
      <w:r>
        <w:t>See</w:t>
      </w:r>
      <w:r>
        <w:rPr>
          <w:spacing w:val="-8"/>
        </w:rPr>
        <w:t xml:space="preserve"> </w:t>
      </w:r>
      <w:r>
        <w:t>section</w:t>
      </w:r>
      <w:r>
        <w:rPr>
          <w:spacing w:val="-7"/>
        </w:rPr>
        <w:t xml:space="preserve"> </w:t>
      </w:r>
      <w:r>
        <w:t>5.2</w:t>
      </w:r>
      <w:r>
        <w:rPr>
          <w:spacing w:val="-8"/>
        </w:rPr>
        <w:t xml:space="preserve"> </w:t>
      </w:r>
      <w:r>
        <w:t>PHARMACOKINETIC</w:t>
      </w:r>
      <w:r>
        <w:rPr>
          <w:spacing w:val="-7"/>
        </w:rPr>
        <w:t xml:space="preserve"> </w:t>
      </w:r>
      <w:r>
        <w:rPr>
          <w:spacing w:val="-2"/>
        </w:rPr>
        <w:t>PROPERTIES.</w:t>
      </w:r>
    </w:p>
    <w:p w14:paraId="3F1BE2BF" w14:textId="77777777" w:rsidR="001066E9" w:rsidRDefault="003175CF" w:rsidP="003F7A59">
      <w:pPr>
        <w:pStyle w:val="Heading3"/>
        <w:spacing w:before="237"/>
        <w:ind w:left="142"/>
      </w:pPr>
      <w:r>
        <w:t>Use</w:t>
      </w:r>
      <w:r>
        <w:rPr>
          <w:spacing w:val="-2"/>
        </w:rPr>
        <w:t xml:space="preserve"> </w:t>
      </w:r>
      <w:r>
        <w:t>in</w:t>
      </w:r>
      <w:r>
        <w:rPr>
          <w:spacing w:val="-3"/>
        </w:rPr>
        <w:t xml:space="preserve"> </w:t>
      </w:r>
      <w:r>
        <w:t>the</w:t>
      </w:r>
      <w:r>
        <w:rPr>
          <w:spacing w:val="-1"/>
        </w:rPr>
        <w:t xml:space="preserve"> </w:t>
      </w:r>
      <w:r>
        <w:rPr>
          <w:spacing w:val="-2"/>
        </w:rPr>
        <w:t>elderly</w:t>
      </w:r>
    </w:p>
    <w:p w14:paraId="3F1BE2C0" w14:textId="77777777" w:rsidR="001066E9" w:rsidRDefault="003175CF" w:rsidP="003F7A59">
      <w:pPr>
        <w:pStyle w:val="BodyText"/>
        <w:spacing w:before="157" w:line="278" w:lineRule="auto"/>
        <w:ind w:left="142" w:right="1441"/>
      </w:pPr>
      <w:r>
        <w:t>Based</w:t>
      </w:r>
      <w:r>
        <w:rPr>
          <w:spacing w:val="-1"/>
        </w:rPr>
        <w:t xml:space="preserve"> </w:t>
      </w:r>
      <w:r>
        <w:t>on</w:t>
      </w:r>
      <w:r>
        <w:rPr>
          <w:spacing w:val="-1"/>
        </w:rPr>
        <w:t xml:space="preserve"> </w:t>
      </w:r>
      <w:r>
        <w:t>a</w:t>
      </w:r>
      <w:r>
        <w:rPr>
          <w:spacing w:val="-3"/>
        </w:rPr>
        <w:t xml:space="preserve"> </w:t>
      </w:r>
      <w:r>
        <w:t>population</w:t>
      </w:r>
      <w:r>
        <w:rPr>
          <w:spacing w:val="-1"/>
        </w:rPr>
        <w:t xml:space="preserve"> </w:t>
      </w:r>
      <w:r>
        <w:t>of</w:t>
      </w:r>
      <w:r>
        <w:rPr>
          <w:spacing w:val="-2"/>
        </w:rPr>
        <w:t xml:space="preserve"> </w:t>
      </w:r>
      <w:r>
        <w:t>patients</w:t>
      </w:r>
      <w:r>
        <w:rPr>
          <w:spacing w:val="-3"/>
        </w:rPr>
        <w:t xml:space="preserve"> </w:t>
      </w:r>
      <w:r>
        <w:t>aged</w:t>
      </w:r>
      <w:r>
        <w:rPr>
          <w:spacing w:val="-3"/>
        </w:rPr>
        <w:t xml:space="preserve"> </w:t>
      </w:r>
      <w:r>
        <w:t>32</w:t>
      </w:r>
      <w:r>
        <w:rPr>
          <w:spacing w:val="-3"/>
        </w:rPr>
        <w:t xml:space="preserve"> </w:t>
      </w:r>
      <w:r>
        <w:t>to</w:t>
      </w:r>
      <w:r>
        <w:rPr>
          <w:spacing w:val="-1"/>
        </w:rPr>
        <w:t xml:space="preserve"> </w:t>
      </w:r>
      <w:r>
        <w:t>89</w:t>
      </w:r>
      <w:r>
        <w:rPr>
          <w:spacing w:val="-3"/>
        </w:rPr>
        <w:t xml:space="preserve"> </w:t>
      </w:r>
      <w:r>
        <w:t>years,</w:t>
      </w:r>
      <w:r>
        <w:rPr>
          <w:spacing w:val="-2"/>
        </w:rPr>
        <w:t xml:space="preserve"> </w:t>
      </w:r>
      <w:r>
        <w:t>age</w:t>
      </w:r>
      <w:r>
        <w:rPr>
          <w:spacing w:val="-1"/>
        </w:rPr>
        <w:t xml:space="preserve"> </w:t>
      </w:r>
      <w:r>
        <w:t>was</w:t>
      </w:r>
      <w:r>
        <w:rPr>
          <w:spacing w:val="-3"/>
        </w:rPr>
        <w:t xml:space="preserve"> </w:t>
      </w:r>
      <w:r>
        <w:t>not</w:t>
      </w:r>
      <w:r>
        <w:rPr>
          <w:spacing w:val="-2"/>
        </w:rPr>
        <w:t xml:space="preserve"> </w:t>
      </w:r>
      <w:r>
        <w:t>a</w:t>
      </w:r>
      <w:r>
        <w:rPr>
          <w:spacing w:val="-3"/>
        </w:rPr>
        <w:t xml:space="preserve"> </w:t>
      </w:r>
      <w:r>
        <w:t>significant</w:t>
      </w:r>
      <w:r>
        <w:rPr>
          <w:spacing w:val="-2"/>
        </w:rPr>
        <w:t xml:space="preserve"> </w:t>
      </w:r>
      <w:r>
        <w:t>covariate</w:t>
      </w:r>
      <w:r>
        <w:rPr>
          <w:spacing w:val="-3"/>
        </w:rPr>
        <w:t xml:space="preserve"> </w:t>
      </w:r>
      <w:r>
        <w:t>in population pharmacokinetics analyses.</w:t>
      </w:r>
    </w:p>
    <w:p w14:paraId="3F1BE2C1" w14:textId="77777777" w:rsidR="001066E9" w:rsidRDefault="003175CF" w:rsidP="003F7A59">
      <w:pPr>
        <w:pStyle w:val="Heading3"/>
        <w:spacing w:before="194"/>
        <w:ind w:left="142"/>
      </w:pPr>
      <w:proofErr w:type="spellStart"/>
      <w:r>
        <w:t>Paediatric</w:t>
      </w:r>
      <w:proofErr w:type="spellEnd"/>
      <w:r>
        <w:rPr>
          <w:spacing w:val="-6"/>
        </w:rPr>
        <w:t xml:space="preserve"> </w:t>
      </w:r>
      <w:r>
        <w:rPr>
          <w:spacing w:val="-5"/>
        </w:rPr>
        <w:t>use</w:t>
      </w:r>
    </w:p>
    <w:p w14:paraId="3F1BE2C2" w14:textId="77777777" w:rsidR="001066E9" w:rsidRDefault="003175CF" w:rsidP="003F7A59">
      <w:pPr>
        <w:pStyle w:val="BodyText"/>
        <w:spacing w:before="162"/>
        <w:ind w:left="142"/>
      </w:pPr>
      <w:r>
        <w:t>No</w:t>
      </w:r>
      <w:r>
        <w:rPr>
          <w:spacing w:val="-7"/>
        </w:rPr>
        <w:t xml:space="preserve"> </w:t>
      </w:r>
      <w:r>
        <w:t>pharmacokinetic</w:t>
      </w:r>
      <w:r>
        <w:rPr>
          <w:spacing w:val="-5"/>
        </w:rPr>
        <w:t xml:space="preserve"> </w:t>
      </w:r>
      <w:r>
        <w:t>data</w:t>
      </w:r>
      <w:r>
        <w:rPr>
          <w:spacing w:val="-7"/>
        </w:rPr>
        <w:t xml:space="preserve"> </w:t>
      </w:r>
      <w:proofErr w:type="gramStart"/>
      <w:r>
        <w:t>are</w:t>
      </w:r>
      <w:proofErr w:type="gramEnd"/>
      <w:r>
        <w:rPr>
          <w:spacing w:val="-8"/>
        </w:rPr>
        <w:t xml:space="preserve"> </w:t>
      </w:r>
      <w:r>
        <w:t>available</w:t>
      </w:r>
      <w:r>
        <w:rPr>
          <w:spacing w:val="-6"/>
        </w:rPr>
        <w:t xml:space="preserve"> </w:t>
      </w:r>
      <w:r>
        <w:t>in</w:t>
      </w:r>
      <w:r>
        <w:rPr>
          <w:spacing w:val="-6"/>
        </w:rPr>
        <w:t xml:space="preserve"> </w:t>
      </w:r>
      <w:proofErr w:type="spellStart"/>
      <w:r>
        <w:t>paediatric</w:t>
      </w:r>
      <w:proofErr w:type="spellEnd"/>
      <w:r>
        <w:rPr>
          <w:spacing w:val="-5"/>
        </w:rPr>
        <w:t xml:space="preserve"> </w:t>
      </w:r>
      <w:r>
        <w:rPr>
          <w:spacing w:val="-2"/>
        </w:rPr>
        <w:t>patients.</w:t>
      </w:r>
    </w:p>
    <w:p w14:paraId="3F1BE2C3" w14:textId="77777777" w:rsidR="001066E9" w:rsidRDefault="003175CF" w:rsidP="003F7A59">
      <w:pPr>
        <w:pStyle w:val="Heading3"/>
        <w:spacing w:before="234"/>
        <w:ind w:left="142"/>
      </w:pPr>
      <w:r>
        <w:t>Effects</w:t>
      </w:r>
      <w:r>
        <w:rPr>
          <w:spacing w:val="-6"/>
        </w:rPr>
        <w:t xml:space="preserve"> </w:t>
      </w:r>
      <w:r>
        <w:t>on</w:t>
      </w:r>
      <w:r>
        <w:rPr>
          <w:spacing w:val="-7"/>
        </w:rPr>
        <w:t xml:space="preserve"> </w:t>
      </w:r>
      <w:r>
        <w:t>laboratory</w:t>
      </w:r>
      <w:r>
        <w:rPr>
          <w:spacing w:val="-5"/>
        </w:rPr>
        <w:t xml:space="preserve"> </w:t>
      </w:r>
      <w:r>
        <w:rPr>
          <w:spacing w:val="-2"/>
        </w:rPr>
        <w:t>tests</w:t>
      </w:r>
    </w:p>
    <w:p w14:paraId="3F1BE2C4" w14:textId="77777777" w:rsidR="001066E9" w:rsidRDefault="003175CF" w:rsidP="003F7A59">
      <w:pPr>
        <w:pStyle w:val="BodyText"/>
        <w:spacing w:before="160"/>
        <w:ind w:left="142"/>
      </w:pPr>
      <w:r>
        <w:t>No</w:t>
      </w:r>
      <w:r>
        <w:rPr>
          <w:spacing w:val="-1"/>
        </w:rPr>
        <w:t xml:space="preserve"> </w:t>
      </w:r>
      <w:r>
        <w:t>data</w:t>
      </w:r>
      <w:r>
        <w:rPr>
          <w:spacing w:val="-1"/>
        </w:rPr>
        <w:t xml:space="preserve"> </w:t>
      </w:r>
      <w:r>
        <w:rPr>
          <w:spacing w:val="-2"/>
        </w:rPr>
        <w:t>available.</w:t>
      </w:r>
    </w:p>
    <w:p w14:paraId="3F1BE2C5" w14:textId="77777777" w:rsidR="001066E9" w:rsidRDefault="003175CF" w:rsidP="003F7A59">
      <w:pPr>
        <w:pStyle w:val="Heading2"/>
        <w:numPr>
          <w:ilvl w:val="1"/>
          <w:numId w:val="8"/>
        </w:numPr>
        <w:tabs>
          <w:tab w:val="left" w:pos="2018"/>
        </w:tabs>
        <w:spacing w:before="237" w:line="276" w:lineRule="auto"/>
        <w:ind w:left="142" w:right="2272" w:hanging="579"/>
      </w:pPr>
      <w:r>
        <w:t>INTERACTIONS</w:t>
      </w:r>
      <w:r>
        <w:rPr>
          <w:spacing w:val="-5"/>
        </w:rPr>
        <w:t xml:space="preserve"> </w:t>
      </w:r>
      <w:r>
        <w:t>WITH</w:t>
      </w:r>
      <w:r>
        <w:rPr>
          <w:spacing w:val="-6"/>
        </w:rPr>
        <w:t xml:space="preserve"> </w:t>
      </w:r>
      <w:r>
        <w:t>OTHER</w:t>
      </w:r>
      <w:r>
        <w:rPr>
          <w:spacing w:val="-5"/>
        </w:rPr>
        <w:t xml:space="preserve"> </w:t>
      </w:r>
      <w:r>
        <w:t>MEDICINES</w:t>
      </w:r>
      <w:r>
        <w:rPr>
          <w:spacing w:val="-5"/>
        </w:rPr>
        <w:t xml:space="preserve"> </w:t>
      </w:r>
      <w:r>
        <w:t>AND</w:t>
      </w:r>
      <w:r>
        <w:rPr>
          <w:spacing w:val="-6"/>
        </w:rPr>
        <w:t xml:space="preserve"> </w:t>
      </w:r>
      <w:r>
        <w:t>OTHER</w:t>
      </w:r>
      <w:r>
        <w:rPr>
          <w:spacing w:val="-5"/>
        </w:rPr>
        <w:t xml:space="preserve"> </w:t>
      </w:r>
      <w:r>
        <w:t>FORMS</w:t>
      </w:r>
      <w:r>
        <w:rPr>
          <w:spacing w:val="-5"/>
        </w:rPr>
        <w:t xml:space="preserve"> </w:t>
      </w:r>
      <w:r>
        <w:t xml:space="preserve">OF </w:t>
      </w:r>
      <w:r>
        <w:rPr>
          <w:spacing w:val="-2"/>
        </w:rPr>
        <w:t>INTERACTIONS</w:t>
      </w:r>
    </w:p>
    <w:p w14:paraId="3F1BE2C6" w14:textId="77777777" w:rsidR="001066E9" w:rsidRDefault="003175CF" w:rsidP="003F7A59">
      <w:pPr>
        <w:pStyle w:val="BodyText"/>
        <w:spacing w:before="123"/>
        <w:ind w:left="142"/>
      </w:pPr>
      <w:r>
        <w:t>No</w:t>
      </w:r>
      <w:r>
        <w:rPr>
          <w:spacing w:val="-8"/>
        </w:rPr>
        <w:t xml:space="preserve"> </w:t>
      </w:r>
      <w:r>
        <w:t>formal</w:t>
      </w:r>
      <w:r>
        <w:rPr>
          <w:spacing w:val="-6"/>
        </w:rPr>
        <w:t xml:space="preserve"> </w:t>
      </w:r>
      <w:r>
        <w:t>drug</w:t>
      </w:r>
      <w:r>
        <w:rPr>
          <w:spacing w:val="-5"/>
        </w:rPr>
        <w:t xml:space="preserve"> </w:t>
      </w:r>
      <w:r>
        <w:t>interaction</w:t>
      </w:r>
      <w:r>
        <w:rPr>
          <w:spacing w:val="-5"/>
        </w:rPr>
        <w:t xml:space="preserve"> </w:t>
      </w:r>
      <w:r>
        <w:t>studies</w:t>
      </w:r>
      <w:r>
        <w:rPr>
          <w:spacing w:val="-7"/>
        </w:rPr>
        <w:t xml:space="preserve"> </w:t>
      </w:r>
      <w:r>
        <w:t>have</w:t>
      </w:r>
      <w:r>
        <w:rPr>
          <w:spacing w:val="-5"/>
        </w:rPr>
        <w:t xml:space="preserve"> </w:t>
      </w:r>
      <w:r>
        <w:t>been</w:t>
      </w:r>
      <w:r>
        <w:rPr>
          <w:spacing w:val="-8"/>
        </w:rPr>
        <w:t xml:space="preserve"> </w:t>
      </w:r>
      <w:r>
        <w:t>performed</w:t>
      </w:r>
      <w:r>
        <w:rPr>
          <w:spacing w:val="-7"/>
        </w:rPr>
        <w:t xml:space="preserve"> </w:t>
      </w:r>
      <w:r>
        <w:t>with</w:t>
      </w:r>
      <w:r>
        <w:rPr>
          <w:spacing w:val="-6"/>
        </w:rPr>
        <w:t xml:space="preserve"> </w:t>
      </w:r>
      <w:r>
        <w:t>belantamab</w:t>
      </w:r>
      <w:r>
        <w:rPr>
          <w:spacing w:val="-9"/>
        </w:rPr>
        <w:t xml:space="preserve"> </w:t>
      </w:r>
      <w:r>
        <w:rPr>
          <w:spacing w:val="-2"/>
        </w:rPr>
        <w:t>mafodotin.</w:t>
      </w:r>
    </w:p>
    <w:p w14:paraId="6BEA8A92" w14:textId="77777777" w:rsidR="00303E64" w:rsidRDefault="003175CF" w:rsidP="003F7A59">
      <w:pPr>
        <w:pStyle w:val="BodyText"/>
        <w:spacing w:before="235" w:line="276" w:lineRule="auto"/>
        <w:ind w:left="142" w:right="1513"/>
        <w:rPr>
          <w:spacing w:val="-4"/>
        </w:rPr>
      </w:pPr>
      <w:r>
        <w:rPr>
          <w:i/>
        </w:rPr>
        <w:t>In</w:t>
      </w:r>
      <w:r>
        <w:rPr>
          <w:i/>
          <w:spacing w:val="-2"/>
        </w:rPr>
        <w:t xml:space="preserve"> </w:t>
      </w:r>
      <w:r>
        <w:rPr>
          <w:i/>
        </w:rPr>
        <w:t>vitro</w:t>
      </w:r>
      <w:r>
        <w:rPr>
          <w:i/>
          <w:spacing w:val="-4"/>
        </w:rPr>
        <w:t xml:space="preserve"> </w:t>
      </w:r>
      <w:r>
        <w:t>studies</w:t>
      </w:r>
      <w:r>
        <w:rPr>
          <w:spacing w:val="-2"/>
        </w:rPr>
        <w:t xml:space="preserve"> </w:t>
      </w:r>
      <w:r>
        <w:t>demonstrated</w:t>
      </w:r>
      <w:r>
        <w:rPr>
          <w:spacing w:val="-4"/>
        </w:rPr>
        <w:t xml:space="preserve"> </w:t>
      </w:r>
      <w:r>
        <w:t>that</w:t>
      </w:r>
      <w:r>
        <w:rPr>
          <w:spacing w:val="-3"/>
        </w:rPr>
        <w:t xml:space="preserve"> </w:t>
      </w:r>
      <w:proofErr w:type="spellStart"/>
      <w:r>
        <w:t>cys-mcMMAF</w:t>
      </w:r>
      <w:proofErr w:type="spellEnd"/>
      <w:r>
        <w:rPr>
          <w:spacing w:val="-2"/>
        </w:rPr>
        <w:t xml:space="preserve"> </w:t>
      </w:r>
      <w:r>
        <w:t>is</w:t>
      </w:r>
      <w:r>
        <w:rPr>
          <w:spacing w:val="-1"/>
        </w:rPr>
        <w:t xml:space="preserve"> </w:t>
      </w:r>
      <w:r>
        <w:t>not</w:t>
      </w:r>
      <w:r>
        <w:rPr>
          <w:spacing w:val="-3"/>
        </w:rPr>
        <w:t xml:space="preserve"> </w:t>
      </w:r>
      <w:r>
        <w:t>an</w:t>
      </w:r>
      <w:r>
        <w:rPr>
          <w:spacing w:val="-2"/>
        </w:rPr>
        <w:t xml:space="preserve"> </w:t>
      </w:r>
      <w:r>
        <w:t>inhibitor, an</w:t>
      </w:r>
      <w:r>
        <w:rPr>
          <w:spacing w:val="-4"/>
        </w:rPr>
        <w:t xml:space="preserve"> </w:t>
      </w:r>
      <w:r>
        <w:t>inducer,</w:t>
      </w:r>
      <w:r>
        <w:rPr>
          <w:spacing w:val="-3"/>
        </w:rPr>
        <w:t xml:space="preserve"> </w:t>
      </w:r>
      <w:r>
        <w:t>or</w:t>
      </w:r>
      <w:r>
        <w:rPr>
          <w:spacing w:val="-3"/>
        </w:rPr>
        <w:t xml:space="preserve"> </w:t>
      </w:r>
      <w:r>
        <w:t>a</w:t>
      </w:r>
      <w:r>
        <w:rPr>
          <w:spacing w:val="-2"/>
        </w:rPr>
        <w:t xml:space="preserve"> </w:t>
      </w:r>
      <w:r>
        <w:t>sensitive substrate of cytochrome P450 enzymes, but is a substrate of organic anion transporting polypeptide (OATP)1B1 and OATP1B3, multidrug resistance-associated protein (MRP)1, MRP2, MRP3, bile salt export pump (BSEP), and</w:t>
      </w:r>
      <w:r>
        <w:rPr>
          <w:spacing w:val="-1"/>
        </w:rPr>
        <w:t xml:space="preserve"> </w:t>
      </w:r>
      <w:r>
        <w:t>a possible substrate of P-glycoprotein (P-</w:t>
      </w:r>
      <w:proofErr w:type="spellStart"/>
      <w:r>
        <w:rPr>
          <w:spacing w:val="-4"/>
        </w:rPr>
        <w:t>gp</w:t>
      </w:r>
      <w:proofErr w:type="spellEnd"/>
      <w:r>
        <w:rPr>
          <w:spacing w:val="-4"/>
        </w:rPr>
        <w:t>).</w:t>
      </w:r>
      <w:r w:rsidR="00303E64">
        <w:rPr>
          <w:spacing w:val="-4"/>
        </w:rPr>
        <w:t xml:space="preserve"> </w:t>
      </w:r>
    </w:p>
    <w:p w14:paraId="3F1BE2C9" w14:textId="29A2F700" w:rsidR="001066E9" w:rsidRDefault="003175CF" w:rsidP="003F7A59">
      <w:pPr>
        <w:pStyle w:val="BodyText"/>
        <w:spacing w:before="235" w:line="276" w:lineRule="auto"/>
        <w:ind w:left="142" w:right="1513"/>
        <w:rPr>
          <w:i/>
        </w:rPr>
      </w:pPr>
      <w:r>
        <w:rPr>
          <w:i/>
        </w:rPr>
        <w:t>Effect</w:t>
      </w:r>
      <w:r>
        <w:rPr>
          <w:i/>
          <w:spacing w:val="-2"/>
        </w:rPr>
        <w:t xml:space="preserve"> </w:t>
      </w:r>
      <w:r>
        <w:rPr>
          <w:i/>
        </w:rPr>
        <w:t>of</w:t>
      </w:r>
      <w:r>
        <w:rPr>
          <w:i/>
          <w:spacing w:val="-2"/>
        </w:rPr>
        <w:t xml:space="preserve"> </w:t>
      </w:r>
      <w:r>
        <w:rPr>
          <w:i/>
        </w:rPr>
        <w:t>other</w:t>
      </w:r>
      <w:r>
        <w:rPr>
          <w:i/>
          <w:spacing w:val="-5"/>
        </w:rPr>
        <w:t xml:space="preserve"> </w:t>
      </w:r>
      <w:r>
        <w:rPr>
          <w:i/>
        </w:rPr>
        <w:t>drugs</w:t>
      </w:r>
      <w:r>
        <w:rPr>
          <w:i/>
          <w:spacing w:val="-5"/>
        </w:rPr>
        <w:t xml:space="preserve"> </w:t>
      </w:r>
      <w:r>
        <w:rPr>
          <w:i/>
        </w:rPr>
        <w:t>on</w:t>
      </w:r>
      <w:r>
        <w:rPr>
          <w:i/>
          <w:spacing w:val="-7"/>
        </w:rPr>
        <w:t xml:space="preserve"> </w:t>
      </w:r>
      <w:r>
        <w:rPr>
          <w:i/>
        </w:rPr>
        <w:t>belantamab</w:t>
      </w:r>
      <w:r>
        <w:rPr>
          <w:i/>
          <w:spacing w:val="-5"/>
        </w:rPr>
        <w:t xml:space="preserve"> </w:t>
      </w:r>
      <w:r>
        <w:rPr>
          <w:i/>
          <w:spacing w:val="-2"/>
        </w:rPr>
        <w:t>mafodotin</w:t>
      </w:r>
    </w:p>
    <w:p w14:paraId="3F1BE2CA" w14:textId="77777777" w:rsidR="001066E9" w:rsidRDefault="003175CF" w:rsidP="003F7A59">
      <w:pPr>
        <w:pStyle w:val="BodyText"/>
        <w:spacing w:before="237" w:line="276" w:lineRule="auto"/>
        <w:ind w:left="142" w:right="1513"/>
      </w:pPr>
      <w:r>
        <w:t>A population pharmacokinetic (PK) analysis was used to assess combination therapy on belantamab</w:t>
      </w:r>
      <w:r>
        <w:rPr>
          <w:spacing w:val="-6"/>
        </w:rPr>
        <w:t xml:space="preserve"> </w:t>
      </w:r>
      <w:r>
        <w:t>mafodotin</w:t>
      </w:r>
      <w:r>
        <w:rPr>
          <w:spacing w:val="-3"/>
        </w:rPr>
        <w:t xml:space="preserve"> </w:t>
      </w:r>
      <w:r>
        <w:t>ADC</w:t>
      </w:r>
      <w:r>
        <w:rPr>
          <w:spacing w:val="-4"/>
        </w:rPr>
        <w:t xml:space="preserve"> </w:t>
      </w:r>
      <w:r>
        <w:t>and</w:t>
      </w:r>
      <w:r>
        <w:rPr>
          <w:spacing w:val="-4"/>
        </w:rPr>
        <w:t xml:space="preserve"> </w:t>
      </w:r>
      <w:proofErr w:type="spellStart"/>
      <w:r>
        <w:t>cys-mcMMAF</w:t>
      </w:r>
      <w:proofErr w:type="spellEnd"/>
      <w:r>
        <w:rPr>
          <w:spacing w:val="-4"/>
        </w:rPr>
        <w:t xml:space="preserve"> </w:t>
      </w:r>
      <w:r>
        <w:t>PK.</w:t>
      </w:r>
      <w:r>
        <w:rPr>
          <w:spacing w:val="-2"/>
        </w:rPr>
        <w:t xml:space="preserve"> </w:t>
      </w:r>
      <w:r>
        <w:t>Combination</w:t>
      </w:r>
      <w:r>
        <w:rPr>
          <w:spacing w:val="-4"/>
        </w:rPr>
        <w:t xml:space="preserve"> </w:t>
      </w:r>
      <w:r>
        <w:t>therapies</w:t>
      </w:r>
      <w:r>
        <w:rPr>
          <w:spacing w:val="-4"/>
        </w:rPr>
        <w:t xml:space="preserve"> </w:t>
      </w:r>
      <w:r>
        <w:t>with</w:t>
      </w:r>
      <w:r>
        <w:rPr>
          <w:spacing w:val="-4"/>
        </w:rPr>
        <w:t xml:space="preserve"> </w:t>
      </w:r>
      <w:r>
        <w:t xml:space="preserve">bortezomib, lenalidomide, pomalidomide and/or dexamethasone, did not affect the PK of ADC and </w:t>
      </w:r>
      <w:proofErr w:type="spellStart"/>
      <w:r>
        <w:t>cys-</w:t>
      </w:r>
      <w:r>
        <w:rPr>
          <w:spacing w:val="-2"/>
        </w:rPr>
        <w:t>mcMMAF</w:t>
      </w:r>
      <w:proofErr w:type="spellEnd"/>
      <w:r>
        <w:rPr>
          <w:spacing w:val="-2"/>
        </w:rPr>
        <w:t>.</w:t>
      </w:r>
    </w:p>
    <w:p w14:paraId="3F1BE2CB" w14:textId="77777777" w:rsidR="001066E9" w:rsidRDefault="003175CF" w:rsidP="003F7A59">
      <w:pPr>
        <w:spacing w:before="202"/>
        <w:ind w:left="142"/>
        <w:rPr>
          <w:i/>
        </w:rPr>
      </w:pPr>
      <w:r>
        <w:rPr>
          <w:i/>
        </w:rPr>
        <w:t>Effect</w:t>
      </w:r>
      <w:r>
        <w:rPr>
          <w:i/>
          <w:spacing w:val="-4"/>
        </w:rPr>
        <w:t xml:space="preserve"> </w:t>
      </w:r>
      <w:r>
        <w:rPr>
          <w:i/>
        </w:rPr>
        <w:t>of</w:t>
      </w:r>
      <w:r>
        <w:rPr>
          <w:i/>
          <w:spacing w:val="-4"/>
        </w:rPr>
        <w:t xml:space="preserve"> </w:t>
      </w:r>
      <w:r>
        <w:rPr>
          <w:i/>
        </w:rPr>
        <w:t>belantamab</w:t>
      </w:r>
      <w:r>
        <w:rPr>
          <w:i/>
          <w:spacing w:val="-7"/>
        </w:rPr>
        <w:t xml:space="preserve"> </w:t>
      </w:r>
      <w:r>
        <w:rPr>
          <w:i/>
        </w:rPr>
        <w:t>mafodotin</w:t>
      </w:r>
      <w:r>
        <w:rPr>
          <w:i/>
          <w:spacing w:val="-5"/>
        </w:rPr>
        <w:t xml:space="preserve"> </w:t>
      </w:r>
      <w:r>
        <w:rPr>
          <w:i/>
        </w:rPr>
        <w:t>on</w:t>
      </w:r>
      <w:r>
        <w:rPr>
          <w:i/>
          <w:spacing w:val="-5"/>
        </w:rPr>
        <w:t xml:space="preserve"> </w:t>
      </w:r>
      <w:r>
        <w:rPr>
          <w:i/>
        </w:rPr>
        <w:t>other</w:t>
      </w:r>
      <w:r>
        <w:rPr>
          <w:i/>
          <w:spacing w:val="-6"/>
        </w:rPr>
        <w:t xml:space="preserve"> </w:t>
      </w:r>
      <w:r>
        <w:rPr>
          <w:i/>
          <w:spacing w:val="-2"/>
        </w:rPr>
        <w:t>drugs</w:t>
      </w:r>
    </w:p>
    <w:p w14:paraId="3F1BE2CC" w14:textId="77777777" w:rsidR="001066E9" w:rsidRDefault="003175CF" w:rsidP="003F7A59">
      <w:pPr>
        <w:pStyle w:val="BodyText"/>
        <w:spacing w:before="234" w:line="278" w:lineRule="auto"/>
        <w:ind w:left="142" w:right="1513"/>
      </w:pPr>
      <w:r>
        <w:t>For</w:t>
      </w:r>
      <w:r>
        <w:rPr>
          <w:spacing w:val="-3"/>
        </w:rPr>
        <w:t xml:space="preserve"> </w:t>
      </w:r>
      <w:r>
        <w:t>combination</w:t>
      </w:r>
      <w:r>
        <w:rPr>
          <w:spacing w:val="-6"/>
        </w:rPr>
        <w:t xml:space="preserve"> </w:t>
      </w:r>
      <w:r>
        <w:t>therapies</w:t>
      </w:r>
      <w:r>
        <w:rPr>
          <w:spacing w:val="-3"/>
        </w:rPr>
        <w:t xml:space="preserve"> </w:t>
      </w:r>
      <w:r>
        <w:t>with</w:t>
      </w:r>
      <w:r>
        <w:rPr>
          <w:spacing w:val="-4"/>
        </w:rPr>
        <w:t xml:space="preserve"> </w:t>
      </w:r>
      <w:r>
        <w:t>lenalidomide,</w:t>
      </w:r>
      <w:r>
        <w:rPr>
          <w:spacing w:val="-5"/>
        </w:rPr>
        <w:t xml:space="preserve"> </w:t>
      </w:r>
      <w:r>
        <w:t>bortezomib,</w:t>
      </w:r>
      <w:r>
        <w:rPr>
          <w:spacing w:val="-5"/>
        </w:rPr>
        <w:t xml:space="preserve"> </w:t>
      </w:r>
      <w:r>
        <w:t>and</w:t>
      </w:r>
      <w:r>
        <w:rPr>
          <w:spacing w:val="-4"/>
        </w:rPr>
        <w:t xml:space="preserve"> </w:t>
      </w:r>
      <w:r>
        <w:t>pomalidomide,</w:t>
      </w:r>
      <w:r>
        <w:rPr>
          <w:spacing w:val="-2"/>
        </w:rPr>
        <w:t xml:space="preserve"> </w:t>
      </w:r>
      <w:r>
        <w:t>PK</w:t>
      </w:r>
      <w:r>
        <w:rPr>
          <w:spacing w:val="-4"/>
        </w:rPr>
        <w:t xml:space="preserve"> </w:t>
      </w:r>
      <w:r>
        <w:t>profiles were evaluated in clinical trials and compared with historical data. The observed PK for lenalidomide, bortezomib, and pomalidomide suggested lack of impact of belantamab mafodotin on the PK of the included combination therapies.</w:t>
      </w:r>
    </w:p>
    <w:p w14:paraId="3F1BE2CD" w14:textId="77777777" w:rsidR="001066E9" w:rsidRDefault="003175CF" w:rsidP="003F7A59">
      <w:pPr>
        <w:pStyle w:val="Heading2"/>
        <w:numPr>
          <w:ilvl w:val="1"/>
          <w:numId w:val="8"/>
        </w:numPr>
        <w:tabs>
          <w:tab w:val="left" w:pos="2018"/>
        </w:tabs>
        <w:spacing w:before="193"/>
        <w:ind w:left="142" w:hanging="578"/>
      </w:pPr>
      <w:r>
        <w:t>FERTILITY,</w:t>
      </w:r>
      <w:r>
        <w:rPr>
          <w:spacing w:val="-6"/>
        </w:rPr>
        <w:t xml:space="preserve"> </w:t>
      </w:r>
      <w:r>
        <w:t>PREGNANCY</w:t>
      </w:r>
      <w:r>
        <w:rPr>
          <w:spacing w:val="-4"/>
        </w:rPr>
        <w:t xml:space="preserve"> </w:t>
      </w:r>
      <w:r>
        <w:t>AND</w:t>
      </w:r>
      <w:r>
        <w:rPr>
          <w:spacing w:val="-4"/>
        </w:rPr>
        <w:t xml:space="preserve"> </w:t>
      </w:r>
      <w:r>
        <w:rPr>
          <w:spacing w:val="-2"/>
        </w:rPr>
        <w:t>LACTATION</w:t>
      </w:r>
    </w:p>
    <w:p w14:paraId="3F1BE2CE" w14:textId="77777777" w:rsidR="001066E9" w:rsidRDefault="003175CF" w:rsidP="003F7A59">
      <w:pPr>
        <w:pStyle w:val="Heading3"/>
        <w:spacing w:before="160"/>
        <w:ind w:left="142"/>
      </w:pPr>
      <w:r>
        <w:t>Effects</w:t>
      </w:r>
      <w:r>
        <w:rPr>
          <w:spacing w:val="-4"/>
        </w:rPr>
        <w:t xml:space="preserve"> </w:t>
      </w:r>
      <w:r>
        <w:t>on</w:t>
      </w:r>
      <w:r>
        <w:rPr>
          <w:spacing w:val="-4"/>
        </w:rPr>
        <w:t xml:space="preserve"> </w:t>
      </w:r>
      <w:r>
        <w:rPr>
          <w:spacing w:val="-2"/>
        </w:rPr>
        <w:t>fertility</w:t>
      </w:r>
    </w:p>
    <w:p w14:paraId="3F1BE2CF" w14:textId="77777777" w:rsidR="001066E9" w:rsidRDefault="003175CF" w:rsidP="003F7A59">
      <w:pPr>
        <w:pStyle w:val="BodyText"/>
        <w:spacing w:before="158" w:line="276" w:lineRule="auto"/>
        <w:ind w:left="142" w:right="1513"/>
      </w:pPr>
      <w:r>
        <w:t>No</w:t>
      </w:r>
      <w:r>
        <w:rPr>
          <w:spacing w:val="-2"/>
        </w:rPr>
        <w:t xml:space="preserve"> </w:t>
      </w:r>
      <w:r>
        <w:t>animal</w:t>
      </w:r>
      <w:r>
        <w:rPr>
          <w:spacing w:val="-3"/>
        </w:rPr>
        <w:t xml:space="preserve"> </w:t>
      </w:r>
      <w:r>
        <w:t>studies</w:t>
      </w:r>
      <w:r>
        <w:rPr>
          <w:spacing w:val="-2"/>
        </w:rPr>
        <w:t xml:space="preserve"> </w:t>
      </w:r>
      <w:r>
        <w:t>have</w:t>
      </w:r>
      <w:r>
        <w:rPr>
          <w:spacing w:val="-6"/>
        </w:rPr>
        <w:t xml:space="preserve"> </w:t>
      </w:r>
      <w:r>
        <w:t>been</w:t>
      </w:r>
      <w:r>
        <w:rPr>
          <w:spacing w:val="-2"/>
        </w:rPr>
        <w:t xml:space="preserve"> </w:t>
      </w:r>
      <w:proofErr w:type="gramStart"/>
      <w:r>
        <w:t>performed</w:t>
      </w:r>
      <w:proofErr w:type="gramEnd"/>
      <w:r>
        <w:rPr>
          <w:spacing w:val="-4"/>
        </w:rPr>
        <w:t xml:space="preserve"> </w:t>
      </w:r>
      <w:r>
        <w:t>to</w:t>
      </w:r>
      <w:r>
        <w:rPr>
          <w:spacing w:val="-2"/>
        </w:rPr>
        <w:t xml:space="preserve"> </w:t>
      </w:r>
      <w:r>
        <w:t>evaluate</w:t>
      </w:r>
      <w:r>
        <w:rPr>
          <w:spacing w:val="-4"/>
        </w:rPr>
        <w:t xml:space="preserve"> </w:t>
      </w:r>
      <w:r>
        <w:t>the</w:t>
      </w:r>
      <w:r>
        <w:rPr>
          <w:spacing w:val="-2"/>
        </w:rPr>
        <w:t xml:space="preserve"> </w:t>
      </w:r>
      <w:r>
        <w:t>potential</w:t>
      </w:r>
      <w:r>
        <w:rPr>
          <w:spacing w:val="-3"/>
        </w:rPr>
        <w:t xml:space="preserve"> </w:t>
      </w:r>
      <w:r>
        <w:t>effects</w:t>
      </w:r>
      <w:r>
        <w:rPr>
          <w:spacing w:val="-6"/>
        </w:rPr>
        <w:t xml:space="preserve"> </w:t>
      </w:r>
      <w:r>
        <w:t>of</w:t>
      </w:r>
      <w:r>
        <w:rPr>
          <w:spacing w:val="-1"/>
        </w:rPr>
        <w:t xml:space="preserve"> </w:t>
      </w:r>
      <w:r>
        <w:t xml:space="preserve">belantamab mafodotin on reproduction. Based on findings in animal studies and the mechanism of action, belantamab mafodotin may impair fertility in females and males of reproductive </w:t>
      </w:r>
      <w:r>
        <w:rPr>
          <w:spacing w:val="-2"/>
        </w:rPr>
        <w:t>potential.</w:t>
      </w:r>
    </w:p>
    <w:p w14:paraId="3F1BE2D0" w14:textId="77777777" w:rsidR="001066E9" w:rsidRDefault="003175CF" w:rsidP="003F7A59">
      <w:pPr>
        <w:pStyle w:val="BodyText"/>
        <w:spacing w:before="199" w:line="276" w:lineRule="auto"/>
        <w:ind w:left="142" w:right="1513"/>
      </w:pPr>
      <w:r>
        <w:t xml:space="preserve">Effects on male and female reproductive organs have been observed at doses of ≥ 10 mg/kg, which is approximately 4 times the exposure of the clinical dose. </w:t>
      </w:r>
      <w:proofErr w:type="spellStart"/>
      <w:r>
        <w:t>Luteinised</w:t>
      </w:r>
      <w:proofErr w:type="spellEnd"/>
      <w:r>
        <w:t xml:space="preserve"> non-ovulatory follicles were seen in the ovaries of rats after 3 weekly doses. Findings in male reproductive organs, that were adverse and progressed following repeat dosing in rat, included marked degeneration/atrophy of seminiferous tubules, associated with </w:t>
      </w:r>
      <w:r>
        <w:lastRenderedPageBreak/>
        <w:t>aspermia/</w:t>
      </w:r>
      <w:proofErr w:type="spellStart"/>
      <w:r>
        <w:t>hypospermia</w:t>
      </w:r>
      <w:proofErr w:type="spellEnd"/>
      <w:r>
        <w:rPr>
          <w:spacing w:val="-3"/>
        </w:rPr>
        <w:t xml:space="preserve"> </w:t>
      </w:r>
      <w:r>
        <w:t>in</w:t>
      </w:r>
      <w:r>
        <w:rPr>
          <w:spacing w:val="-3"/>
        </w:rPr>
        <w:t xml:space="preserve"> </w:t>
      </w:r>
      <w:r>
        <w:t>the</w:t>
      </w:r>
      <w:r>
        <w:rPr>
          <w:spacing w:val="-5"/>
        </w:rPr>
        <w:t xml:space="preserve"> </w:t>
      </w:r>
      <w:r>
        <w:t>epididymides,</w:t>
      </w:r>
      <w:r>
        <w:rPr>
          <w:spacing w:val="-2"/>
        </w:rPr>
        <w:t xml:space="preserve"> </w:t>
      </w:r>
      <w:r>
        <w:t>that</w:t>
      </w:r>
      <w:r>
        <w:rPr>
          <w:spacing w:val="-4"/>
        </w:rPr>
        <w:t xml:space="preserve"> </w:t>
      </w:r>
      <w:r>
        <w:t>generally</w:t>
      </w:r>
      <w:r>
        <w:rPr>
          <w:spacing w:val="-2"/>
        </w:rPr>
        <w:t xml:space="preserve"> </w:t>
      </w:r>
      <w:r>
        <w:t>did</w:t>
      </w:r>
      <w:r>
        <w:rPr>
          <w:spacing w:val="-3"/>
        </w:rPr>
        <w:t xml:space="preserve"> </w:t>
      </w:r>
      <w:r>
        <w:t>not</w:t>
      </w:r>
      <w:r>
        <w:rPr>
          <w:spacing w:val="-4"/>
        </w:rPr>
        <w:t xml:space="preserve"> </w:t>
      </w:r>
      <w:r>
        <w:t>reverse</w:t>
      </w:r>
      <w:r>
        <w:rPr>
          <w:spacing w:val="-5"/>
        </w:rPr>
        <w:t xml:space="preserve"> </w:t>
      </w:r>
      <w:r>
        <w:t>following</w:t>
      </w:r>
      <w:r>
        <w:rPr>
          <w:spacing w:val="-3"/>
        </w:rPr>
        <w:t xml:space="preserve"> </w:t>
      </w:r>
      <w:r>
        <w:t xml:space="preserve">dosing </w:t>
      </w:r>
      <w:r>
        <w:rPr>
          <w:spacing w:val="-2"/>
        </w:rPr>
        <w:t>cessation.</w:t>
      </w:r>
    </w:p>
    <w:p w14:paraId="3F1BE2D1" w14:textId="77777777" w:rsidR="001066E9" w:rsidRDefault="003175CF" w:rsidP="003F7A59">
      <w:pPr>
        <w:pStyle w:val="Heading3"/>
        <w:spacing w:before="201"/>
        <w:ind w:left="142"/>
      </w:pPr>
      <w:r>
        <w:t>Women</w:t>
      </w:r>
      <w:r>
        <w:rPr>
          <w:spacing w:val="-9"/>
        </w:rPr>
        <w:t xml:space="preserve"> </w:t>
      </w:r>
      <w:r>
        <w:t>of</w:t>
      </w:r>
      <w:r>
        <w:rPr>
          <w:spacing w:val="-6"/>
        </w:rPr>
        <w:t xml:space="preserve"> </w:t>
      </w:r>
      <w:r>
        <w:t>child-bearing</w:t>
      </w:r>
      <w:r>
        <w:rPr>
          <w:spacing w:val="-5"/>
        </w:rPr>
        <w:t xml:space="preserve"> </w:t>
      </w:r>
      <w:r>
        <w:t>potential/Contraception</w:t>
      </w:r>
      <w:r>
        <w:rPr>
          <w:spacing w:val="-6"/>
        </w:rPr>
        <w:t xml:space="preserve"> </w:t>
      </w:r>
      <w:r>
        <w:t>in</w:t>
      </w:r>
      <w:r>
        <w:rPr>
          <w:spacing w:val="-6"/>
        </w:rPr>
        <w:t xml:space="preserve"> </w:t>
      </w:r>
      <w:r>
        <w:t>males</w:t>
      </w:r>
      <w:r>
        <w:rPr>
          <w:spacing w:val="-6"/>
        </w:rPr>
        <w:t xml:space="preserve"> </w:t>
      </w:r>
      <w:r>
        <w:t>and</w:t>
      </w:r>
      <w:r>
        <w:rPr>
          <w:spacing w:val="-6"/>
        </w:rPr>
        <w:t xml:space="preserve"> </w:t>
      </w:r>
      <w:r>
        <w:rPr>
          <w:spacing w:val="-2"/>
        </w:rPr>
        <w:t>females</w:t>
      </w:r>
    </w:p>
    <w:p w14:paraId="3F1BE2D2" w14:textId="77777777" w:rsidR="001066E9" w:rsidRDefault="003175CF" w:rsidP="003F7A59">
      <w:pPr>
        <w:pStyle w:val="BodyText"/>
        <w:spacing w:before="157" w:line="278" w:lineRule="auto"/>
        <w:ind w:left="142" w:right="1513"/>
      </w:pPr>
      <w:r>
        <w:t>The</w:t>
      </w:r>
      <w:r>
        <w:rPr>
          <w:spacing w:val="-1"/>
        </w:rPr>
        <w:t xml:space="preserve"> </w:t>
      </w:r>
      <w:r>
        <w:t>pregnancy</w:t>
      </w:r>
      <w:r>
        <w:rPr>
          <w:spacing w:val="-3"/>
        </w:rPr>
        <w:t xml:space="preserve"> </w:t>
      </w:r>
      <w:r>
        <w:t>status</w:t>
      </w:r>
      <w:r>
        <w:rPr>
          <w:spacing w:val="-3"/>
        </w:rPr>
        <w:t xml:space="preserve"> </w:t>
      </w:r>
      <w:r>
        <w:t>of</w:t>
      </w:r>
      <w:r>
        <w:rPr>
          <w:spacing w:val="-4"/>
        </w:rPr>
        <w:t xml:space="preserve"> </w:t>
      </w:r>
      <w:r>
        <w:t>child-bearing</w:t>
      </w:r>
      <w:r>
        <w:rPr>
          <w:spacing w:val="-1"/>
        </w:rPr>
        <w:t xml:space="preserve"> </w:t>
      </w:r>
      <w:r>
        <w:t>women</w:t>
      </w:r>
      <w:r>
        <w:rPr>
          <w:spacing w:val="-3"/>
        </w:rPr>
        <w:t xml:space="preserve"> </w:t>
      </w:r>
      <w:r>
        <w:t>should</w:t>
      </w:r>
      <w:r>
        <w:rPr>
          <w:spacing w:val="-1"/>
        </w:rPr>
        <w:t xml:space="preserve"> </w:t>
      </w:r>
      <w:r>
        <w:t>be</w:t>
      </w:r>
      <w:r>
        <w:rPr>
          <w:spacing w:val="-1"/>
        </w:rPr>
        <w:t xml:space="preserve"> </w:t>
      </w:r>
      <w:r>
        <w:t>verified</w:t>
      </w:r>
      <w:r>
        <w:rPr>
          <w:spacing w:val="-1"/>
        </w:rPr>
        <w:t xml:space="preserve"> </w:t>
      </w:r>
      <w:r>
        <w:t>prior</w:t>
      </w:r>
      <w:r>
        <w:rPr>
          <w:spacing w:val="-2"/>
        </w:rPr>
        <w:t xml:space="preserve"> </w:t>
      </w:r>
      <w:r>
        <w:t>to</w:t>
      </w:r>
      <w:r>
        <w:rPr>
          <w:spacing w:val="-3"/>
        </w:rPr>
        <w:t xml:space="preserve"> </w:t>
      </w:r>
      <w:r>
        <w:t>initiating</w:t>
      </w:r>
      <w:r>
        <w:rPr>
          <w:spacing w:val="-1"/>
        </w:rPr>
        <w:t xml:space="preserve"> </w:t>
      </w:r>
      <w:r>
        <w:t>therapy with belantamab mafodotin. Women of child-bearing potential should use effective contraception</w:t>
      </w:r>
      <w:r>
        <w:rPr>
          <w:spacing w:val="-3"/>
        </w:rPr>
        <w:t xml:space="preserve"> </w:t>
      </w:r>
      <w:r>
        <w:t>during</w:t>
      </w:r>
      <w:r>
        <w:rPr>
          <w:spacing w:val="-3"/>
        </w:rPr>
        <w:t xml:space="preserve"> </w:t>
      </w:r>
      <w:r>
        <w:t>treatment</w:t>
      </w:r>
      <w:r>
        <w:rPr>
          <w:spacing w:val="-1"/>
        </w:rPr>
        <w:t xml:space="preserve"> </w:t>
      </w:r>
      <w:r>
        <w:t>with</w:t>
      </w:r>
      <w:r>
        <w:rPr>
          <w:spacing w:val="-2"/>
        </w:rPr>
        <w:t xml:space="preserve"> </w:t>
      </w:r>
      <w:r>
        <w:t>belantamab</w:t>
      </w:r>
      <w:r>
        <w:rPr>
          <w:spacing w:val="-5"/>
        </w:rPr>
        <w:t xml:space="preserve"> </w:t>
      </w:r>
      <w:r>
        <w:t>mafodotin</w:t>
      </w:r>
      <w:r>
        <w:rPr>
          <w:spacing w:val="-1"/>
        </w:rPr>
        <w:t xml:space="preserve"> </w:t>
      </w:r>
      <w:r>
        <w:t>and</w:t>
      </w:r>
      <w:r>
        <w:rPr>
          <w:spacing w:val="-5"/>
        </w:rPr>
        <w:t xml:space="preserve"> </w:t>
      </w:r>
      <w:r>
        <w:t>for</w:t>
      </w:r>
      <w:r>
        <w:rPr>
          <w:spacing w:val="-2"/>
        </w:rPr>
        <w:t xml:space="preserve"> </w:t>
      </w:r>
      <w:r>
        <w:t>4</w:t>
      </w:r>
      <w:r>
        <w:rPr>
          <w:spacing w:val="-5"/>
        </w:rPr>
        <w:t xml:space="preserve"> </w:t>
      </w:r>
      <w:r>
        <w:t>months</w:t>
      </w:r>
      <w:r>
        <w:rPr>
          <w:spacing w:val="-3"/>
        </w:rPr>
        <w:t xml:space="preserve"> </w:t>
      </w:r>
      <w:r>
        <w:t>after</w:t>
      </w:r>
      <w:r>
        <w:rPr>
          <w:spacing w:val="-4"/>
        </w:rPr>
        <w:t xml:space="preserve"> </w:t>
      </w:r>
      <w:r>
        <w:t>the</w:t>
      </w:r>
      <w:r>
        <w:rPr>
          <w:spacing w:val="-5"/>
        </w:rPr>
        <w:t xml:space="preserve"> </w:t>
      </w:r>
      <w:r>
        <w:t xml:space="preserve">last </w:t>
      </w:r>
      <w:r>
        <w:rPr>
          <w:spacing w:val="-2"/>
        </w:rPr>
        <w:t>dose.</w:t>
      </w:r>
    </w:p>
    <w:p w14:paraId="3F1BE2D3" w14:textId="77777777" w:rsidR="001066E9" w:rsidRDefault="003175CF" w:rsidP="003F7A59">
      <w:pPr>
        <w:pStyle w:val="BodyText"/>
        <w:spacing w:before="193" w:line="278" w:lineRule="auto"/>
        <w:ind w:left="142" w:right="1441"/>
      </w:pPr>
      <w:r>
        <w:t>Men</w:t>
      </w:r>
      <w:r>
        <w:rPr>
          <w:spacing w:val="-3"/>
        </w:rPr>
        <w:t xml:space="preserve"> </w:t>
      </w:r>
      <w:r>
        <w:t>with</w:t>
      </w:r>
      <w:r>
        <w:rPr>
          <w:spacing w:val="-5"/>
        </w:rPr>
        <w:t xml:space="preserve"> </w:t>
      </w:r>
      <w:r>
        <w:t>female</w:t>
      </w:r>
      <w:r>
        <w:rPr>
          <w:spacing w:val="-3"/>
        </w:rPr>
        <w:t xml:space="preserve"> </w:t>
      </w:r>
      <w:r>
        <w:t>partners</w:t>
      </w:r>
      <w:r>
        <w:rPr>
          <w:spacing w:val="-2"/>
        </w:rPr>
        <w:t xml:space="preserve"> </w:t>
      </w:r>
      <w:r>
        <w:t>of</w:t>
      </w:r>
      <w:r>
        <w:rPr>
          <w:spacing w:val="-4"/>
        </w:rPr>
        <w:t xml:space="preserve"> </w:t>
      </w:r>
      <w:r>
        <w:t>child-bearing</w:t>
      </w:r>
      <w:r>
        <w:rPr>
          <w:spacing w:val="-3"/>
        </w:rPr>
        <w:t xml:space="preserve"> </w:t>
      </w:r>
      <w:r>
        <w:t>potential</w:t>
      </w:r>
      <w:r>
        <w:rPr>
          <w:spacing w:val="-4"/>
        </w:rPr>
        <w:t xml:space="preserve"> </w:t>
      </w:r>
      <w:r>
        <w:t>should</w:t>
      </w:r>
      <w:r>
        <w:rPr>
          <w:spacing w:val="-3"/>
        </w:rPr>
        <w:t xml:space="preserve"> </w:t>
      </w:r>
      <w:r>
        <w:t>use</w:t>
      </w:r>
      <w:r>
        <w:rPr>
          <w:spacing w:val="-3"/>
        </w:rPr>
        <w:t xml:space="preserve"> </w:t>
      </w:r>
      <w:r>
        <w:t>effective</w:t>
      </w:r>
      <w:r>
        <w:rPr>
          <w:spacing w:val="-5"/>
        </w:rPr>
        <w:t xml:space="preserve"> </w:t>
      </w:r>
      <w:r>
        <w:t>contraception</w:t>
      </w:r>
      <w:r>
        <w:rPr>
          <w:spacing w:val="-3"/>
        </w:rPr>
        <w:t xml:space="preserve"> </w:t>
      </w:r>
      <w:r>
        <w:t>during treatment with belantamab mafodotin and for 6 months after the last dose.</w:t>
      </w:r>
    </w:p>
    <w:p w14:paraId="3F1BE2D4" w14:textId="77777777" w:rsidR="001066E9" w:rsidRDefault="003175CF" w:rsidP="003F7A59">
      <w:pPr>
        <w:pStyle w:val="Heading3"/>
        <w:spacing w:before="193" w:line="391" w:lineRule="auto"/>
        <w:ind w:left="142" w:right="7632"/>
      </w:pPr>
      <w:r>
        <w:t>Use</w:t>
      </w:r>
      <w:r>
        <w:rPr>
          <w:spacing w:val="-16"/>
        </w:rPr>
        <w:t xml:space="preserve"> </w:t>
      </w:r>
      <w:r>
        <w:t>in</w:t>
      </w:r>
      <w:r>
        <w:rPr>
          <w:spacing w:val="-15"/>
        </w:rPr>
        <w:t xml:space="preserve"> </w:t>
      </w:r>
      <w:r>
        <w:t>pregnancy (Category D)</w:t>
      </w:r>
    </w:p>
    <w:p w14:paraId="3F1BE2D5" w14:textId="77777777" w:rsidR="001066E9" w:rsidRDefault="003175CF" w:rsidP="003F7A59">
      <w:pPr>
        <w:pStyle w:val="BodyText"/>
        <w:spacing w:before="1"/>
        <w:ind w:left="142"/>
      </w:pPr>
      <w:r>
        <w:t>There</w:t>
      </w:r>
      <w:r>
        <w:rPr>
          <w:spacing w:val="-4"/>
        </w:rPr>
        <w:t xml:space="preserve"> </w:t>
      </w:r>
      <w:r>
        <w:t>are</w:t>
      </w:r>
      <w:r>
        <w:rPr>
          <w:spacing w:val="-4"/>
        </w:rPr>
        <w:t xml:space="preserve"> </w:t>
      </w:r>
      <w:r>
        <w:t>no</w:t>
      </w:r>
      <w:r>
        <w:rPr>
          <w:spacing w:val="-7"/>
        </w:rPr>
        <w:t xml:space="preserve"> </w:t>
      </w:r>
      <w:r>
        <w:t>data</w:t>
      </w:r>
      <w:r>
        <w:rPr>
          <w:spacing w:val="-6"/>
        </w:rPr>
        <w:t xml:space="preserve"> </w:t>
      </w:r>
      <w:r>
        <w:t>from</w:t>
      </w:r>
      <w:r>
        <w:rPr>
          <w:spacing w:val="-5"/>
        </w:rPr>
        <w:t xml:space="preserve"> </w:t>
      </w:r>
      <w:r>
        <w:t>the</w:t>
      </w:r>
      <w:r>
        <w:rPr>
          <w:spacing w:val="-5"/>
        </w:rPr>
        <w:t xml:space="preserve"> </w:t>
      </w:r>
      <w:r>
        <w:t>use</w:t>
      </w:r>
      <w:r>
        <w:rPr>
          <w:spacing w:val="-4"/>
        </w:rPr>
        <w:t xml:space="preserve"> </w:t>
      </w:r>
      <w:r>
        <w:t>of</w:t>
      </w:r>
      <w:r>
        <w:rPr>
          <w:spacing w:val="-1"/>
        </w:rPr>
        <w:t xml:space="preserve"> </w:t>
      </w:r>
      <w:r>
        <w:t>belantamab</w:t>
      </w:r>
      <w:r>
        <w:rPr>
          <w:spacing w:val="-6"/>
        </w:rPr>
        <w:t xml:space="preserve"> </w:t>
      </w:r>
      <w:r>
        <w:t>mafodotin</w:t>
      </w:r>
      <w:r>
        <w:rPr>
          <w:spacing w:val="-4"/>
        </w:rPr>
        <w:t xml:space="preserve"> </w:t>
      </w:r>
      <w:r>
        <w:t>in</w:t>
      </w:r>
      <w:r>
        <w:rPr>
          <w:spacing w:val="-4"/>
        </w:rPr>
        <w:t xml:space="preserve"> </w:t>
      </w:r>
      <w:r>
        <w:t>pregnant</w:t>
      </w:r>
      <w:r>
        <w:rPr>
          <w:spacing w:val="-2"/>
        </w:rPr>
        <w:t xml:space="preserve"> women.</w:t>
      </w:r>
    </w:p>
    <w:p w14:paraId="3F1BE2D6" w14:textId="77777777" w:rsidR="001066E9" w:rsidRDefault="003175CF" w:rsidP="003F7A59">
      <w:pPr>
        <w:pStyle w:val="BodyText"/>
        <w:spacing w:before="234" w:line="276" w:lineRule="auto"/>
        <w:ind w:left="142" w:right="1513"/>
      </w:pPr>
      <w:r>
        <w:t>Based on the mechanism of action of the cytotoxic component monomethyl auristatin F (MMAF), belantamab mafodotin can cause embryo-fetal harm when administered to a pregnant</w:t>
      </w:r>
      <w:r>
        <w:rPr>
          <w:spacing w:val="-4"/>
        </w:rPr>
        <w:t xml:space="preserve"> </w:t>
      </w:r>
      <w:r>
        <w:t>woman.</w:t>
      </w:r>
      <w:r>
        <w:rPr>
          <w:spacing w:val="-1"/>
        </w:rPr>
        <w:t xml:space="preserve"> </w:t>
      </w:r>
      <w:r>
        <w:t>The</w:t>
      </w:r>
      <w:r>
        <w:rPr>
          <w:spacing w:val="-4"/>
        </w:rPr>
        <w:t xml:space="preserve"> </w:t>
      </w:r>
      <w:r>
        <w:t>cytotoxic</w:t>
      </w:r>
      <w:r>
        <w:rPr>
          <w:spacing w:val="-5"/>
        </w:rPr>
        <w:t xml:space="preserve"> </w:t>
      </w:r>
      <w:r>
        <w:t>component</w:t>
      </w:r>
      <w:r>
        <w:rPr>
          <w:spacing w:val="-3"/>
        </w:rPr>
        <w:t xml:space="preserve"> </w:t>
      </w:r>
      <w:r>
        <w:t>kills</w:t>
      </w:r>
      <w:r>
        <w:rPr>
          <w:spacing w:val="-2"/>
        </w:rPr>
        <w:t xml:space="preserve"> </w:t>
      </w:r>
      <w:r>
        <w:t>rapidly</w:t>
      </w:r>
      <w:r>
        <w:rPr>
          <w:spacing w:val="-2"/>
        </w:rPr>
        <w:t xml:space="preserve"> </w:t>
      </w:r>
      <w:r>
        <w:t>dividing</w:t>
      </w:r>
      <w:r>
        <w:rPr>
          <w:spacing w:val="-3"/>
        </w:rPr>
        <w:t xml:space="preserve"> </w:t>
      </w:r>
      <w:r>
        <w:t>cells,</w:t>
      </w:r>
      <w:r>
        <w:rPr>
          <w:spacing w:val="-1"/>
        </w:rPr>
        <w:t xml:space="preserve"> </w:t>
      </w:r>
      <w:r>
        <w:t>which</w:t>
      </w:r>
      <w:r>
        <w:rPr>
          <w:spacing w:val="-3"/>
        </w:rPr>
        <w:t xml:space="preserve"> </w:t>
      </w:r>
      <w:r>
        <w:t>would</w:t>
      </w:r>
      <w:r>
        <w:rPr>
          <w:spacing w:val="-3"/>
        </w:rPr>
        <w:t xml:space="preserve"> </w:t>
      </w:r>
      <w:r>
        <w:t>affect</w:t>
      </w:r>
      <w:r>
        <w:rPr>
          <w:spacing w:val="-4"/>
        </w:rPr>
        <w:t xml:space="preserve"> </w:t>
      </w:r>
      <w:r>
        <w:t>a developing embryo. There is also a potential risk of heritable changes via aneuploidy in female germ cells.</w:t>
      </w:r>
    </w:p>
    <w:p w14:paraId="3F1BE2D8" w14:textId="77777777" w:rsidR="001066E9" w:rsidRDefault="003175CF" w:rsidP="003F7A59">
      <w:pPr>
        <w:pStyle w:val="BodyText"/>
        <w:spacing w:before="82" w:line="278" w:lineRule="auto"/>
        <w:ind w:left="142" w:right="1513"/>
      </w:pPr>
      <w:r>
        <w:t>Human</w:t>
      </w:r>
      <w:r>
        <w:rPr>
          <w:spacing w:val="-3"/>
        </w:rPr>
        <w:t xml:space="preserve"> </w:t>
      </w:r>
      <w:r>
        <w:t>immunoglobulin</w:t>
      </w:r>
      <w:r>
        <w:rPr>
          <w:spacing w:val="-3"/>
        </w:rPr>
        <w:t xml:space="preserve"> </w:t>
      </w:r>
      <w:r>
        <w:t>G</w:t>
      </w:r>
      <w:r>
        <w:rPr>
          <w:spacing w:val="-3"/>
        </w:rPr>
        <w:t xml:space="preserve"> </w:t>
      </w:r>
      <w:r>
        <w:t>(IgG)</w:t>
      </w:r>
      <w:r>
        <w:rPr>
          <w:spacing w:val="-4"/>
        </w:rPr>
        <w:t xml:space="preserve"> </w:t>
      </w:r>
      <w:r>
        <w:t>is</w:t>
      </w:r>
      <w:r>
        <w:rPr>
          <w:spacing w:val="-2"/>
        </w:rPr>
        <w:t xml:space="preserve"> </w:t>
      </w:r>
      <w:r>
        <w:t>known</w:t>
      </w:r>
      <w:r>
        <w:rPr>
          <w:spacing w:val="-5"/>
        </w:rPr>
        <w:t xml:space="preserve"> </w:t>
      </w:r>
      <w:r>
        <w:t>to</w:t>
      </w:r>
      <w:r>
        <w:rPr>
          <w:spacing w:val="-5"/>
        </w:rPr>
        <w:t xml:space="preserve"> </w:t>
      </w:r>
      <w:r>
        <w:t>cross</w:t>
      </w:r>
      <w:r>
        <w:rPr>
          <w:spacing w:val="-2"/>
        </w:rPr>
        <w:t xml:space="preserve"> </w:t>
      </w:r>
      <w:r>
        <w:t>the</w:t>
      </w:r>
      <w:r>
        <w:rPr>
          <w:spacing w:val="-5"/>
        </w:rPr>
        <w:t xml:space="preserve"> </w:t>
      </w:r>
      <w:r>
        <w:t>placenta;</w:t>
      </w:r>
      <w:r>
        <w:rPr>
          <w:spacing w:val="-4"/>
        </w:rPr>
        <w:t xml:space="preserve"> </w:t>
      </w:r>
      <w:r>
        <w:t>therefore, belantamab mafodotin has the potential to be transmitted from the mother to the developing fetus.</w:t>
      </w:r>
    </w:p>
    <w:p w14:paraId="3F1BE2D9" w14:textId="77777777" w:rsidR="001066E9" w:rsidRDefault="003175CF" w:rsidP="003F7A59">
      <w:pPr>
        <w:pStyle w:val="Heading3"/>
        <w:spacing w:before="195"/>
        <w:ind w:left="142" w:right="8606"/>
      </w:pPr>
      <w:r>
        <w:t>Use</w:t>
      </w:r>
      <w:r>
        <w:rPr>
          <w:spacing w:val="-2"/>
        </w:rPr>
        <w:t xml:space="preserve"> </w:t>
      </w:r>
      <w:r>
        <w:t>in</w:t>
      </w:r>
      <w:r>
        <w:rPr>
          <w:spacing w:val="-3"/>
        </w:rPr>
        <w:t xml:space="preserve"> </w:t>
      </w:r>
      <w:r>
        <w:rPr>
          <w:spacing w:val="-2"/>
        </w:rPr>
        <w:t>lactation</w:t>
      </w:r>
    </w:p>
    <w:p w14:paraId="3F1BE2DA" w14:textId="77777777" w:rsidR="001066E9" w:rsidRDefault="003175CF" w:rsidP="003F7A59">
      <w:pPr>
        <w:pStyle w:val="BodyText"/>
        <w:spacing w:before="158" w:line="276" w:lineRule="auto"/>
        <w:ind w:left="142" w:right="1513"/>
      </w:pPr>
      <w:r>
        <w:t>It</w:t>
      </w:r>
      <w:r>
        <w:rPr>
          <w:spacing w:val="-3"/>
        </w:rPr>
        <w:t xml:space="preserve"> </w:t>
      </w:r>
      <w:r>
        <w:t>is</w:t>
      </w:r>
      <w:r>
        <w:rPr>
          <w:spacing w:val="-1"/>
        </w:rPr>
        <w:t xml:space="preserve"> </w:t>
      </w:r>
      <w:r>
        <w:t>not</w:t>
      </w:r>
      <w:r>
        <w:rPr>
          <w:spacing w:val="-3"/>
        </w:rPr>
        <w:t xml:space="preserve"> </w:t>
      </w:r>
      <w:r>
        <w:t>known</w:t>
      </w:r>
      <w:r>
        <w:rPr>
          <w:spacing w:val="-4"/>
        </w:rPr>
        <w:t xml:space="preserve"> </w:t>
      </w:r>
      <w:r>
        <w:t>whether</w:t>
      </w:r>
      <w:r>
        <w:rPr>
          <w:spacing w:val="-1"/>
        </w:rPr>
        <w:t xml:space="preserve"> </w:t>
      </w:r>
      <w:r>
        <w:t>belantamab</w:t>
      </w:r>
      <w:r>
        <w:rPr>
          <w:spacing w:val="-4"/>
        </w:rPr>
        <w:t xml:space="preserve"> </w:t>
      </w:r>
      <w:r>
        <w:t>mafodotin</w:t>
      </w:r>
      <w:r>
        <w:rPr>
          <w:spacing w:val="-1"/>
        </w:rPr>
        <w:t xml:space="preserve"> </w:t>
      </w:r>
      <w:r>
        <w:t>is</w:t>
      </w:r>
      <w:r>
        <w:rPr>
          <w:spacing w:val="-6"/>
        </w:rPr>
        <w:t xml:space="preserve"> </w:t>
      </w:r>
      <w:r>
        <w:t>excreted</w:t>
      </w:r>
      <w:r>
        <w:rPr>
          <w:spacing w:val="-4"/>
        </w:rPr>
        <w:t xml:space="preserve"> </w:t>
      </w:r>
      <w:r>
        <w:t>into</w:t>
      </w:r>
      <w:r>
        <w:rPr>
          <w:spacing w:val="-4"/>
        </w:rPr>
        <w:t xml:space="preserve"> </w:t>
      </w:r>
      <w:r>
        <w:t>human</w:t>
      </w:r>
      <w:r>
        <w:rPr>
          <w:spacing w:val="-7"/>
        </w:rPr>
        <w:t xml:space="preserve"> </w:t>
      </w:r>
      <w:r>
        <w:t>milk.</w:t>
      </w:r>
      <w:r>
        <w:rPr>
          <w:spacing w:val="-3"/>
        </w:rPr>
        <w:t xml:space="preserve"> </w:t>
      </w:r>
      <w:r>
        <w:t xml:space="preserve">Immunoglobulin G (IgG) is present in human milk in small amounts. Since belantamab mafodotin is a </w:t>
      </w:r>
      <w:proofErr w:type="spellStart"/>
      <w:r>
        <w:t>humanised</w:t>
      </w:r>
      <w:proofErr w:type="spellEnd"/>
      <w:r>
        <w:t xml:space="preserve"> IgG monoclonal antibody, and based</w:t>
      </w:r>
      <w:r>
        <w:rPr>
          <w:spacing w:val="-3"/>
        </w:rPr>
        <w:t xml:space="preserve"> </w:t>
      </w:r>
      <w:r>
        <w:t>on the mechanism of action, it may cause serious adverse reactions in breastfed children. Women should be advised to discontinue breastfeeding prior to initiating treatment with belantamab</w:t>
      </w:r>
      <w:r>
        <w:rPr>
          <w:spacing w:val="-1"/>
        </w:rPr>
        <w:t xml:space="preserve"> </w:t>
      </w:r>
      <w:r>
        <w:t>mafodotin and</w:t>
      </w:r>
      <w:r>
        <w:rPr>
          <w:spacing w:val="-1"/>
        </w:rPr>
        <w:t xml:space="preserve"> </w:t>
      </w:r>
      <w:r>
        <w:t>for 3</w:t>
      </w:r>
      <w:r>
        <w:rPr>
          <w:spacing w:val="-1"/>
        </w:rPr>
        <w:t xml:space="preserve"> </w:t>
      </w:r>
      <w:r>
        <w:t>months after the last dose.</w:t>
      </w:r>
    </w:p>
    <w:p w14:paraId="3F1BE2DB" w14:textId="77777777" w:rsidR="001066E9" w:rsidRDefault="003175CF" w:rsidP="003F7A59">
      <w:pPr>
        <w:pStyle w:val="Heading2"/>
        <w:numPr>
          <w:ilvl w:val="1"/>
          <w:numId w:val="8"/>
        </w:numPr>
        <w:tabs>
          <w:tab w:val="left" w:pos="2018"/>
        </w:tabs>
        <w:spacing w:before="202"/>
        <w:ind w:left="142" w:hanging="578"/>
      </w:pPr>
      <w:r>
        <w:t>EFFECTS</w:t>
      </w:r>
      <w:r>
        <w:rPr>
          <w:spacing w:val="-4"/>
        </w:rPr>
        <w:t xml:space="preserve"> </w:t>
      </w:r>
      <w:r>
        <w:t>ON</w:t>
      </w:r>
      <w:r>
        <w:rPr>
          <w:spacing w:val="-1"/>
        </w:rPr>
        <w:t xml:space="preserve"> </w:t>
      </w:r>
      <w:r>
        <w:t>ABILITY</w:t>
      </w:r>
      <w:r>
        <w:rPr>
          <w:spacing w:val="-1"/>
        </w:rPr>
        <w:t xml:space="preserve"> </w:t>
      </w:r>
      <w:r>
        <w:t>TO</w:t>
      </w:r>
      <w:r>
        <w:rPr>
          <w:spacing w:val="-2"/>
        </w:rPr>
        <w:t xml:space="preserve"> </w:t>
      </w:r>
      <w:r>
        <w:t>DRIVE</w:t>
      </w:r>
      <w:r>
        <w:rPr>
          <w:spacing w:val="-1"/>
        </w:rPr>
        <w:t xml:space="preserve"> </w:t>
      </w:r>
      <w:r>
        <w:t>AND</w:t>
      </w:r>
      <w:r>
        <w:rPr>
          <w:spacing w:val="-2"/>
        </w:rPr>
        <w:t xml:space="preserve"> </w:t>
      </w:r>
      <w:r>
        <w:t>USE</w:t>
      </w:r>
      <w:r>
        <w:rPr>
          <w:spacing w:val="-1"/>
        </w:rPr>
        <w:t xml:space="preserve"> </w:t>
      </w:r>
      <w:r>
        <w:rPr>
          <w:spacing w:val="-2"/>
        </w:rPr>
        <w:t>MACHINES</w:t>
      </w:r>
    </w:p>
    <w:p w14:paraId="3F1BE2DC" w14:textId="77777777" w:rsidR="001066E9" w:rsidRDefault="003175CF" w:rsidP="003F7A59">
      <w:pPr>
        <w:pStyle w:val="BodyText"/>
        <w:spacing w:before="160" w:line="276" w:lineRule="auto"/>
        <w:ind w:left="142" w:right="1513"/>
      </w:pPr>
      <w:r>
        <w:t>Worsening of visual acuity has been reported in some patients treated with belantamab mafodotin during clinical studies (see sections 4.4 SPECIAL WARNINGS AND PRECAUTIONS</w:t>
      </w:r>
      <w:r>
        <w:rPr>
          <w:spacing w:val="-4"/>
        </w:rPr>
        <w:t xml:space="preserve"> </w:t>
      </w:r>
      <w:r>
        <w:t>FOR</w:t>
      </w:r>
      <w:r>
        <w:rPr>
          <w:spacing w:val="-4"/>
        </w:rPr>
        <w:t xml:space="preserve"> </w:t>
      </w:r>
      <w:r>
        <w:t>USE</w:t>
      </w:r>
      <w:r>
        <w:rPr>
          <w:spacing w:val="-4"/>
        </w:rPr>
        <w:t xml:space="preserve"> </w:t>
      </w:r>
      <w:r>
        <w:t>and</w:t>
      </w:r>
      <w:r>
        <w:rPr>
          <w:spacing w:val="-3"/>
        </w:rPr>
        <w:t xml:space="preserve"> </w:t>
      </w:r>
      <w:r>
        <w:t>4.8</w:t>
      </w:r>
      <w:r>
        <w:rPr>
          <w:spacing w:val="-6"/>
        </w:rPr>
        <w:t xml:space="preserve"> </w:t>
      </w:r>
      <w:r>
        <w:t>ADVERSE</w:t>
      </w:r>
      <w:r>
        <w:rPr>
          <w:spacing w:val="-4"/>
        </w:rPr>
        <w:t xml:space="preserve"> </w:t>
      </w:r>
      <w:r>
        <w:t>EFFECTS</w:t>
      </w:r>
      <w:r>
        <w:rPr>
          <w:spacing w:val="-5"/>
        </w:rPr>
        <w:t xml:space="preserve"> </w:t>
      </w:r>
      <w:r>
        <w:t>(UNDESIRABLE</w:t>
      </w:r>
      <w:r>
        <w:rPr>
          <w:spacing w:val="-5"/>
        </w:rPr>
        <w:t xml:space="preserve"> </w:t>
      </w:r>
      <w:proofErr w:type="gramStart"/>
      <w:r>
        <w:t>EFFECTS))</w:t>
      </w:r>
      <w:proofErr w:type="gramEnd"/>
      <w:r>
        <w:t>.</w:t>
      </w:r>
    </w:p>
    <w:p w14:paraId="3F1BE2DD" w14:textId="77777777" w:rsidR="001066E9" w:rsidRDefault="003175CF" w:rsidP="003F7A59">
      <w:pPr>
        <w:pStyle w:val="BodyText"/>
        <w:spacing w:before="1" w:line="278" w:lineRule="auto"/>
        <w:ind w:left="142" w:right="1513"/>
      </w:pPr>
      <w:r>
        <w:t>Patients</w:t>
      </w:r>
      <w:r>
        <w:rPr>
          <w:spacing w:val="-2"/>
        </w:rPr>
        <w:t xml:space="preserve"> </w:t>
      </w:r>
      <w:r>
        <w:t>should</w:t>
      </w:r>
      <w:r>
        <w:rPr>
          <w:spacing w:val="-5"/>
        </w:rPr>
        <w:t xml:space="preserve"> </w:t>
      </w:r>
      <w:r>
        <w:t>be</w:t>
      </w:r>
      <w:r>
        <w:rPr>
          <w:spacing w:val="-3"/>
        </w:rPr>
        <w:t xml:space="preserve"> </w:t>
      </w:r>
      <w:r>
        <w:t>advised</w:t>
      </w:r>
      <w:r>
        <w:rPr>
          <w:spacing w:val="-3"/>
        </w:rPr>
        <w:t xml:space="preserve"> </w:t>
      </w:r>
      <w:r>
        <w:t>to</w:t>
      </w:r>
      <w:r>
        <w:rPr>
          <w:spacing w:val="-5"/>
        </w:rPr>
        <w:t xml:space="preserve"> </w:t>
      </w:r>
      <w:r>
        <w:t>use</w:t>
      </w:r>
      <w:r>
        <w:rPr>
          <w:spacing w:val="-5"/>
        </w:rPr>
        <w:t xml:space="preserve"> </w:t>
      </w:r>
      <w:r>
        <w:t>caution</w:t>
      </w:r>
      <w:r>
        <w:rPr>
          <w:spacing w:val="-3"/>
        </w:rPr>
        <w:t xml:space="preserve"> </w:t>
      </w:r>
      <w:r>
        <w:t>when</w:t>
      </w:r>
      <w:r>
        <w:rPr>
          <w:spacing w:val="-5"/>
        </w:rPr>
        <w:t xml:space="preserve"> </w:t>
      </w:r>
      <w:r>
        <w:t>driving</w:t>
      </w:r>
      <w:r>
        <w:rPr>
          <w:spacing w:val="-3"/>
        </w:rPr>
        <w:t xml:space="preserve"> </w:t>
      </w:r>
      <w:r>
        <w:t>or</w:t>
      </w:r>
      <w:r>
        <w:rPr>
          <w:spacing w:val="-2"/>
        </w:rPr>
        <w:t xml:space="preserve"> </w:t>
      </w:r>
      <w:r>
        <w:t>operating</w:t>
      </w:r>
      <w:r>
        <w:rPr>
          <w:spacing w:val="-3"/>
        </w:rPr>
        <w:t xml:space="preserve"> </w:t>
      </w:r>
      <w:r>
        <w:t>machinery</w:t>
      </w:r>
      <w:r>
        <w:rPr>
          <w:spacing w:val="-2"/>
        </w:rPr>
        <w:t xml:space="preserve"> </w:t>
      </w:r>
      <w:r>
        <w:t>as belantamab mafodotin may affect their vision.</w:t>
      </w:r>
    </w:p>
    <w:p w14:paraId="3F1BE2DE" w14:textId="77777777" w:rsidR="001066E9" w:rsidRDefault="003175CF" w:rsidP="003F7A59">
      <w:pPr>
        <w:pStyle w:val="BodyText"/>
        <w:spacing w:before="193" w:line="280" w:lineRule="auto"/>
        <w:ind w:left="142" w:right="1441"/>
      </w:pPr>
      <w:r>
        <w:t>Patients</w:t>
      </w:r>
      <w:r>
        <w:rPr>
          <w:spacing w:val="-1"/>
        </w:rPr>
        <w:t xml:space="preserve"> </w:t>
      </w:r>
      <w:r>
        <w:t>should</w:t>
      </w:r>
      <w:r>
        <w:rPr>
          <w:spacing w:val="-4"/>
        </w:rPr>
        <w:t xml:space="preserve"> </w:t>
      </w:r>
      <w:r>
        <w:t>be</w:t>
      </w:r>
      <w:r>
        <w:rPr>
          <w:spacing w:val="-2"/>
        </w:rPr>
        <w:t xml:space="preserve"> </w:t>
      </w:r>
      <w:r>
        <w:t>advised</w:t>
      </w:r>
      <w:r>
        <w:rPr>
          <w:spacing w:val="-2"/>
        </w:rPr>
        <w:t xml:space="preserve"> </w:t>
      </w:r>
      <w:r>
        <w:t>to</w:t>
      </w:r>
      <w:r>
        <w:rPr>
          <w:spacing w:val="-4"/>
        </w:rPr>
        <w:t xml:space="preserve"> </w:t>
      </w:r>
      <w:r>
        <w:t>avoid</w:t>
      </w:r>
      <w:r>
        <w:rPr>
          <w:spacing w:val="-2"/>
        </w:rPr>
        <w:t xml:space="preserve"> </w:t>
      </w:r>
      <w:r>
        <w:t>activities</w:t>
      </w:r>
      <w:r>
        <w:rPr>
          <w:spacing w:val="-2"/>
        </w:rPr>
        <w:t xml:space="preserve"> </w:t>
      </w:r>
      <w:r>
        <w:t>such</w:t>
      </w:r>
      <w:r>
        <w:rPr>
          <w:spacing w:val="-2"/>
        </w:rPr>
        <w:t xml:space="preserve"> </w:t>
      </w:r>
      <w:r>
        <w:t>as</w:t>
      </w:r>
      <w:r>
        <w:rPr>
          <w:spacing w:val="-1"/>
        </w:rPr>
        <w:t xml:space="preserve"> </w:t>
      </w:r>
      <w:r>
        <w:t>driving</w:t>
      </w:r>
      <w:r>
        <w:rPr>
          <w:spacing w:val="-2"/>
        </w:rPr>
        <w:t xml:space="preserve"> </w:t>
      </w:r>
      <w:r>
        <w:t>or</w:t>
      </w:r>
      <w:r>
        <w:rPr>
          <w:spacing w:val="-3"/>
        </w:rPr>
        <w:t xml:space="preserve"> </w:t>
      </w:r>
      <w:r>
        <w:t>operating</w:t>
      </w:r>
      <w:r>
        <w:rPr>
          <w:spacing w:val="-4"/>
        </w:rPr>
        <w:t xml:space="preserve"> </w:t>
      </w:r>
      <w:r>
        <w:t>machinery</w:t>
      </w:r>
      <w:r>
        <w:rPr>
          <w:spacing w:val="-4"/>
        </w:rPr>
        <w:t xml:space="preserve"> </w:t>
      </w:r>
      <w:r>
        <w:t>if</w:t>
      </w:r>
      <w:r>
        <w:rPr>
          <w:spacing w:val="-3"/>
        </w:rPr>
        <w:t xml:space="preserve"> </w:t>
      </w:r>
      <w:r>
        <w:t>visual symptoms occur and to report any changes in vision promptly.</w:t>
      </w:r>
    </w:p>
    <w:p w14:paraId="3F1BE2DF" w14:textId="77777777" w:rsidR="001066E9" w:rsidRDefault="003175CF" w:rsidP="003F7A59">
      <w:pPr>
        <w:pStyle w:val="Heading2"/>
        <w:numPr>
          <w:ilvl w:val="1"/>
          <w:numId w:val="8"/>
        </w:numPr>
        <w:tabs>
          <w:tab w:val="left" w:pos="2018"/>
        </w:tabs>
        <w:spacing w:before="191"/>
        <w:ind w:left="142" w:hanging="578"/>
      </w:pPr>
      <w:r>
        <w:t>ADVERSE</w:t>
      </w:r>
      <w:r>
        <w:rPr>
          <w:spacing w:val="-6"/>
        </w:rPr>
        <w:t xml:space="preserve"> </w:t>
      </w:r>
      <w:r>
        <w:t>EFFECTS</w:t>
      </w:r>
      <w:r>
        <w:rPr>
          <w:spacing w:val="-7"/>
        </w:rPr>
        <w:t xml:space="preserve"> </w:t>
      </w:r>
      <w:r>
        <w:t>(UNDESIRABLE</w:t>
      </w:r>
      <w:r>
        <w:rPr>
          <w:spacing w:val="-5"/>
        </w:rPr>
        <w:t xml:space="preserve"> </w:t>
      </w:r>
      <w:r>
        <w:rPr>
          <w:spacing w:val="-2"/>
        </w:rPr>
        <w:t>EFFECTS)</w:t>
      </w:r>
    </w:p>
    <w:p w14:paraId="3F1BE2E0" w14:textId="77777777" w:rsidR="001066E9" w:rsidRDefault="003175CF" w:rsidP="003F7A59">
      <w:pPr>
        <w:pStyle w:val="Heading3"/>
        <w:spacing w:before="163"/>
        <w:ind w:left="142" w:right="8700"/>
      </w:pPr>
      <w:r>
        <w:t>Clinical</w:t>
      </w:r>
      <w:r>
        <w:rPr>
          <w:spacing w:val="-7"/>
        </w:rPr>
        <w:t xml:space="preserve"> </w:t>
      </w:r>
      <w:r>
        <w:t>trial</w:t>
      </w:r>
      <w:r>
        <w:rPr>
          <w:spacing w:val="-6"/>
        </w:rPr>
        <w:t xml:space="preserve"> </w:t>
      </w:r>
      <w:r>
        <w:rPr>
          <w:spacing w:val="-4"/>
        </w:rPr>
        <w:t>data</w:t>
      </w:r>
    </w:p>
    <w:p w14:paraId="3F1BE2E1" w14:textId="77777777" w:rsidR="001066E9" w:rsidRDefault="003175CF" w:rsidP="003F7A59">
      <w:pPr>
        <w:pStyle w:val="BodyText"/>
        <w:spacing w:before="237" w:line="276" w:lineRule="auto"/>
        <w:ind w:left="142" w:right="1513"/>
      </w:pPr>
      <w:r>
        <w:t>The safety of belantamab mafodotin was evaluated in 242 patients who received belantamab</w:t>
      </w:r>
      <w:r>
        <w:rPr>
          <w:spacing w:val="-3"/>
        </w:rPr>
        <w:t xml:space="preserve"> </w:t>
      </w:r>
      <w:r>
        <w:t>mafodotin in</w:t>
      </w:r>
      <w:r>
        <w:rPr>
          <w:spacing w:val="-3"/>
        </w:rPr>
        <w:t xml:space="preserve"> </w:t>
      </w:r>
      <w:r>
        <w:t>combination</w:t>
      </w:r>
      <w:r>
        <w:rPr>
          <w:spacing w:val="-1"/>
        </w:rPr>
        <w:t xml:space="preserve"> </w:t>
      </w:r>
      <w:r>
        <w:t>with</w:t>
      </w:r>
      <w:r>
        <w:rPr>
          <w:spacing w:val="-1"/>
        </w:rPr>
        <w:t xml:space="preserve"> </w:t>
      </w:r>
      <w:r>
        <w:t>bortezomib</w:t>
      </w:r>
      <w:r>
        <w:rPr>
          <w:spacing w:val="-1"/>
        </w:rPr>
        <w:t xml:space="preserve"> </w:t>
      </w:r>
      <w:r>
        <w:t>and</w:t>
      </w:r>
      <w:r>
        <w:rPr>
          <w:spacing w:val="-1"/>
        </w:rPr>
        <w:t xml:space="preserve"> </w:t>
      </w:r>
      <w:r>
        <w:t>dexamethasone</w:t>
      </w:r>
      <w:r>
        <w:rPr>
          <w:spacing w:val="-1"/>
        </w:rPr>
        <w:t xml:space="preserve"> </w:t>
      </w:r>
      <w:r>
        <w:t>in</w:t>
      </w:r>
      <w:r>
        <w:rPr>
          <w:spacing w:val="-1"/>
        </w:rPr>
        <w:t xml:space="preserve"> </w:t>
      </w:r>
      <w:r>
        <w:t>DREAMM-7. Adverse reactions leading to permanent discontinuation of any component of therapy occurred in 32% of patients, and 10% were due to ocular events including ocular adverse reactions,</w:t>
      </w:r>
      <w:r>
        <w:rPr>
          <w:spacing w:val="-1"/>
        </w:rPr>
        <w:t xml:space="preserve"> </w:t>
      </w:r>
      <w:r>
        <w:t>visual</w:t>
      </w:r>
      <w:r>
        <w:rPr>
          <w:spacing w:val="-3"/>
        </w:rPr>
        <w:t xml:space="preserve"> </w:t>
      </w:r>
      <w:r>
        <w:t>acuity</w:t>
      </w:r>
      <w:r>
        <w:rPr>
          <w:spacing w:val="-2"/>
        </w:rPr>
        <w:t xml:space="preserve"> </w:t>
      </w:r>
      <w:r>
        <w:t>changes</w:t>
      </w:r>
      <w:r>
        <w:rPr>
          <w:spacing w:val="-3"/>
        </w:rPr>
        <w:t xml:space="preserve"> </w:t>
      </w:r>
      <w:r>
        <w:t>or</w:t>
      </w:r>
      <w:r>
        <w:rPr>
          <w:spacing w:val="-4"/>
        </w:rPr>
        <w:t xml:space="preserve"> </w:t>
      </w:r>
      <w:r>
        <w:t>corneal</w:t>
      </w:r>
      <w:r>
        <w:rPr>
          <w:spacing w:val="-6"/>
        </w:rPr>
        <w:t xml:space="preserve"> </w:t>
      </w:r>
      <w:r>
        <w:t>examination</w:t>
      </w:r>
      <w:r>
        <w:rPr>
          <w:spacing w:val="-3"/>
        </w:rPr>
        <w:t xml:space="preserve"> </w:t>
      </w:r>
      <w:r>
        <w:t>findings.</w:t>
      </w:r>
      <w:r>
        <w:rPr>
          <w:spacing w:val="-4"/>
        </w:rPr>
        <w:t xml:space="preserve"> </w:t>
      </w:r>
      <w:r>
        <w:t>Adverse</w:t>
      </w:r>
      <w:r>
        <w:rPr>
          <w:spacing w:val="-5"/>
        </w:rPr>
        <w:t xml:space="preserve"> </w:t>
      </w:r>
      <w:r>
        <w:t>reactions</w:t>
      </w:r>
      <w:r>
        <w:rPr>
          <w:spacing w:val="-5"/>
        </w:rPr>
        <w:t xml:space="preserve"> </w:t>
      </w:r>
      <w:r>
        <w:lastRenderedPageBreak/>
        <w:t xml:space="preserve">leading to dose </w:t>
      </w:r>
      <w:proofErr w:type="gramStart"/>
      <w:r>
        <w:t>delay</w:t>
      </w:r>
      <w:proofErr w:type="gramEnd"/>
      <w:r>
        <w:t xml:space="preserve"> of any component of therapy occurred in 95% of patients and in 78% of patients with ocular events. Adverse reactions leading to dose reduction of any component of therapy occurred in 75% of patients and in 43% of patients with ocular events.</w:t>
      </w:r>
    </w:p>
    <w:p w14:paraId="3F1BE2E2" w14:textId="77777777" w:rsidR="001066E9" w:rsidRDefault="003175CF" w:rsidP="003F7A59">
      <w:pPr>
        <w:pStyle w:val="BodyText"/>
        <w:spacing w:before="200" w:line="276" w:lineRule="auto"/>
        <w:ind w:left="142" w:right="1668"/>
      </w:pPr>
      <w:r>
        <w:t xml:space="preserve">Serious adverse reactions occurred in 53% (n=129) of patients who received BLENREP. Serious adverse reactions that occurred in ≥2% of patients included pneumonia (12%), COVID-19 (5%), pyrexia (5%), COVID-19 pneumonia (3%), thrombocytopenia (3%) and </w:t>
      </w:r>
      <w:proofErr w:type="spellStart"/>
      <w:r>
        <w:t>anaemia</w:t>
      </w:r>
      <w:proofErr w:type="spellEnd"/>
      <w:r>
        <w:t xml:space="preserve"> (2%). Fatal adverse reactions occurred in 11% of patients. Adverse reactions leading to death in at least 1% of patients (i.e., ≥3 patients) who received BLENREP were pneumonia</w:t>
      </w:r>
      <w:r>
        <w:rPr>
          <w:spacing w:val="-3"/>
        </w:rPr>
        <w:t xml:space="preserve"> </w:t>
      </w:r>
      <w:r>
        <w:t>(3%)</w:t>
      </w:r>
      <w:r>
        <w:rPr>
          <w:spacing w:val="-4"/>
        </w:rPr>
        <w:t xml:space="preserve"> </w:t>
      </w:r>
      <w:r>
        <w:t>and</w:t>
      </w:r>
      <w:r>
        <w:rPr>
          <w:spacing w:val="-3"/>
        </w:rPr>
        <w:t xml:space="preserve"> </w:t>
      </w:r>
      <w:r>
        <w:t>COVID-19</w:t>
      </w:r>
      <w:r>
        <w:rPr>
          <w:spacing w:val="-5"/>
        </w:rPr>
        <w:t xml:space="preserve"> </w:t>
      </w:r>
      <w:r>
        <w:t>(1%).</w:t>
      </w:r>
      <w:r>
        <w:rPr>
          <w:spacing w:val="-4"/>
        </w:rPr>
        <w:t xml:space="preserve"> </w:t>
      </w:r>
      <w:r>
        <w:t>Permanent</w:t>
      </w:r>
      <w:r>
        <w:rPr>
          <w:spacing w:val="-4"/>
        </w:rPr>
        <w:t xml:space="preserve"> </w:t>
      </w:r>
      <w:r>
        <w:t>discontinuation</w:t>
      </w:r>
      <w:r>
        <w:rPr>
          <w:spacing w:val="-3"/>
        </w:rPr>
        <w:t xml:space="preserve"> </w:t>
      </w:r>
      <w:r>
        <w:t>of</w:t>
      </w:r>
      <w:r>
        <w:rPr>
          <w:spacing w:val="-4"/>
        </w:rPr>
        <w:t xml:space="preserve"> </w:t>
      </w:r>
      <w:r>
        <w:t>BLENREP</w:t>
      </w:r>
      <w:r>
        <w:rPr>
          <w:spacing w:val="-3"/>
        </w:rPr>
        <w:t xml:space="preserve"> </w:t>
      </w:r>
      <w:r>
        <w:t>due</w:t>
      </w:r>
      <w:r>
        <w:rPr>
          <w:spacing w:val="-3"/>
        </w:rPr>
        <w:t xml:space="preserve"> </w:t>
      </w:r>
      <w:r>
        <w:t>to</w:t>
      </w:r>
      <w:r>
        <w:rPr>
          <w:spacing w:val="-5"/>
        </w:rPr>
        <w:t xml:space="preserve"> </w:t>
      </w:r>
      <w:r>
        <w:t>any adverse</w:t>
      </w:r>
      <w:r>
        <w:rPr>
          <w:spacing w:val="-1"/>
        </w:rPr>
        <w:t xml:space="preserve"> </w:t>
      </w:r>
      <w:r>
        <w:t>reaction occurred in 32% of patients. The</w:t>
      </w:r>
      <w:r>
        <w:rPr>
          <w:spacing w:val="-1"/>
        </w:rPr>
        <w:t xml:space="preserve"> </w:t>
      </w:r>
      <w:r>
        <w:t>most common adverse</w:t>
      </w:r>
      <w:r>
        <w:rPr>
          <w:spacing w:val="-1"/>
        </w:rPr>
        <w:t xml:space="preserve"> </w:t>
      </w:r>
      <w:r>
        <w:t>reactions</w:t>
      </w:r>
      <w:r>
        <w:rPr>
          <w:spacing w:val="-1"/>
        </w:rPr>
        <w:t xml:space="preserve"> </w:t>
      </w:r>
      <w:r>
        <w:t>(&gt;3%) leading to permanent discontinuation of any</w:t>
      </w:r>
      <w:r>
        <w:rPr>
          <w:spacing w:val="-1"/>
        </w:rPr>
        <w:t xml:space="preserve"> </w:t>
      </w:r>
      <w:r>
        <w:t xml:space="preserve">component of </w:t>
      </w:r>
      <w:proofErr w:type="spellStart"/>
      <w:r>
        <w:t>BVd</w:t>
      </w:r>
      <w:proofErr w:type="spellEnd"/>
      <w:r>
        <w:t xml:space="preserve"> were ocular events</w:t>
      </w:r>
      <w:r>
        <w:rPr>
          <w:spacing w:val="-1"/>
        </w:rPr>
        <w:t xml:space="preserve"> </w:t>
      </w:r>
      <w:r>
        <w:t>(10%), peripheral sensory neuropathy (6%) and pneumonia (4%).</w:t>
      </w:r>
    </w:p>
    <w:p w14:paraId="3F1BE2E3" w14:textId="77777777" w:rsidR="001066E9" w:rsidRDefault="003175CF" w:rsidP="003F7A59">
      <w:pPr>
        <w:pStyle w:val="BodyText"/>
        <w:spacing w:before="200" w:line="278" w:lineRule="auto"/>
        <w:ind w:left="142" w:right="1513"/>
      </w:pPr>
      <w:r>
        <w:t>The safety of belantamab mafodotin was evaluated in 150 patients who received belantamab</w:t>
      </w:r>
      <w:r>
        <w:rPr>
          <w:spacing w:val="-5"/>
        </w:rPr>
        <w:t xml:space="preserve"> </w:t>
      </w:r>
      <w:r>
        <w:t>mafodotin</w:t>
      </w:r>
      <w:r>
        <w:rPr>
          <w:spacing w:val="-2"/>
        </w:rPr>
        <w:t xml:space="preserve"> </w:t>
      </w:r>
      <w:r>
        <w:t>in</w:t>
      </w:r>
      <w:r>
        <w:rPr>
          <w:spacing w:val="-5"/>
        </w:rPr>
        <w:t xml:space="preserve"> </w:t>
      </w:r>
      <w:r>
        <w:t>combination</w:t>
      </w:r>
      <w:r>
        <w:rPr>
          <w:spacing w:val="-3"/>
        </w:rPr>
        <w:t xml:space="preserve"> </w:t>
      </w:r>
      <w:r>
        <w:t>with</w:t>
      </w:r>
      <w:r>
        <w:rPr>
          <w:spacing w:val="-3"/>
        </w:rPr>
        <w:t xml:space="preserve"> </w:t>
      </w:r>
      <w:r>
        <w:t>pomalidomide</w:t>
      </w:r>
      <w:r>
        <w:rPr>
          <w:spacing w:val="-3"/>
        </w:rPr>
        <w:t xml:space="preserve"> </w:t>
      </w:r>
      <w:r>
        <w:t>and</w:t>
      </w:r>
      <w:r>
        <w:rPr>
          <w:spacing w:val="-3"/>
        </w:rPr>
        <w:t xml:space="preserve"> </w:t>
      </w:r>
      <w:r>
        <w:t>dexamethasone</w:t>
      </w:r>
      <w:r>
        <w:rPr>
          <w:spacing w:val="-3"/>
        </w:rPr>
        <w:t xml:space="preserve"> </w:t>
      </w:r>
      <w:r>
        <w:t>in</w:t>
      </w:r>
      <w:r>
        <w:rPr>
          <w:spacing w:val="-3"/>
        </w:rPr>
        <w:t xml:space="preserve"> </w:t>
      </w:r>
      <w:r>
        <w:t>DREAMM-</w:t>
      </w:r>
    </w:p>
    <w:p w14:paraId="3F1BE2E4" w14:textId="77777777" w:rsidR="001066E9" w:rsidRDefault="003175CF" w:rsidP="003F7A59">
      <w:pPr>
        <w:pStyle w:val="BodyText"/>
        <w:spacing w:line="276" w:lineRule="auto"/>
        <w:ind w:left="142" w:right="1513"/>
      </w:pPr>
      <w:r>
        <w:t>8. Adverse reactions leading to permanent discontinuation of any component of therapy occurred in 19% of patients, and 11% were due to ocular events including ocular adverse reactions,</w:t>
      </w:r>
      <w:r>
        <w:rPr>
          <w:spacing w:val="-2"/>
        </w:rPr>
        <w:t xml:space="preserve"> </w:t>
      </w:r>
      <w:r>
        <w:t>visual</w:t>
      </w:r>
      <w:r>
        <w:rPr>
          <w:spacing w:val="-4"/>
        </w:rPr>
        <w:t xml:space="preserve"> </w:t>
      </w:r>
      <w:r>
        <w:t>acuity</w:t>
      </w:r>
      <w:r>
        <w:rPr>
          <w:spacing w:val="-3"/>
        </w:rPr>
        <w:t xml:space="preserve"> </w:t>
      </w:r>
      <w:r>
        <w:t>changes,</w:t>
      </w:r>
      <w:r>
        <w:rPr>
          <w:spacing w:val="-3"/>
        </w:rPr>
        <w:t xml:space="preserve"> </w:t>
      </w:r>
      <w:r>
        <w:t>or</w:t>
      </w:r>
      <w:r>
        <w:rPr>
          <w:spacing w:val="-3"/>
        </w:rPr>
        <w:t xml:space="preserve"> </w:t>
      </w:r>
      <w:r>
        <w:t>corneal</w:t>
      </w:r>
      <w:r>
        <w:rPr>
          <w:spacing w:val="-5"/>
        </w:rPr>
        <w:t xml:space="preserve"> </w:t>
      </w:r>
      <w:r>
        <w:t>examination</w:t>
      </w:r>
      <w:r>
        <w:rPr>
          <w:spacing w:val="-4"/>
        </w:rPr>
        <w:t xml:space="preserve"> </w:t>
      </w:r>
      <w:r>
        <w:t>findings.</w:t>
      </w:r>
      <w:r>
        <w:rPr>
          <w:spacing w:val="-2"/>
        </w:rPr>
        <w:t xml:space="preserve"> </w:t>
      </w:r>
      <w:r>
        <w:t>Adverse</w:t>
      </w:r>
      <w:r>
        <w:rPr>
          <w:spacing w:val="-6"/>
        </w:rPr>
        <w:t xml:space="preserve"> </w:t>
      </w:r>
      <w:r>
        <w:t>reactions</w:t>
      </w:r>
      <w:r>
        <w:rPr>
          <w:spacing w:val="-3"/>
        </w:rPr>
        <w:t xml:space="preserve"> </w:t>
      </w:r>
      <w:r>
        <w:t>leading</w:t>
      </w:r>
    </w:p>
    <w:p w14:paraId="3F1BE2E6" w14:textId="77777777" w:rsidR="001066E9" w:rsidRDefault="003175CF" w:rsidP="003F7A59">
      <w:pPr>
        <w:pStyle w:val="BodyText"/>
        <w:spacing w:before="82" w:line="276" w:lineRule="auto"/>
        <w:ind w:left="142" w:right="1668"/>
      </w:pPr>
      <w:r>
        <w:t>to dose delay of any component of therapy occurred in 91% of patients and in 83% of patients</w:t>
      </w:r>
      <w:r>
        <w:rPr>
          <w:spacing w:val="-2"/>
        </w:rPr>
        <w:t xml:space="preserve"> </w:t>
      </w:r>
      <w:r>
        <w:t>with</w:t>
      </w:r>
      <w:r>
        <w:rPr>
          <w:spacing w:val="-5"/>
        </w:rPr>
        <w:t xml:space="preserve"> </w:t>
      </w:r>
      <w:r>
        <w:t>ocular</w:t>
      </w:r>
      <w:r>
        <w:rPr>
          <w:spacing w:val="-4"/>
        </w:rPr>
        <w:t xml:space="preserve"> </w:t>
      </w:r>
      <w:r>
        <w:t>events.</w:t>
      </w:r>
      <w:r>
        <w:rPr>
          <w:spacing w:val="-4"/>
        </w:rPr>
        <w:t xml:space="preserve"> </w:t>
      </w:r>
      <w:r>
        <w:t>Adverse</w:t>
      </w:r>
      <w:r>
        <w:rPr>
          <w:spacing w:val="-5"/>
        </w:rPr>
        <w:t xml:space="preserve"> </w:t>
      </w:r>
      <w:r>
        <w:t>reactions</w:t>
      </w:r>
      <w:r>
        <w:rPr>
          <w:spacing w:val="-5"/>
        </w:rPr>
        <w:t xml:space="preserve"> </w:t>
      </w:r>
      <w:r>
        <w:t>leading</w:t>
      </w:r>
      <w:r>
        <w:rPr>
          <w:spacing w:val="-3"/>
        </w:rPr>
        <w:t xml:space="preserve"> </w:t>
      </w:r>
      <w:r>
        <w:t>to</w:t>
      </w:r>
      <w:r>
        <w:rPr>
          <w:spacing w:val="-3"/>
        </w:rPr>
        <w:t xml:space="preserve"> </w:t>
      </w:r>
      <w:r>
        <w:t>dose</w:t>
      </w:r>
      <w:r>
        <w:rPr>
          <w:spacing w:val="-5"/>
        </w:rPr>
        <w:t xml:space="preserve"> </w:t>
      </w:r>
      <w:r>
        <w:t>reduction</w:t>
      </w:r>
      <w:r>
        <w:rPr>
          <w:spacing w:val="-3"/>
        </w:rPr>
        <w:t xml:space="preserve"> </w:t>
      </w:r>
      <w:r>
        <w:t>of</w:t>
      </w:r>
      <w:r>
        <w:rPr>
          <w:spacing w:val="-4"/>
        </w:rPr>
        <w:t xml:space="preserve"> </w:t>
      </w:r>
      <w:r>
        <w:t>any</w:t>
      </w:r>
      <w:r>
        <w:rPr>
          <w:spacing w:val="-2"/>
        </w:rPr>
        <w:t xml:space="preserve"> </w:t>
      </w:r>
      <w:r>
        <w:t>component of therapy occurred in 63% of patients and in 59% of patients with ocular events.</w:t>
      </w:r>
    </w:p>
    <w:p w14:paraId="2D4D7B91" w14:textId="77777777" w:rsidR="00303E64" w:rsidRDefault="003175CF" w:rsidP="003F7A59">
      <w:pPr>
        <w:pStyle w:val="BodyText"/>
        <w:spacing w:before="200" w:line="276" w:lineRule="auto"/>
        <w:ind w:left="142" w:right="1706"/>
        <w:rPr>
          <w:spacing w:val="-4"/>
        </w:rPr>
      </w:pPr>
      <w:r>
        <w:t xml:space="preserve">Serious adverse reactions occurred in 67% (n=101) of patients who received BLENREP. Serious adverse reactions that occurred </w:t>
      </w:r>
      <w:proofErr w:type="gramStart"/>
      <w:r>
        <w:t>in ≥2</w:t>
      </w:r>
      <w:proofErr w:type="gramEnd"/>
      <w:r>
        <w:t>% of patients included pneumonia (18%), COVID-19 pneumonia (11%), COVID-19 (7%), neutropenia (7%), urinary tract infection (3%), bronchitis (3%) and upper respiratory tract infection (2%). Fatal adverse reactions occurred in 13% of patients. Adverse reactions leading to death in 1% of patients (i.e., ≥2 patients), included COVID-19 pneumonia (3%), COVID-19 (1%) and pneumonia in 1% of patients.</w:t>
      </w:r>
      <w:r>
        <w:rPr>
          <w:spacing w:val="-4"/>
        </w:rPr>
        <w:t xml:space="preserve"> </w:t>
      </w:r>
    </w:p>
    <w:p w14:paraId="3F1BE2E7" w14:textId="336B0FE4" w:rsidR="001066E9" w:rsidRDefault="003175CF" w:rsidP="003F7A59">
      <w:pPr>
        <w:pStyle w:val="BodyText"/>
        <w:spacing w:before="200" w:line="276" w:lineRule="auto"/>
        <w:ind w:left="142" w:right="1706"/>
      </w:pPr>
      <w:r>
        <w:t>Permanent</w:t>
      </w:r>
      <w:r>
        <w:rPr>
          <w:spacing w:val="-1"/>
        </w:rPr>
        <w:t xml:space="preserve"> </w:t>
      </w:r>
      <w:r>
        <w:t>discontinuation</w:t>
      </w:r>
      <w:r>
        <w:rPr>
          <w:spacing w:val="-3"/>
        </w:rPr>
        <w:t xml:space="preserve"> </w:t>
      </w:r>
      <w:r>
        <w:t>of</w:t>
      </w:r>
      <w:r>
        <w:rPr>
          <w:spacing w:val="-1"/>
        </w:rPr>
        <w:t xml:space="preserve"> </w:t>
      </w:r>
      <w:r>
        <w:t>BLENREP</w:t>
      </w:r>
      <w:r>
        <w:rPr>
          <w:spacing w:val="-3"/>
        </w:rPr>
        <w:t xml:space="preserve"> </w:t>
      </w:r>
      <w:r>
        <w:t>due</w:t>
      </w:r>
      <w:r>
        <w:rPr>
          <w:spacing w:val="-5"/>
        </w:rPr>
        <w:t xml:space="preserve"> </w:t>
      </w:r>
      <w:r>
        <w:t>to</w:t>
      </w:r>
      <w:r>
        <w:rPr>
          <w:spacing w:val="-3"/>
        </w:rPr>
        <w:t xml:space="preserve"> </w:t>
      </w:r>
      <w:r>
        <w:t>any</w:t>
      </w:r>
      <w:r>
        <w:rPr>
          <w:spacing w:val="-2"/>
        </w:rPr>
        <w:t xml:space="preserve"> </w:t>
      </w:r>
      <w:r>
        <w:t>adverse</w:t>
      </w:r>
      <w:r>
        <w:rPr>
          <w:spacing w:val="-5"/>
        </w:rPr>
        <w:t xml:space="preserve"> </w:t>
      </w:r>
      <w:r>
        <w:t>reaction</w:t>
      </w:r>
      <w:r>
        <w:rPr>
          <w:spacing w:val="-3"/>
        </w:rPr>
        <w:t xml:space="preserve"> </w:t>
      </w:r>
      <w:r>
        <w:t>occurred</w:t>
      </w:r>
      <w:r>
        <w:rPr>
          <w:spacing w:val="-5"/>
        </w:rPr>
        <w:t xml:space="preserve"> </w:t>
      </w:r>
      <w:r>
        <w:t xml:space="preserve">in 19% of patients. Ocular adverse reactions were the most common reason for permanent discontinuation of any component of </w:t>
      </w:r>
      <w:proofErr w:type="spellStart"/>
      <w:r>
        <w:t>BPd</w:t>
      </w:r>
      <w:proofErr w:type="spellEnd"/>
      <w:r>
        <w:t xml:space="preserve"> (11%).</w:t>
      </w:r>
    </w:p>
    <w:p w14:paraId="3F1BE2E8" w14:textId="77777777" w:rsidR="001066E9" w:rsidRDefault="003175CF" w:rsidP="003F7A59">
      <w:pPr>
        <w:pStyle w:val="BodyText"/>
        <w:spacing w:before="200" w:line="276" w:lineRule="auto"/>
        <w:ind w:left="142" w:right="1567"/>
      </w:pPr>
      <w:r>
        <w:t>The</w:t>
      </w:r>
      <w:r>
        <w:rPr>
          <w:spacing w:val="-3"/>
        </w:rPr>
        <w:t xml:space="preserve"> </w:t>
      </w:r>
      <w:r>
        <w:t>safety</w:t>
      </w:r>
      <w:r>
        <w:rPr>
          <w:spacing w:val="-5"/>
        </w:rPr>
        <w:t xml:space="preserve"> </w:t>
      </w:r>
      <w:r>
        <w:t>of</w:t>
      </w:r>
      <w:r>
        <w:rPr>
          <w:spacing w:val="-4"/>
        </w:rPr>
        <w:t xml:space="preserve"> </w:t>
      </w:r>
      <w:r>
        <w:t>belantamab</w:t>
      </w:r>
      <w:r>
        <w:rPr>
          <w:spacing w:val="-3"/>
        </w:rPr>
        <w:t xml:space="preserve"> </w:t>
      </w:r>
      <w:r>
        <w:t>mafodotin</w:t>
      </w:r>
      <w:r>
        <w:rPr>
          <w:spacing w:val="-3"/>
        </w:rPr>
        <w:t xml:space="preserve"> </w:t>
      </w:r>
      <w:r>
        <w:t>as</w:t>
      </w:r>
      <w:r>
        <w:rPr>
          <w:spacing w:val="-5"/>
        </w:rPr>
        <w:t xml:space="preserve"> </w:t>
      </w:r>
      <w:r>
        <w:t>monotherapy (currently</w:t>
      </w:r>
      <w:r>
        <w:rPr>
          <w:spacing w:val="-2"/>
        </w:rPr>
        <w:t xml:space="preserve"> </w:t>
      </w:r>
      <w:r>
        <w:t>unapproved) was</w:t>
      </w:r>
      <w:r>
        <w:rPr>
          <w:spacing w:val="-5"/>
        </w:rPr>
        <w:t xml:space="preserve"> </w:t>
      </w:r>
      <w:r>
        <w:t>evaluated from pooled data in 312 patients who received belantamab mafodotin in DREAMM-2 and DREAMM-3. Adverse reactions leading to permanent discontinuation of belantamab mafodotin occurred in 14% of patients with 3% related to ocular events.</w:t>
      </w:r>
    </w:p>
    <w:p w14:paraId="3F1BE2E9" w14:textId="77777777" w:rsidR="001066E9" w:rsidRDefault="003175CF" w:rsidP="003F7A59">
      <w:pPr>
        <w:pStyle w:val="BodyText"/>
        <w:spacing w:before="202" w:line="278" w:lineRule="auto"/>
        <w:ind w:left="142" w:right="1513"/>
      </w:pPr>
      <w:r>
        <w:t>Table</w:t>
      </w:r>
      <w:r>
        <w:rPr>
          <w:spacing w:val="-3"/>
        </w:rPr>
        <w:t xml:space="preserve"> </w:t>
      </w:r>
      <w:r>
        <w:t>4</w:t>
      </w:r>
      <w:r>
        <w:rPr>
          <w:spacing w:val="-2"/>
        </w:rPr>
        <w:t xml:space="preserve"> </w:t>
      </w:r>
      <w:proofErr w:type="spellStart"/>
      <w:r>
        <w:t>summarises</w:t>
      </w:r>
      <w:proofErr w:type="spellEnd"/>
      <w:r>
        <w:rPr>
          <w:spacing w:val="-3"/>
        </w:rPr>
        <w:t xml:space="preserve"> </w:t>
      </w:r>
      <w:r>
        <w:t>adverse</w:t>
      </w:r>
      <w:r>
        <w:rPr>
          <w:spacing w:val="-2"/>
        </w:rPr>
        <w:t xml:space="preserve"> </w:t>
      </w:r>
      <w:r>
        <w:t>drug</w:t>
      </w:r>
      <w:r>
        <w:rPr>
          <w:spacing w:val="-5"/>
        </w:rPr>
        <w:t xml:space="preserve"> </w:t>
      </w:r>
      <w:r>
        <w:t>reactions</w:t>
      </w:r>
      <w:r>
        <w:rPr>
          <w:spacing w:val="-5"/>
        </w:rPr>
        <w:t xml:space="preserve"> </w:t>
      </w:r>
      <w:r>
        <w:t>that</w:t>
      </w:r>
      <w:r>
        <w:rPr>
          <w:spacing w:val="-4"/>
        </w:rPr>
        <w:t xml:space="preserve"> </w:t>
      </w:r>
      <w:r>
        <w:t>occurred</w:t>
      </w:r>
      <w:r>
        <w:rPr>
          <w:spacing w:val="-5"/>
        </w:rPr>
        <w:t xml:space="preserve"> </w:t>
      </w:r>
      <w:r>
        <w:t>in</w:t>
      </w:r>
      <w:r>
        <w:rPr>
          <w:spacing w:val="-3"/>
        </w:rPr>
        <w:t xml:space="preserve"> </w:t>
      </w:r>
      <w:r>
        <w:t>patients</w:t>
      </w:r>
      <w:r>
        <w:rPr>
          <w:spacing w:val="-5"/>
        </w:rPr>
        <w:t xml:space="preserve"> </w:t>
      </w:r>
      <w:r>
        <w:t>receiving</w:t>
      </w:r>
      <w:r>
        <w:rPr>
          <w:spacing w:val="-3"/>
        </w:rPr>
        <w:t xml:space="preserve"> </w:t>
      </w:r>
      <w:r>
        <w:t>the recommended dose of belantamab mafodotin for all studied indications.</w:t>
      </w:r>
    </w:p>
    <w:p w14:paraId="3F1BE2EA" w14:textId="77777777" w:rsidR="001066E9" w:rsidRDefault="003175CF" w:rsidP="003F7A59">
      <w:pPr>
        <w:pStyle w:val="BodyText"/>
        <w:spacing w:before="193" w:line="276" w:lineRule="auto"/>
        <w:ind w:left="142" w:right="1441"/>
      </w:pPr>
      <w:r>
        <w:t>Adverse reactions are presented by system organ class (SOC) and by frequency. Frequencies</w:t>
      </w:r>
      <w:r>
        <w:rPr>
          <w:spacing w:val="-1"/>
        </w:rPr>
        <w:t xml:space="preserve"> </w:t>
      </w:r>
      <w:r>
        <w:t>are</w:t>
      </w:r>
      <w:r>
        <w:rPr>
          <w:spacing w:val="-1"/>
        </w:rPr>
        <w:t xml:space="preserve"> </w:t>
      </w:r>
      <w:r>
        <w:t>defined</w:t>
      </w:r>
      <w:r>
        <w:rPr>
          <w:spacing w:val="-3"/>
        </w:rPr>
        <w:t xml:space="preserve"> </w:t>
      </w:r>
      <w:r>
        <w:t>as: very</w:t>
      </w:r>
      <w:r>
        <w:rPr>
          <w:spacing w:val="-3"/>
        </w:rPr>
        <w:t xml:space="preserve"> </w:t>
      </w:r>
      <w:r>
        <w:t>common</w:t>
      </w:r>
      <w:r>
        <w:rPr>
          <w:spacing w:val="-3"/>
        </w:rPr>
        <w:t xml:space="preserve"> </w:t>
      </w:r>
      <w:r>
        <w:t>(≥ 1/10);</w:t>
      </w:r>
      <w:r>
        <w:rPr>
          <w:spacing w:val="-2"/>
        </w:rPr>
        <w:t xml:space="preserve"> </w:t>
      </w:r>
      <w:r>
        <w:t>common</w:t>
      </w:r>
      <w:r>
        <w:rPr>
          <w:spacing w:val="-3"/>
        </w:rPr>
        <w:t xml:space="preserve"> </w:t>
      </w:r>
      <w:r>
        <w:t>(≥ 1/100</w:t>
      </w:r>
      <w:r>
        <w:rPr>
          <w:spacing w:val="-3"/>
        </w:rPr>
        <w:t xml:space="preserve"> </w:t>
      </w:r>
      <w:r>
        <w:t>to</w:t>
      </w:r>
      <w:r>
        <w:rPr>
          <w:spacing w:val="-3"/>
        </w:rPr>
        <w:t xml:space="preserve"> </w:t>
      </w:r>
      <w:r>
        <w:t>&lt;</w:t>
      </w:r>
      <w:r>
        <w:rPr>
          <w:spacing w:val="-2"/>
        </w:rPr>
        <w:t xml:space="preserve"> </w:t>
      </w:r>
      <w:r>
        <w:t>1/10); uncommon (≥</w:t>
      </w:r>
      <w:r>
        <w:rPr>
          <w:spacing w:val="-2"/>
        </w:rPr>
        <w:t xml:space="preserve"> </w:t>
      </w:r>
      <w:r>
        <w:t>1/1,000</w:t>
      </w:r>
      <w:r>
        <w:rPr>
          <w:spacing w:val="-3"/>
        </w:rPr>
        <w:t xml:space="preserve"> </w:t>
      </w:r>
      <w:r>
        <w:t>to</w:t>
      </w:r>
      <w:r>
        <w:rPr>
          <w:spacing w:val="-3"/>
        </w:rPr>
        <w:t xml:space="preserve"> </w:t>
      </w:r>
      <w:r>
        <w:t>&lt; 1/100);</w:t>
      </w:r>
      <w:r>
        <w:rPr>
          <w:spacing w:val="-2"/>
        </w:rPr>
        <w:t xml:space="preserve"> </w:t>
      </w:r>
      <w:r>
        <w:t>rare</w:t>
      </w:r>
      <w:r>
        <w:rPr>
          <w:spacing w:val="-1"/>
        </w:rPr>
        <w:t xml:space="preserve"> </w:t>
      </w:r>
      <w:r>
        <w:t>(≥</w:t>
      </w:r>
      <w:r>
        <w:rPr>
          <w:spacing w:val="-2"/>
        </w:rPr>
        <w:t xml:space="preserve"> </w:t>
      </w:r>
      <w:r>
        <w:t>1/10,000</w:t>
      </w:r>
      <w:r>
        <w:rPr>
          <w:spacing w:val="-3"/>
        </w:rPr>
        <w:t xml:space="preserve"> </w:t>
      </w:r>
      <w:r>
        <w:t>to</w:t>
      </w:r>
      <w:r>
        <w:rPr>
          <w:spacing w:val="-3"/>
        </w:rPr>
        <w:t xml:space="preserve"> </w:t>
      </w:r>
      <w:r>
        <w:t>&lt; 1/1,000) and</w:t>
      </w:r>
      <w:r>
        <w:rPr>
          <w:spacing w:val="-3"/>
        </w:rPr>
        <w:t xml:space="preserve"> </w:t>
      </w:r>
      <w:r>
        <w:t>very</w:t>
      </w:r>
      <w:r>
        <w:rPr>
          <w:spacing w:val="-2"/>
        </w:rPr>
        <w:t xml:space="preserve"> </w:t>
      </w:r>
      <w:r>
        <w:t>rare</w:t>
      </w:r>
      <w:r>
        <w:rPr>
          <w:spacing w:val="-3"/>
        </w:rPr>
        <w:t xml:space="preserve"> </w:t>
      </w:r>
      <w:r>
        <w:t>(&lt;</w:t>
      </w:r>
      <w:r>
        <w:rPr>
          <w:spacing w:val="-2"/>
        </w:rPr>
        <w:t xml:space="preserve"> </w:t>
      </w:r>
      <w:r>
        <w:t>1/10,000).</w:t>
      </w:r>
      <w:r>
        <w:rPr>
          <w:spacing w:val="-2"/>
        </w:rPr>
        <w:t xml:space="preserve"> </w:t>
      </w:r>
      <w:r>
        <w:t>Within</w:t>
      </w:r>
      <w:r>
        <w:rPr>
          <w:spacing w:val="-1"/>
        </w:rPr>
        <w:t xml:space="preserve"> </w:t>
      </w:r>
      <w:r>
        <w:t xml:space="preserve">each frequency grouping, where relevant, adverse reactions are presented in order of decreasing </w:t>
      </w:r>
      <w:r>
        <w:rPr>
          <w:spacing w:val="-2"/>
        </w:rPr>
        <w:t>seriousness.</w:t>
      </w:r>
    </w:p>
    <w:p w14:paraId="3F1BE2EB" w14:textId="77777777" w:rsidR="001066E9" w:rsidRDefault="003175CF" w:rsidP="003F7A59">
      <w:pPr>
        <w:pStyle w:val="Heading3"/>
        <w:spacing w:before="201" w:line="276" w:lineRule="auto"/>
        <w:ind w:left="142" w:right="1513"/>
      </w:pPr>
      <w:r>
        <w:lastRenderedPageBreak/>
        <w:t>Table</w:t>
      </w:r>
      <w:r>
        <w:rPr>
          <w:spacing w:val="-3"/>
        </w:rPr>
        <w:t xml:space="preserve"> </w:t>
      </w:r>
      <w:r>
        <w:t>4.</w:t>
      </w:r>
      <w:r>
        <w:rPr>
          <w:spacing w:val="-3"/>
        </w:rPr>
        <w:t xml:space="preserve"> </w:t>
      </w:r>
      <w:r>
        <w:t>Adverse</w:t>
      </w:r>
      <w:r>
        <w:rPr>
          <w:spacing w:val="-5"/>
        </w:rPr>
        <w:t xml:space="preserve"> </w:t>
      </w:r>
      <w:r>
        <w:t>reactions</w:t>
      </w:r>
      <w:r>
        <w:rPr>
          <w:spacing w:val="-3"/>
        </w:rPr>
        <w:t xml:space="preserve"> </w:t>
      </w:r>
      <w:r>
        <w:t>reported</w:t>
      </w:r>
      <w:r>
        <w:rPr>
          <w:spacing w:val="-5"/>
        </w:rPr>
        <w:t xml:space="preserve"> </w:t>
      </w:r>
      <w:r>
        <w:t>in</w:t>
      </w:r>
      <w:r>
        <w:rPr>
          <w:spacing w:val="-5"/>
        </w:rPr>
        <w:t xml:space="preserve"> </w:t>
      </w:r>
      <w:r>
        <w:t>multiple</w:t>
      </w:r>
      <w:r>
        <w:rPr>
          <w:spacing w:val="-3"/>
        </w:rPr>
        <w:t xml:space="preserve"> </w:t>
      </w:r>
      <w:r>
        <w:t>myeloma</w:t>
      </w:r>
      <w:r>
        <w:rPr>
          <w:spacing w:val="-5"/>
        </w:rPr>
        <w:t xml:space="preserve"> </w:t>
      </w:r>
      <w:r>
        <w:t>patients</w:t>
      </w:r>
      <w:r>
        <w:rPr>
          <w:spacing w:val="-5"/>
        </w:rPr>
        <w:t xml:space="preserve"> </w:t>
      </w:r>
      <w:r>
        <w:t>treated</w:t>
      </w:r>
      <w:r>
        <w:rPr>
          <w:spacing w:val="-5"/>
        </w:rPr>
        <w:t xml:space="preserve"> </w:t>
      </w:r>
      <w:r>
        <w:t>with belantamab mafodotin</w:t>
      </w:r>
    </w:p>
    <w:tbl>
      <w:tblPr>
        <w:tblW w:w="6926"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687"/>
        <w:gridCol w:w="567"/>
        <w:gridCol w:w="708"/>
        <w:gridCol w:w="567"/>
        <w:gridCol w:w="851"/>
        <w:gridCol w:w="709"/>
      </w:tblGrid>
      <w:tr w:rsidR="00A74FF5" w:rsidRPr="00F90B4B" w14:paraId="6CB6D9CF" w14:textId="77777777" w:rsidTr="00B042B1">
        <w:trPr>
          <w:trHeight w:val="252"/>
        </w:trPr>
        <w:tc>
          <w:tcPr>
            <w:tcW w:w="6926" w:type="dxa"/>
            <w:gridSpan w:val="7"/>
          </w:tcPr>
          <w:p w14:paraId="288E0DDF" w14:textId="77777777" w:rsidR="00A74FF5" w:rsidRPr="00F90B4B" w:rsidRDefault="00A74FF5" w:rsidP="00B042B1">
            <w:pPr>
              <w:widowControl/>
              <w:autoSpaceDE/>
              <w:autoSpaceDN/>
              <w:rPr>
                <w:rFonts w:asciiTheme="majorHAnsi" w:hAnsiTheme="majorHAnsi" w:cstheme="majorHAnsi"/>
                <w:b/>
                <w:sz w:val="20"/>
                <w:szCs w:val="20"/>
              </w:rPr>
            </w:pPr>
            <w:r w:rsidRPr="00F90B4B">
              <w:rPr>
                <w:rFonts w:asciiTheme="majorHAnsi" w:hAnsiTheme="majorHAnsi" w:cstheme="majorHAnsi"/>
                <w:b/>
                <w:sz w:val="20"/>
                <w:szCs w:val="20"/>
              </w:rPr>
              <w:t>General disorders and administration site conditions</w:t>
            </w:r>
          </w:p>
        </w:tc>
      </w:tr>
      <w:tr w:rsidR="00A74FF5" w:rsidRPr="00F90B4B" w14:paraId="0EA355EE" w14:textId="77777777" w:rsidTr="00A74FF5">
        <w:trPr>
          <w:trHeight w:val="251"/>
        </w:trPr>
        <w:tc>
          <w:tcPr>
            <w:tcW w:w="2837" w:type="dxa"/>
          </w:tcPr>
          <w:p w14:paraId="3DCEC413"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Pyrexia</w:t>
            </w:r>
          </w:p>
        </w:tc>
        <w:tc>
          <w:tcPr>
            <w:tcW w:w="687" w:type="dxa"/>
          </w:tcPr>
          <w:p w14:paraId="4044D9B4"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20</w:t>
            </w:r>
          </w:p>
        </w:tc>
        <w:tc>
          <w:tcPr>
            <w:tcW w:w="567" w:type="dxa"/>
          </w:tcPr>
          <w:p w14:paraId="2C60AF33"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c>
          <w:tcPr>
            <w:tcW w:w="708" w:type="dxa"/>
          </w:tcPr>
          <w:p w14:paraId="142E0515"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19</w:t>
            </w:r>
          </w:p>
        </w:tc>
        <w:tc>
          <w:tcPr>
            <w:tcW w:w="567" w:type="dxa"/>
          </w:tcPr>
          <w:p w14:paraId="4485AA08"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&lt;1</w:t>
            </w:r>
          </w:p>
        </w:tc>
        <w:tc>
          <w:tcPr>
            <w:tcW w:w="851" w:type="dxa"/>
          </w:tcPr>
          <w:p w14:paraId="56D8BF9C"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19</w:t>
            </w:r>
          </w:p>
        </w:tc>
        <w:tc>
          <w:tcPr>
            <w:tcW w:w="709" w:type="dxa"/>
          </w:tcPr>
          <w:p w14:paraId="543BA12E"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&lt;1</w:t>
            </w:r>
          </w:p>
        </w:tc>
      </w:tr>
      <w:tr w:rsidR="00A74FF5" w:rsidRPr="00F90B4B" w14:paraId="23B328F0" w14:textId="77777777" w:rsidTr="00A74FF5">
        <w:trPr>
          <w:trHeight w:val="254"/>
        </w:trPr>
        <w:tc>
          <w:tcPr>
            <w:tcW w:w="2837" w:type="dxa"/>
          </w:tcPr>
          <w:p w14:paraId="2B243460"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Fatigue</w:t>
            </w:r>
          </w:p>
        </w:tc>
        <w:tc>
          <w:tcPr>
            <w:tcW w:w="687" w:type="dxa"/>
          </w:tcPr>
          <w:p w14:paraId="26FA0119"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11</w:t>
            </w:r>
          </w:p>
        </w:tc>
        <w:tc>
          <w:tcPr>
            <w:tcW w:w="567" w:type="dxa"/>
          </w:tcPr>
          <w:p w14:paraId="6008D4BA"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w:t>
            </w:r>
          </w:p>
        </w:tc>
        <w:tc>
          <w:tcPr>
            <w:tcW w:w="708" w:type="dxa"/>
          </w:tcPr>
          <w:p w14:paraId="4DD5C9B2"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20</w:t>
            </w:r>
          </w:p>
        </w:tc>
        <w:tc>
          <w:tcPr>
            <w:tcW w:w="567" w:type="dxa"/>
          </w:tcPr>
          <w:p w14:paraId="1DA7A19C"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4</w:t>
            </w:r>
          </w:p>
        </w:tc>
        <w:tc>
          <w:tcPr>
            <w:tcW w:w="851" w:type="dxa"/>
          </w:tcPr>
          <w:p w14:paraId="42EF9F62"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28</w:t>
            </w:r>
          </w:p>
        </w:tc>
        <w:tc>
          <w:tcPr>
            <w:tcW w:w="709" w:type="dxa"/>
          </w:tcPr>
          <w:p w14:paraId="7DC257E7"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6</w:t>
            </w:r>
          </w:p>
        </w:tc>
      </w:tr>
      <w:tr w:rsidR="00A74FF5" w:rsidRPr="00F90B4B" w14:paraId="7368A182" w14:textId="77777777" w:rsidTr="00A74FF5">
        <w:trPr>
          <w:trHeight w:val="251"/>
        </w:trPr>
        <w:tc>
          <w:tcPr>
            <w:tcW w:w="2837" w:type="dxa"/>
          </w:tcPr>
          <w:p w14:paraId="2B3647F2"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Asthenia</w:t>
            </w:r>
          </w:p>
        </w:tc>
        <w:tc>
          <w:tcPr>
            <w:tcW w:w="687" w:type="dxa"/>
          </w:tcPr>
          <w:p w14:paraId="5C72D0B3"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4</w:t>
            </w:r>
          </w:p>
        </w:tc>
        <w:tc>
          <w:tcPr>
            <w:tcW w:w="567" w:type="dxa"/>
          </w:tcPr>
          <w:p w14:paraId="3BBD4F4D"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&lt;1</w:t>
            </w:r>
          </w:p>
        </w:tc>
        <w:tc>
          <w:tcPr>
            <w:tcW w:w="708" w:type="dxa"/>
          </w:tcPr>
          <w:p w14:paraId="68980281"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8</w:t>
            </w:r>
          </w:p>
        </w:tc>
        <w:tc>
          <w:tcPr>
            <w:tcW w:w="567" w:type="dxa"/>
          </w:tcPr>
          <w:p w14:paraId="2AA4FE49"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c>
          <w:tcPr>
            <w:tcW w:w="851" w:type="dxa"/>
          </w:tcPr>
          <w:p w14:paraId="16BBEDD2"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11</w:t>
            </w:r>
          </w:p>
        </w:tc>
        <w:tc>
          <w:tcPr>
            <w:tcW w:w="709" w:type="dxa"/>
          </w:tcPr>
          <w:p w14:paraId="429F46B7"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r>
      <w:tr w:rsidR="00A74FF5" w:rsidRPr="00F90B4B" w14:paraId="444ED8C6" w14:textId="77777777" w:rsidTr="00B042B1">
        <w:trPr>
          <w:trHeight w:val="254"/>
        </w:trPr>
        <w:tc>
          <w:tcPr>
            <w:tcW w:w="6926" w:type="dxa"/>
            <w:gridSpan w:val="7"/>
          </w:tcPr>
          <w:p w14:paraId="1008FFED"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Investigations</w:t>
            </w:r>
          </w:p>
        </w:tc>
      </w:tr>
      <w:tr w:rsidR="00A74FF5" w:rsidRPr="00F90B4B" w14:paraId="2BE4B429" w14:textId="77777777" w:rsidTr="00A74FF5">
        <w:trPr>
          <w:trHeight w:val="506"/>
        </w:trPr>
        <w:tc>
          <w:tcPr>
            <w:tcW w:w="2837" w:type="dxa"/>
          </w:tcPr>
          <w:p w14:paraId="1FDF0E2E"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 xml:space="preserve">Increased gamma </w:t>
            </w:r>
            <w:proofErr w:type="spellStart"/>
            <w:r w:rsidRPr="00F90B4B">
              <w:rPr>
                <w:rFonts w:asciiTheme="majorHAnsi" w:hAnsiTheme="majorHAnsi" w:cstheme="majorHAnsi"/>
                <w:bCs/>
                <w:sz w:val="20"/>
                <w:szCs w:val="20"/>
              </w:rPr>
              <w:t>glutamyltransferase</w:t>
            </w:r>
            <w:proofErr w:type="spellEnd"/>
          </w:p>
        </w:tc>
        <w:tc>
          <w:tcPr>
            <w:tcW w:w="687" w:type="dxa"/>
          </w:tcPr>
          <w:p w14:paraId="4B2FC3EA"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10</w:t>
            </w:r>
          </w:p>
        </w:tc>
        <w:tc>
          <w:tcPr>
            <w:tcW w:w="567" w:type="dxa"/>
          </w:tcPr>
          <w:p w14:paraId="027BD39C"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3</w:t>
            </w:r>
          </w:p>
        </w:tc>
        <w:tc>
          <w:tcPr>
            <w:tcW w:w="708" w:type="dxa"/>
          </w:tcPr>
          <w:p w14:paraId="6371B4DA"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16</w:t>
            </w:r>
          </w:p>
        </w:tc>
        <w:tc>
          <w:tcPr>
            <w:tcW w:w="567" w:type="dxa"/>
          </w:tcPr>
          <w:p w14:paraId="1C33FD58"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10</w:t>
            </w:r>
          </w:p>
        </w:tc>
        <w:tc>
          <w:tcPr>
            <w:tcW w:w="851" w:type="dxa"/>
          </w:tcPr>
          <w:p w14:paraId="118AE3E6"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7</w:t>
            </w:r>
          </w:p>
        </w:tc>
        <w:tc>
          <w:tcPr>
            <w:tcW w:w="709" w:type="dxa"/>
          </w:tcPr>
          <w:p w14:paraId="1855BA9C"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3</w:t>
            </w:r>
          </w:p>
        </w:tc>
      </w:tr>
      <w:tr w:rsidR="00A74FF5" w:rsidRPr="00F90B4B" w14:paraId="24B1CEED" w14:textId="77777777" w:rsidTr="00A74FF5">
        <w:trPr>
          <w:trHeight w:val="506"/>
        </w:trPr>
        <w:tc>
          <w:tcPr>
            <w:tcW w:w="2837" w:type="dxa"/>
          </w:tcPr>
          <w:p w14:paraId="7FE0594A"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Increased aspartate aminotransferase</w:t>
            </w:r>
          </w:p>
        </w:tc>
        <w:tc>
          <w:tcPr>
            <w:tcW w:w="687" w:type="dxa"/>
          </w:tcPr>
          <w:p w14:paraId="5CCE6843"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16</w:t>
            </w:r>
          </w:p>
        </w:tc>
        <w:tc>
          <w:tcPr>
            <w:tcW w:w="567" w:type="dxa"/>
          </w:tcPr>
          <w:p w14:paraId="7582C042"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c>
          <w:tcPr>
            <w:tcW w:w="708" w:type="dxa"/>
          </w:tcPr>
          <w:p w14:paraId="34168FB9"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15</w:t>
            </w:r>
          </w:p>
        </w:tc>
        <w:tc>
          <w:tcPr>
            <w:tcW w:w="567" w:type="dxa"/>
          </w:tcPr>
          <w:p w14:paraId="60948DD6"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c>
          <w:tcPr>
            <w:tcW w:w="851" w:type="dxa"/>
          </w:tcPr>
          <w:p w14:paraId="3E123E95"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11</w:t>
            </w:r>
          </w:p>
        </w:tc>
        <w:tc>
          <w:tcPr>
            <w:tcW w:w="709" w:type="dxa"/>
          </w:tcPr>
          <w:p w14:paraId="5CF7ACEC"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3</w:t>
            </w:r>
          </w:p>
        </w:tc>
      </w:tr>
      <w:tr w:rsidR="00A74FF5" w:rsidRPr="00F90B4B" w14:paraId="72CC87BA" w14:textId="77777777" w:rsidTr="00A74FF5">
        <w:trPr>
          <w:trHeight w:val="505"/>
        </w:trPr>
        <w:tc>
          <w:tcPr>
            <w:tcW w:w="2837" w:type="dxa"/>
          </w:tcPr>
          <w:p w14:paraId="545C10DF"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Increased alanine aminotransferase</w:t>
            </w:r>
          </w:p>
        </w:tc>
        <w:tc>
          <w:tcPr>
            <w:tcW w:w="687" w:type="dxa"/>
          </w:tcPr>
          <w:p w14:paraId="6B000C62"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6</w:t>
            </w:r>
          </w:p>
        </w:tc>
        <w:tc>
          <w:tcPr>
            <w:tcW w:w="567" w:type="dxa"/>
          </w:tcPr>
          <w:p w14:paraId="7BE7EF7A"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&lt;1</w:t>
            </w:r>
          </w:p>
        </w:tc>
        <w:tc>
          <w:tcPr>
            <w:tcW w:w="708" w:type="dxa"/>
          </w:tcPr>
          <w:p w14:paraId="0BDB2079"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20</w:t>
            </w:r>
          </w:p>
        </w:tc>
        <w:tc>
          <w:tcPr>
            <w:tcW w:w="567" w:type="dxa"/>
          </w:tcPr>
          <w:p w14:paraId="70796CE3"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6</w:t>
            </w:r>
          </w:p>
        </w:tc>
        <w:tc>
          <w:tcPr>
            <w:tcW w:w="851" w:type="dxa"/>
          </w:tcPr>
          <w:p w14:paraId="7D5343BC"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17</w:t>
            </w:r>
          </w:p>
        </w:tc>
        <w:tc>
          <w:tcPr>
            <w:tcW w:w="709" w:type="dxa"/>
          </w:tcPr>
          <w:p w14:paraId="7E5A8C7D"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r>
      <w:tr w:rsidR="00A74FF5" w:rsidRPr="00F90B4B" w14:paraId="15BA064E" w14:textId="77777777" w:rsidTr="00A74FF5">
        <w:trPr>
          <w:trHeight w:val="506"/>
        </w:trPr>
        <w:tc>
          <w:tcPr>
            <w:tcW w:w="2837" w:type="dxa"/>
          </w:tcPr>
          <w:p w14:paraId="2B7FCF33"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Increased creatine phosphokinase</w:t>
            </w:r>
          </w:p>
        </w:tc>
        <w:tc>
          <w:tcPr>
            <w:tcW w:w="687" w:type="dxa"/>
          </w:tcPr>
          <w:p w14:paraId="613CAF44"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3</w:t>
            </w:r>
          </w:p>
        </w:tc>
        <w:tc>
          <w:tcPr>
            <w:tcW w:w="567" w:type="dxa"/>
          </w:tcPr>
          <w:p w14:paraId="701CB870"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w:t>
            </w:r>
          </w:p>
        </w:tc>
        <w:tc>
          <w:tcPr>
            <w:tcW w:w="708" w:type="dxa"/>
          </w:tcPr>
          <w:p w14:paraId="18DCA0BE"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5</w:t>
            </w:r>
          </w:p>
        </w:tc>
        <w:tc>
          <w:tcPr>
            <w:tcW w:w="567" w:type="dxa"/>
          </w:tcPr>
          <w:p w14:paraId="630F5CD5"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c>
          <w:tcPr>
            <w:tcW w:w="851" w:type="dxa"/>
          </w:tcPr>
          <w:p w14:paraId="5F693FFA"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&lt;1</w:t>
            </w:r>
          </w:p>
        </w:tc>
        <w:tc>
          <w:tcPr>
            <w:tcW w:w="709" w:type="dxa"/>
          </w:tcPr>
          <w:p w14:paraId="63C84989"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0</w:t>
            </w:r>
          </w:p>
        </w:tc>
      </w:tr>
      <w:tr w:rsidR="00A74FF5" w:rsidRPr="00F90B4B" w14:paraId="74C8C11B" w14:textId="77777777" w:rsidTr="00B042B1">
        <w:trPr>
          <w:trHeight w:val="251"/>
        </w:trPr>
        <w:tc>
          <w:tcPr>
            <w:tcW w:w="6926" w:type="dxa"/>
            <w:gridSpan w:val="7"/>
          </w:tcPr>
          <w:p w14:paraId="1C90A9A4"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Injury, poisoning and procedural complications</w:t>
            </w:r>
          </w:p>
        </w:tc>
      </w:tr>
      <w:tr w:rsidR="00A74FF5" w:rsidRPr="00F90B4B" w14:paraId="70A216C6" w14:textId="77777777" w:rsidTr="00A74FF5">
        <w:trPr>
          <w:trHeight w:val="253"/>
        </w:trPr>
        <w:tc>
          <w:tcPr>
            <w:tcW w:w="2837" w:type="dxa"/>
          </w:tcPr>
          <w:p w14:paraId="54A5226B"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 xml:space="preserve">Infusion-related </w:t>
            </w:r>
            <w:proofErr w:type="spellStart"/>
            <w:r w:rsidRPr="00F90B4B">
              <w:rPr>
                <w:rFonts w:asciiTheme="majorHAnsi" w:hAnsiTheme="majorHAnsi" w:cstheme="majorHAnsi"/>
                <w:bCs/>
                <w:sz w:val="20"/>
                <w:szCs w:val="20"/>
              </w:rPr>
              <w:t>reactions</w:t>
            </w:r>
            <w:r w:rsidRPr="00F90B4B">
              <w:rPr>
                <w:rFonts w:asciiTheme="majorHAnsi" w:hAnsiTheme="majorHAnsi" w:cstheme="majorHAnsi"/>
                <w:bCs/>
                <w:sz w:val="20"/>
                <w:szCs w:val="20"/>
                <w:vertAlign w:val="superscript"/>
              </w:rPr>
              <w:t>f</w:t>
            </w:r>
            <w:proofErr w:type="spellEnd"/>
          </w:p>
        </w:tc>
        <w:tc>
          <w:tcPr>
            <w:tcW w:w="687" w:type="dxa"/>
          </w:tcPr>
          <w:p w14:paraId="5E263537"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19</w:t>
            </w:r>
          </w:p>
        </w:tc>
        <w:tc>
          <w:tcPr>
            <w:tcW w:w="567" w:type="dxa"/>
          </w:tcPr>
          <w:p w14:paraId="7AD470B8"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c>
          <w:tcPr>
            <w:tcW w:w="708" w:type="dxa"/>
          </w:tcPr>
          <w:p w14:paraId="42F538B5"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2</w:t>
            </w:r>
          </w:p>
        </w:tc>
        <w:tc>
          <w:tcPr>
            <w:tcW w:w="567" w:type="dxa"/>
          </w:tcPr>
          <w:p w14:paraId="548D46F4"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0</w:t>
            </w:r>
          </w:p>
        </w:tc>
        <w:tc>
          <w:tcPr>
            <w:tcW w:w="851" w:type="dxa"/>
          </w:tcPr>
          <w:p w14:paraId="4AE7D841"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7</w:t>
            </w:r>
          </w:p>
        </w:tc>
        <w:tc>
          <w:tcPr>
            <w:tcW w:w="709" w:type="dxa"/>
          </w:tcPr>
          <w:p w14:paraId="3B6018BE" w14:textId="77777777" w:rsidR="00A74FF5" w:rsidRPr="00F90B4B" w:rsidRDefault="00A74FF5" w:rsidP="00B042B1">
            <w:pPr>
              <w:widowControl/>
              <w:autoSpaceDE/>
              <w:autoSpaceDN/>
              <w:rPr>
                <w:rFonts w:asciiTheme="majorHAnsi" w:hAnsiTheme="majorHAnsi" w:cstheme="majorHAnsi"/>
                <w:bCs/>
                <w:sz w:val="20"/>
                <w:szCs w:val="20"/>
              </w:rPr>
            </w:pPr>
            <w:r w:rsidRPr="00F90B4B">
              <w:rPr>
                <w:rFonts w:asciiTheme="majorHAnsi" w:hAnsiTheme="majorHAnsi" w:cstheme="majorHAnsi"/>
                <w:bCs/>
                <w:sz w:val="20"/>
                <w:szCs w:val="20"/>
              </w:rPr>
              <w:t>1</w:t>
            </w:r>
          </w:p>
        </w:tc>
      </w:tr>
    </w:tbl>
    <w:p w14:paraId="3F1BE4E4" w14:textId="77777777" w:rsidR="001066E9" w:rsidRPr="00144A58" w:rsidRDefault="003175CF" w:rsidP="003F7A59">
      <w:pPr>
        <w:spacing w:before="27" w:line="276" w:lineRule="auto"/>
        <w:ind w:left="142" w:right="1513"/>
        <w:rPr>
          <w:sz w:val="18"/>
          <w:szCs w:val="18"/>
        </w:rPr>
      </w:pPr>
      <w:proofErr w:type="gramStart"/>
      <w:r w:rsidRPr="00144A58">
        <w:rPr>
          <w:position w:val="6"/>
          <w:sz w:val="18"/>
          <w:szCs w:val="18"/>
        </w:rPr>
        <w:t>a</w:t>
      </w:r>
      <w:r w:rsidRPr="00144A58">
        <w:rPr>
          <w:spacing w:val="12"/>
          <w:position w:val="6"/>
          <w:sz w:val="18"/>
          <w:szCs w:val="18"/>
        </w:rPr>
        <w:t xml:space="preserve"> </w:t>
      </w:r>
      <w:r w:rsidRPr="00144A58">
        <w:rPr>
          <w:sz w:val="18"/>
          <w:szCs w:val="18"/>
        </w:rPr>
        <w:t>Includes</w:t>
      </w:r>
      <w:proofErr w:type="gramEnd"/>
      <w:r w:rsidRPr="00144A58">
        <w:rPr>
          <w:spacing w:val="-6"/>
          <w:sz w:val="18"/>
          <w:szCs w:val="18"/>
        </w:rPr>
        <w:t xml:space="preserve"> </w:t>
      </w:r>
      <w:r w:rsidRPr="00144A58">
        <w:rPr>
          <w:sz w:val="18"/>
          <w:szCs w:val="18"/>
        </w:rPr>
        <w:t>peripheral</w:t>
      </w:r>
      <w:r w:rsidRPr="00144A58">
        <w:rPr>
          <w:spacing w:val="-6"/>
          <w:sz w:val="18"/>
          <w:szCs w:val="18"/>
        </w:rPr>
        <w:t xml:space="preserve"> </w:t>
      </w:r>
      <w:r w:rsidRPr="00144A58">
        <w:rPr>
          <w:sz w:val="18"/>
          <w:szCs w:val="18"/>
        </w:rPr>
        <w:t>sensory</w:t>
      </w:r>
      <w:r w:rsidRPr="00144A58">
        <w:rPr>
          <w:spacing w:val="-6"/>
          <w:sz w:val="18"/>
          <w:szCs w:val="18"/>
        </w:rPr>
        <w:t xml:space="preserve"> </w:t>
      </w:r>
      <w:r w:rsidRPr="00144A58">
        <w:rPr>
          <w:sz w:val="18"/>
          <w:szCs w:val="18"/>
        </w:rPr>
        <w:t>neuropathy,</w:t>
      </w:r>
      <w:r w:rsidRPr="00144A58">
        <w:rPr>
          <w:spacing w:val="-7"/>
          <w:sz w:val="18"/>
          <w:szCs w:val="18"/>
        </w:rPr>
        <w:t xml:space="preserve"> </w:t>
      </w:r>
      <w:r w:rsidRPr="00144A58">
        <w:rPr>
          <w:sz w:val="18"/>
          <w:szCs w:val="18"/>
        </w:rPr>
        <w:t>neuropathy</w:t>
      </w:r>
      <w:r w:rsidRPr="00144A58">
        <w:rPr>
          <w:spacing w:val="-4"/>
          <w:sz w:val="18"/>
          <w:szCs w:val="18"/>
        </w:rPr>
        <w:t xml:space="preserve"> </w:t>
      </w:r>
      <w:r w:rsidRPr="00144A58">
        <w:rPr>
          <w:sz w:val="18"/>
          <w:szCs w:val="18"/>
        </w:rPr>
        <w:t>peripheral,</w:t>
      </w:r>
      <w:r w:rsidRPr="00144A58">
        <w:rPr>
          <w:spacing w:val="-7"/>
          <w:sz w:val="18"/>
          <w:szCs w:val="18"/>
        </w:rPr>
        <w:t xml:space="preserve"> </w:t>
      </w:r>
      <w:r w:rsidRPr="00144A58">
        <w:rPr>
          <w:sz w:val="18"/>
          <w:szCs w:val="18"/>
        </w:rPr>
        <w:t>neuralgia,</w:t>
      </w:r>
      <w:r w:rsidRPr="00144A58">
        <w:rPr>
          <w:spacing w:val="-7"/>
          <w:sz w:val="18"/>
          <w:szCs w:val="18"/>
        </w:rPr>
        <w:t xml:space="preserve"> </w:t>
      </w:r>
      <w:r w:rsidRPr="00144A58">
        <w:rPr>
          <w:sz w:val="18"/>
          <w:szCs w:val="18"/>
        </w:rPr>
        <w:t>polyneuropathy, peripheral motor neuropathy, sensory loss, peripheral sensorimotor neuropathy</w:t>
      </w:r>
    </w:p>
    <w:p w14:paraId="3F1BE4E5" w14:textId="77777777" w:rsidR="001066E9" w:rsidRPr="00144A58" w:rsidRDefault="003175CF" w:rsidP="003F7A59">
      <w:pPr>
        <w:spacing w:line="229" w:lineRule="exact"/>
        <w:ind w:left="142"/>
        <w:rPr>
          <w:sz w:val="18"/>
          <w:szCs w:val="18"/>
        </w:rPr>
      </w:pPr>
      <w:r w:rsidRPr="00144A58">
        <w:rPr>
          <w:position w:val="6"/>
          <w:sz w:val="18"/>
          <w:szCs w:val="18"/>
        </w:rPr>
        <w:t>b</w:t>
      </w:r>
      <w:r w:rsidRPr="00144A58">
        <w:rPr>
          <w:spacing w:val="10"/>
          <w:position w:val="6"/>
          <w:sz w:val="18"/>
          <w:szCs w:val="18"/>
        </w:rPr>
        <w:t xml:space="preserve"> </w:t>
      </w:r>
      <w:r w:rsidRPr="00144A58">
        <w:rPr>
          <w:sz w:val="18"/>
          <w:szCs w:val="18"/>
        </w:rPr>
        <w:t>Based</w:t>
      </w:r>
      <w:r w:rsidRPr="00144A58">
        <w:rPr>
          <w:spacing w:val="-9"/>
          <w:sz w:val="18"/>
          <w:szCs w:val="18"/>
        </w:rPr>
        <w:t xml:space="preserve"> </w:t>
      </w:r>
      <w:r w:rsidRPr="00144A58">
        <w:rPr>
          <w:sz w:val="18"/>
          <w:szCs w:val="18"/>
        </w:rPr>
        <w:t>on</w:t>
      </w:r>
      <w:r w:rsidRPr="00144A58">
        <w:rPr>
          <w:spacing w:val="-7"/>
          <w:sz w:val="18"/>
          <w:szCs w:val="18"/>
        </w:rPr>
        <w:t xml:space="preserve"> </w:t>
      </w:r>
      <w:r w:rsidRPr="00144A58">
        <w:rPr>
          <w:sz w:val="18"/>
          <w:szCs w:val="18"/>
        </w:rPr>
        <w:t>ophthalmic</w:t>
      </w:r>
      <w:r w:rsidRPr="00144A58">
        <w:rPr>
          <w:spacing w:val="-8"/>
          <w:sz w:val="18"/>
          <w:szCs w:val="18"/>
        </w:rPr>
        <w:t xml:space="preserve"> </w:t>
      </w:r>
      <w:r w:rsidRPr="00144A58">
        <w:rPr>
          <w:sz w:val="18"/>
          <w:szCs w:val="18"/>
        </w:rPr>
        <w:t>examination</w:t>
      </w:r>
      <w:r w:rsidRPr="00144A58">
        <w:rPr>
          <w:spacing w:val="-10"/>
          <w:sz w:val="18"/>
          <w:szCs w:val="18"/>
        </w:rPr>
        <w:t xml:space="preserve"> </w:t>
      </w:r>
      <w:r w:rsidRPr="00144A58">
        <w:rPr>
          <w:spacing w:val="-2"/>
          <w:sz w:val="18"/>
          <w:szCs w:val="18"/>
        </w:rPr>
        <w:t>findings</w:t>
      </w:r>
    </w:p>
    <w:p w14:paraId="3F1BE4E6" w14:textId="77777777" w:rsidR="001066E9" w:rsidRPr="00144A58" w:rsidRDefault="003175CF" w:rsidP="003F7A59">
      <w:pPr>
        <w:spacing w:before="37"/>
        <w:ind w:left="142"/>
        <w:rPr>
          <w:sz w:val="18"/>
          <w:szCs w:val="18"/>
        </w:rPr>
      </w:pPr>
      <w:r w:rsidRPr="00144A58">
        <w:rPr>
          <w:position w:val="6"/>
          <w:sz w:val="18"/>
          <w:szCs w:val="18"/>
        </w:rPr>
        <w:t>c</w:t>
      </w:r>
      <w:r w:rsidRPr="00144A58">
        <w:rPr>
          <w:spacing w:val="12"/>
          <w:position w:val="6"/>
          <w:sz w:val="18"/>
          <w:szCs w:val="18"/>
        </w:rPr>
        <w:t xml:space="preserve"> </w:t>
      </w:r>
      <w:r w:rsidRPr="00144A58">
        <w:rPr>
          <w:sz w:val="18"/>
          <w:szCs w:val="18"/>
        </w:rPr>
        <w:t>Based</w:t>
      </w:r>
      <w:r w:rsidRPr="00144A58">
        <w:rPr>
          <w:spacing w:val="-6"/>
          <w:sz w:val="18"/>
          <w:szCs w:val="18"/>
        </w:rPr>
        <w:t xml:space="preserve"> </w:t>
      </w:r>
      <w:r w:rsidRPr="00144A58">
        <w:rPr>
          <w:sz w:val="18"/>
          <w:szCs w:val="18"/>
        </w:rPr>
        <w:t>on</w:t>
      </w:r>
      <w:r w:rsidRPr="00144A58">
        <w:rPr>
          <w:spacing w:val="-5"/>
          <w:sz w:val="18"/>
          <w:szCs w:val="18"/>
        </w:rPr>
        <w:t xml:space="preserve"> </w:t>
      </w:r>
      <w:r w:rsidRPr="00144A58">
        <w:rPr>
          <w:sz w:val="18"/>
          <w:szCs w:val="18"/>
        </w:rPr>
        <w:t>infective</w:t>
      </w:r>
      <w:r w:rsidRPr="00144A58">
        <w:rPr>
          <w:spacing w:val="-7"/>
          <w:sz w:val="18"/>
          <w:szCs w:val="18"/>
        </w:rPr>
        <w:t xml:space="preserve"> </w:t>
      </w:r>
      <w:r w:rsidRPr="00144A58">
        <w:rPr>
          <w:sz w:val="18"/>
          <w:szCs w:val="18"/>
        </w:rPr>
        <w:t>keratitis</w:t>
      </w:r>
      <w:r w:rsidRPr="00144A58">
        <w:rPr>
          <w:spacing w:val="-5"/>
          <w:sz w:val="18"/>
          <w:szCs w:val="18"/>
        </w:rPr>
        <w:t xml:space="preserve"> </w:t>
      </w:r>
      <w:r w:rsidRPr="00144A58">
        <w:rPr>
          <w:sz w:val="18"/>
          <w:szCs w:val="18"/>
        </w:rPr>
        <w:t>and</w:t>
      </w:r>
      <w:r w:rsidRPr="00144A58">
        <w:rPr>
          <w:spacing w:val="-7"/>
          <w:sz w:val="18"/>
          <w:szCs w:val="18"/>
        </w:rPr>
        <w:t xml:space="preserve"> </w:t>
      </w:r>
      <w:r w:rsidRPr="00144A58">
        <w:rPr>
          <w:sz w:val="18"/>
          <w:szCs w:val="18"/>
        </w:rPr>
        <w:t>ulcerative</w:t>
      </w:r>
      <w:r w:rsidRPr="00144A58">
        <w:rPr>
          <w:spacing w:val="-6"/>
          <w:sz w:val="18"/>
          <w:szCs w:val="18"/>
        </w:rPr>
        <w:t xml:space="preserve"> </w:t>
      </w:r>
      <w:r w:rsidRPr="00144A58">
        <w:rPr>
          <w:spacing w:val="-2"/>
          <w:sz w:val="18"/>
          <w:szCs w:val="18"/>
        </w:rPr>
        <w:t>keratitis</w:t>
      </w:r>
    </w:p>
    <w:p w14:paraId="3F1BE4E7" w14:textId="77777777" w:rsidR="001066E9" w:rsidRPr="00144A58" w:rsidRDefault="003175CF" w:rsidP="003F7A59">
      <w:pPr>
        <w:spacing w:before="34" w:line="276" w:lineRule="auto"/>
        <w:ind w:left="142" w:right="1513"/>
        <w:rPr>
          <w:sz w:val="18"/>
          <w:szCs w:val="18"/>
        </w:rPr>
      </w:pPr>
      <w:r w:rsidRPr="00144A58">
        <w:rPr>
          <w:position w:val="6"/>
          <w:sz w:val="18"/>
          <w:szCs w:val="18"/>
        </w:rPr>
        <w:t>d</w:t>
      </w:r>
      <w:r w:rsidRPr="00144A58">
        <w:rPr>
          <w:spacing w:val="15"/>
          <w:position w:val="6"/>
          <w:sz w:val="18"/>
          <w:szCs w:val="18"/>
        </w:rPr>
        <w:t xml:space="preserve"> </w:t>
      </w:r>
      <w:r w:rsidRPr="00144A58">
        <w:rPr>
          <w:sz w:val="18"/>
          <w:szCs w:val="18"/>
        </w:rPr>
        <w:t>Signs</w:t>
      </w:r>
      <w:r w:rsidRPr="00144A58">
        <w:rPr>
          <w:spacing w:val="-3"/>
          <w:sz w:val="18"/>
          <w:szCs w:val="18"/>
        </w:rPr>
        <w:t xml:space="preserve"> </w:t>
      </w:r>
      <w:r w:rsidRPr="00144A58">
        <w:rPr>
          <w:sz w:val="18"/>
          <w:szCs w:val="18"/>
        </w:rPr>
        <w:t>or</w:t>
      </w:r>
      <w:r w:rsidRPr="00144A58">
        <w:rPr>
          <w:spacing w:val="-4"/>
          <w:sz w:val="18"/>
          <w:szCs w:val="18"/>
        </w:rPr>
        <w:t xml:space="preserve"> </w:t>
      </w:r>
      <w:r w:rsidRPr="00144A58">
        <w:rPr>
          <w:sz w:val="18"/>
          <w:szCs w:val="18"/>
        </w:rPr>
        <w:t>symptoms</w:t>
      </w:r>
      <w:r w:rsidRPr="00144A58">
        <w:rPr>
          <w:spacing w:val="-3"/>
          <w:sz w:val="18"/>
          <w:szCs w:val="18"/>
        </w:rPr>
        <w:t xml:space="preserve"> </w:t>
      </w:r>
      <w:r w:rsidRPr="00144A58">
        <w:rPr>
          <w:sz w:val="18"/>
          <w:szCs w:val="18"/>
        </w:rPr>
        <w:t>may</w:t>
      </w:r>
      <w:r w:rsidRPr="00144A58">
        <w:rPr>
          <w:spacing w:val="-3"/>
          <w:sz w:val="18"/>
          <w:szCs w:val="18"/>
        </w:rPr>
        <w:t xml:space="preserve"> </w:t>
      </w:r>
      <w:r w:rsidRPr="00144A58">
        <w:rPr>
          <w:sz w:val="18"/>
          <w:szCs w:val="18"/>
        </w:rPr>
        <w:t>include</w:t>
      </w:r>
      <w:r w:rsidRPr="00144A58">
        <w:rPr>
          <w:spacing w:val="-4"/>
          <w:sz w:val="18"/>
          <w:szCs w:val="18"/>
        </w:rPr>
        <w:t xml:space="preserve"> </w:t>
      </w:r>
      <w:r w:rsidRPr="00144A58">
        <w:rPr>
          <w:sz w:val="18"/>
          <w:szCs w:val="18"/>
        </w:rPr>
        <w:t>abnormal</w:t>
      </w:r>
      <w:r w:rsidRPr="00144A58">
        <w:rPr>
          <w:spacing w:val="-3"/>
          <w:sz w:val="18"/>
          <w:szCs w:val="18"/>
        </w:rPr>
        <w:t xml:space="preserve"> </w:t>
      </w:r>
      <w:r w:rsidRPr="00144A58">
        <w:rPr>
          <w:sz w:val="18"/>
          <w:szCs w:val="18"/>
        </w:rPr>
        <w:t>liver</w:t>
      </w:r>
      <w:r w:rsidRPr="00144A58">
        <w:rPr>
          <w:spacing w:val="-4"/>
          <w:sz w:val="18"/>
          <w:szCs w:val="18"/>
        </w:rPr>
        <w:t xml:space="preserve"> </w:t>
      </w:r>
      <w:r w:rsidRPr="00144A58">
        <w:rPr>
          <w:sz w:val="18"/>
          <w:szCs w:val="18"/>
        </w:rPr>
        <w:t>function</w:t>
      </w:r>
      <w:r w:rsidRPr="00144A58">
        <w:rPr>
          <w:spacing w:val="-5"/>
          <w:sz w:val="18"/>
          <w:szCs w:val="18"/>
        </w:rPr>
        <w:t xml:space="preserve"> </w:t>
      </w:r>
      <w:r w:rsidRPr="00144A58">
        <w:rPr>
          <w:sz w:val="18"/>
          <w:szCs w:val="18"/>
        </w:rPr>
        <w:t>tests,</w:t>
      </w:r>
      <w:r w:rsidRPr="00144A58">
        <w:rPr>
          <w:spacing w:val="-2"/>
          <w:sz w:val="18"/>
          <w:szCs w:val="18"/>
        </w:rPr>
        <w:t xml:space="preserve"> </w:t>
      </w:r>
      <w:r w:rsidRPr="00144A58">
        <w:rPr>
          <w:sz w:val="18"/>
          <w:szCs w:val="18"/>
        </w:rPr>
        <w:t>portal</w:t>
      </w:r>
      <w:r w:rsidRPr="00144A58">
        <w:rPr>
          <w:spacing w:val="-5"/>
          <w:sz w:val="18"/>
          <w:szCs w:val="18"/>
        </w:rPr>
        <w:t xml:space="preserve"> </w:t>
      </w:r>
      <w:r w:rsidRPr="00144A58">
        <w:rPr>
          <w:sz w:val="18"/>
          <w:szCs w:val="18"/>
        </w:rPr>
        <w:t>hypertension,</w:t>
      </w:r>
      <w:r w:rsidRPr="00144A58">
        <w:rPr>
          <w:spacing w:val="-4"/>
          <w:sz w:val="18"/>
          <w:szCs w:val="18"/>
        </w:rPr>
        <w:t xml:space="preserve"> </w:t>
      </w:r>
      <w:r w:rsidRPr="00144A58">
        <w:rPr>
          <w:sz w:val="18"/>
          <w:szCs w:val="18"/>
        </w:rPr>
        <w:t>varices</w:t>
      </w:r>
      <w:r w:rsidRPr="00144A58">
        <w:rPr>
          <w:spacing w:val="-3"/>
          <w:sz w:val="18"/>
          <w:szCs w:val="18"/>
        </w:rPr>
        <w:t xml:space="preserve"> </w:t>
      </w:r>
      <w:r w:rsidRPr="00144A58">
        <w:rPr>
          <w:sz w:val="18"/>
          <w:szCs w:val="18"/>
        </w:rPr>
        <w:t xml:space="preserve">and </w:t>
      </w:r>
      <w:r w:rsidRPr="00144A58">
        <w:rPr>
          <w:spacing w:val="-2"/>
          <w:sz w:val="18"/>
          <w:szCs w:val="18"/>
        </w:rPr>
        <w:t>ascites.</w:t>
      </w:r>
    </w:p>
    <w:p w14:paraId="3F1BE4E8" w14:textId="77777777" w:rsidR="001066E9" w:rsidRPr="00144A58" w:rsidRDefault="003175CF" w:rsidP="003F7A59">
      <w:pPr>
        <w:spacing w:line="276" w:lineRule="auto"/>
        <w:ind w:left="142" w:right="1513" w:hanging="113"/>
        <w:rPr>
          <w:sz w:val="18"/>
          <w:szCs w:val="18"/>
        </w:rPr>
      </w:pPr>
      <w:r w:rsidRPr="00144A58">
        <w:rPr>
          <w:position w:val="6"/>
          <w:sz w:val="18"/>
          <w:szCs w:val="18"/>
        </w:rPr>
        <w:t>e</w:t>
      </w:r>
      <w:r w:rsidRPr="00144A58">
        <w:rPr>
          <w:spacing w:val="14"/>
          <w:position w:val="6"/>
          <w:sz w:val="18"/>
          <w:szCs w:val="18"/>
        </w:rPr>
        <w:t xml:space="preserve"> </w:t>
      </w:r>
      <w:r w:rsidRPr="00144A58">
        <w:rPr>
          <w:sz w:val="18"/>
          <w:szCs w:val="18"/>
        </w:rPr>
        <w:t>Includes</w:t>
      </w:r>
      <w:r w:rsidRPr="00144A58">
        <w:rPr>
          <w:spacing w:val="-4"/>
          <w:sz w:val="18"/>
          <w:szCs w:val="18"/>
        </w:rPr>
        <w:t xml:space="preserve"> </w:t>
      </w:r>
      <w:r w:rsidRPr="00144A58">
        <w:rPr>
          <w:sz w:val="18"/>
          <w:szCs w:val="18"/>
        </w:rPr>
        <w:t>albuminuria,</w:t>
      </w:r>
      <w:r w:rsidRPr="00144A58">
        <w:rPr>
          <w:spacing w:val="-5"/>
          <w:sz w:val="18"/>
          <w:szCs w:val="18"/>
        </w:rPr>
        <w:t xml:space="preserve"> </w:t>
      </w:r>
      <w:r w:rsidRPr="00144A58">
        <w:rPr>
          <w:sz w:val="18"/>
          <w:szCs w:val="18"/>
        </w:rPr>
        <w:t>albumin</w:t>
      </w:r>
      <w:r w:rsidRPr="00144A58">
        <w:rPr>
          <w:spacing w:val="-3"/>
          <w:sz w:val="18"/>
          <w:szCs w:val="18"/>
        </w:rPr>
        <w:t xml:space="preserve"> </w:t>
      </w:r>
      <w:r w:rsidRPr="00144A58">
        <w:rPr>
          <w:sz w:val="18"/>
          <w:szCs w:val="18"/>
        </w:rPr>
        <w:t>urine</w:t>
      </w:r>
      <w:r w:rsidRPr="00144A58">
        <w:rPr>
          <w:spacing w:val="-5"/>
          <w:sz w:val="18"/>
          <w:szCs w:val="18"/>
        </w:rPr>
        <w:t xml:space="preserve"> </w:t>
      </w:r>
      <w:r w:rsidRPr="00144A58">
        <w:rPr>
          <w:sz w:val="18"/>
          <w:szCs w:val="18"/>
        </w:rPr>
        <w:t>present,</w:t>
      </w:r>
      <w:r w:rsidRPr="00144A58">
        <w:rPr>
          <w:spacing w:val="-3"/>
          <w:sz w:val="18"/>
          <w:szCs w:val="18"/>
        </w:rPr>
        <w:t xml:space="preserve"> </w:t>
      </w:r>
      <w:r w:rsidRPr="00144A58">
        <w:rPr>
          <w:sz w:val="18"/>
          <w:szCs w:val="18"/>
        </w:rPr>
        <w:t>urine</w:t>
      </w:r>
      <w:r w:rsidRPr="00144A58">
        <w:rPr>
          <w:spacing w:val="-5"/>
          <w:sz w:val="18"/>
          <w:szCs w:val="18"/>
        </w:rPr>
        <w:t xml:space="preserve"> </w:t>
      </w:r>
      <w:r w:rsidRPr="00144A58">
        <w:rPr>
          <w:sz w:val="18"/>
          <w:szCs w:val="18"/>
        </w:rPr>
        <w:t>albumin/creatinine</w:t>
      </w:r>
      <w:r w:rsidRPr="00144A58">
        <w:rPr>
          <w:spacing w:val="-6"/>
          <w:sz w:val="18"/>
          <w:szCs w:val="18"/>
        </w:rPr>
        <w:t xml:space="preserve"> </w:t>
      </w:r>
      <w:r w:rsidRPr="00144A58">
        <w:rPr>
          <w:sz w:val="18"/>
          <w:szCs w:val="18"/>
        </w:rPr>
        <w:t>ratio</w:t>
      </w:r>
      <w:r w:rsidRPr="00144A58">
        <w:rPr>
          <w:spacing w:val="-3"/>
          <w:sz w:val="18"/>
          <w:szCs w:val="18"/>
        </w:rPr>
        <w:t xml:space="preserve"> </w:t>
      </w:r>
      <w:r w:rsidRPr="00144A58">
        <w:rPr>
          <w:sz w:val="18"/>
          <w:szCs w:val="18"/>
        </w:rPr>
        <w:t>increased,</w:t>
      </w:r>
      <w:r w:rsidRPr="00144A58">
        <w:rPr>
          <w:spacing w:val="-5"/>
          <w:sz w:val="18"/>
          <w:szCs w:val="18"/>
        </w:rPr>
        <w:t xml:space="preserve"> </w:t>
      </w:r>
      <w:r w:rsidRPr="00144A58">
        <w:rPr>
          <w:sz w:val="18"/>
          <w:szCs w:val="18"/>
        </w:rPr>
        <w:t xml:space="preserve">and </w:t>
      </w:r>
      <w:r w:rsidRPr="00144A58">
        <w:rPr>
          <w:spacing w:val="-2"/>
          <w:sz w:val="18"/>
          <w:szCs w:val="18"/>
        </w:rPr>
        <w:t>microalbuminuria</w:t>
      </w:r>
    </w:p>
    <w:p w14:paraId="3F1BE4E9" w14:textId="77777777" w:rsidR="001066E9" w:rsidRPr="00144A58" w:rsidRDefault="003175CF" w:rsidP="003F7A59">
      <w:pPr>
        <w:spacing w:line="276" w:lineRule="auto"/>
        <w:ind w:left="142" w:right="1513" w:hanging="113"/>
        <w:rPr>
          <w:sz w:val="18"/>
          <w:szCs w:val="18"/>
        </w:rPr>
      </w:pPr>
      <w:r w:rsidRPr="00144A58">
        <w:rPr>
          <w:position w:val="6"/>
          <w:sz w:val="18"/>
          <w:szCs w:val="18"/>
        </w:rPr>
        <w:t>f</w:t>
      </w:r>
      <w:r w:rsidRPr="00144A58">
        <w:rPr>
          <w:spacing w:val="15"/>
          <w:position w:val="6"/>
          <w:sz w:val="18"/>
          <w:szCs w:val="18"/>
        </w:rPr>
        <w:t xml:space="preserve"> </w:t>
      </w:r>
      <w:r w:rsidRPr="00144A58">
        <w:rPr>
          <w:sz w:val="18"/>
          <w:szCs w:val="18"/>
        </w:rPr>
        <w:t>Includes</w:t>
      </w:r>
      <w:r w:rsidRPr="00144A58">
        <w:rPr>
          <w:spacing w:val="-3"/>
          <w:sz w:val="18"/>
          <w:szCs w:val="18"/>
        </w:rPr>
        <w:t xml:space="preserve"> </w:t>
      </w:r>
      <w:r w:rsidRPr="00144A58">
        <w:rPr>
          <w:sz w:val="18"/>
          <w:szCs w:val="18"/>
        </w:rPr>
        <w:t>events</w:t>
      </w:r>
      <w:r w:rsidRPr="00144A58">
        <w:rPr>
          <w:spacing w:val="-3"/>
          <w:sz w:val="18"/>
          <w:szCs w:val="18"/>
        </w:rPr>
        <w:t xml:space="preserve"> </w:t>
      </w:r>
      <w:r w:rsidRPr="00144A58">
        <w:rPr>
          <w:sz w:val="18"/>
          <w:szCs w:val="18"/>
        </w:rPr>
        <w:t>determined</w:t>
      </w:r>
      <w:r w:rsidRPr="00144A58">
        <w:rPr>
          <w:spacing w:val="-4"/>
          <w:sz w:val="18"/>
          <w:szCs w:val="18"/>
        </w:rPr>
        <w:t xml:space="preserve"> </w:t>
      </w:r>
      <w:r w:rsidRPr="00144A58">
        <w:rPr>
          <w:sz w:val="18"/>
          <w:szCs w:val="18"/>
        </w:rPr>
        <w:t>to</w:t>
      </w:r>
      <w:r w:rsidRPr="00144A58">
        <w:rPr>
          <w:spacing w:val="-2"/>
          <w:sz w:val="18"/>
          <w:szCs w:val="18"/>
        </w:rPr>
        <w:t xml:space="preserve"> </w:t>
      </w:r>
      <w:r w:rsidRPr="00144A58">
        <w:rPr>
          <w:sz w:val="18"/>
          <w:szCs w:val="18"/>
        </w:rPr>
        <w:t>be</w:t>
      </w:r>
      <w:r w:rsidRPr="00144A58">
        <w:rPr>
          <w:spacing w:val="-5"/>
          <w:sz w:val="18"/>
          <w:szCs w:val="18"/>
        </w:rPr>
        <w:t xml:space="preserve"> </w:t>
      </w:r>
      <w:r w:rsidRPr="00144A58">
        <w:rPr>
          <w:sz w:val="18"/>
          <w:szCs w:val="18"/>
        </w:rPr>
        <w:t>related</w:t>
      </w:r>
      <w:r w:rsidRPr="00144A58">
        <w:rPr>
          <w:spacing w:val="-4"/>
          <w:sz w:val="18"/>
          <w:szCs w:val="18"/>
        </w:rPr>
        <w:t xml:space="preserve"> </w:t>
      </w:r>
      <w:r w:rsidRPr="00144A58">
        <w:rPr>
          <w:sz w:val="18"/>
          <w:szCs w:val="18"/>
        </w:rPr>
        <w:t>to</w:t>
      </w:r>
      <w:r w:rsidRPr="00144A58">
        <w:rPr>
          <w:spacing w:val="-2"/>
          <w:sz w:val="18"/>
          <w:szCs w:val="18"/>
        </w:rPr>
        <w:t xml:space="preserve"> </w:t>
      </w:r>
      <w:r w:rsidRPr="00144A58">
        <w:rPr>
          <w:sz w:val="18"/>
          <w:szCs w:val="18"/>
        </w:rPr>
        <w:t>infusion.</w:t>
      </w:r>
      <w:r w:rsidRPr="00144A58">
        <w:rPr>
          <w:spacing w:val="-4"/>
          <w:sz w:val="18"/>
          <w:szCs w:val="18"/>
        </w:rPr>
        <w:t xml:space="preserve"> </w:t>
      </w:r>
      <w:r w:rsidRPr="00144A58">
        <w:rPr>
          <w:sz w:val="18"/>
          <w:szCs w:val="18"/>
        </w:rPr>
        <w:t>Infusion</w:t>
      </w:r>
      <w:r w:rsidRPr="00144A58">
        <w:rPr>
          <w:spacing w:val="-4"/>
          <w:sz w:val="18"/>
          <w:szCs w:val="18"/>
        </w:rPr>
        <w:t xml:space="preserve"> </w:t>
      </w:r>
      <w:r w:rsidRPr="00144A58">
        <w:rPr>
          <w:sz w:val="18"/>
          <w:szCs w:val="18"/>
        </w:rPr>
        <w:t>reactions</w:t>
      </w:r>
      <w:r w:rsidRPr="00144A58">
        <w:rPr>
          <w:spacing w:val="-1"/>
          <w:sz w:val="18"/>
          <w:szCs w:val="18"/>
        </w:rPr>
        <w:t xml:space="preserve"> </w:t>
      </w:r>
      <w:r w:rsidRPr="00144A58">
        <w:rPr>
          <w:sz w:val="18"/>
          <w:szCs w:val="18"/>
        </w:rPr>
        <w:t>may</w:t>
      </w:r>
      <w:r w:rsidRPr="00144A58">
        <w:rPr>
          <w:spacing w:val="-3"/>
          <w:sz w:val="18"/>
          <w:szCs w:val="18"/>
        </w:rPr>
        <w:t xml:space="preserve"> </w:t>
      </w:r>
      <w:r w:rsidRPr="00144A58">
        <w:rPr>
          <w:sz w:val="18"/>
          <w:szCs w:val="18"/>
        </w:rPr>
        <w:t>include</w:t>
      </w:r>
      <w:r w:rsidRPr="00144A58">
        <w:rPr>
          <w:spacing w:val="-5"/>
          <w:sz w:val="18"/>
          <w:szCs w:val="18"/>
        </w:rPr>
        <w:t xml:space="preserve"> </w:t>
      </w:r>
      <w:r w:rsidRPr="00144A58">
        <w:rPr>
          <w:sz w:val="18"/>
          <w:szCs w:val="18"/>
        </w:rPr>
        <w:t>pyrexia,</w:t>
      </w:r>
      <w:r w:rsidRPr="00144A58">
        <w:rPr>
          <w:spacing w:val="-4"/>
          <w:sz w:val="18"/>
          <w:szCs w:val="18"/>
        </w:rPr>
        <w:t xml:space="preserve"> </w:t>
      </w:r>
      <w:r w:rsidRPr="00144A58">
        <w:rPr>
          <w:sz w:val="18"/>
          <w:szCs w:val="18"/>
        </w:rPr>
        <w:t xml:space="preserve">chills, </w:t>
      </w:r>
      <w:proofErr w:type="spellStart"/>
      <w:r w:rsidRPr="00144A58">
        <w:rPr>
          <w:sz w:val="18"/>
          <w:szCs w:val="18"/>
        </w:rPr>
        <w:t>diarrhoea</w:t>
      </w:r>
      <w:proofErr w:type="spellEnd"/>
      <w:r w:rsidRPr="00144A58">
        <w:rPr>
          <w:sz w:val="18"/>
          <w:szCs w:val="18"/>
        </w:rPr>
        <w:t>, nausea, asthenia, hypertension, lethargy, and tachycardia.</w:t>
      </w:r>
    </w:p>
    <w:p w14:paraId="3F1BE4EA" w14:textId="77777777" w:rsidR="001066E9" w:rsidRDefault="003175CF" w:rsidP="003F7A59">
      <w:pPr>
        <w:spacing w:before="201" w:line="465" w:lineRule="auto"/>
        <w:ind w:left="142" w:right="7632"/>
        <w:rPr>
          <w:i/>
        </w:rPr>
      </w:pPr>
      <w:r>
        <w:rPr>
          <w:i/>
          <w:u w:val="single"/>
        </w:rPr>
        <w:t>Ocular</w:t>
      </w:r>
      <w:r>
        <w:rPr>
          <w:i/>
          <w:spacing w:val="-16"/>
          <w:u w:val="single"/>
        </w:rPr>
        <w:t xml:space="preserve"> </w:t>
      </w:r>
      <w:r>
        <w:rPr>
          <w:i/>
          <w:u w:val="single"/>
        </w:rPr>
        <w:t>adverse</w:t>
      </w:r>
      <w:r>
        <w:rPr>
          <w:i/>
          <w:spacing w:val="-15"/>
          <w:u w:val="single"/>
        </w:rPr>
        <w:t xml:space="preserve"> </w:t>
      </w:r>
      <w:r>
        <w:rPr>
          <w:i/>
          <w:u w:val="single"/>
        </w:rPr>
        <w:t>reactions</w:t>
      </w:r>
      <w:r>
        <w:rPr>
          <w:i/>
        </w:rPr>
        <w:t xml:space="preserve"> Combination therapies</w:t>
      </w:r>
    </w:p>
    <w:p w14:paraId="3F1BE4EB" w14:textId="77777777" w:rsidR="001066E9" w:rsidRDefault="003175CF" w:rsidP="003F7A59">
      <w:pPr>
        <w:pStyle w:val="BodyText"/>
        <w:spacing w:line="276" w:lineRule="auto"/>
        <w:ind w:left="142" w:right="1599"/>
      </w:pPr>
      <w:r>
        <w:t>Across pooled datasets from 3 studies of belantamab mafodotin in combination with other therapies, DREAMM-6 (a Phase 1/2, open-label dose exploration study), DREAMM-7, and DREAMM-8</w:t>
      </w:r>
      <w:r>
        <w:rPr>
          <w:spacing w:val="-4"/>
        </w:rPr>
        <w:t xml:space="preserve"> </w:t>
      </w:r>
      <w:r>
        <w:t>(n</w:t>
      </w:r>
      <w:r>
        <w:rPr>
          <w:spacing w:val="-4"/>
        </w:rPr>
        <w:t xml:space="preserve"> </w:t>
      </w:r>
      <w:r>
        <w:t>=</w:t>
      </w:r>
      <w:r>
        <w:rPr>
          <w:spacing w:val="-3"/>
        </w:rPr>
        <w:t xml:space="preserve"> </w:t>
      </w:r>
      <w:r>
        <w:t>516), ocular</w:t>
      </w:r>
      <w:r>
        <w:rPr>
          <w:spacing w:val="-1"/>
        </w:rPr>
        <w:t xml:space="preserve"> </w:t>
      </w:r>
      <w:r>
        <w:t>adverse</w:t>
      </w:r>
      <w:r>
        <w:rPr>
          <w:spacing w:val="-4"/>
        </w:rPr>
        <w:t xml:space="preserve"> </w:t>
      </w:r>
      <w:r>
        <w:t>reactions</w:t>
      </w:r>
      <w:r>
        <w:rPr>
          <w:spacing w:val="-6"/>
        </w:rPr>
        <w:t xml:space="preserve"> </w:t>
      </w:r>
      <w:r>
        <w:t>occurred</w:t>
      </w:r>
      <w:r>
        <w:rPr>
          <w:spacing w:val="-4"/>
        </w:rPr>
        <w:t xml:space="preserve"> </w:t>
      </w:r>
      <w:r>
        <w:t>in</w:t>
      </w:r>
      <w:r>
        <w:rPr>
          <w:spacing w:val="-2"/>
        </w:rPr>
        <w:t xml:space="preserve"> </w:t>
      </w:r>
      <w:r>
        <w:t>83%</w:t>
      </w:r>
      <w:r>
        <w:rPr>
          <w:spacing w:val="-1"/>
        </w:rPr>
        <w:t xml:space="preserve"> </w:t>
      </w:r>
      <w:r>
        <w:t>patients</w:t>
      </w:r>
      <w:r>
        <w:rPr>
          <w:spacing w:val="-4"/>
        </w:rPr>
        <w:t xml:space="preserve"> </w:t>
      </w:r>
      <w:r>
        <w:t>(n</w:t>
      </w:r>
      <w:r>
        <w:rPr>
          <w:spacing w:val="-4"/>
        </w:rPr>
        <w:t xml:space="preserve"> </w:t>
      </w:r>
      <w:r>
        <w:t>=</w:t>
      </w:r>
      <w:r>
        <w:rPr>
          <w:spacing w:val="-3"/>
        </w:rPr>
        <w:t xml:space="preserve"> </w:t>
      </w:r>
      <w:r>
        <w:t>428)</w:t>
      </w:r>
      <w:r>
        <w:rPr>
          <w:spacing w:val="-3"/>
        </w:rPr>
        <w:t xml:space="preserve"> </w:t>
      </w:r>
      <w:r>
        <w:t>and</w:t>
      </w:r>
      <w:r>
        <w:rPr>
          <w:spacing w:val="-4"/>
        </w:rPr>
        <w:t xml:space="preserve"> </w:t>
      </w:r>
      <w:r>
        <w:t>the most common (&gt; 25%) were reduced visual acuity (90%; 59% Grade 3 and 4) and corneal</w:t>
      </w:r>
    </w:p>
    <w:p w14:paraId="3F1BE4EC" w14:textId="77777777" w:rsidR="001066E9" w:rsidRDefault="003175CF" w:rsidP="003F7A59">
      <w:pPr>
        <w:pStyle w:val="BodyText"/>
        <w:ind w:left="142"/>
      </w:pPr>
      <w:r>
        <w:t>examination</w:t>
      </w:r>
      <w:r>
        <w:rPr>
          <w:spacing w:val="-8"/>
        </w:rPr>
        <w:t xml:space="preserve"> </w:t>
      </w:r>
      <w:r>
        <w:t>findings</w:t>
      </w:r>
      <w:r>
        <w:rPr>
          <w:spacing w:val="-4"/>
        </w:rPr>
        <w:t xml:space="preserve"> </w:t>
      </w:r>
      <w:r>
        <w:t>(89%;</w:t>
      </w:r>
      <w:r>
        <w:rPr>
          <w:spacing w:val="-4"/>
        </w:rPr>
        <w:t xml:space="preserve"> </w:t>
      </w:r>
      <w:r>
        <w:t>71%</w:t>
      </w:r>
      <w:r>
        <w:rPr>
          <w:spacing w:val="-5"/>
        </w:rPr>
        <w:t xml:space="preserve"> </w:t>
      </w:r>
      <w:r>
        <w:t>Grade</w:t>
      </w:r>
      <w:r>
        <w:rPr>
          <w:spacing w:val="-4"/>
        </w:rPr>
        <w:t xml:space="preserve"> </w:t>
      </w:r>
      <w:r>
        <w:t>3</w:t>
      </w:r>
      <w:r>
        <w:rPr>
          <w:spacing w:val="-6"/>
        </w:rPr>
        <w:t xml:space="preserve"> </w:t>
      </w:r>
      <w:r>
        <w:t>and</w:t>
      </w:r>
      <w:r>
        <w:rPr>
          <w:spacing w:val="-4"/>
        </w:rPr>
        <w:t xml:space="preserve"> </w:t>
      </w:r>
      <w:r>
        <w:t>4)</w:t>
      </w:r>
      <w:r>
        <w:rPr>
          <w:spacing w:val="-5"/>
        </w:rPr>
        <w:t xml:space="preserve"> </w:t>
      </w:r>
      <w:r>
        <w:t>based</w:t>
      </w:r>
      <w:r>
        <w:rPr>
          <w:spacing w:val="-4"/>
        </w:rPr>
        <w:t xml:space="preserve"> </w:t>
      </w:r>
      <w:r>
        <w:t>on</w:t>
      </w:r>
      <w:r>
        <w:rPr>
          <w:spacing w:val="-6"/>
        </w:rPr>
        <w:t xml:space="preserve"> </w:t>
      </w:r>
      <w:r>
        <w:t>the</w:t>
      </w:r>
      <w:r>
        <w:rPr>
          <w:spacing w:val="-4"/>
        </w:rPr>
        <w:t xml:space="preserve"> </w:t>
      </w:r>
      <w:r>
        <w:t>ophthalmic</w:t>
      </w:r>
      <w:r>
        <w:rPr>
          <w:spacing w:val="-6"/>
        </w:rPr>
        <w:t xml:space="preserve"> </w:t>
      </w:r>
      <w:r>
        <w:rPr>
          <w:spacing w:val="-2"/>
        </w:rPr>
        <w:t>examination</w:t>
      </w:r>
    </w:p>
    <w:p w14:paraId="3F1BE4ED" w14:textId="77777777" w:rsidR="001066E9" w:rsidRDefault="003175CF" w:rsidP="003F7A59">
      <w:pPr>
        <w:pStyle w:val="BodyText"/>
        <w:spacing w:before="39"/>
        <w:ind w:left="142"/>
      </w:pPr>
      <w:r>
        <w:t>findings,</w:t>
      </w:r>
      <w:r>
        <w:rPr>
          <w:spacing w:val="-4"/>
        </w:rPr>
        <w:t xml:space="preserve"> </w:t>
      </w:r>
      <w:r>
        <w:t>blurred</w:t>
      </w:r>
      <w:r>
        <w:rPr>
          <w:spacing w:val="-3"/>
        </w:rPr>
        <w:t xml:space="preserve"> </w:t>
      </w:r>
      <w:r>
        <w:t>vision</w:t>
      </w:r>
      <w:r>
        <w:rPr>
          <w:spacing w:val="-5"/>
        </w:rPr>
        <w:t xml:space="preserve"> </w:t>
      </w:r>
      <w:r>
        <w:t>(62%;</w:t>
      </w:r>
      <w:r>
        <w:rPr>
          <w:spacing w:val="-4"/>
        </w:rPr>
        <w:t xml:space="preserve"> </w:t>
      </w:r>
      <w:r>
        <w:t>17%</w:t>
      </w:r>
      <w:r>
        <w:rPr>
          <w:spacing w:val="-4"/>
        </w:rPr>
        <w:t xml:space="preserve"> </w:t>
      </w:r>
      <w:r>
        <w:t>Grades</w:t>
      </w:r>
      <w:r>
        <w:rPr>
          <w:spacing w:val="-5"/>
        </w:rPr>
        <w:t xml:space="preserve"> </w:t>
      </w:r>
      <w:r>
        <w:t>3</w:t>
      </w:r>
      <w:r>
        <w:rPr>
          <w:spacing w:val="-3"/>
        </w:rPr>
        <w:t xml:space="preserve"> </w:t>
      </w:r>
      <w:r>
        <w:t>and</w:t>
      </w:r>
      <w:r>
        <w:rPr>
          <w:spacing w:val="-6"/>
        </w:rPr>
        <w:t xml:space="preserve"> </w:t>
      </w:r>
      <w:r>
        <w:t>4),</w:t>
      </w:r>
      <w:r>
        <w:rPr>
          <w:spacing w:val="-4"/>
        </w:rPr>
        <w:t xml:space="preserve"> </w:t>
      </w:r>
      <w:r>
        <w:t>dry</w:t>
      </w:r>
      <w:r>
        <w:rPr>
          <w:spacing w:val="-4"/>
        </w:rPr>
        <w:t xml:space="preserve"> </w:t>
      </w:r>
      <w:r>
        <w:t>eye</w:t>
      </w:r>
      <w:r>
        <w:rPr>
          <w:spacing w:val="-4"/>
        </w:rPr>
        <w:t xml:space="preserve"> </w:t>
      </w:r>
      <w:r>
        <w:t>(44%;</w:t>
      </w:r>
      <w:r>
        <w:rPr>
          <w:spacing w:val="-4"/>
        </w:rPr>
        <w:t xml:space="preserve"> </w:t>
      </w:r>
      <w:r>
        <w:t>6%</w:t>
      </w:r>
      <w:r>
        <w:rPr>
          <w:spacing w:val="-5"/>
        </w:rPr>
        <w:t xml:space="preserve"> </w:t>
      </w:r>
      <w:r>
        <w:t>Grades</w:t>
      </w:r>
      <w:r>
        <w:rPr>
          <w:spacing w:val="-3"/>
        </w:rPr>
        <w:t xml:space="preserve"> </w:t>
      </w:r>
      <w:r>
        <w:t>3</w:t>
      </w:r>
      <w:r>
        <w:rPr>
          <w:spacing w:val="-3"/>
        </w:rPr>
        <w:t xml:space="preserve"> </w:t>
      </w:r>
      <w:r>
        <w:t>and</w:t>
      </w:r>
      <w:r>
        <w:rPr>
          <w:spacing w:val="-4"/>
        </w:rPr>
        <w:t xml:space="preserve"> </w:t>
      </w:r>
      <w:r>
        <w:rPr>
          <w:spacing w:val="-5"/>
        </w:rPr>
        <w:t>4),</w:t>
      </w:r>
    </w:p>
    <w:p w14:paraId="3F1BE4EE" w14:textId="77777777" w:rsidR="001066E9" w:rsidRDefault="003175CF" w:rsidP="003F7A59">
      <w:pPr>
        <w:pStyle w:val="BodyText"/>
        <w:spacing w:before="37"/>
        <w:ind w:left="142"/>
      </w:pPr>
      <w:r>
        <w:t>foreign</w:t>
      </w:r>
      <w:r>
        <w:rPr>
          <w:spacing w:val="-6"/>
        </w:rPr>
        <w:t xml:space="preserve"> </w:t>
      </w:r>
      <w:r>
        <w:t>body</w:t>
      </w:r>
      <w:r>
        <w:rPr>
          <w:spacing w:val="-6"/>
        </w:rPr>
        <w:t xml:space="preserve"> </w:t>
      </w:r>
      <w:r>
        <w:t>sensation</w:t>
      </w:r>
      <w:r>
        <w:rPr>
          <w:spacing w:val="-3"/>
        </w:rPr>
        <w:t xml:space="preserve"> </w:t>
      </w:r>
      <w:r>
        <w:t>in</w:t>
      </w:r>
      <w:r>
        <w:rPr>
          <w:spacing w:val="-6"/>
        </w:rPr>
        <w:t xml:space="preserve"> </w:t>
      </w:r>
      <w:r>
        <w:t>eyes</w:t>
      </w:r>
      <w:r>
        <w:rPr>
          <w:spacing w:val="-5"/>
        </w:rPr>
        <w:t xml:space="preserve"> </w:t>
      </w:r>
      <w:r>
        <w:t>(40%;</w:t>
      </w:r>
      <w:r>
        <w:rPr>
          <w:spacing w:val="-2"/>
        </w:rPr>
        <w:t xml:space="preserve"> </w:t>
      </w:r>
      <w:r>
        <w:t>3%</w:t>
      </w:r>
      <w:r>
        <w:rPr>
          <w:spacing w:val="-4"/>
        </w:rPr>
        <w:t xml:space="preserve"> </w:t>
      </w:r>
      <w:r>
        <w:t>Grades</w:t>
      </w:r>
      <w:r>
        <w:rPr>
          <w:spacing w:val="-6"/>
        </w:rPr>
        <w:t xml:space="preserve"> </w:t>
      </w:r>
      <w:r>
        <w:t>3</w:t>
      </w:r>
      <w:r>
        <w:rPr>
          <w:spacing w:val="-3"/>
        </w:rPr>
        <w:t xml:space="preserve"> </w:t>
      </w:r>
      <w:r>
        <w:t>and</w:t>
      </w:r>
      <w:r>
        <w:rPr>
          <w:spacing w:val="-4"/>
        </w:rPr>
        <w:t xml:space="preserve"> </w:t>
      </w:r>
      <w:r>
        <w:t>4);</w:t>
      </w:r>
      <w:r>
        <w:rPr>
          <w:spacing w:val="-5"/>
        </w:rPr>
        <w:t xml:space="preserve"> </w:t>
      </w:r>
      <w:r>
        <w:t>photophobia</w:t>
      </w:r>
      <w:r>
        <w:rPr>
          <w:spacing w:val="-5"/>
        </w:rPr>
        <w:t xml:space="preserve"> </w:t>
      </w:r>
      <w:r>
        <w:t>(37%;</w:t>
      </w:r>
      <w:r>
        <w:rPr>
          <w:spacing w:val="-5"/>
        </w:rPr>
        <w:t xml:space="preserve"> </w:t>
      </w:r>
      <w:r>
        <w:t>2%</w:t>
      </w:r>
      <w:r>
        <w:rPr>
          <w:spacing w:val="-5"/>
        </w:rPr>
        <w:t xml:space="preserve"> </w:t>
      </w:r>
      <w:r>
        <w:t>Grades</w:t>
      </w:r>
      <w:r>
        <w:rPr>
          <w:spacing w:val="-5"/>
        </w:rPr>
        <w:t xml:space="preserve"> </w:t>
      </w:r>
      <w:r>
        <w:rPr>
          <w:spacing w:val="-10"/>
        </w:rPr>
        <w:t>3</w:t>
      </w:r>
    </w:p>
    <w:p w14:paraId="3F1BE4EF" w14:textId="77777777" w:rsidR="001066E9" w:rsidRDefault="003175CF" w:rsidP="003F7A59">
      <w:pPr>
        <w:pStyle w:val="BodyText"/>
        <w:spacing w:before="40"/>
        <w:ind w:left="142"/>
      </w:pPr>
      <w:r>
        <w:t>and</w:t>
      </w:r>
      <w:r>
        <w:rPr>
          <w:spacing w:val="-5"/>
        </w:rPr>
        <w:t xml:space="preserve"> </w:t>
      </w:r>
      <w:r>
        <w:t>4);</w:t>
      </w:r>
      <w:r>
        <w:rPr>
          <w:spacing w:val="-1"/>
        </w:rPr>
        <w:t xml:space="preserve"> </w:t>
      </w:r>
      <w:r>
        <w:t>eye</w:t>
      </w:r>
      <w:r>
        <w:rPr>
          <w:spacing w:val="-5"/>
        </w:rPr>
        <w:t xml:space="preserve"> </w:t>
      </w:r>
      <w:r>
        <w:t>irritation</w:t>
      </w:r>
      <w:r>
        <w:rPr>
          <w:spacing w:val="-4"/>
        </w:rPr>
        <w:t xml:space="preserve"> </w:t>
      </w:r>
      <w:r>
        <w:t>(35%;</w:t>
      </w:r>
      <w:r>
        <w:rPr>
          <w:spacing w:val="-3"/>
        </w:rPr>
        <w:t xml:space="preserve"> </w:t>
      </w:r>
      <w:r>
        <w:t>4%</w:t>
      </w:r>
      <w:r>
        <w:rPr>
          <w:spacing w:val="-5"/>
        </w:rPr>
        <w:t xml:space="preserve"> </w:t>
      </w:r>
      <w:r>
        <w:t>Grades</w:t>
      </w:r>
      <w:r>
        <w:rPr>
          <w:spacing w:val="-3"/>
        </w:rPr>
        <w:t xml:space="preserve"> </w:t>
      </w:r>
      <w:r>
        <w:t>3</w:t>
      </w:r>
      <w:r>
        <w:rPr>
          <w:spacing w:val="-4"/>
        </w:rPr>
        <w:t xml:space="preserve"> </w:t>
      </w:r>
      <w:r>
        <w:t>and</w:t>
      </w:r>
      <w:r>
        <w:rPr>
          <w:spacing w:val="-5"/>
        </w:rPr>
        <w:t xml:space="preserve"> </w:t>
      </w:r>
      <w:r>
        <w:t>4);</w:t>
      </w:r>
      <w:r>
        <w:rPr>
          <w:spacing w:val="-4"/>
        </w:rPr>
        <w:t xml:space="preserve"> </w:t>
      </w:r>
      <w:r>
        <w:t>and</w:t>
      </w:r>
      <w:r>
        <w:rPr>
          <w:spacing w:val="-3"/>
        </w:rPr>
        <w:t xml:space="preserve"> </w:t>
      </w:r>
      <w:r>
        <w:t>eye</w:t>
      </w:r>
      <w:r>
        <w:rPr>
          <w:spacing w:val="-2"/>
        </w:rPr>
        <w:t xml:space="preserve"> </w:t>
      </w:r>
      <w:r>
        <w:t>pain</w:t>
      </w:r>
      <w:r>
        <w:rPr>
          <w:spacing w:val="-5"/>
        </w:rPr>
        <w:t xml:space="preserve"> </w:t>
      </w:r>
      <w:r>
        <w:t>(27%;</w:t>
      </w:r>
      <w:r>
        <w:rPr>
          <w:spacing w:val="-4"/>
        </w:rPr>
        <w:t xml:space="preserve"> </w:t>
      </w:r>
      <w:r>
        <w:t>&lt;</w:t>
      </w:r>
      <w:r>
        <w:rPr>
          <w:spacing w:val="-4"/>
        </w:rPr>
        <w:t xml:space="preserve"> </w:t>
      </w:r>
      <w:r>
        <w:t>1%</w:t>
      </w:r>
      <w:r>
        <w:rPr>
          <w:spacing w:val="-3"/>
        </w:rPr>
        <w:t xml:space="preserve"> </w:t>
      </w:r>
      <w:r>
        <w:t>Grades</w:t>
      </w:r>
      <w:r>
        <w:rPr>
          <w:spacing w:val="-5"/>
        </w:rPr>
        <w:t xml:space="preserve"> </w:t>
      </w:r>
      <w:r>
        <w:t>3</w:t>
      </w:r>
      <w:r>
        <w:rPr>
          <w:spacing w:val="-3"/>
        </w:rPr>
        <w:t xml:space="preserve"> </w:t>
      </w:r>
      <w:r>
        <w:t>and</w:t>
      </w:r>
      <w:r>
        <w:rPr>
          <w:spacing w:val="-2"/>
        </w:rPr>
        <w:t xml:space="preserve"> </w:t>
      </w:r>
      <w:r>
        <w:rPr>
          <w:spacing w:val="-5"/>
        </w:rPr>
        <w:t>4).</w:t>
      </w:r>
    </w:p>
    <w:p w14:paraId="3F1BE4F0" w14:textId="77777777" w:rsidR="001066E9" w:rsidRDefault="003175CF" w:rsidP="003F7A59">
      <w:pPr>
        <w:pStyle w:val="BodyText"/>
        <w:spacing w:before="237" w:line="276" w:lineRule="auto"/>
        <w:ind w:left="142" w:right="1485"/>
      </w:pPr>
      <w:r>
        <w:t>Corneal examination findings (keratopathies such as superficial punctate keratopathy and microcyst-like deposits were reported based on the ophthalmic examination findings as Grade 1 in 5% of patients, Grade 2 in 14%, Grade 3 in 59%, and Grade 4 in 12%. Most visual</w:t>
      </w:r>
      <w:r>
        <w:rPr>
          <w:spacing w:val="-3"/>
        </w:rPr>
        <w:t xml:space="preserve"> </w:t>
      </w:r>
      <w:r>
        <w:t>acuity</w:t>
      </w:r>
      <w:r>
        <w:rPr>
          <w:spacing w:val="-2"/>
        </w:rPr>
        <w:t xml:space="preserve"> </w:t>
      </w:r>
      <w:r>
        <w:t>changes</w:t>
      </w:r>
      <w:r>
        <w:rPr>
          <w:spacing w:val="-2"/>
        </w:rPr>
        <w:t xml:space="preserve"> </w:t>
      </w:r>
      <w:r>
        <w:t>and</w:t>
      </w:r>
      <w:r>
        <w:rPr>
          <w:spacing w:val="-3"/>
        </w:rPr>
        <w:t xml:space="preserve"> </w:t>
      </w:r>
      <w:r>
        <w:t>corneal</w:t>
      </w:r>
      <w:r>
        <w:rPr>
          <w:spacing w:val="-4"/>
        </w:rPr>
        <w:t xml:space="preserve"> </w:t>
      </w:r>
      <w:r>
        <w:t>examination</w:t>
      </w:r>
      <w:r>
        <w:rPr>
          <w:spacing w:val="-5"/>
        </w:rPr>
        <w:t xml:space="preserve"> </w:t>
      </w:r>
      <w:r>
        <w:t>findings</w:t>
      </w:r>
      <w:r>
        <w:rPr>
          <w:spacing w:val="-2"/>
        </w:rPr>
        <w:t xml:space="preserve"> </w:t>
      </w:r>
      <w:r>
        <w:t>developed</w:t>
      </w:r>
      <w:r>
        <w:rPr>
          <w:spacing w:val="-3"/>
        </w:rPr>
        <w:t xml:space="preserve"> </w:t>
      </w:r>
      <w:r>
        <w:t>within</w:t>
      </w:r>
      <w:r>
        <w:rPr>
          <w:spacing w:val="-3"/>
        </w:rPr>
        <w:t xml:space="preserve"> </w:t>
      </w:r>
      <w:r>
        <w:t>receiving</w:t>
      </w:r>
      <w:r>
        <w:rPr>
          <w:spacing w:val="-3"/>
        </w:rPr>
        <w:t xml:space="preserve"> </w:t>
      </w:r>
      <w:r>
        <w:t>the</w:t>
      </w:r>
      <w:r>
        <w:rPr>
          <w:spacing w:val="-5"/>
        </w:rPr>
        <w:t xml:space="preserve"> </w:t>
      </w:r>
      <w:r>
        <w:t>first</w:t>
      </w:r>
      <w:r>
        <w:rPr>
          <w:spacing w:val="-1"/>
        </w:rPr>
        <w:t xml:space="preserve"> </w:t>
      </w:r>
      <w:r>
        <w:t>2 doses (cumulative incidence of 75%).</w:t>
      </w:r>
    </w:p>
    <w:p w14:paraId="3F1BE4F1" w14:textId="77777777" w:rsidR="001066E9" w:rsidRDefault="003175CF" w:rsidP="003F7A59">
      <w:pPr>
        <w:pStyle w:val="BodyText"/>
        <w:spacing w:before="201"/>
        <w:ind w:left="142"/>
      </w:pPr>
      <w:r>
        <w:rPr>
          <w:u w:val="single"/>
        </w:rPr>
        <w:t>DREAMM-7:</w:t>
      </w:r>
      <w:r>
        <w:rPr>
          <w:spacing w:val="-7"/>
          <w:u w:val="single"/>
        </w:rPr>
        <w:t xml:space="preserve"> </w:t>
      </w:r>
      <w:r>
        <w:rPr>
          <w:u w:val="single"/>
        </w:rPr>
        <w:t>Combination</w:t>
      </w:r>
      <w:r>
        <w:rPr>
          <w:spacing w:val="-7"/>
          <w:u w:val="single"/>
        </w:rPr>
        <w:t xml:space="preserve"> </w:t>
      </w:r>
      <w:r>
        <w:rPr>
          <w:u w:val="single"/>
        </w:rPr>
        <w:t>with</w:t>
      </w:r>
      <w:r>
        <w:rPr>
          <w:spacing w:val="-8"/>
          <w:u w:val="single"/>
        </w:rPr>
        <w:t xml:space="preserve"> </w:t>
      </w:r>
      <w:r>
        <w:rPr>
          <w:u w:val="single"/>
        </w:rPr>
        <w:t>bortezomib</w:t>
      </w:r>
      <w:r>
        <w:rPr>
          <w:spacing w:val="-8"/>
          <w:u w:val="single"/>
        </w:rPr>
        <w:t xml:space="preserve"> </w:t>
      </w:r>
      <w:r>
        <w:rPr>
          <w:u w:val="single"/>
        </w:rPr>
        <w:t>and</w:t>
      </w:r>
      <w:r>
        <w:rPr>
          <w:spacing w:val="-9"/>
          <w:u w:val="single"/>
        </w:rPr>
        <w:t xml:space="preserve"> </w:t>
      </w:r>
      <w:r>
        <w:rPr>
          <w:spacing w:val="-2"/>
          <w:u w:val="single"/>
        </w:rPr>
        <w:t>dexamethasone</w:t>
      </w:r>
    </w:p>
    <w:p w14:paraId="3F1BE4F3" w14:textId="77777777" w:rsidR="001066E9" w:rsidRDefault="003175CF" w:rsidP="003F7A59">
      <w:pPr>
        <w:pStyle w:val="BodyText"/>
        <w:spacing w:before="82" w:line="276" w:lineRule="auto"/>
        <w:ind w:left="142" w:right="1513"/>
      </w:pPr>
      <w:r>
        <w:t>In the DREAMM-7 study, the most common adverse reactions (&gt; 25%) included corneal examination findings (90%; 78% Grade 3 and 4) and reduced visual acuity (90%; 59% Grade 3 and 4) based on the ophthalmic examination findings, blurred vision (68%; 24% Grade</w:t>
      </w:r>
      <w:r>
        <w:rPr>
          <w:spacing w:val="-3"/>
        </w:rPr>
        <w:t xml:space="preserve"> </w:t>
      </w:r>
      <w:r>
        <w:t>3</w:t>
      </w:r>
      <w:r>
        <w:rPr>
          <w:spacing w:val="-1"/>
        </w:rPr>
        <w:t xml:space="preserve"> </w:t>
      </w:r>
      <w:r>
        <w:t>and</w:t>
      </w:r>
      <w:r>
        <w:rPr>
          <w:spacing w:val="-3"/>
        </w:rPr>
        <w:t xml:space="preserve"> </w:t>
      </w:r>
      <w:r>
        <w:t>4), dry</w:t>
      </w:r>
      <w:r>
        <w:rPr>
          <w:spacing w:val="-3"/>
        </w:rPr>
        <w:t xml:space="preserve"> </w:t>
      </w:r>
      <w:r>
        <w:t>eye</w:t>
      </w:r>
      <w:r>
        <w:rPr>
          <w:spacing w:val="-3"/>
        </w:rPr>
        <w:t xml:space="preserve"> </w:t>
      </w:r>
      <w:r>
        <w:t>(53%; 7%</w:t>
      </w:r>
      <w:r>
        <w:rPr>
          <w:spacing w:val="-2"/>
        </w:rPr>
        <w:t xml:space="preserve"> </w:t>
      </w:r>
      <w:r>
        <w:t>Grade</w:t>
      </w:r>
      <w:r>
        <w:rPr>
          <w:spacing w:val="-3"/>
        </w:rPr>
        <w:t xml:space="preserve"> </w:t>
      </w:r>
      <w:r>
        <w:t>3</w:t>
      </w:r>
      <w:r>
        <w:rPr>
          <w:spacing w:val="-1"/>
        </w:rPr>
        <w:t xml:space="preserve"> </w:t>
      </w:r>
      <w:r>
        <w:t>and</w:t>
      </w:r>
      <w:r>
        <w:rPr>
          <w:spacing w:val="-3"/>
        </w:rPr>
        <w:t xml:space="preserve"> </w:t>
      </w:r>
      <w:r>
        <w:t>4),</w:t>
      </w:r>
      <w:r>
        <w:rPr>
          <w:spacing w:val="-2"/>
        </w:rPr>
        <w:t xml:space="preserve"> </w:t>
      </w:r>
      <w:r>
        <w:t>photophobia</w:t>
      </w:r>
      <w:r>
        <w:rPr>
          <w:spacing w:val="-3"/>
        </w:rPr>
        <w:t xml:space="preserve"> </w:t>
      </w:r>
      <w:r>
        <w:t>(50%, 3%</w:t>
      </w:r>
      <w:r>
        <w:rPr>
          <w:spacing w:val="-2"/>
        </w:rPr>
        <w:t xml:space="preserve"> </w:t>
      </w:r>
      <w:r>
        <w:t>Grade</w:t>
      </w:r>
      <w:r>
        <w:rPr>
          <w:spacing w:val="-1"/>
        </w:rPr>
        <w:t xml:space="preserve"> </w:t>
      </w:r>
      <w:r>
        <w:t>3</w:t>
      </w:r>
      <w:r>
        <w:rPr>
          <w:spacing w:val="-3"/>
        </w:rPr>
        <w:t xml:space="preserve"> </w:t>
      </w:r>
      <w:r>
        <w:t>and</w:t>
      </w:r>
      <w:r>
        <w:rPr>
          <w:spacing w:val="-1"/>
        </w:rPr>
        <w:t xml:space="preserve"> </w:t>
      </w:r>
      <w:r>
        <w:t>4),</w:t>
      </w:r>
    </w:p>
    <w:p w14:paraId="3F1BE4F4" w14:textId="77777777" w:rsidR="001066E9" w:rsidRDefault="003175CF" w:rsidP="003F7A59">
      <w:pPr>
        <w:pStyle w:val="BodyText"/>
        <w:ind w:left="142"/>
      </w:pPr>
      <w:r>
        <w:t>foreign</w:t>
      </w:r>
      <w:r>
        <w:rPr>
          <w:spacing w:val="-6"/>
        </w:rPr>
        <w:t xml:space="preserve"> </w:t>
      </w:r>
      <w:r>
        <w:t>body</w:t>
      </w:r>
      <w:r>
        <w:rPr>
          <w:spacing w:val="-6"/>
        </w:rPr>
        <w:t xml:space="preserve"> </w:t>
      </w:r>
      <w:r>
        <w:t>sensation</w:t>
      </w:r>
      <w:r>
        <w:rPr>
          <w:spacing w:val="-3"/>
        </w:rPr>
        <w:t xml:space="preserve"> </w:t>
      </w:r>
      <w:r>
        <w:t>in</w:t>
      </w:r>
      <w:r>
        <w:rPr>
          <w:spacing w:val="-6"/>
        </w:rPr>
        <w:t xml:space="preserve"> </w:t>
      </w:r>
      <w:r>
        <w:t>eyes</w:t>
      </w:r>
      <w:r>
        <w:rPr>
          <w:spacing w:val="-5"/>
        </w:rPr>
        <w:t xml:space="preserve"> </w:t>
      </w:r>
      <w:r>
        <w:t>(46%;</w:t>
      </w:r>
      <w:r>
        <w:rPr>
          <w:spacing w:val="-2"/>
        </w:rPr>
        <w:t xml:space="preserve"> </w:t>
      </w:r>
      <w:r>
        <w:t>4%</w:t>
      </w:r>
      <w:r>
        <w:rPr>
          <w:spacing w:val="-5"/>
        </w:rPr>
        <w:t xml:space="preserve"> </w:t>
      </w:r>
      <w:r>
        <w:t>Grade</w:t>
      </w:r>
      <w:r>
        <w:rPr>
          <w:spacing w:val="-3"/>
        </w:rPr>
        <w:t xml:space="preserve"> </w:t>
      </w:r>
      <w:r>
        <w:t>3</w:t>
      </w:r>
      <w:r>
        <w:rPr>
          <w:spacing w:val="-6"/>
        </w:rPr>
        <w:t xml:space="preserve"> </w:t>
      </w:r>
      <w:r>
        <w:t>and</w:t>
      </w:r>
      <w:r>
        <w:rPr>
          <w:spacing w:val="-4"/>
        </w:rPr>
        <w:t xml:space="preserve"> </w:t>
      </w:r>
      <w:r>
        <w:t>4),</w:t>
      </w:r>
      <w:r>
        <w:rPr>
          <w:spacing w:val="-4"/>
        </w:rPr>
        <w:t xml:space="preserve"> </w:t>
      </w:r>
      <w:r>
        <w:t>eye</w:t>
      </w:r>
      <w:r>
        <w:rPr>
          <w:spacing w:val="-4"/>
        </w:rPr>
        <w:t xml:space="preserve"> </w:t>
      </w:r>
      <w:r>
        <w:t>irritation</w:t>
      </w:r>
      <w:r>
        <w:rPr>
          <w:spacing w:val="-4"/>
        </w:rPr>
        <w:t xml:space="preserve"> </w:t>
      </w:r>
      <w:r>
        <w:t>(45%;</w:t>
      </w:r>
      <w:r>
        <w:rPr>
          <w:spacing w:val="-3"/>
        </w:rPr>
        <w:t xml:space="preserve"> </w:t>
      </w:r>
      <w:r>
        <w:t>5%</w:t>
      </w:r>
      <w:r>
        <w:rPr>
          <w:spacing w:val="-6"/>
        </w:rPr>
        <w:t xml:space="preserve"> </w:t>
      </w:r>
      <w:r>
        <w:t>Grade</w:t>
      </w:r>
      <w:r>
        <w:rPr>
          <w:spacing w:val="-3"/>
        </w:rPr>
        <w:t xml:space="preserve"> </w:t>
      </w:r>
      <w:r>
        <w:rPr>
          <w:spacing w:val="-10"/>
        </w:rPr>
        <w:t>3</w:t>
      </w:r>
    </w:p>
    <w:p w14:paraId="3F1BE4F5" w14:textId="77777777" w:rsidR="001066E9" w:rsidRDefault="003175CF" w:rsidP="003F7A59">
      <w:pPr>
        <w:pStyle w:val="BodyText"/>
        <w:spacing w:before="40"/>
        <w:ind w:left="142"/>
      </w:pPr>
      <w:r>
        <w:t>and</w:t>
      </w:r>
      <w:r>
        <w:rPr>
          <w:spacing w:val="-2"/>
        </w:rPr>
        <w:t xml:space="preserve"> </w:t>
      </w:r>
      <w:r>
        <w:t>4), and</w:t>
      </w:r>
      <w:r>
        <w:rPr>
          <w:spacing w:val="-4"/>
        </w:rPr>
        <w:t xml:space="preserve"> </w:t>
      </w:r>
      <w:r>
        <w:t>eye</w:t>
      </w:r>
      <w:r>
        <w:rPr>
          <w:spacing w:val="-2"/>
        </w:rPr>
        <w:t xml:space="preserve"> </w:t>
      </w:r>
      <w:r>
        <w:t>pain</w:t>
      </w:r>
      <w:r>
        <w:rPr>
          <w:spacing w:val="-4"/>
        </w:rPr>
        <w:t xml:space="preserve"> </w:t>
      </w:r>
      <w:r>
        <w:t>(33%;</w:t>
      </w:r>
      <w:r>
        <w:rPr>
          <w:spacing w:val="-2"/>
        </w:rPr>
        <w:t xml:space="preserve"> </w:t>
      </w:r>
      <w:r>
        <w:t>&lt;</w:t>
      </w:r>
      <w:r>
        <w:rPr>
          <w:spacing w:val="-3"/>
        </w:rPr>
        <w:t xml:space="preserve"> </w:t>
      </w:r>
      <w:r>
        <w:t>1%</w:t>
      </w:r>
      <w:r>
        <w:rPr>
          <w:spacing w:val="-4"/>
        </w:rPr>
        <w:t xml:space="preserve"> </w:t>
      </w:r>
      <w:r>
        <w:t>Grade</w:t>
      </w:r>
      <w:r>
        <w:rPr>
          <w:spacing w:val="-2"/>
        </w:rPr>
        <w:t xml:space="preserve"> </w:t>
      </w:r>
      <w:r>
        <w:t>3</w:t>
      </w:r>
      <w:r>
        <w:rPr>
          <w:spacing w:val="-4"/>
        </w:rPr>
        <w:t xml:space="preserve"> </w:t>
      </w:r>
      <w:r>
        <w:t>and</w:t>
      </w:r>
      <w:r>
        <w:rPr>
          <w:spacing w:val="-1"/>
        </w:rPr>
        <w:t xml:space="preserve"> </w:t>
      </w:r>
      <w:r>
        <w:rPr>
          <w:spacing w:val="-5"/>
        </w:rPr>
        <w:t>4).</w:t>
      </w:r>
    </w:p>
    <w:p w14:paraId="27B2571D" w14:textId="77777777" w:rsidR="00144A58" w:rsidRDefault="00144A58" w:rsidP="003F7A59">
      <w:pPr>
        <w:pStyle w:val="BodyText"/>
        <w:spacing w:before="236" w:line="276" w:lineRule="auto"/>
        <w:ind w:left="142" w:right="1513"/>
      </w:pPr>
    </w:p>
    <w:p w14:paraId="3F1BE4F6" w14:textId="116D430F" w:rsidR="001066E9" w:rsidRDefault="003175CF" w:rsidP="003F7A59">
      <w:pPr>
        <w:pStyle w:val="BodyText"/>
        <w:spacing w:before="236" w:line="276" w:lineRule="auto"/>
        <w:ind w:left="142" w:right="1513"/>
      </w:pPr>
      <w:r>
        <w:t>Corneal examination findings (keratopathies such as superficial punctate keratopathy and microcyst-like deposits) were reported based on the ophthalmic examination findings as Grade 1 in 4% of patients, Grade 2 in 9%, Grade 3 in 57%, and Grade 4 in 20%. Cases of corneal</w:t>
      </w:r>
      <w:r>
        <w:rPr>
          <w:spacing w:val="-3"/>
        </w:rPr>
        <w:t xml:space="preserve"> </w:t>
      </w:r>
      <w:r>
        <w:t>ulcer</w:t>
      </w:r>
      <w:r>
        <w:rPr>
          <w:spacing w:val="-3"/>
        </w:rPr>
        <w:t xml:space="preserve"> </w:t>
      </w:r>
      <w:r>
        <w:t>(ulcerative</w:t>
      </w:r>
      <w:r>
        <w:rPr>
          <w:spacing w:val="-4"/>
        </w:rPr>
        <w:t xml:space="preserve"> </w:t>
      </w:r>
      <w:r>
        <w:t>and</w:t>
      </w:r>
      <w:r>
        <w:rPr>
          <w:spacing w:val="-2"/>
        </w:rPr>
        <w:t xml:space="preserve"> </w:t>
      </w:r>
      <w:r>
        <w:t>infective</w:t>
      </w:r>
      <w:r>
        <w:rPr>
          <w:spacing w:val="-4"/>
        </w:rPr>
        <w:t xml:space="preserve"> </w:t>
      </w:r>
      <w:r>
        <w:t>keratitis)</w:t>
      </w:r>
      <w:r>
        <w:rPr>
          <w:spacing w:val="-3"/>
        </w:rPr>
        <w:t xml:space="preserve"> </w:t>
      </w:r>
      <w:r>
        <w:t>were</w:t>
      </w:r>
      <w:r>
        <w:rPr>
          <w:spacing w:val="-4"/>
        </w:rPr>
        <w:t xml:space="preserve"> </w:t>
      </w:r>
      <w:r>
        <w:t>reported</w:t>
      </w:r>
      <w:r>
        <w:rPr>
          <w:spacing w:val="-2"/>
        </w:rPr>
        <w:t xml:space="preserve"> </w:t>
      </w:r>
      <w:r>
        <w:t>with</w:t>
      </w:r>
      <w:r>
        <w:rPr>
          <w:spacing w:val="-4"/>
        </w:rPr>
        <w:t xml:space="preserve"> </w:t>
      </w:r>
      <w:r>
        <w:t>an</w:t>
      </w:r>
      <w:r>
        <w:rPr>
          <w:spacing w:val="-2"/>
        </w:rPr>
        <w:t xml:space="preserve"> </w:t>
      </w:r>
      <w:r>
        <w:t>incidence</w:t>
      </w:r>
      <w:r>
        <w:rPr>
          <w:spacing w:val="-2"/>
        </w:rPr>
        <w:t xml:space="preserve"> </w:t>
      </w:r>
      <w:r>
        <w:t>of</w:t>
      </w:r>
      <w:r>
        <w:rPr>
          <w:spacing w:val="-3"/>
        </w:rPr>
        <w:t xml:space="preserve"> </w:t>
      </w:r>
      <w:r>
        <w:t>&lt;</w:t>
      </w:r>
      <w:r>
        <w:rPr>
          <w:spacing w:val="-3"/>
        </w:rPr>
        <w:t xml:space="preserve"> </w:t>
      </w:r>
      <w:r>
        <w:t>1%</w:t>
      </w:r>
      <w:r>
        <w:rPr>
          <w:spacing w:val="-4"/>
        </w:rPr>
        <w:t xml:space="preserve"> </w:t>
      </w:r>
      <w:r>
        <w:t>(n</w:t>
      </w:r>
      <w:r>
        <w:rPr>
          <w:spacing w:val="-4"/>
        </w:rPr>
        <w:t xml:space="preserve"> </w:t>
      </w:r>
      <w:r>
        <w:t xml:space="preserve">= </w:t>
      </w:r>
      <w:r>
        <w:rPr>
          <w:spacing w:val="-4"/>
        </w:rPr>
        <w:t>2).</w:t>
      </w:r>
    </w:p>
    <w:p w14:paraId="3F1BE4F7" w14:textId="77777777" w:rsidR="001066E9" w:rsidRDefault="003175CF" w:rsidP="003F7A59">
      <w:pPr>
        <w:pStyle w:val="BodyText"/>
        <w:spacing w:before="200" w:line="276" w:lineRule="auto"/>
        <w:ind w:left="142" w:right="1513"/>
      </w:pPr>
      <w:r>
        <w:t>In</w:t>
      </w:r>
      <w:r>
        <w:rPr>
          <w:spacing w:val="-4"/>
        </w:rPr>
        <w:t xml:space="preserve"> </w:t>
      </w:r>
      <w:r>
        <w:t>the</w:t>
      </w:r>
      <w:r>
        <w:rPr>
          <w:spacing w:val="-2"/>
        </w:rPr>
        <w:t xml:space="preserve"> </w:t>
      </w:r>
      <w:r>
        <w:t>DREAMM-7</w:t>
      </w:r>
      <w:r>
        <w:rPr>
          <w:spacing w:val="-4"/>
        </w:rPr>
        <w:t xml:space="preserve"> </w:t>
      </w:r>
      <w:r>
        <w:t>study,</w:t>
      </w:r>
      <w:r>
        <w:rPr>
          <w:spacing w:val="-3"/>
        </w:rPr>
        <w:t xml:space="preserve"> </w:t>
      </w:r>
      <w:r>
        <w:t>88%</w:t>
      </w:r>
      <w:r>
        <w:rPr>
          <w:spacing w:val="-3"/>
        </w:rPr>
        <w:t xml:space="preserve"> </w:t>
      </w:r>
      <w:r>
        <w:t>(212/242)</w:t>
      </w:r>
      <w:r>
        <w:rPr>
          <w:spacing w:val="-3"/>
        </w:rPr>
        <w:t xml:space="preserve"> </w:t>
      </w:r>
      <w:r>
        <w:t>of</w:t>
      </w:r>
      <w:r>
        <w:rPr>
          <w:spacing w:val="-3"/>
        </w:rPr>
        <w:t xml:space="preserve"> </w:t>
      </w:r>
      <w:r>
        <w:t>patients</w:t>
      </w:r>
      <w:r>
        <w:rPr>
          <w:spacing w:val="-4"/>
        </w:rPr>
        <w:t xml:space="preserve"> </w:t>
      </w:r>
      <w:r>
        <w:t>reported</w:t>
      </w:r>
      <w:r>
        <w:rPr>
          <w:spacing w:val="-2"/>
        </w:rPr>
        <w:t xml:space="preserve"> </w:t>
      </w:r>
      <w:r>
        <w:t>at least 1</w:t>
      </w:r>
      <w:r>
        <w:rPr>
          <w:spacing w:val="-4"/>
        </w:rPr>
        <w:t xml:space="preserve"> </w:t>
      </w:r>
      <w:r>
        <w:t>corneal</w:t>
      </w:r>
      <w:r>
        <w:rPr>
          <w:spacing w:val="-3"/>
        </w:rPr>
        <w:t xml:space="preserve"> </w:t>
      </w:r>
      <w:r>
        <w:t xml:space="preserve">examination finding or BCVA-related event (Grade ≥2) in the </w:t>
      </w:r>
      <w:proofErr w:type="spellStart"/>
      <w:r>
        <w:t>BVd</w:t>
      </w:r>
      <w:proofErr w:type="spellEnd"/>
      <w:r>
        <w:t xml:space="preserve"> arm. Of patients who experienced an event, 91% (190/209) continued treatment on or after the onset of the first event and received a median of 8 additional doses (range: 1 to 52). For patients who continued treatment, 93% (177/190) achieved a response to therapy of partial response or better.</w:t>
      </w:r>
    </w:p>
    <w:p w14:paraId="3F1BE4F8" w14:textId="77777777" w:rsidR="001066E9" w:rsidRDefault="003175CF" w:rsidP="003F7A59">
      <w:pPr>
        <w:pStyle w:val="BodyText"/>
        <w:spacing w:before="201" w:line="276" w:lineRule="auto"/>
        <w:ind w:left="142" w:right="1513"/>
      </w:pPr>
      <w:r>
        <w:t>Table</w:t>
      </w:r>
      <w:r>
        <w:rPr>
          <w:spacing w:val="-3"/>
        </w:rPr>
        <w:t xml:space="preserve"> </w:t>
      </w:r>
      <w:r>
        <w:t>5</w:t>
      </w:r>
      <w:r>
        <w:rPr>
          <w:spacing w:val="-2"/>
        </w:rPr>
        <w:t xml:space="preserve"> </w:t>
      </w:r>
      <w:r>
        <w:t>includes</w:t>
      </w:r>
      <w:r>
        <w:rPr>
          <w:spacing w:val="-3"/>
        </w:rPr>
        <w:t xml:space="preserve"> </w:t>
      </w:r>
      <w:r>
        <w:t>a</w:t>
      </w:r>
      <w:r>
        <w:rPr>
          <w:spacing w:val="-4"/>
        </w:rPr>
        <w:t xml:space="preserve"> </w:t>
      </w:r>
      <w:r>
        <w:t>summary</w:t>
      </w:r>
      <w:r>
        <w:rPr>
          <w:spacing w:val="-2"/>
        </w:rPr>
        <w:t xml:space="preserve"> </w:t>
      </w:r>
      <w:r>
        <w:t>of</w:t>
      </w:r>
      <w:r>
        <w:rPr>
          <w:spacing w:val="-1"/>
        </w:rPr>
        <w:t xml:space="preserve"> </w:t>
      </w:r>
      <w:r>
        <w:t>ocular</w:t>
      </w:r>
      <w:r>
        <w:rPr>
          <w:spacing w:val="-2"/>
        </w:rPr>
        <w:t xml:space="preserve"> </w:t>
      </w:r>
      <w:r>
        <w:t>adverse</w:t>
      </w:r>
      <w:r>
        <w:rPr>
          <w:spacing w:val="-5"/>
        </w:rPr>
        <w:t xml:space="preserve"> </w:t>
      </w:r>
      <w:r>
        <w:t>reactions,</w:t>
      </w:r>
      <w:r>
        <w:rPr>
          <w:spacing w:val="-4"/>
        </w:rPr>
        <w:t xml:space="preserve"> </w:t>
      </w:r>
      <w:r>
        <w:t>decreased</w:t>
      </w:r>
      <w:r>
        <w:rPr>
          <w:spacing w:val="-5"/>
        </w:rPr>
        <w:t xml:space="preserve"> </w:t>
      </w:r>
      <w:r>
        <w:t>vision</w:t>
      </w:r>
      <w:r>
        <w:rPr>
          <w:spacing w:val="-5"/>
        </w:rPr>
        <w:t xml:space="preserve"> </w:t>
      </w:r>
      <w:r>
        <w:t>in</w:t>
      </w:r>
      <w:r>
        <w:rPr>
          <w:spacing w:val="-3"/>
        </w:rPr>
        <w:t xml:space="preserve"> </w:t>
      </w:r>
      <w:r>
        <w:t>patients</w:t>
      </w:r>
      <w:r>
        <w:rPr>
          <w:spacing w:val="-5"/>
        </w:rPr>
        <w:t xml:space="preserve"> </w:t>
      </w:r>
      <w:r>
        <w:t>with normal (Snellen equivalent visual acuity 20/25 or better in at least one eye) baseline, and corneal examination findings in DREAMM-7.</w:t>
      </w:r>
    </w:p>
    <w:p w14:paraId="3F1BE4F9" w14:textId="77777777" w:rsidR="001066E9" w:rsidRDefault="003175CF" w:rsidP="003F7A59">
      <w:pPr>
        <w:pStyle w:val="Heading3"/>
        <w:spacing w:before="201" w:after="38"/>
        <w:ind w:left="142"/>
      </w:pPr>
      <w:r>
        <w:t>Table</w:t>
      </w:r>
      <w:r>
        <w:rPr>
          <w:spacing w:val="-8"/>
        </w:rPr>
        <w:t xml:space="preserve"> </w:t>
      </w:r>
      <w:r>
        <w:t>5.</w:t>
      </w:r>
      <w:r>
        <w:rPr>
          <w:spacing w:val="43"/>
        </w:rPr>
        <w:t xml:space="preserve"> </w:t>
      </w:r>
      <w:r>
        <w:t>Summary</w:t>
      </w:r>
      <w:r>
        <w:rPr>
          <w:spacing w:val="-5"/>
        </w:rPr>
        <w:t xml:space="preserve"> </w:t>
      </w:r>
      <w:r>
        <w:t>of</w:t>
      </w:r>
      <w:r>
        <w:rPr>
          <w:spacing w:val="-4"/>
        </w:rPr>
        <w:t xml:space="preserve"> </w:t>
      </w:r>
      <w:r>
        <w:t>BLENREP</w:t>
      </w:r>
      <w:r>
        <w:rPr>
          <w:spacing w:val="-5"/>
        </w:rPr>
        <w:t xml:space="preserve"> </w:t>
      </w:r>
      <w:r>
        <w:t>associated</w:t>
      </w:r>
      <w:r>
        <w:rPr>
          <w:spacing w:val="-6"/>
        </w:rPr>
        <w:t xml:space="preserve"> </w:t>
      </w:r>
      <w:r>
        <w:t>ocular</w:t>
      </w:r>
      <w:r>
        <w:rPr>
          <w:spacing w:val="-4"/>
        </w:rPr>
        <w:t xml:space="preserve"> </w:t>
      </w:r>
      <w:r>
        <w:t>adverse</w:t>
      </w:r>
      <w:r>
        <w:rPr>
          <w:spacing w:val="-7"/>
        </w:rPr>
        <w:t xml:space="preserve"> </w:t>
      </w:r>
      <w:r>
        <w:t>reactions</w:t>
      </w:r>
      <w:r>
        <w:rPr>
          <w:spacing w:val="-7"/>
        </w:rPr>
        <w:t xml:space="preserve"> </w:t>
      </w:r>
      <w:r>
        <w:t>in</w:t>
      </w:r>
      <w:r>
        <w:rPr>
          <w:spacing w:val="-5"/>
        </w:rPr>
        <w:t xml:space="preserve"> </w:t>
      </w:r>
      <w:r>
        <w:t>DREAMM-</w:t>
      </w:r>
      <w:r>
        <w:rPr>
          <w:spacing w:val="-5"/>
        </w:rPr>
        <w:t>7.</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277"/>
        <w:gridCol w:w="1275"/>
        <w:gridCol w:w="1274"/>
        <w:gridCol w:w="1510"/>
      </w:tblGrid>
      <w:tr w:rsidR="001066E9" w14:paraId="3F1BE4FF" w14:textId="77777777" w:rsidTr="00A74FF5">
        <w:trPr>
          <w:trHeight w:val="505"/>
          <w:tblHeader/>
        </w:trPr>
        <w:tc>
          <w:tcPr>
            <w:tcW w:w="3682" w:type="dxa"/>
            <w:vMerge w:val="restart"/>
          </w:tcPr>
          <w:p w14:paraId="3F1BE4FA" w14:textId="77777777" w:rsidR="001066E9" w:rsidRDefault="001066E9" w:rsidP="003F7A59">
            <w:pPr>
              <w:pStyle w:val="TableParagraph"/>
              <w:ind w:left="142"/>
              <w:jc w:val="left"/>
              <w:rPr>
                <w:rFonts w:ascii="Times New Roman"/>
                <w:sz w:val="20"/>
              </w:rPr>
            </w:pPr>
          </w:p>
        </w:tc>
        <w:tc>
          <w:tcPr>
            <w:tcW w:w="1277" w:type="dxa"/>
            <w:vMerge w:val="restart"/>
          </w:tcPr>
          <w:p w14:paraId="3F1BE4FB" w14:textId="77777777" w:rsidR="001066E9" w:rsidRDefault="003175CF" w:rsidP="003F7A59">
            <w:pPr>
              <w:pStyle w:val="TableParagraph"/>
              <w:ind w:left="142" w:right="95" w:hanging="7"/>
              <w:jc w:val="left"/>
              <w:rPr>
                <w:b/>
              </w:rPr>
            </w:pPr>
            <w:r>
              <w:rPr>
                <w:b/>
                <w:spacing w:val="-2"/>
              </w:rPr>
              <w:t xml:space="preserve">Ocular adverse </w:t>
            </w:r>
            <w:proofErr w:type="spellStart"/>
            <w:r>
              <w:rPr>
                <w:b/>
                <w:spacing w:val="-2"/>
              </w:rPr>
              <w:t>reactions</w:t>
            </w:r>
            <w:r>
              <w:rPr>
                <w:b/>
                <w:spacing w:val="-2"/>
                <w:vertAlign w:val="superscript"/>
              </w:rPr>
              <w:t>a</w:t>
            </w:r>
            <w:proofErr w:type="spellEnd"/>
          </w:p>
        </w:tc>
        <w:tc>
          <w:tcPr>
            <w:tcW w:w="2549" w:type="dxa"/>
            <w:gridSpan w:val="2"/>
          </w:tcPr>
          <w:p w14:paraId="3F1BE4FC" w14:textId="4EDA1A5F" w:rsidR="001066E9" w:rsidRDefault="003175CF" w:rsidP="003F7A59">
            <w:pPr>
              <w:pStyle w:val="TableParagraph"/>
              <w:spacing w:line="252" w:lineRule="exact"/>
              <w:ind w:left="142" w:hanging="587"/>
              <w:jc w:val="left"/>
              <w:rPr>
                <w:b/>
              </w:rPr>
            </w:pPr>
            <w:r>
              <w:rPr>
                <w:b/>
              </w:rPr>
              <w:t>Best</w:t>
            </w:r>
            <w:r>
              <w:rPr>
                <w:b/>
                <w:spacing w:val="-16"/>
              </w:rPr>
              <w:t xml:space="preserve"> </w:t>
            </w:r>
            <w:r>
              <w:rPr>
                <w:b/>
              </w:rPr>
              <w:t>Corrected</w:t>
            </w:r>
            <w:r>
              <w:rPr>
                <w:b/>
                <w:spacing w:val="-15"/>
              </w:rPr>
              <w:t xml:space="preserve"> </w:t>
            </w:r>
            <w:r>
              <w:rPr>
                <w:b/>
              </w:rPr>
              <w:t>Visual</w:t>
            </w:r>
            <w:r w:rsidR="00F7025E">
              <w:rPr>
                <w:b/>
              </w:rPr>
              <w:t xml:space="preserve"> </w:t>
            </w:r>
            <w:r>
              <w:rPr>
                <w:b/>
              </w:rPr>
              <w:t>Acuity (BCVA)</w:t>
            </w:r>
            <w:r>
              <w:rPr>
                <w:b/>
                <w:vertAlign w:val="superscript"/>
              </w:rPr>
              <w:t>b</w:t>
            </w:r>
          </w:p>
        </w:tc>
        <w:tc>
          <w:tcPr>
            <w:tcW w:w="1510" w:type="dxa"/>
            <w:vMerge w:val="restart"/>
          </w:tcPr>
          <w:p w14:paraId="3F1BE4FE" w14:textId="4FFECECB" w:rsidR="001066E9" w:rsidRDefault="003175CF" w:rsidP="003F7A59">
            <w:pPr>
              <w:pStyle w:val="TableParagraph"/>
              <w:ind w:left="142" w:right="100" w:hanging="2"/>
              <w:jc w:val="left"/>
              <w:rPr>
                <w:b/>
              </w:rPr>
            </w:pPr>
            <w:r>
              <w:rPr>
                <w:b/>
                <w:spacing w:val="-2"/>
              </w:rPr>
              <w:t xml:space="preserve">Corneal examination findings </w:t>
            </w:r>
            <w:r>
              <w:rPr>
                <w:b/>
              </w:rPr>
              <w:t>(Grade 2+</w:t>
            </w:r>
            <w:r w:rsidR="00F7025E">
              <w:rPr>
                <w:b/>
              </w:rPr>
              <w:t xml:space="preserve"> </w:t>
            </w:r>
            <w:proofErr w:type="gramStart"/>
            <w:r>
              <w:rPr>
                <w:b/>
                <w:spacing w:val="-2"/>
              </w:rPr>
              <w:t>events)</w:t>
            </w:r>
            <w:r>
              <w:rPr>
                <w:b/>
                <w:spacing w:val="-2"/>
                <w:vertAlign w:val="superscript"/>
              </w:rPr>
              <w:t>c</w:t>
            </w:r>
            <w:proofErr w:type="gramEnd"/>
          </w:p>
        </w:tc>
      </w:tr>
      <w:tr w:rsidR="001066E9" w14:paraId="3F1BE507" w14:textId="77777777" w:rsidTr="00A74FF5">
        <w:trPr>
          <w:trHeight w:val="758"/>
        </w:trPr>
        <w:tc>
          <w:tcPr>
            <w:tcW w:w="3682" w:type="dxa"/>
            <w:vMerge/>
            <w:tcBorders>
              <w:top w:val="nil"/>
            </w:tcBorders>
          </w:tcPr>
          <w:p w14:paraId="3F1BE500" w14:textId="77777777" w:rsidR="001066E9" w:rsidRDefault="001066E9" w:rsidP="003F7A59">
            <w:pPr>
              <w:ind w:left="142"/>
              <w:rPr>
                <w:sz w:val="2"/>
                <w:szCs w:val="2"/>
              </w:rPr>
            </w:pPr>
          </w:p>
        </w:tc>
        <w:tc>
          <w:tcPr>
            <w:tcW w:w="1277" w:type="dxa"/>
            <w:vMerge/>
            <w:tcBorders>
              <w:top w:val="nil"/>
            </w:tcBorders>
          </w:tcPr>
          <w:p w14:paraId="3F1BE501" w14:textId="77777777" w:rsidR="001066E9" w:rsidRDefault="001066E9" w:rsidP="003F7A59">
            <w:pPr>
              <w:ind w:left="142"/>
              <w:rPr>
                <w:sz w:val="2"/>
                <w:szCs w:val="2"/>
              </w:rPr>
            </w:pPr>
          </w:p>
        </w:tc>
        <w:tc>
          <w:tcPr>
            <w:tcW w:w="1275" w:type="dxa"/>
          </w:tcPr>
          <w:p w14:paraId="3F1BE503" w14:textId="0CEB119B" w:rsidR="001066E9" w:rsidRDefault="003175CF" w:rsidP="003F7A59">
            <w:pPr>
              <w:pStyle w:val="TableParagraph"/>
              <w:ind w:left="142" w:firstLine="79"/>
              <w:jc w:val="left"/>
              <w:rPr>
                <w:b/>
              </w:rPr>
            </w:pPr>
            <w:r>
              <w:rPr>
                <w:b/>
              </w:rPr>
              <w:t>20/50 or worse</w:t>
            </w:r>
            <w:r>
              <w:rPr>
                <w:b/>
                <w:spacing w:val="-5"/>
              </w:rPr>
              <w:t xml:space="preserve"> for</w:t>
            </w:r>
            <w:r w:rsidR="00F7025E">
              <w:rPr>
                <w:b/>
                <w:spacing w:val="-5"/>
              </w:rPr>
              <w:t xml:space="preserve"> </w:t>
            </w:r>
            <w:r>
              <w:rPr>
                <w:b/>
                <w:spacing w:val="-2"/>
              </w:rPr>
              <w:t>patients</w:t>
            </w:r>
          </w:p>
        </w:tc>
        <w:tc>
          <w:tcPr>
            <w:tcW w:w="1274" w:type="dxa"/>
          </w:tcPr>
          <w:p w14:paraId="3F1BE505" w14:textId="1C0468C2" w:rsidR="001066E9" w:rsidRDefault="003175CF" w:rsidP="003F7A59">
            <w:pPr>
              <w:pStyle w:val="TableParagraph"/>
              <w:ind w:left="142" w:firstLine="19"/>
              <w:jc w:val="left"/>
              <w:rPr>
                <w:b/>
              </w:rPr>
            </w:pPr>
            <w:r>
              <w:rPr>
                <w:b/>
              </w:rPr>
              <w:t>20/200</w:t>
            </w:r>
            <w:r>
              <w:rPr>
                <w:b/>
                <w:spacing w:val="-16"/>
              </w:rPr>
              <w:t xml:space="preserve"> </w:t>
            </w:r>
            <w:r>
              <w:rPr>
                <w:b/>
              </w:rPr>
              <w:t>or worse</w:t>
            </w:r>
            <w:r>
              <w:rPr>
                <w:b/>
                <w:spacing w:val="-5"/>
              </w:rPr>
              <w:t xml:space="preserve"> for</w:t>
            </w:r>
            <w:r w:rsidR="00F7025E">
              <w:rPr>
                <w:b/>
                <w:spacing w:val="-5"/>
              </w:rPr>
              <w:t xml:space="preserve"> </w:t>
            </w:r>
            <w:r>
              <w:rPr>
                <w:b/>
                <w:spacing w:val="-2"/>
              </w:rPr>
              <w:t>patients</w:t>
            </w:r>
          </w:p>
        </w:tc>
        <w:tc>
          <w:tcPr>
            <w:tcW w:w="1510" w:type="dxa"/>
            <w:vMerge/>
            <w:tcBorders>
              <w:top w:val="nil"/>
            </w:tcBorders>
          </w:tcPr>
          <w:p w14:paraId="3F1BE506" w14:textId="77777777" w:rsidR="001066E9" w:rsidRDefault="001066E9" w:rsidP="003F7A59">
            <w:pPr>
              <w:ind w:left="142"/>
              <w:rPr>
                <w:sz w:val="2"/>
                <w:szCs w:val="2"/>
              </w:rPr>
            </w:pPr>
          </w:p>
        </w:tc>
      </w:tr>
      <w:tr w:rsidR="001066E9" w14:paraId="3F1BE50D" w14:textId="77777777" w:rsidTr="00A74FF5">
        <w:trPr>
          <w:trHeight w:val="472"/>
        </w:trPr>
        <w:tc>
          <w:tcPr>
            <w:tcW w:w="3682" w:type="dxa"/>
          </w:tcPr>
          <w:p w14:paraId="3F1BE508" w14:textId="77777777" w:rsidR="001066E9" w:rsidRDefault="003175CF" w:rsidP="003F7A59">
            <w:pPr>
              <w:pStyle w:val="TableParagraph"/>
              <w:ind w:left="142"/>
              <w:jc w:val="left"/>
            </w:pPr>
            <w:r>
              <w:t>Number</w:t>
            </w:r>
            <w:r>
              <w:rPr>
                <w:spacing w:val="-3"/>
              </w:rPr>
              <w:t xml:space="preserve"> </w:t>
            </w:r>
            <w:r>
              <w:t>of</w:t>
            </w:r>
            <w:r>
              <w:rPr>
                <w:spacing w:val="-5"/>
              </w:rPr>
              <w:t xml:space="preserve"> </w:t>
            </w:r>
            <w:r>
              <w:t>patients</w:t>
            </w:r>
            <w:r>
              <w:rPr>
                <w:spacing w:val="-5"/>
              </w:rPr>
              <w:t xml:space="preserve"> </w:t>
            </w:r>
            <w:r>
              <w:t>with</w:t>
            </w:r>
            <w:r>
              <w:rPr>
                <w:spacing w:val="-8"/>
              </w:rPr>
              <w:t xml:space="preserve"> </w:t>
            </w:r>
            <w:r>
              <w:t>event</w:t>
            </w:r>
            <w:r>
              <w:rPr>
                <w:spacing w:val="-4"/>
              </w:rPr>
              <w:t xml:space="preserve"> </w:t>
            </w:r>
            <w:r>
              <w:rPr>
                <w:spacing w:val="-5"/>
              </w:rPr>
              <w:t>(%)</w:t>
            </w:r>
          </w:p>
        </w:tc>
        <w:tc>
          <w:tcPr>
            <w:tcW w:w="1277" w:type="dxa"/>
          </w:tcPr>
          <w:p w14:paraId="3F1BE509" w14:textId="77777777" w:rsidR="001066E9" w:rsidRDefault="003175CF" w:rsidP="003F7A59">
            <w:pPr>
              <w:pStyle w:val="TableParagraph"/>
              <w:ind w:left="142" w:right="2"/>
              <w:jc w:val="left"/>
            </w:pPr>
            <w:r>
              <w:t>194</w:t>
            </w:r>
            <w:r>
              <w:rPr>
                <w:spacing w:val="-3"/>
              </w:rPr>
              <w:t xml:space="preserve"> </w:t>
            </w:r>
            <w:r>
              <w:rPr>
                <w:spacing w:val="-4"/>
              </w:rPr>
              <w:t>(80)</w:t>
            </w:r>
          </w:p>
        </w:tc>
        <w:tc>
          <w:tcPr>
            <w:tcW w:w="1275" w:type="dxa"/>
          </w:tcPr>
          <w:p w14:paraId="3F1BE50A" w14:textId="77777777" w:rsidR="001066E9" w:rsidRDefault="003175CF" w:rsidP="003F7A59">
            <w:pPr>
              <w:pStyle w:val="TableParagraph"/>
              <w:ind w:left="142" w:right="3"/>
              <w:jc w:val="left"/>
            </w:pPr>
            <w:r>
              <w:t>84</w:t>
            </w:r>
            <w:r>
              <w:rPr>
                <w:spacing w:val="-1"/>
              </w:rPr>
              <w:t xml:space="preserve"> </w:t>
            </w:r>
            <w:r>
              <w:rPr>
                <w:spacing w:val="-4"/>
              </w:rPr>
              <w:t>(35)</w:t>
            </w:r>
          </w:p>
        </w:tc>
        <w:tc>
          <w:tcPr>
            <w:tcW w:w="1274" w:type="dxa"/>
          </w:tcPr>
          <w:p w14:paraId="3F1BE50B" w14:textId="77777777" w:rsidR="001066E9" w:rsidRDefault="003175CF" w:rsidP="003F7A59">
            <w:pPr>
              <w:pStyle w:val="TableParagraph"/>
              <w:ind w:left="142" w:right="72"/>
              <w:jc w:val="left"/>
            </w:pPr>
            <w:r>
              <w:t xml:space="preserve">5 </w:t>
            </w:r>
            <w:r>
              <w:rPr>
                <w:spacing w:val="-5"/>
              </w:rPr>
              <w:t>(2)</w:t>
            </w:r>
          </w:p>
        </w:tc>
        <w:tc>
          <w:tcPr>
            <w:tcW w:w="1510" w:type="dxa"/>
          </w:tcPr>
          <w:p w14:paraId="3F1BE50C" w14:textId="77777777" w:rsidR="001066E9" w:rsidRDefault="003175CF" w:rsidP="003F7A59">
            <w:pPr>
              <w:pStyle w:val="TableParagraph"/>
              <w:ind w:left="142" w:right="3"/>
              <w:jc w:val="left"/>
            </w:pPr>
            <w:r>
              <w:t>209</w:t>
            </w:r>
            <w:r>
              <w:rPr>
                <w:spacing w:val="-2"/>
              </w:rPr>
              <w:t xml:space="preserve"> </w:t>
            </w:r>
            <w:r>
              <w:rPr>
                <w:spacing w:val="-4"/>
              </w:rPr>
              <w:t>(86)</w:t>
            </w:r>
          </w:p>
        </w:tc>
      </w:tr>
      <w:tr w:rsidR="001066E9" w14:paraId="3F1BE513" w14:textId="77777777" w:rsidTr="00A74FF5">
        <w:trPr>
          <w:trHeight w:val="422"/>
        </w:trPr>
        <w:tc>
          <w:tcPr>
            <w:tcW w:w="3682" w:type="dxa"/>
          </w:tcPr>
          <w:p w14:paraId="3F1BE50E" w14:textId="77777777" w:rsidR="001066E9" w:rsidRDefault="003175CF" w:rsidP="003F7A59">
            <w:pPr>
              <w:pStyle w:val="TableParagraph"/>
              <w:ind w:left="142"/>
              <w:jc w:val="left"/>
            </w:pPr>
            <w:r>
              <w:t>Median</w:t>
            </w:r>
            <w:r>
              <w:rPr>
                <w:spacing w:val="-5"/>
              </w:rPr>
              <w:t xml:space="preserve"> </w:t>
            </w:r>
            <w:r>
              <w:t>time</w:t>
            </w:r>
            <w:r>
              <w:rPr>
                <w:spacing w:val="-5"/>
              </w:rPr>
              <w:t xml:space="preserve"> </w:t>
            </w:r>
            <w:r>
              <w:t>to</w:t>
            </w:r>
            <w:r>
              <w:rPr>
                <w:spacing w:val="-6"/>
              </w:rPr>
              <w:t xml:space="preserve"> </w:t>
            </w:r>
            <w:r>
              <w:t>first</w:t>
            </w:r>
            <w:r>
              <w:rPr>
                <w:spacing w:val="-3"/>
              </w:rPr>
              <w:t xml:space="preserve"> </w:t>
            </w:r>
            <w:r>
              <w:t>onset</w:t>
            </w:r>
            <w:r>
              <w:rPr>
                <w:spacing w:val="-4"/>
              </w:rPr>
              <w:t xml:space="preserve"> </w:t>
            </w:r>
            <w:r>
              <w:rPr>
                <w:spacing w:val="-2"/>
              </w:rPr>
              <w:t>(days)</w:t>
            </w:r>
          </w:p>
        </w:tc>
        <w:tc>
          <w:tcPr>
            <w:tcW w:w="1277" w:type="dxa"/>
          </w:tcPr>
          <w:p w14:paraId="3F1BE50F" w14:textId="77777777" w:rsidR="001066E9" w:rsidRDefault="003175CF" w:rsidP="003F7A59">
            <w:pPr>
              <w:pStyle w:val="TableParagraph"/>
              <w:ind w:left="142" w:right="1"/>
              <w:jc w:val="left"/>
            </w:pPr>
            <w:r>
              <w:rPr>
                <w:spacing w:val="-5"/>
              </w:rPr>
              <w:t>42</w:t>
            </w:r>
          </w:p>
        </w:tc>
        <w:tc>
          <w:tcPr>
            <w:tcW w:w="1275" w:type="dxa"/>
          </w:tcPr>
          <w:p w14:paraId="3F1BE510" w14:textId="77777777" w:rsidR="001066E9" w:rsidRDefault="003175CF" w:rsidP="003F7A59">
            <w:pPr>
              <w:pStyle w:val="TableParagraph"/>
              <w:ind w:left="142" w:right="4"/>
              <w:jc w:val="left"/>
            </w:pPr>
            <w:r>
              <w:rPr>
                <w:spacing w:val="-5"/>
              </w:rPr>
              <w:t>79</w:t>
            </w:r>
          </w:p>
        </w:tc>
        <w:tc>
          <w:tcPr>
            <w:tcW w:w="1274" w:type="dxa"/>
          </w:tcPr>
          <w:p w14:paraId="3F1BE511" w14:textId="77777777" w:rsidR="001066E9" w:rsidRDefault="003175CF" w:rsidP="003F7A59">
            <w:pPr>
              <w:pStyle w:val="TableParagraph"/>
              <w:ind w:left="142" w:right="76"/>
              <w:jc w:val="left"/>
            </w:pPr>
            <w:r>
              <w:rPr>
                <w:spacing w:val="-5"/>
              </w:rPr>
              <w:t>105</w:t>
            </w:r>
          </w:p>
        </w:tc>
        <w:tc>
          <w:tcPr>
            <w:tcW w:w="1510" w:type="dxa"/>
          </w:tcPr>
          <w:p w14:paraId="3F1BE512" w14:textId="77777777" w:rsidR="001066E9" w:rsidRDefault="003175CF" w:rsidP="003F7A59">
            <w:pPr>
              <w:pStyle w:val="TableParagraph"/>
              <w:ind w:left="142" w:right="2"/>
              <w:jc w:val="left"/>
            </w:pPr>
            <w:r>
              <w:rPr>
                <w:spacing w:val="-5"/>
              </w:rPr>
              <w:t>43</w:t>
            </w:r>
          </w:p>
        </w:tc>
      </w:tr>
      <w:tr w:rsidR="001066E9" w14:paraId="3F1BE519" w14:textId="77777777" w:rsidTr="00A74FF5">
        <w:trPr>
          <w:trHeight w:val="413"/>
        </w:trPr>
        <w:tc>
          <w:tcPr>
            <w:tcW w:w="3682" w:type="dxa"/>
          </w:tcPr>
          <w:p w14:paraId="3F1BE514" w14:textId="77777777" w:rsidR="001066E9" w:rsidRDefault="003175CF" w:rsidP="003F7A59">
            <w:pPr>
              <w:pStyle w:val="TableParagraph"/>
              <w:ind w:left="142"/>
              <w:jc w:val="left"/>
            </w:pPr>
            <w:r>
              <w:t>Improvement</w:t>
            </w:r>
            <w:r>
              <w:rPr>
                <w:spacing w:val="-6"/>
              </w:rPr>
              <w:t xml:space="preserve"> </w:t>
            </w:r>
            <w:r>
              <w:t>of</w:t>
            </w:r>
            <w:r>
              <w:rPr>
                <w:spacing w:val="-5"/>
              </w:rPr>
              <w:t xml:space="preserve"> </w:t>
            </w:r>
            <w:r>
              <w:t>first</w:t>
            </w:r>
            <w:r>
              <w:rPr>
                <w:spacing w:val="-5"/>
              </w:rPr>
              <w:t xml:space="preserve"> </w:t>
            </w:r>
            <w:proofErr w:type="spellStart"/>
            <w:r>
              <w:t>event</w:t>
            </w:r>
            <w:r>
              <w:rPr>
                <w:vertAlign w:val="superscript"/>
              </w:rPr>
              <w:t>d</w:t>
            </w:r>
            <w:proofErr w:type="spellEnd"/>
            <w:r>
              <w:t>,</w:t>
            </w:r>
            <w:r>
              <w:rPr>
                <w:spacing w:val="-2"/>
              </w:rPr>
              <w:t xml:space="preserve"> </w:t>
            </w:r>
            <w:r>
              <w:t>n</w:t>
            </w:r>
            <w:r>
              <w:rPr>
                <w:spacing w:val="-6"/>
              </w:rPr>
              <w:t xml:space="preserve"> </w:t>
            </w:r>
            <w:r>
              <w:rPr>
                <w:spacing w:val="-5"/>
              </w:rPr>
              <w:t>(%)</w:t>
            </w:r>
          </w:p>
        </w:tc>
        <w:tc>
          <w:tcPr>
            <w:tcW w:w="1277" w:type="dxa"/>
          </w:tcPr>
          <w:p w14:paraId="3F1BE515" w14:textId="77777777" w:rsidR="001066E9" w:rsidRDefault="003175CF" w:rsidP="003F7A59">
            <w:pPr>
              <w:pStyle w:val="TableParagraph"/>
              <w:ind w:left="142" w:right="3"/>
              <w:jc w:val="left"/>
            </w:pPr>
            <w:r>
              <w:rPr>
                <w:spacing w:val="-5"/>
              </w:rPr>
              <w:t>N/A</w:t>
            </w:r>
          </w:p>
        </w:tc>
        <w:tc>
          <w:tcPr>
            <w:tcW w:w="1275" w:type="dxa"/>
          </w:tcPr>
          <w:p w14:paraId="3F1BE516" w14:textId="77777777" w:rsidR="001066E9" w:rsidRDefault="003175CF" w:rsidP="003F7A59">
            <w:pPr>
              <w:pStyle w:val="TableParagraph"/>
              <w:ind w:left="142" w:right="3"/>
              <w:jc w:val="left"/>
            </w:pPr>
            <w:r>
              <w:t>81</w:t>
            </w:r>
            <w:r>
              <w:rPr>
                <w:spacing w:val="-1"/>
              </w:rPr>
              <w:t xml:space="preserve"> </w:t>
            </w:r>
            <w:r>
              <w:rPr>
                <w:spacing w:val="-4"/>
              </w:rPr>
              <w:t>(96)</w:t>
            </w:r>
          </w:p>
        </w:tc>
        <w:tc>
          <w:tcPr>
            <w:tcW w:w="1274" w:type="dxa"/>
          </w:tcPr>
          <w:p w14:paraId="3F1BE517" w14:textId="77777777" w:rsidR="001066E9" w:rsidRDefault="003175CF" w:rsidP="003F7A59">
            <w:pPr>
              <w:pStyle w:val="TableParagraph"/>
              <w:ind w:left="142" w:right="72"/>
              <w:jc w:val="left"/>
            </w:pPr>
            <w:r>
              <w:t xml:space="preserve">5 </w:t>
            </w:r>
            <w:r>
              <w:rPr>
                <w:spacing w:val="-2"/>
              </w:rPr>
              <w:t>(100)</w:t>
            </w:r>
          </w:p>
        </w:tc>
        <w:tc>
          <w:tcPr>
            <w:tcW w:w="1510" w:type="dxa"/>
          </w:tcPr>
          <w:p w14:paraId="3F1BE518" w14:textId="77777777" w:rsidR="001066E9" w:rsidRDefault="003175CF" w:rsidP="003F7A59">
            <w:pPr>
              <w:pStyle w:val="TableParagraph"/>
              <w:ind w:left="142" w:right="4"/>
              <w:jc w:val="left"/>
            </w:pPr>
            <w:r>
              <w:rPr>
                <w:spacing w:val="-5"/>
              </w:rPr>
              <w:t>N/A</w:t>
            </w:r>
          </w:p>
        </w:tc>
      </w:tr>
      <w:tr w:rsidR="001066E9" w14:paraId="3F1BE51F" w14:textId="77777777" w:rsidTr="00A74FF5">
        <w:trPr>
          <w:trHeight w:val="417"/>
        </w:trPr>
        <w:tc>
          <w:tcPr>
            <w:tcW w:w="3682" w:type="dxa"/>
          </w:tcPr>
          <w:p w14:paraId="3F1BE51A" w14:textId="77777777" w:rsidR="001066E9" w:rsidRDefault="003175CF" w:rsidP="003F7A59">
            <w:pPr>
              <w:pStyle w:val="TableParagraph"/>
              <w:ind w:left="142"/>
              <w:jc w:val="left"/>
            </w:pPr>
            <w:r>
              <w:t>Resolution</w:t>
            </w:r>
            <w:r>
              <w:rPr>
                <w:spacing w:val="-5"/>
              </w:rPr>
              <w:t xml:space="preserve"> </w:t>
            </w:r>
            <w:r>
              <w:t>of</w:t>
            </w:r>
            <w:r>
              <w:rPr>
                <w:spacing w:val="-5"/>
              </w:rPr>
              <w:t xml:space="preserve"> </w:t>
            </w:r>
            <w:r>
              <w:t>first</w:t>
            </w:r>
            <w:r>
              <w:rPr>
                <w:spacing w:val="-2"/>
              </w:rPr>
              <w:t xml:space="preserve"> </w:t>
            </w:r>
            <w:proofErr w:type="spellStart"/>
            <w:r>
              <w:t>event</w:t>
            </w:r>
            <w:r>
              <w:rPr>
                <w:vertAlign w:val="superscript"/>
              </w:rPr>
              <w:t>e</w:t>
            </w:r>
            <w:proofErr w:type="spellEnd"/>
            <w:r>
              <w:t>,</w:t>
            </w:r>
            <w:r>
              <w:rPr>
                <w:spacing w:val="-6"/>
              </w:rPr>
              <w:t xml:space="preserve"> </w:t>
            </w:r>
            <w:r>
              <w:t>n</w:t>
            </w:r>
            <w:r>
              <w:rPr>
                <w:spacing w:val="-6"/>
              </w:rPr>
              <w:t xml:space="preserve"> </w:t>
            </w:r>
            <w:r>
              <w:rPr>
                <w:spacing w:val="-5"/>
              </w:rPr>
              <w:t>(%)</w:t>
            </w:r>
          </w:p>
        </w:tc>
        <w:tc>
          <w:tcPr>
            <w:tcW w:w="1277" w:type="dxa"/>
          </w:tcPr>
          <w:p w14:paraId="3F1BE51B" w14:textId="77777777" w:rsidR="001066E9" w:rsidRDefault="003175CF" w:rsidP="003F7A59">
            <w:pPr>
              <w:pStyle w:val="TableParagraph"/>
              <w:ind w:left="142"/>
              <w:jc w:val="left"/>
            </w:pPr>
            <w:r>
              <w:t xml:space="preserve">88 </w:t>
            </w:r>
            <w:r>
              <w:rPr>
                <w:spacing w:val="-4"/>
              </w:rPr>
              <w:t>(45)</w:t>
            </w:r>
          </w:p>
        </w:tc>
        <w:tc>
          <w:tcPr>
            <w:tcW w:w="1275" w:type="dxa"/>
          </w:tcPr>
          <w:p w14:paraId="3F1BE51C" w14:textId="77777777" w:rsidR="001066E9" w:rsidRDefault="003175CF" w:rsidP="003F7A59">
            <w:pPr>
              <w:pStyle w:val="TableParagraph"/>
              <w:ind w:left="142" w:right="3"/>
              <w:jc w:val="left"/>
            </w:pPr>
            <w:r>
              <w:t>78</w:t>
            </w:r>
            <w:r>
              <w:rPr>
                <w:spacing w:val="-1"/>
              </w:rPr>
              <w:t xml:space="preserve"> </w:t>
            </w:r>
            <w:r>
              <w:rPr>
                <w:spacing w:val="-4"/>
              </w:rPr>
              <w:t>(93)</w:t>
            </w:r>
          </w:p>
        </w:tc>
        <w:tc>
          <w:tcPr>
            <w:tcW w:w="1274" w:type="dxa"/>
          </w:tcPr>
          <w:p w14:paraId="3F1BE51D" w14:textId="77777777" w:rsidR="001066E9" w:rsidRDefault="003175CF" w:rsidP="003F7A59">
            <w:pPr>
              <w:pStyle w:val="TableParagraph"/>
              <w:ind w:left="142" w:right="74"/>
              <w:jc w:val="left"/>
            </w:pPr>
            <w:r>
              <w:t xml:space="preserve">4 </w:t>
            </w:r>
            <w:r>
              <w:rPr>
                <w:spacing w:val="-4"/>
              </w:rPr>
              <w:t>(80)</w:t>
            </w:r>
          </w:p>
        </w:tc>
        <w:tc>
          <w:tcPr>
            <w:tcW w:w="1510" w:type="dxa"/>
          </w:tcPr>
          <w:p w14:paraId="3F1BE51E" w14:textId="77777777" w:rsidR="001066E9" w:rsidRDefault="003175CF" w:rsidP="003F7A59">
            <w:pPr>
              <w:pStyle w:val="TableParagraph"/>
              <w:ind w:left="142" w:right="3"/>
              <w:jc w:val="left"/>
            </w:pPr>
            <w:r>
              <w:t>180</w:t>
            </w:r>
            <w:r>
              <w:rPr>
                <w:spacing w:val="-2"/>
              </w:rPr>
              <w:t xml:space="preserve"> </w:t>
            </w:r>
            <w:r>
              <w:rPr>
                <w:spacing w:val="-4"/>
              </w:rPr>
              <w:t>(86)</w:t>
            </w:r>
          </w:p>
        </w:tc>
      </w:tr>
      <w:tr w:rsidR="001066E9" w14:paraId="3F1BE525" w14:textId="77777777" w:rsidTr="00A74FF5">
        <w:trPr>
          <w:trHeight w:val="695"/>
        </w:trPr>
        <w:tc>
          <w:tcPr>
            <w:tcW w:w="3682" w:type="dxa"/>
          </w:tcPr>
          <w:p w14:paraId="3F1BE520" w14:textId="77777777" w:rsidR="001066E9" w:rsidRDefault="003175CF" w:rsidP="003F7A59">
            <w:pPr>
              <w:pStyle w:val="TableParagraph"/>
              <w:ind w:left="142"/>
              <w:jc w:val="left"/>
            </w:pPr>
            <w:r>
              <w:t>Median</w:t>
            </w:r>
            <w:r>
              <w:rPr>
                <w:spacing w:val="-7"/>
              </w:rPr>
              <w:t xml:space="preserve"> </w:t>
            </w:r>
            <w:r>
              <w:t>time</w:t>
            </w:r>
            <w:r>
              <w:rPr>
                <w:spacing w:val="-9"/>
              </w:rPr>
              <w:t xml:space="preserve"> </w:t>
            </w:r>
            <w:r>
              <w:t>to</w:t>
            </w:r>
            <w:r>
              <w:rPr>
                <w:spacing w:val="-9"/>
              </w:rPr>
              <w:t xml:space="preserve"> </w:t>
            </w:r>
            <w:r>
              <w:t>resolution</w:t>
            </w:r>
            <w:r>
              <w:rPr>
                <w:spacing w:val="-7"/>
              </w:rPr>
              <w:t xml:space="preserve"> </w:t>
            </w:r>
            <w:r>
              <w:t>of</w:t>
            </w:r>
            <w:r>
              <w:rPr>
                <w:spacing w:val="-7"/>
              </w:rPr>
              <w:t xml:space="preserve"> </w:t>
            </w:r>
            <w:r>
              <w:t>first event (days)</w:t>
            </w:r>
          </w:p>
        </w:tc>
        <w:tc>
          <w:tcPr>
            <w:tcW w:w="1277" w:type="dxa"/>
          </w:tcPr>
          <w:p w14:paraId="3F1BE521" w14:textId="77777777" w:rsidR="001066E9" w:rsidRDefault="003175CF" w:rsidP="003F7A59">
            <w:pPr>
              <w:pStyle w:val="TableParagraph"/>
              <w:ind w:left="142" w:right="1"/>
              <w:jc w:val="left"/>
            </w:pPr>
            <w:r>
              <w:rPr>
                <w:spacing w:val="-5"/>
              </w:rPr>
              <w:t>51</w:t>
            </w:r>
          </w:p>
        </w:tc>
        <w:tc>
          <w:tcPr>
            <w:tcW w:w="1275" w:type="dxa"/>
          </w:tcPr>
          <w:p w14:paraId="3F1BE522" w14:textId="77777777" w:rsidR="001066E9" w:rsidRDefault="003175CF" w:rsidP="003F7A59">
            <w:pPr>
              <w:pStyle w:val="TableParagraph"/>
              <w:ind w:left="142" w:right="2"/>
              <w:jc w:val="left"/>
            </w:pPr>
            <w:r>
              <w:rPr>
                <w:spacing w:val="-4"/>
              </w:rPr>
              <w:t>63.5</w:t>
            </w:r>
          </w:p>
        </w:tc>
        <w:tc>
          <w:tcPr>
            <w:tcW w:w="1274" w:type="dxa"/>
          </w:tcPr>
          <w:p w14:paraId="3F1BE523" w14:textId="77777777" w:rsidR="001066E9" w:rsidRDefault="003175CF" w:rsidP="003F7A59">
            <w:pPr>
              <w:pStyle w:val="TableParagraph"/>
              <w:ind w:left="142" w:right="71"/>
              <w:jc w:val="left"/>
            </w:pPr>
            <w:r>
              <w:rPr>
                <w:spacing w:val="-4"/>
              </w:rPr>
              <w:t>86.5</w:t>
            </w:r>
          </w:p>
        </w:tc>
        <w:tc>
          <w:tcPr>
            <w:tcW w:w="1510" w:type="dxa"/>
          </w:tcPr>
          <w:p w14:paraId="3F1BE524" w14:textId="77777777" w:rsidR="001066E9" w:rsidRDefault="003175CF" w:rsidP="003F7A59">
            <w:pPr>
              <w:pStyle w:val="TableParagraph"/>
              <w:ind w:left="142" w:right="5"/>
              <w:jc w:val="left"/>
            </w:pPr>
            <w:r>
              <w:rPr>
                <w:spacing w:val="-5"/>
              </w:rPr>
              <w:t>106</w:t>
            </w:r>
          </w:p>
        </w:tc>
      </w:tr>
      <w:tr w:rsidR="001066E9" w14:paraId="3F1BE52B" w14:textId="77777777" w:rsidTr="00A74FF5">
        <w:trPr>
          <w:trHeight w:val="424"/>
        </w:trPr>
        <w:tc>
          <w:tcPr>
            <w:tcW w:w="3682" w:type="dxa"/>
          </w:tcPr>
          <w:p w14:paraId="3F1BE526" w14:textId="77777777" w:rsidR="001066E9" w:rsidRDefault="003175CF" w:rsidP="003F7A59">
            <w:pPr>
              <w:pStyle w:val="TableParagraph"/>
              <w:ind w:left="142"/>
              <w:jc w:val="left"/>
            </w:pPr>
            <w:r>
              <w:t>Ongoing</w:t>
            </w:r>
            <w:r>
              <w:rPr>
                <w:spacing w:val="-5"/>
              </w:rPr>
              <w:t xml:space="preserve"> </w:t>
            </w:r>
            <w:r>
              <w:t>first</w:t>
            </w:r>
            <w:r>
              <w:rPr>
                <w:spacing w:val="-5"/>
              </w:rPr>
              <w:t xml:space="preserve"> </w:t>
            </w:r>
            <w:proofErr w:type="spellStart"/>
            <w:r>
              <w:t>event</w:t>
            </w:r>
            <w:r>
              <w:rPr>
                <w:vertAlign w:val="superscript"/>
              </w:rPr>
              <w:t>e</w:t>
            </w:r>
            <w:proofErr w:type="spellEnd"/>
            <w:r>
              <w:t>,</w:t>
            </w:r>
            <w:r>
              <w:rPr>
                <w:spacing w:val="-2"/>
              </w:rPr>
              <w:t xml:space="preserve"> </w:t>
            </w:r>
            <w:r>
              <w:t>n</w:t>
            </w:r>
            <w:r>
              <w:rPr>
                <w:spacing w:val="-6"/>
              </w:rPr>
              <w:t xml:space="preserve"> </w:t>
            </w:r>
            <w:r>
              <w:rPr>
                <w:spacing w:val="-5"/>
              </w:rPr>
              <w:t>(%)</w:t>
            </w:r>
          </w:p>
        </w:tc>
        <w:tc>
          <w:tcPr>
            <w:tcW w:w="1277" w:type="dxa"/>
          </w:tcPr>
          <w:p w14:paraId="3F1BE527" w14:textId="77777777" w:rsidR="001066E9" w:rsidRDefault="003175CF" w:rsidP="003F7A59">
            <w:pPr>
              <w:pStyle w:val="TableParagraph"/>
              <w:ind w:left="142" w:right="2"/>
              <w:jc w:val="left"/>
            </w:pPr>
            <w:r>
              <w:t>106</w:t>
            </w:r>
            <w:r>
              <w:rPr>
                <w:spacing w:val="-3"/>
              </w:rPr>
              <w:t xml:space="preserve"> </w:t>
            </w:r>
            <w:r>
              <w:rPr>
                <w:spacing w:val="-4"/>
              </w:rPr>
              <w:t>(55)</w:t>
            </w:r>
          </w:p>
        </w:tc>
        <w:tc>
          <w:tcPr>
            <w:tcW w:w="1275" w:type="dxa"/>
          </w:tcPr>
          <w:p w14:paraId="3F1BE528" w14:textId="77777777" w:rsidR="001066E9" w:rsidRDefault="003175CF" w:rsidP="003F7A59">
            <w:pPr>
              <w:pStyle w:val="TableParagraph"/>
              <w:ind w:left="142" w:right="3"/>
              <w:jc w:val="left"/>
            </w:pPr>
            <w:r>
              <w:t xml:space="preserve">6 </w:t>
            </w:r>
            <w:r>
              <w:rPr>
                <w:spacing w:val="-5"/>
              </w:rPr>
              <w:t>(7)</w:t>
            </w:r>
          </w:p>
        </w:tc>
        <w:tc>
          <w:tcPr>
            <w:tcW w:w="1274" w:type="dxa"/>
          </w:tcPr>
          <w:p w14:paraId="3F1BE529" w14:textId="77777777" w:rsidR="001066E9" w:rsidRDefault="003175CF" w:rsidP="003F7A59">
            <w:pPr>
              <w:pStyle w:val="TableParagraph"/>
              <w:ind w:left="142" w:right="74"/>
              <w:jc w:val="left"/>
            </w:pPr>
            <w:r>
              <w:t xml:space="preserve">1 </w:t>
            </w:r>
            <w:r>
              <w:rPr>
                <w:spacing w:val="-4"/>
              </w:rPr>
              <w:t>(20)</w:t>
            </w:r>
          </w:p>
        </w:tc>
        <w:tc>
          <w:tcPr>
            <w:tcW w:w="1510" w:type="dxa"/>
          </w:tcPr>
          <w:p w14:paraId="3F1BE52A" w14:textId="77777777" w:rsidR="001066E9" w:rsidRDefault="003175CF" w:rsidP="003F7A59">
            <w:pPr>
              <w:pStyle w:val="TableParagraph"/>
              <w:ind w:left="142"/>
              <w:jc w:val="left"/>
            </w:pPr>
            <w:r>
              <w:t>29</w:t>
            </w:r>
            <w:r>
              <w:rPr>
                <w:spacing w:val="-1"/>
              </w:rPr>
              <w:t xml:space="preserve"> </w:t>
            </w:r>
            <w:r>
              <w:rPr>
                <w:spacing w:val="-4"/>
              </w:rPr>
              <w:t>(14)</w:t>
            </w:r>
          </w:p>
        </w:tc>
      </w:tr>
      <w:tr w:rsidR="001066E9" w14:paraId="3F1BE531" w14:textId="77777777" w:rsidTr="00A74FF5">
        <w:trPr>
          <w:trHeight w:val="698"/>
        </w:trPr>
        <w:tc>
          <w:tcPr>
            <w:tcW w:w="3682" w:type="dxa"/>
          </w:tcPr>
          <w:p w14:paraId="3F1BE52C" w14:textId="77777777" w:rsidR="001066E9" w:rsidRDefault="003175CF" w:rsidP="003F7A59">
            <w:pPr>
              <w:pStyle w:val="TableParagraph"/>
              <w:ind w:left="142"/>
              <w:jc w:val="left"/>
            </w:pPr>
            <w:r>
              <w:t>On</w:t>
            </w:r>
            <w:r>
              <w:rPr>
                <w:spacing w:val="-13"/>
              </w:rPr>
              <w:t xml:space="preserve"> </w:t>
            </w:r>
            <w:r>
              <w:t>treatment</w:t>
            </w:r>
            <w:r>
              <w:rPr>
                <w:spacing w:val="-12"/>
              </w:rPr>
              <w:t xml:space="preserve"> </w:t>
            </w:r>
            <w:r>
              <w:t>and</w:t>
            </w:r>
            <w:r>
              <w:rPr>
                <w:spacing w:val="-13"/>
              </w:rPr>
              <w:t xml:space="preserve"> </w:t>
            </w:r>
            <w:r>
              <w:t>follow-up ongoing, n (%)</w:t>
            </w:r>
          </w:p>
        </w:tc>
        <w:tc>
          <w:tcPr>
            <w:tcW w:w="1277" w:type="dxa"/>
          </w:tcPr>
          <w:p w14:paraId="3F1BE52D" w14:textId="77777777" w:rsidR="001066E9" w:rsidRDefault="003175CF" w:rsidP="003F7A59">
            <w:pPr>
              <w:pStyle w:val="TableParagraph"/>
              <w:ind w:left="142"/>
              <w:jc w:val="left"/>
            </w:pPr>
            <w:r>
              <w:t xml:space="preserve">28 </w:t>
            </w:r>
            <w:r>
              <w:rPr>
                <w:spacing w:val="-4"/>
              </w:rPr>
              <w:t>(14)</w:t>
            </w:r>
          </w:p>
        </w:tc>
        <w:tc>
          <w:tcPr>
            <w:tcW w:w="1275" w:type="dxa"/>
          </w:tcPr>
          <w:p w14:paraId="3F1BE52E" w14:textId="77777777" w:rsidR="001066E9" w:rsidRDefault="003175CF" w:rsidP="003F7A59">
            <w:pPr>
              <w:pStyle w:val="TableParagraph"/>
              <w:ind w:left="142" w:right="3"/>
              <w:jc w:val="left"/>
            </w:pPr>
            <w:r>
              <w:t xml:space="preserve">1 </w:t>
            </w:r>
            <w:r>
              <w:rPr>
                <w:spacing w:val="-5"/>
              </w:rPr>
              <w:t>(1)</w:t>
            </w:r>
          </w:p>
        </w:tc>
        <w:tc>
          <w:tcPr>
            <w:tcW w:w="1274" w:type="dxa"/>
          </w:tcPr>
          <w:p w14:paraId="3F1BE52F" w14:textId="77777777" w:rsidR="001066E9" w:rsidRDefault="003175CF" w:rsidP="003F7A59">
            <w:pPr>
              <w:pStyle w:val="TableParagraph"/>
              <w:ind w:left="142" w:right="77"/>
              <w:jc w:val="left"/>
            </w:pPr>
            <w:r>
              <w:rPr>
                <w:spacing w:val="-10"/>
              </w:rPr>
              <w:t>-</w:t>
            </w:r>
          </w:p>
        </w:tc>
        <w:tc>
          <w:tcPr>
            <w:tcW w:w="1510" w:type="dxa"/>
          </w:tcPr>
          <w:p w14:paraId="3F1BE530" w14:textId="77777777" w:rsidR="001066E9" w:rsidRDefault="003175CF" w:rsidP="003F7A59">
            <w:pPr>
              <w:pStyle w:val="TableParagraph"/>
              <w:ind w:left="142" w:right="6"/>
              <w:jc w:val="left"/>
            </w:pPr>
            <w:r>
              <w:rPr>
                <w:spacing w:val="-10"/>
              </w:rPr>
              <w:t>-</w:t>
            </w:r>
          </w:p>
        </w:tc>
      </w:tr>
      <w:tr w:rsidR="001066E9" w14:paraId="3F1BE537" w14:textId="77777777" w:rsidTr="00A74FF5">
        <w:trPr>
          <w:trHeight w:val="693"/>
        </w:trPr>
        <w:tc>
          <w:tcPr>
            <w:tcW w:w="3682" w:type="dxa"/>
          </w:tcPr>
          <w:p w14:paraId="3F1BE532" w14:textId="77777777" w:rsidR="001066E9" w:rsidRDefault="003175CF" w:rsidP="003F7A59">
            <w:pPr>
              <w:pStyle w:val="TableParagraph"/>
              <w:ind w:left="142" w:right="151"/>
              <w:jc w:val="left"/>
            </w:pPr>
            <w:r>
              <w:t>Discontinued</w:t>
            </w:r>
            <w:r>
              <w:rPr>
                <w:spacing w:val="-16"/>
              </w:rPr>
              <w:t xml:space="preserve"> </w:t>
            </w:r>
            <w:r>
              <w:t>treatment</w:t>
            </w:r>
            <w:r>
              <w:rPr>
                <w:spacing w:val="-15"/>
              </w:rPr>
              <w:t xml:space="preserve"> </w:t>
            </w:r>
            <w:r>
              <w:t>and follow-up ongoing, n (%)</w:t>
            </w:r>
          </w:p>
        </w:tc>
        <w:tc>
          <w:tcPr>
            <w:tcW w:w="1277" w:type="dxa"/>
          </w:tcPr>
          <w:p w14:paraId="3F1BE533" w14:textId="77777777" w:rsidR="001066E9" w:rsidRDefault="003175CF" w:rsidP="003F7A59">
            <w:pPr>
              <w:pStyle w:val="TableParagraph"/>
              <w:ind w:left="142" w:right="5"/>
              <w:jc w:val="left"/>
            </w:pPr>
            <w:r>
              <w:t xml:space="preserve">40 </w:t>
            </w:r>
            <w:r>
              <w:rPr>
                <w:spacing w:val="-4"/>
              </w:rPr>
              <w:t>(21)</w:t>
            </w:r>
          </w:p>
        </w:tc>
        <w:tc>
          <w:tcPr>
            <w:tcW w:w="1275" w:type="dxa"/>
          </w:tcPr>
          <w:p w14:paraId="3F1BE534" w14:textId="77777777" w:rsidR="001066E9" w:rsidRDefault="003175CF" w:rsidP="003F7A59">
            <w:pPr>
              <w:pStyle w:val="TableParagraph"/>
              <w:ind w:left="142" w:right="3"/>
              <w:jc w:val="left"/>
            </w:pPr>
            <w:r>
              <w:rPr>
                <w:spacing w:val="-10"/>
              </w:rPr>
              <w:t>-</w:t>
            </w:r>
          </w:p>
        </w:tc>
        <w:tc>
          <w:tcPr>
            <w:tcW w:w="1274" w:type="dxa"/>
          </w:tcPr>
          <w:p w14:paraId="3F1BE535" w14:textId="77777777" w:rsidR="001066E9" w:rsidRDefault="003175CF" w:rsidP="003F7A59">
            <w:pPr>
              <w:pStyle w:val="TableParagraph"/>
              <w:ind w:left="142"/>
              <w:jc w:val="left"/>
            </w:pPr>
            <w:r>
              <w:rPr>
                <w:spacing w:val="-10"/>
              </w:rPr>
              <w:t>-</w:t>
            </w:r>
          </w:p>
        </w:tc>
        <w:tc>
          <w:tcPr>
            <w:tcW w:w="1510" w:type="dxa"/>
          </w:tcPr>
          <w:p w14:paraId="3F1BE536" w14:textId="77777777" w:rsidR="001066E9" w:rsidRDefault="003175CF" w:rsidP="003F7A59">
            <w:pPr>
              <w:pStyle w:val="TableParagraph"/>
              <w:ind w:left="142" w:right="1"/>
              <w:jc w:val="left"/>
            </w:pPr>
            <w:r>
              <w:t xml:space="preserve">5 </w:t>
            </w:r>
            <w:r>
              <w:rPr>
                <w:spacing w:val="-5"/>
              </w:rPr>
              <w:t>(2)</w:t>
            </w:r>
          </w:p>
        </w:tc>
      </w:tr>
      <w:tr w:rsidR="001066E9" w14:paraId="3F1BE53D" w14:textId="77777777" w:rsidTr="00A74FF5">
        <w:trPr>
          <w:trHeight w:val="705"/>
        </w:trPr>
        <w:tc>
          <w:tcPr>
            <w:tcW w:w="3682" w:type="dxa"/>
          </w:tcPr>
          <w:p w14:paraId="3F1BE538" w14:textId="77777777" w:rsidR="001066E9" w:rsidRDefault="003175CF" w:rsidP="003F7A59">
            <w:pPr>
              <w:pStyle w:val="TableParagraph"/>
              <w:ind w:left="142" w:right="151"/>
              <w:jc w:val="left"/>
            </w:pPr>
            <w:r>
              <w:t>Discontinued</w:t>
            </w:r>
            <w:r>
              <w:rPr>
                <w:spacing w:val="-16"/>
              </w:rPr>
              <w:t xml:space="preserve"> </w:t>
            </w:r>
            <w:r>
              <w:t>treatment</w:t>
            </w:r>
            <w:r>
              <w:rPr>
                <w:spacing w:val="-15"/>
              </w:rPr>
              <w:t xml:space="preserve"> </w:t>
            </w:r>
            <w:r>
              <w:t>and follow-up ended, n (%)</w:t>
            </w:r>
          </w:p>
        </w:tc>
        <w:tc>
          <w:tcPr>
            <w:tcW w:w="1277" w:type="dxa"/>
          </w:tcPr>
          <w:p w14:paraId="3F1BE539" w14:textId="77777777" w:rsidR="001066E9" w:rsidRDefault="003175CF" w:rsidP="003F7A59">
            <w:pPr>
              <w:pStyle w:val="TableParagraph"/>
              <w:ind w:left="142"/>
              <w:jc w:val="left"/>
            </w:pPr>
            <w:r>
              <w:t xml:space="preserve">38 </w:t>
            </w:r>
            <w:r>
              <w:rPr>
                <w:spacing w:val="-4"/>
              </w:rPr>
              <w:t>(20)</w:t>
            </w:r>
          </w:p>
        </w:tc>
        <w:tc>
          <w:tcPr>
            <w:tcW w:w="1275" w:type="dxa"/>
          </w:tcPr>
          <w:p w14:paraId="3F1BE53A" w14:textId="77777777" w:rsidR="001066E9" w:rsidRDefault="003175CF" w:rsidP="003F7A59">
            <w:pPr>
              <w:pStyle w:val="TableParagraph"/>
              <w:ind w:left="142" w:right="3"/>
              <w:jc w:val="left"/>
            </w:pPr>
            <w:r>
              <w:t xml:space="preserve">5 </w:t>
            </w:r>
            <w:r>
              <w:rPr>
                <w:spacing w:val="-5"/>
              </w:rPr>
              <w:t>(6)</w:t>
            </w:r>
          </w:p>
        </w:tc>
        <w:tc>
          <w:tcPr>
            <w:tcW w:w="1274" w:type="dxa"/>
          </w:tcPr>
          <w:p w14:paraId="3F1BE53B" w14:textId="77777777" w:rsidR="001066E9" w:rsidRDefault="003175CF" w:rsidP="003F7A59">
            <w:pPr>
              <w:pStyle w:val="TableParagraph"/>
              <w:ind w:left="142" w:right="74"/>
              <w:jc w:val="left"/>
            </w:pPr>
            <w:r>
              <w:t xml:space="preserve">1 </w:t>
            </w:r>
            <w:r>
              <w:rPr>
                <w:spacing w:val="-4"/>
              </w:rPr>
              <w:t>(20)</w:t>
            </w:r>
          </w:p>
        </w:tc>
        <w:tc>
          <w:tcPr>
            <w:tcW w:w="1510" w:type="dxa"/>
          </w:tcPr>
          <w:p w14:paraId="3F1BE53C" w14:textId="77777777" w:rsidR="001066E9" w:rsidRDefault="003175CF" w:rsidP="003F7A59">
            <w:pPr>
              <w:pStyle w:val="TableParagraph"/>
              <w:ind w:left="142"/>
              <w:jc w:val="left"/>
            </w:pPr>
            <w:r>
              <w:t>24</w:t>
            </w:r>
            <w:r>
              <w:rPr>
                <w:spacing w:val="-1"/>
              </w:rPr>
              <w:t xml:space="preserve"> </w:t>
            </w:r>
            <w:r>
              <w:rPr>
                <w:spacing w:val="-4"/>
              </w:rPr>
              <w:t>(11)</w:t>
            </w:r>
          </w:p>
        </w:tc>
      </w:tr>
    </w:tbl>
    <w:p w14:paraId="3F1BE53E" w14:textId="77777777" w:rsidR="001066E9" w:rsidRDefault="003175CF" w:rsidP="003F7A59">
      <w:pPr>
        <w:spacing w:before="2"/>
        <w:ind w:left="142"/>
        <w:rPr>
          <w:sz w:val="20"/>
        </w:rPr>
      </w:pPr>
      <w:r>
        <w:rPr>
          <w:sz w:val="20"/>
        </w:rPr>
        <w:t>N/A</w:t>
      </w:r>
      <w:r>
        <w:rPr>
          <w:spacing w:val="-4"/>
          <w:sz w:val="20"/>
        </w:rPr>
        <w:t xml:space="preserve"> </w:t>
      </w:r>
      <w:r>
        <w:rPr>
          <w:sz w:val="20"/>
        </w:rPr>
        <w:t>=</w:t>
      </w:r>
      <w:r>
        <w:rPr>
          <w:spacing w:val="-3"/>
          <w:sz w:val="20"/>
        </w:rPr>
        <w:t xml:space="preserve"> </w:t>
      </w:r>
      <w:r>
        <w:rPr>
          <w:sz w:val="20"/>
        </w:rPr>
        <w:t>Not</w:t>
      </w:r>
      <w:r>
        <w:rPr>
          <w:spacing w:val="-3"/>
          <w:sz w:val="20"/>
        </w:rPr>
        <w:t xml:space="preserve"> </w:t>
      </w:r>
      <w:r>
        <w:rPr>
          <w:spacing w:val="-2"/>
          <w:sz w:val="20"/>
        </w:rPr>
        <w:t>applicable.</w:t>
      </w:r>
    </w:p>
    <w:p w14:paraId="3F1BE53F" w14:textId="77777777" w:rsidR="001066E9" w:rsidRDefault="003175CF" w:rsidP="003F7A59">
      <w:pPr>
        <w:spacing w:before="34" w:line="276" w:lineRule="auto"/>
        <w:ind w:left="142" w:right="1074" w:hanging="142"/>
        <w:rPr>
          <w:sz w:val="20"/>
        </w:rPr>
      </w:pPr>
      <w:r>
        <w:rPr>
          <w:position w:val="6"/>
          <w:sz w:val="13"/>
        </w:rPr>
        <w:t>a</w:t>
      </w:r>
      <w:r>
        <w:rPr>
          <w:spacing w:val="15"/>
          <w:position w:val="6"/>
          <w:sz w:val="13"/>
        </w:rPr>
        <w:t xml:space="preserve"> </w:t>
      </w:r>
      <w:r>
        <w:rPr>
          <w:sz w:val="20"/>
        </w:rPr>
        <w:t>Resolution</w:t>
      </w:r>
      <w:r>
        <w:rPr>
          <w:spacing w:val="-3"/>
          <w:sz w:val="20"/>
        </w:rPr>
        <w:t xml:space="preserve"> </w:t>
      </w:r>
      <w:r>
        <w:rPr>
          <w:sz w:val="20"/>
        </w:rPr>
        <w:t>of</w:t>
      </w:r>
      <w:r>
        <w:rPr>
          <w:spacing w:val="-4"/>
          <w:sz w:val="20"/>
        </w:rPr>
        <w:t xml:space="preserve"> </w:t>
      </w:r>
      <w:r>
        <w:rPr>
          <w:sz w:val="20"/>
        </w:rPr>
        <w:t>ocular</w:t>
      </w:r>
      <w:r>
        <w:rPr>
          <w:spacing w:val="-4"/>
          <w:sz w:val="20"/>
        </w:rPr>
        <w:t xml:space="preserve"> </w:t>
      </w:r>
      <w:r>
        <w:rPr>
          <w:sz w:val="20"/>
        </w:rPr>
        <w:t>adverse</w:t>
      </w:r>
      <w:r>
        <w:rPr>
          <w:spacing w:val="-4"/>
          <w:sz w:val="20"/>
        </w:rPr>
        <w:t xml:space="preserve"> </w:t>
      </w:r>
      <w:r>
        <w:rPr>
          <w:sz w:val="20"/>
        </w:rPr>
        <w:t>reactions</w:t>
      </w:r>
      <w:r>
        <w:rPr>
          <w:spacing w:val="-3"/>
          <w:sz w:val="20"/>
        </w:rPr>
        <w:t xml:space="preserve"> </w:t>
      </w:r>
      <w:r>
        <w:rPr>
          <w:sz w:val="20"/>
        </w:rPr>
        <w:t>was</w:t>
      </w:r>
      <w:r>
        <w:rPr>
          <w:spacing w:val="-3"/>
          <w:sz w:val="20"/>
        </w:rPr>
        <w:t xml:space="preserve"> </w:t>
      </w:r>
      <w:r>
        <w:rPr>
          <w:sz w:val="20"/>
        </w:rPr>
        <w:t>defined</w:t>
      </w:r>
      <w:r>
        <w:rPr>
          <w:spacing w:val="-2"/>
          <w:sz w:val="20"/>
        </w:rPr>
        <w:t xml:space="preserve"> </w:t>
      </w:r>
      <w:r>
        <w:rPr>
          <w:sz w:val="20"/>
        </w:rPr>
        <w:t>as</w:t>
      </w:r>
      <w:r>
        <w:rPr>
          <w:spacing w:val="-3"/>
          <w:sz w:val="20"/>
        </w:rPr>
        <w:t xml:space="preserve"> </w:t>
      </w:r>
      <w:r>
        <w:rPr>
          <w:sz w:val="20"/>
        </w:rPr>
        <w:t>time</w:t>
      </w:r>
      <w:r>
        <w:rPr>
          <w:spacing w:val="-2"/>
          <w:sz w:val="20"/>
        </w:rPr>
        <w:t xml:space="preserve"> </w:t>
      </w:r>
      <w:r>
        <w:rPr>
          <w:sz w:val="20"/>
        </w:rPr>
        <w:t>to</w:t>
      </w:r>
      <w:r>
        <w:rPr>
          <w:spacing w:val="-5"/>
          <w:sz w:val="20"/>
        </w:rPr>
        <w:t xml:space="preserve"> </w:t>
      </w:r>
      <w:r>
        <w:rPr>
          <w:sz w:val="20"/>
        </w:rPr>
        <w:t>being</w:t>
      </w:r>
      <w:r>
        <w:rPr>
          <w:spacing w:val="-5"/>
          <w:sz w:val="20"/>
        </w:rPr>
        <w:t xml:space="preserve"> </w:t>
      </w:r>
      <w:r>
        <w:rPr>
          <w:sz w:val="20"/>
        </w:rPr>
        <w:t>free</w:t>
      </w:r>
      <w:r>
        <w:rPr>
          <w:spacing w:val="-4"/>
          <w:sz w:val="20"/>
        </w:rPr>
        <w:t xml:space="preserve"> </w:t>
      </w:r>
      <w:r>
        <w:rPr>
          <w:sz w:val="20"/>
        </w:rPr>
        <w:t>from</w:t>
      </w:r>
      <w:r>
        <w:rPr>
          <w:spacing w:val="-4"/>
          <w:sz w:val="20"/>
        </w:rPr>
        <w:t xml:space="preserve"> </w:t>
      </w:r>
      <w:r>
        <w:rPr>
          <w:sz w:val="20"/>
        </w:rPr>
        <w:t>any</w:t>
      </w:r>
      <w:r>
        <w:rPr>
          <w:spacing w:val="-3"/>
          <w:sz w:val="20"/>
        </w:rPr>
        <w:t xml:space="preserve"> </w:t>
      </w:r>
      <w:r>
        <w:rPr>
          <w:sz w:val="20"/>
        </w:rPr>
        <w:t>ocular</w:t>
      </w:r>
      <w:r>
        <w:rPr>
          <w:spacing w:val="-4"/>
          <w:sz w:val="20"/>
        </w:rPr>
        <w:t xml:space="preserve"> </w:t>
      </w:r>
      <w:r>
        <w:rPr>
          <w:sz w:val="20"/>
        </w:rPr>
        <w:t xml:space="preserve">adverse </w:t>
      </w:r>
      <w:r>
        <w:rPr>
          <w:spacing w:val="-2"/>
          <w:sz w:val="20"/>
        </w:rPr>
        <w:t>reactions.</w:t>
      </w:r>
    </w:p>
    <w:p w14:paraId="3F1BE541" w14:textId="77777777" w:rsidR="001066E9" w:rsidRDefault="003175CF" w:rsidP="003F7A59">
      <w:pPr>
        <w:spacing w:before="81"/>
        <w:ind w:left="142"/>
        <w:rPr>
          <w:sz w:val="20"/>
        </w:rPr>
      </w:pPr>
      <w:r>
        <w:rPr>
          <w:position w:val="6"/>
          <w:sz w:val="13"/>
        </w:rPr>
        <w:t>b</w:t>
      </w:r>
      <w:r>
        <w:rPr>
          <w:spacing w:val="13"/>
          <w:position w:val="6"/>
          <w:sz w:val="13"/>
        </w:rPr>
        <w:t xml:space="preserve"> </w:t>
      </w:r>
      <w:r>
        <w:rPr>
          <w:sz w:val="20"/>
        </w:rPr>
        <w:t>Resolution</w:t>
      </w:r>
      <w:r>
        <w:rPr>
          <w:spacing w:val="-5"/>
          <w:sz w:val="20"/>
        </w:rPr>
        <w:t xml:space="preserve"> </w:t>
      </w:r>
      <w:r>
        <w:rPr>
          <w:sz w:val="20"/>
        </w:rPr>
        <w:t>of</w:t>
      </w:r>
      <w:r>
        <w:rPr>
          <w:spacing w:val="-5"/>
          <w:sz w:val="20"/>
        </w:rPr>
        <w:t xml:space="preserve"> </w:t>
      </w:r>
      <w:r>
        <w:rPr>
          <w:sz w:val="20"/>
        </w:rPr>
        <w:t>visual</w:t>
      </w:r>
      <w:r>
        <w:rPr>
          <w:spacing w:val="-7"/>
          <w:sz w:val="20"/>
        </w:rPr>
        <w:t xml:space="preserve"> </w:t>
      </w:r>
      <w:r>
        <w:rPr>
          <w:sz w:val="20"/>
        </w:rPr>
        <w:t>acuity</w:t>
      </w:r>
      <w:r>
        <w:rPr>
          <w:spacing w:val="-1"/>
          <w:sz w:val="20"/>
        </w:rPr>
        <w:t xml:space="preserve"> </w:t>
      </w:r>
      <w:r>
        <w:rPr>
          <w:sz w:val="20"/>
        </w:rPr>
        <w:t>was</w:t>
      </w:r>
      <w:r>
        <w:rPr>
          <w:spacing w:val="-5"/>
          <w:sz w:val="20"/>
        </w:rPr>
        <w:t xml:space="preserve"> </w:t>
      </w:r>
      <w:r>
        <w:rPr>
          <w:sz w:val="20"/>
        </w:rPr>
        <w:t>defined</w:t>
      </w:r>
      <w:r>
        <w:rPr>
          <w:spacing w:val="-7"/>
          <w:sz w:val="20"/>
        </w:rPr>
        <w:t xml:space="preserve"> </w:t>
      </w:r>
      <w:r>
        <w:rPr>
          <w:sz w:val="20"/>
        </w:rPr>
        <w:t>as</w:t>
      </w:r>
      <w:r>
        <w:rPr>
          <w:spacing w:val="-4"/>
          <w:sz w:val="20"/>
        </w:rPr>
        <w:t xml:space="preserve"> </w:t>
      </w:r>
      <w:r>
        <w:rPr>
          <w:sz w:val="20"/>
        </w:rPr>
        <w:t>time</w:t>
      </w:r>
      <w:r>
        <w:rPr>
          <w:spacing w:val="-6"/>
          <w:sz w:val="20"/>
        </w:rPr>
        <w:t xml:space="preserve"> </w:t>
      </w:r>
      <w:r>
        <w:rPr>
          <w:sz w:val="20"/>
        </w:rPr>
        <w:t>to</w:t>
      </w:r>
      <w:r>
        <w:rPr>
          <w:spacing w:val="-3"/>
          <w:sz w:val="20"/>
        </w:rPr>
        <w:t xml:space="preserve"> </w:t>
      </w:r>
      <w:r>
        <w:rPr>
          <w:sz w:val="20"/>
        </w:rPr>
        <w:t>20/25</w:t>
      </w:r>
      <w:r>
        <w:rPr>
          <w:spacing w:val="-7"/>
          <w:sz w:val="20"/>
        </w:rPr>
        <w:t xml:space="preserve"> </w:t>
      </w:r>
      <w:r>
        <w:rPr>
          <w:sz w:val="20"/>
        </w:rPr>
        <w:t>or</w:t>
      </w:r>
      <w:r>
        <w:rPr>
          <w:spacing w:val="-5"/>
          <w:sz w:val="20"/>
        </w:rPr>
        <w:t xml:space="preserve"> </w:t>
      </w:r>
      <w:r>
        <w:rPr>
          <w:sz w:val="20"/>
        </w:rPr>
        <w:t>better</w:t>
      </w:r>
      <w:r>
        <w:rPr>
          <w:spacing w:val="-3"/>
          <w:sz w:val="20"/>
        </w:rPr>
        <w:t xml:space="preserve"> </w:t>
      </w:r>
      <w:r>
        <w:rPr>
          <w:sz w:val="20"/>
        </w:rPr>
        <w:t>in</w:t>
      </w:r>
      <w:r>
        <w:rPr>
          <w:spacing w:val="-4"/>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4"/>
          <w:sz w:val="20"/>
        </w:rPr>
        <w:t xml:space="preserve"> eye.</w:t>
      </w:r>
    </w:p>
    <w:p w14:paraId="3F1BE542" w14:textId="77777777" w:rsidR="001066E9" w:rsidRDefault="003175CF" w:rsidP="003F7A59">
      <w:pPr>
        <w:spacing w:before="34" w:line="276" w:lineRule="auto"/>
        <w:ind w:left="142" w:right="1513" w:hanging="142"/>
        <w:rPr>
          <w:sz w:val="20"/>
        </w:rPr>
      </w:pPr>
      <w:proofErr w:type="gramStart"/>
      <w:r>
        <w:rPr>
          <w:position w:val="6"/>
          <w:sz w:val="13"/>
        </w:rPr>
        <w:t>c</w:t>
      </w:r>
      <w:r>
        <w:rPr>
          <w:spacing w:val="16"/>
          <w:position w:val="6"/>
          <w:sz w:val="13"/>
        </w:rPr>
        <w:t xml:space="preserve"> </w:t>
      </w:r>
      <w:r>
        <w:rPr>
          <w:sz w:val="20"/>
        </w:rPr>
        <w:t>Resolution</w:t>
      </w:r>
      <w:proofErr w:type="gramEnd"/>
      <w:r>
        <w:rPr>
          <w:spacing w:val="-2"/>
          <w:sz w:val="20"/>
        </w:rPr>
        <w:t xml:space="preserve"> </w:t>
      </w:r>
      <w:r>
        <w:rPr>
          <w:sz w:val="20"/>
        </w:rPr>
        <w:t>of</w:t>
      </w:r>
      <w:r>
        <w:rPr>
          <w:spacing w:val="-3"/>
          <w:sz w:val="20"/>
        </w:rPr>
        <w:t xml:space="preserve"> </w:t>
      </w:r>
      <w:r>
        <w:rPr>
          <w:sz w:val="20"/>
        </w:rPr>
        <w:t>corneal</w:t>
      </w:r>
      <w:r>
        <w:rPr>
          <w:spacing w:val="-2"/>
          <w:sz w:val="20"/>
        </w:rPr>
        <w:t xml:space="preserve"> </w:t>
      </w:r>
      <w:r>
        <w:rPr>
          <w:sz w:val="20"/>
        </w:rPr>
        <w:t>examination</w:t>
      </w:r>
      <w:r>
        <w:rPr>
          <w:spacing w:val="-4"/>
          <w:sz w:val="20"/>
        </w:rPr>
        <w:t xml:space="preserve"> </w:t>
      </w:r>
      <w:r>
        <w:rPr>
          <w:sz w:val="20"/>
        </w:rPr>
        <w:t>findings</w:t>
      </w:r>
      <w:r>
        <w:rPr>
          <w:spacing w:val="-2"/>
          <w:sz w:val="20"/>
        </w:rPr>
        <w:t xml:space="preserve"> </w:t>
      </w:r>
      <w:r>
        <w:rPr>
          <w:sz w:val="20"/>
        </w:rPr>
        <w:t>was</w:t>
      </w:r>
      <w:r>
        <w:rPr>
          <w:spacing w:val="-2"/>
          <w:sz w:val="20"/>
        </w:rPr>
        <w:t xml:space="preserve"> </w:t>
      </w:r>
      <w:r>
        <w:rPr>
          <w:sz w:val="20"/>
        </w:rPr>
        <w:t>defined</w:t>
      </w:r>
      <w:r>
        <w:rPr>
          <w:spacing w:val="-4"/>
          <w:sz w:val="20"/>
        </w:rPr>
        <w:t xml:space="preserve"> </w:t>
      </w:r>
      <w:r>
        <w:rPr>
          <w:sz w:val="20"/>
        </w:rPr>
        <w:t>as</w:t>
      </w:r>
      <w:r>
        <w:rPr>
          <w:spacing w:val="-2"/>
          <w:sz w:val="20"/>
        </w:rPr>
        <w:t xml:space="preserve"> </w:t>
      </w:r>
      <w:r>
        <w:rPr>
          <w:sz w:val="20"/>
        </w:rPr>
        <w:t>time</w:t>
      </w:r>
      <w:r>
        <w:rPr>
          <w:spacing w:val="-1"/>
          <w:sz w:val="20"/>
        </w:rPr>
        <w:t xml:space="preserve"> </w:t>
      </w:r>
      <w:r>
        <w:rPr>
          <w:sz w:val="20"/>
        </w:rPr>
        <w:t>to</w:t>
      </w:r>
      <w:r>
        <w:rPr>
          <w:spacing w:val="-4"/>
          <w:sz w:val="20"/>
        </w:rPr>
        <w:t xml:space="preserve"> </w:t>
      </w:r>
      <w:r>
        <w:rPr>
          <w:sz w:val="20"/>
        </w:rPr>
        <w:t>Grade</w:t>
      </w:r>
      <w:r>
        <w:rPr>
          <w:spacing w:val="-4"/>
          <w:sz w:val="20"/>
        </w:rPr>
        <w:t xml:space="preserve"> </w:t>
      </w:r>
      <w:r>
        <w:rPr>
          <w:sz w:val="20"/>
        </w:rPr>
        <w:t>1</w:t>
      </w:r>
      <w:r>
        <w:rPr>
          <w:spacing w:val="-1"/>
          <w:sz w:val="20"/>
        </w:rPr>
        <w:t xml:space="preserve"> </w:t>
      </w:r>
      <w:r>
        <w:rPr>
          <w:sz w:val="20"/>
        </w:rPr>
        <w:t>or</w:t>
      </w:r>
      <w:r>
        <w:rPr>
          <w:spacing w:val="-3"/>
          <w:sz w:val="20"/>
        </w:rPr>
        <w:t xml:space="preserve"> </w:t>
      </w:r>
      <w:r>
        <w:rPr>
          <w:sz w:val="20"/>
        </w:rPr>
        <w:t>better</w:t>
      </w:r>
      <w:r>
        <w:rPr>
          <w:spacing w:val="-2"/>
          <w:sz w:val="20"/>
        </w:rPr>
        <w:t xml:space="preserve"> </w:t>
      </w:r>
      <w:r>
        <w:rPr>
          <w:sz w:val="20"/>
        </w:rPr>
        <w:t>based</w:t>
      </w:r>
      <w:r>
        <w:rPr>
          <w:spacing w:val="-3"/>
          <w:sz w:val="20"/>
        </w:rPr>
        <w:t xml:space="preserve"> </w:t>
      </w:r>
      <w:r>
        <w:rPr>
          <w:sz w:val="20"/>
        </w:rPr>
        <w:t>on</w:t>
      </w:r>
      <w:r>
        <w:rPr>
          <w:spacing w:val="-1"/>
          <w:sz w:val="20"/>
        </w:rPr>
        <w:t xml:space="preserve"> </w:t>
      </w:r>
      <w:r>
        <w:rPr>
          <w:sz w:val="20"/>
        </w:rPr>
        <w:t>the ophthalmic examination findings.</w:t>
      </w:r>
    </w:p>
    <w:p w14:paraId="3F1BE543" w14:textId="77777777" w:rsidR="001066E9" w:rsidRDefault="003175CF" w:rsidP="003F7A59">
      <w:pPr>
        <w:spacing w:before="2"/>
        <w:ind w:left="142"/>
        <w:rPr>
          <w:sz w:val="20"/>
        </w:rPr>
      </w:pPr>
      <w:r>
        <w:rPr>
          <w:position w:val="6"/>
          <w:sz w:val="13"/>
        </w:rPr>
        <w:t>d</w:t>
      </w:r>
      <w:r>
        <w:rPr>
          <w:spacing w:val="-6"/>
          <w:position w:val="6"/>
          <w:sz w:val="13"/>
        </w:rPr>
        <w:t xml:space="preserve"> </w:t>
      </w:r>
      <w:r>
        <w:rPr>
          <w:sz w:val="20"/>
        </w:rPr>
        <w:t>Improvement</w:t>
      </w:r>
      <w:r>
        <w:rPr>
          <w:spacing w:val="-7"/>
          <w:sz w:val="20"/>
        </w:rPr>
        <w:t xml:space="preserve"> </w:t>
      </w:r>
      <w:r>
        <w:rPr>
          <w:sz w:val="20"/>
        </w:rPr>
        <w:t>was</w:t>
      </w:r>
      <w:r>
        <w:rPr>
          <w:spacing w:val="-7"/>
          <w:sz w:val="20"/>
        </w:rPr>
        <w:t xml:space="preserve"> </w:t>
      </w:r>
      <w:r>
        <w:rPr>
          <w:sz w:val="20"/>
        </w:rPr>
        <w:t>defined</w:t>
      </w:r>
      <w:r>
        <w:rPr>
          <w:spacing w:val="-4"/>
          <w:sz w:val="20"/>
        </w:rPr>
        <w:t xml:space="preserve"> </w:t>
      </w:r>
      <w:r>
        <w:rPr>
          <w:sz w:val="20"/>
        </w:rPr>
        <w:t>as</w:t>
      </w:r>
      <w:r>
        <w:rPr>
          <w:spacing w:val="-6"/>
          <w:sz w:val="20"/>
        </w:rPr>
        <w:t xml:space="preserve"> </w:t>
      </w:r>
      <w:r>
        <w:rPr>
          <w:sz w:val="20"/>
        </w:rPr>
        <w:t>bilateral</w:t>
      </w:r>
      <w:r>
        <w:rPr>
          <w:spacing w:val="-7"/>
          <w:sz w:val="20"/>
        </w:rPr>
        <w:t xml:space="preserve"> </w:t>
      </w:r>
      <w:r>
        <w:rPr>
          <w:sz w:val="20"/>
        </w:rPr>
        <w:t>improvement</w:t>
      </w:r>
      <w:r>
        <w:rPr>
          <w:spacing w:val="-8"/>
          <w:sz w:val="20"/>
        </w:rPr>
        <w:t xml:space="preserve"> </w:t>
      </w:r>
      <w:r>
        <w:rPr>
          <w:sz w:val="20"/>
        </w:rPr>
        <w:t>to</w:t>
      </w:r>
      <w:r>
        <w:rPr>
          <w:spacing w:val="-5"/>
          <w:sz w:val="20"/>
        </w:rPr>
        <w:t xml:space="preserve"> </w:t>
      </w:r>
      <w:r>
        <w:rPr>
          <w:sz w:val="20"/>
        </w:rPr>
        <w:t>better</w:t>
      </w:r>
      <w:r>
        <w:rPr>
          <w:spacing w:val="-8"/>
          <w:sz w:val="20"/>
        </w:rPr>
        <w:t xml:space="preserve"> </w:t>
      </w:r>
      <w:r>
        <w:rPr>
          <w:sz w:val="20"/>
        </w:rPr>
        <w:t>than</w:t>
      </w:r>
      <w:r>
        <w:rPr>
          <w:spacing w:val="-7"/>
          <w:sz w:val="20"/>
        </w:rPr>
        <w:t xml:space="preserve"> </w:t>
      </w:r>
      <w:r>
        <w:rPr>
          <w:sz w:val="20"/>
        </w:rPr>
        <w:t>20/50,</w:t>
      </w:r>
      <w:r>
        <w:rPr>
          <w:spacing w:val="-6"/>
          <w:sz w:val="20"/>
        </w:rPr>
        <w:t xml:space="preserve"> </w:t>
      </w:r>
      <w:r>
        <w:rPr>
          <w:sz w:val="20"/>
        </w:rPr>
        <w:t>or</w:t>
      </w:r>
      <w:r>
        <w:rPr>
          <w:spacing w:val="-8"/>
          <w:sz w:val="20"/>
        </w:rPr>
        <w:t xml:space="preserve"> </w:t>
      </w:r>
      <w:r>
        <w:rPr>
          <w:spacing w:val="-2"/>
          <w:sz w:val="20"/>
        </w:rPr>
        <w:t>20/200.</w:t>
      </w:r>
    </w:p>
    <w:p w14:paraId="3F1BE544" w14:textId="77777777" w:rsidR="001066E9" w:rsidRDefault="003175CF" w:rsidP="003F7A59">
      <w:pPr>
        <w:spacing w:before="34"/>
        <w:ind w:left="142"/>
        <w:rPr>
          <w:sz w:val="20"/>
        </w:rPr>
      </w:pPr>
      <w:r>
        <w:rPr>
          <w:position w:val="6"/>
          <w:sz w:val="13"/>
        </w:rPr>
        <w:t>e</w:t>
      </w:r>
      <w:r>
        <w:rPr>
          <w:spacing w:val="14"/>
          <w:position w:val="6"/>
          <w:sz w:val="13"/>
        </w:rPr>
        <w:t xml:space="preserve"> </w:t>
      </w:r>
      <w:proofErr w:type="gramStart"/>
      <w:r>
        <w:rPr>
          <w:sz w:val="20"/>
        </w:rPr>
        <w:t>At</w:t>
      </w:r>
      <w:proofErr w:type="gramEnd"/>
      <w:r>
        <w:rPr>
          <w:spacing w:val="-4"/>
          <w:sz w:val="20"/>
        </w:rPr>
        <w:t xml:space="preserve"> </w:t>
      </w:r>
      <w:r>
        <w:rPr>
          <w:sz w:val="20"/>
        </w:rPr>
        <w:t>the</w:t>
      </w:r>
      <w:r>
        <w:rPr>
          <w:spacing w:val="-5"/>
          <w:sz w:val="20"/>
        </w:rPr>
        <w:t xml:space="preserve"> </w:t>
      </w:r>
      <w:r>
        <w:rPr>
          <w:sz w:val="20"/>
        </w:rPr>
        <w:t>time</w:t>
      </w:r>
      <w:r>
        <w:rPr>
          <w:spacing w:val="-5"/>
          <w:sz w:val="20"/>
        </w:rPr>
        <w:t xml:space="preserve"> </w:t>
      </w:r>
      <w:r>
        <w:rPr>
          <w:sz w:val="20"/>
        </w:rPr>
        <w:t>of</w:t>
      </w:r>
      <w:r>
        <w:rPr>
          <w:spacing w:val="-2"/>
          <w:sz w:val="20"/>
        </w:rPr>
        <w:t xml:space="preserve"> </w:t>
      </w:r>
      <w:r>
        <w:rPr>
          <w:sz w:val="20"/>
        </w:rPr>
        <w:t>the</w:t>
      </w:r>
      <w:r>
        <w:rPr>
          <w:spacing w:val="-3"/>
          <w:sz w:val="20"/>
        </w:rPr>
        <w:t xml:space="preserve"> </w:t>
      </w:r>
      <w:r>
        <w:rPr>
          <w:sz w:val="20"/>
        </w:rPr>
        <w:t>data</w:t>
      </w:r>
      <w:r>
        <w:rPr>
          <w:spacing w:val="-5"/>
          <w:sz w:val="20"/>
        </w:rPr>
        <w:t xml:space="preserve"> </w:t>
      </w:r>
      <w:r>
        <w:rPr>
          <w:sz w:val="20"/>
        </w:rPr>
        <w:t>cut-off</w:t>
      </w:r>
      <w:r>
        <w:rPr>
          <w:spacing w:val="-4"/>
          <w:sz w:val="20"/>
        </w:rPr>
        <w:t xml:space="preserve"> </w:t>
      </w:r>
      <w:r>
        <w:rPr>
          <w:sz w:val="20"/>
        </w:rPr>
        <w:t>(7</w:t>
      </w:r>
      <w:r>
        <w:rPr>
          <w:spacing w:val="-4"/>
          <w:sz w:val="20"/>
        </w:rPr>
        <w:t xml:space="preserve"> </w:t>
      </w:r>
      <w:r>
        <w:rPr>
          <w:sz w:val="20"/>
        </w:rPr>
        <w:t>October</w:t>
      </w:r>
      <w:r>
        <w:rPr>
          <w:spacing w:val="-4"/>
          <w:sz w:val="20"/>
        </w:rPr>
        <w:t xml:space="preserve"> </w:t>
      </w:r>
      <w:r>
        <w:rPr>
          <w:spacing w:val="-2"/>
          <w:sz w:val="20"/>
        </w:rPr>
        <w:t>2024).</w:t>
      </w:r>
    </w:p>
    <w:p w14:paraId="3F1BE545" w14:textId="77777777" w:rsidR="001066E9" w:rsidRDefault="001066E9" w:rsidP="003F7A59">
      <w:pPr>
        <w:pStyle w:val="BodyText"/>
        <w:spacing w:before="6"/>
        <w:ind w:left="142"/>
        <w:rPr>
          <w:sz w:val="20"/>
        </w:rPr>
      </w:pPr>
    </w:p>
    <w:p w14:paraId="3F1BE546" w14:textId="77777777" w:rsidR="001066E9" w:rsidRDefault="003175CF" w:rsidP="003F7A59">
      <w:pPr>
        <w:pStyle w:val="BodyText"/>
        <w:ind w:left="142"/>
      </w:pPr>
      <w:r>
        <w:rPr>
          <w:u w:val="single"/>
        </w:rPr>
        <w:t>DREAMM-8:</w:t>
      </w:r>
      <w:r>
        <w:rPr>
          <w:spacing w:val="-9"/>
          <w:u w:val="single"/>
        </w:rPr>
        <w:t xml:space="preserve"> </w:t>
      </w:r>
      <w:r>
        <w:rPr>
          <w:u w:val="single"/>
        </w:rPr>
        <w:t>Combination</w:t>
      </w:r>
      <w:r>
        <w:rPr>
          <w:spacing w:val="-8"/>
          <w:u w:val="single"/>
        </w:rPr>
        <w:t xml:space="preserve"> </w:t>
      </w:r>
      <w:r>
        <w:rPr>
          <w:u w:val="single"/>
        </w:rPr>
        <w:t>with</w:t>
      </w:r>
      <w:r>
        <w:rPr>
          <w:spacing w:val="-8"/>
          <w:u w:val="single"/>
        </w:rPr>
        <w:t xml:space="preserve"> </w:t>
      </w:r>
      <w:r>
        <w:rPr>
          <w:u w:val="single"/>
        </w:rPr>
        <w:t>pomalidomide</w:t>
      </w:r>
      <w:r>
        <w:rPr>
          <w:spacing w:val="-9"/>
          <w:u w:val="single"/>
        </w:rPr>
        <w:t xml:space="preserve"> </w:t>
      </w:r>
      <w:r>
        <w:rPr>
          <w:u w:val="single"/>
        </w:rPr>
        <w:t>and</w:t>
      </w:r>
      <w:r>
        <w:rPr>
          <w:spacing w:val="-9"/>
          <w:u w:val="single"/>
        </w:rPr>
        <w:t xml:space="preserve"> </w:t>
      </w:r>
      <w:r>
        <w:rPr>
          <w:spacing w:val="-2"/>
          <w:u w:val="single"/>
        </w:rPr>
        <w:t>dexamethasone</w:t>
      </w:r>
    </w:p>
    <w:p w14:paraId="3F1BE547" w14:textId="77777777" w:rsidR="001066E9" w:rsidRDefault="003175CF" w:rsidP="003F7A59">
      <w:pPr>
        <w:pStyle w:val="BodyText"/>
        <w:spacing w:before="236" w:line="276" w:lineRule="auto"/>
        <w:ind w:left="142" w:right="1668"/>
      </w:pPr>
      <w:r>
        <w:lastRenderedPageBreak/>
        <w:t>In</w:t>
      </w:r>
      <w:r>
        <w:rPr>
          <w:spacing w:val="-4"/>
        </w:rPr>
        <w:t xml:space="preserve"> </w:t>
      </w:r>
      <w:r>
        <w:t>the</w:t>
      </w:r>
      <w:r>
        <w:rPr>
          <w:spacing w:val="-2"/>
        </w:rPr>
        <w:t xml:space="preserve"> </w:t>
      </w:r>
      <w:r>
        <w:t>DREAMM-8</w:t>
      </w:r>
      <w:r>
        <w:rPr>
          <w:spacing w:val="-4"/>
        </w:rPr>
        <w:t xml:space="preserve"> </w:t>
      </w:r>
      <w:r>
        <w:t>study,</w:t>
      </w:r>
      <w:r>
        <w:rPr>
          <w:spacing w:val="-3"/>
        </w:rPr>
        <w:t xml:space="preserve"> </w:t>
      </w:r>
      <w:r>
        <w:t>the</w:t>
      </w:r>
      <w:r>
        <w:rPr>
          <w:spacing w:val="-4"/>
        </w:rPr>
        <w:t xml:space="preserve"> </w:t>
      </w:r>
      <w:r>
        <w:t>most</w:t>
      </w:r>
      <w:r>
        <w:rPr>
          <w:spacing w:val="-3"/>
        </w:rPr>
        <w:t xml:space="preserve"> </w:t>
      </w:r>
      <w:r>
        <w:t>common</w:t>
      </w:r>
      <w:r>
        <w:rPr>
          <w:spacing w:val="-4"/>
        </w:rPr>
        <w:t xml:space="preserve"> </w:t>
      </w:r>
      <w:r>
        <w:t>adverse</w:t>
      </w:r>
      <w:r>
        <w:rPr>
          <w:spacing w:val="-2"/>
        </w:rPr>
        <w:t xml:space="preserve"> </w:t>
      </w:r>
      <w:r>
        <w:t>reactions</w:t>
      </w:r>
      <w:r>
        <w:rPr>
          <w:spacing w:val="-4"/>
        </w:rPr>
        <w:t xml:space="preserve"> </w:t>
      </w:r>
      <w:r>
        <w:t>(&gt;</w:t>
      </w:r>
      <w:r>
        <w:rPr>
          <w:spacing w:val="-3"/>
        </w:rPr>
        <w:t xml:space="preserve"> </w:t>
      </w:r>
      <w:r>
        <w:t>25%)</w:t>
      </w:r>
      <w:r>
        <w:rPr>
          <w:spacing w:val="-1"/>
        </w:rPr>
        <w:t xml:space="preserve"> </w:t>
      </w:r>
      <w:r>
        <w:t>included</w:t>
      </w:r>
      <w:r>
        <w:rPr>
          <w:spacing w:val="-2"/>
        </w:rPr>
        <w:t xml:space="preserve"> </w:t>
      </w:r>
      <w:r>
        <w:t>reduced visual acuity (91%; 61% Grade 3 and 4) and corneal examination findings (89%; 66% Grade</w:t>
      </w:r>
      <w:r>
        <w:rPr>
          <w:spacing w:val="-1"/>
        </w:rPr>
        <w:t xml:space="preserve"> </w:t>
      </w:r>
      <w:r>
        <w:t>3 and</w:t>
      </w:r>
      <w:r>
        <w:rPr>
          <w:spacing w:val="-1"/>
        </w:rPr>
        <w:t xml:space="preserve"> </w:t>
      </w:r>
      <w:r>
        <w:t>4) based</w:t>
      </w:r>
      <w:r>
        <w:rPr>
          <w:spacing w:val="-1"/>
        </w:rPr>
        <w:t xml:space="preserve"> </w:t>
      </w:r>
      <w:r>
        <w:t>on</w:t>
      </w:r>
      <w:r>
        <w:rPr>
          <w:spacing w:val="-1"/>
        </w:rPr>
        <w:t xml:space="preserve"> </w:t>
      </w:r>
      <w:r>
        <w:t>the</w:t>
      </w:r>
      <w:r>
        <w:rPr>
          <w:spacing w:val="-1"/>
        </w:rPr>
        <w:t xml:space="preserve"> </w:t>
      </w:r>
      <w:r>
        <w:t>ophthalmic</w:t>
      </w:r>
      <w:r>
        <w:rPr>
          <w:spacing w:val="-1"/>
        </w:rPr>
        <w:t xml:space="preserve"> </w:t>
      </w:r>
      <w:r>
        <w:t>examination findings, blurred</w:t>
      </w:r>
      <w:r>
        <w:rPr>
          <w:spacing w:val="-1"/>
        </w:rPr>
        <w:t xml:space="preserve"> </w:t>
      </w:r>
      <w:r>
        <w:t>vision (80%; 17%</w:t>
      </w:r>
    </w:p>
    <w:p w14:paraId="3F1BE548" w14:textId="77777777" w:rsidR="001066E9" w:rsidRDefault="003175CF" w:rsidP="003F7A59">
      <w:pPr>
        <w:pStyle w:val="BodyText"/>
        <w:spacing w:before="2"/>
        <w:ind w:left="142"/>
      </w:pPr>
      <w:r>
        <w:t>Grade</w:t>
      </w:r>
      <w:r>
        <w:rPr>
          <w:spacing w:val="-7"/>
        </w:rPr>
        <w:t xml:space="preserve"> </w:t>
      </w:r>
      <w:r>
        <w:t>3</w:t>
      </w:r>
      <w:r>
        <w:rPr>
          <w:spacing w:val="-3"/>
        </w:rPr>
        <w:t xml:space="preserve"> </w:t>
      </w:r>
      <w:r>
        <w:t>and</w:t>
      </w:r>
      <w:r>
        <w:rPr>
          <w:spacing w:val="-5"/>
        </w:rPr>
        <w:t xml:space="preserve"> </w:t>
      </w:r>
      <w:r>
        <w:t>4),</w:t>
      </w:r>
      <w:r>
        <w:rPr>
          <w:spacing w:val="-1"/>
        </w:rPr>
        <w:t xml:space="preserve"> </w:t>
      </w:r>
      <w:r>
        <w:t>dry</w:t>
      </w:r>
      <w:r>
        <w:rPr>
          <w:spacing w:val="-4"/>
        </w:rPr>
        <w:t xml:space="preserve"> </w:t>
      </w:r>
      <w:r>
        <w:t>eye</w:t>
      </w:r>
      <w:r>
        <w:rPr>
          <w:spacing w:val="-5"/>
        </w:rPr>
        <w:t xml:space="preserve"> </w:t>
      </w:r>
      <w:r>
        <w:t>(61%;</w:t>
      </w:r>
      <w:r>
        <w:rPr>
          <w:spacing w:val="1"/>
        </w:rPr>
        <w:t xml:space="preserve"> </w:t>
      </w:r>
      <w:r>
        <w:t>9%</w:t>
      </w:r>
      <w:r>
        <w:rPr>
          <w:spacing w:val="-4"/>
        </w:rPr>
        <w:t xml:space="preserve"> </w:t>
      </w:r>
      <w:r>
        <w:t>Grade</w:t>
      </w:r>
      <w:r>
        <w:rPr>
          <w:spacing w:val="-5"/>
        </w:rPr>
        <w:t xml:space="preserve"> </w:t>
      </w:r>
      <w:r>
        <w:t>3</w:t>
      </w:r>
      <w:r>
        <w:rPr>
          <w:spacing w:val="-2"/>
        </w:rPr>
        <w:t xml:space="preserve"> </w:t>
      </w:r>
      <w:r>
        <w:t>and</w:t>
      </w:r>
      <w:r>
        <w:rPr>
          <w:spacing w:val="-5"/>
        </w:rPr>
        <w:t xml:space="preserve"> </w:t>
      </w:r>
      <w:r>
        <w:t>4),</w:t>
      </w:r>
      <w:r>
        <w:rPr>
          <w:spacing w:val="-4"/>
        </w:rPr>
        <w:t xml:space="preserve"> </w:t>
      </w:r>
      <w:r>
        <w:t>foreign</w:t>
      </w:r>
      <w:r>
        <w:rPr>
          <w:spacing w:val="-3"/>
        </w:rPr>
        <w:t xml:space="preserve"> </w:t>
      </w:r>
      <w:r>
        <w:t>body</w:t>
      </w:r>
      <w:r>
        <w:rPr>
          <w:spacing w:val="-4"/>
        </w:rPr>
        <w:t xml:space="preserve"> </w:t>
      </w:r>
      <w:r>
        <w:t>sensation</w:t>
      </w:r>
      <w:r>
        <w:rPr>
          <w:spacing w:val="-5"/>
        </w:rPr>
        <w:t xml:space="preserve"> </w:t>
      </w:r>
      <w:r>
        <w:t>in</w:t>
      </w:r>
      <w:r>
        <w:rPr>
          <w:spacing w:val="-3"/>
        </w:rPr>
        <w:t xml:space="preserve"> </w:t>
      </w:r>
      <w:r>
        <w:t>eyes</w:t>
      </w:r>
      <w:r>
        <w:rPr>
          <w:spacing w:val="-5"/>
        </w:rPr>
        <w:t xml:space="preserve"> </w:t>
      </w:r>
      <w:r>
        <w:t>(61%;</w:t>
      </w:r>
      <w:r>
        <w:rPr>
          <w:spacing w:val="-2"/>
        </w:rPr>
        <w:t xml:space="preserve"> </w:t>
      </w:r>
      <w:r>
        <w:rPr>
          <w:spacing w:val="-5"/>
        </w:rPr>
        <w:t>6%</w:t>
      </w:r>
    </w:p>
    <w:p w14:paraId="3F1BE549" w14:textId="77777777" w:rsidR="001066E9" w:rsidRDefault="003175CF" w:rsidP="003F7A59">
      <w:pPr>
        <w:pStyle w:val="BodyText"/>
        <w:spacing w:before="37"/>
        <w:ind w:left="142"/>
      </w:pPr>
      <w:r>
        <w:t>Grade</w:t>
      </w:r>
      <w:r>
        <w:rPr>
          <w:spacing w:val="-8"/>
        </w:rPr>
        <w:t xml:space="preserve"> </w:t>
      </w:r>
      <w:r>
        <w:t>3</w:t>
      </w:r>
      <w:r>
        <w:rPr>
          <w:spacing w:val="-3"/>
        </w:rPr>
        <w:t xml:space="preserve"> </w:t>
      </w:r>
      <w:r>
        <w:t>and</w:t>
      </w:r>
      <w:r>
        <w:rPr>
          <w:spacing w:val="-5"/>
        </w:rPr>
        <w:t xml:space="preserve"> </w:t>
      </w:r>
      <w:r>
        <w:t>4),</w:t>
      </w:r>
      <w:r>
        <w:rPr>
          <w:spacing w:val="-1"/>
        </w:rPr>
        <w:t xml:space="preserve"> </w:t>
      </w:r>
      <w:r>
        <w:t>eye</w:t>
      </w:r>
      <w:r>
        <w:rPr>
          <w:spacing w:val="-4"/>
        </w:rPr>
        <w:t xml:space="preserve"> </w:t>
      </w:r>
      <w:r>
        <w:t>irritation</w:t>
      </w:r>
      <w:r>
        <w:rPr>
          <w:spacing w:val="-3"/>
        </w:rPr>
        <w:t xml:space="preserve"> </w:t>
      </w:r>
      <w:r>
        <w:t>(51%;</w:t>
      </w:r>
      <w:r>
        <w:rPr>
          <w:spacing w:val="-3"/>
        </w:rPr>
        <w:t xml:space="preserve"> </w:t>
      </w:r>
      <w:r>
        <w:t>4%</w:t>
      </w:r>
      <w:r>
        <w:rPr>
          <w:spacing w:val="-5"/>
        </w:rPr>
        <w:t xml:space="preserve"> </w:t>
      </w:r>
      <w:r>
        <w:t>Grade</w:t>
      </w:r>
      <w:r>
        <w:rPr>
          <w:spacing w:val="-4"/>
        </w:rPr>
        <w:t xml:space="preserve"> </w:t>
      </w:r>
      <w:r>
        <w:t>3</w:t>
      </w:r>
      <w:r>
        <w:rPr>
          <w:spacing w:val="-4"/>
        </w:rPr>
        <w:t xml:space="preserve"> </w:t>
      </w:r>
      <w:r>
        <w:t>and</w:t>
      </w:r>
      <w:r>
        <w:rPr>
          <w:spacing w:val="-3"/>
        </w:rPr>
        <w:t xml:space="preserve"> </w:t>
      </w:r>
      <w:r>
        <w:t>4),</w:t>
      </w:r>
      <w:r>
        <w:rPr>
          <w:spacing w:val="-1"/>
        </w:rPr>
        <w:t xml:space="preserve"> </w:t>
      </w:r>
      <w:r>
        <w:t>photophobia</w:t>
      </w:r>
      <w:r>
        <w:rPr>
          <w:spacing w:val="-4"/>
        </w:rPr>
        <w:t xml:space="preserve"> </w:t>
      </w:r>
      <w:r>
        <w:t>(46%;</w:t>
      </w:r>
      <w:r>
        <w:rPr>
          <w:spacing w:val="-1"/>
        </w:rPr>
        <w:t xml:space="preserve"> </w:t>
      </w:r>
      <w:r>
        <w:t>3%</w:t>
      </w:r>
      <w:r>
        <w:rPr>
          <w:spacing w:val="-4"/>
        </w:rPr>
        <w:t xml:space="preserve"> </w:t>
      </w:r>
      <w:r>
        <w:t>Grade</w:t>
      </w:r>
      <w:r>
        <w:rPr>
          <w:spacing w:val="-4"/>
        </w:rPr>
        <w:t xml:space="preserve"> </w:t>
      </w:r>
      <w:r>
        <w:t>3</w:t>
      </w:r>
      <w:r>
        <w:rPr>
          <w:spacing w:val="-3"/>
        </w:rPr>
        <w:t xml:space="preserve"> </w:t>
      </w:r>
      <w:r>
        <w:rPr>
          <w:spacing w:val="-5"/>
        </w:rPr>
        <w:t>and</w:t>
      </w:r>
    </w:p>
    <w:p w14:paraId="3F1BE54A" w14:textId="77777777" w:rsidR="001066E9" w:rsidRDefault="003175CF" w:rsidP="003F7A59">
      <w:pPr>
        <w:pStyle w:val="BodyText"/>
        <w:spacing w:before="40"/>
        <w:ind w:left="142"/>
      </w:pPr>
      <w:r>
        <w:t>4),</w:t>
      </w:r>
      <w:r>
        <w:rPr>
          <w:spacing w:val="-4"/>
        </w:rPr>
        <w:t xml:space="preserve"> </w:t>
      </w:r>
      <w:r>
        <w:t>eye</w:t>
      </w:r>
      <w:r>
        <w:rPr>
          <w:spacing w:val="-3"/>
        </w:rPr>
        <w:t xml:space="preserve"> </w:t>
      </w:r>
      <w:r>
        <w:t>pain</w:t>
      </w:r>
      <w:r>
        <w:rPr>
          <w:spacing w:val="-5"/>
        </w:rPr>
        <w:t xml:space="preserve"> </w:t>
      </w:r>
      <w:r>
        <w:t>(33%;</w:t>
      </w:r>
      <w:r>
        <w:rPr>
          <w:spacing w:val="-4"/>
        </w:rPr>
        <w:t xml:space="preserve"> </w:t>
      </w:r>
      <w:r>
        <w:t>2%</w:t>
      </w:r>
      <w:r>
        <w:rPr>
          <w:spacing w:val="-4"/>
        </w:rPr>
        <w:t xml:space="preserve"> </w:t>
      </w:r>
      <w:r>
        <w:t>Grade</w:t>
      </w:r>
      <w:r>
        <w:rPr>
          <w:spacing w:val="-3"/>
        </w:rPr>
        <w:t xml:space="preserve"> </w:t>
      </w:r>
      <w:r>
        <w:t>3</w:t>
      </w:r>
      <w:r>
        <w:rPr>
          <w:spacing w:val="-5"/>
        </w:rPr>
        <w:t xml:space="preserve"> </w:t>
      </w:r>
      <w:r>
        <w:t>and</w:t>
      </w:r>
      <w:r>
        <w:rPr>
          <w:spacing w:val="-3"/>
        </w:rPr>
        <w:t xml:space="preserve"> </w:t>
      </w:r>
      <w:r>
        <w:t>4)</w:t>
      </w:r>
      <w:r>
        <w:rPr>
          <w:spacing w:val="-1"/>
        </w:rPr>
        <w:t xml:space="preserve"> </w:t>
      </w:r>
      <w:r>
        <w:t>and</w:t>
      </w:r>
      <w:r>
        <w:rPr>
          <w:spacing w:val="-5"/>
        </w:rPr>
        <w:t xml:space="preserve"> </w:t>
      </w:r>
      <w:r>
        <w:t>cataract</w:t>
      </w:r>
      <w:r>
        <w:rPr>
          <w:spacing w:val="-4"/>
        </w:rPr>
        <w:t xml:space="preserve"> </w:t>
      </w:r>
      <w:r>
        <w:t>(28%,</w:t>
      </w:r>
      <w:r>
        <w:rPr>
          <w:spacing w:val="-1"/>
        </w:rPr>
        <w:t xml:space="preserve"> </w:t>
      </w:r>
      <w:r>
        <w:t>8%</w:t>
      </w:r>
      <w:r>
        <w:rPr>
          <w:spacing w:val="-4"/>
        </w:rPr>
        <w:t xml:space="preserve"> </w:t>
      </w:r>
      <w:r>
        <w:t>Grade 3</w:t>
      </w:r>
      <w:r>
        <w:rPr>
          <w:spacing w:val="-5"/>
        </w:rPr>
        <w:t xml:space="preserve"> </w:t>
      </w:r>
      <w:r>
        <w:t>and</w:t>
      </w:r>
      <w:r>
        <w:rPr>
          <w:spacing w:val="-3"/>
        </w:rPr>
        <w:t xml:space="preserve"> </w:t>
      </w:r>
      <w:r>
        <w:rPr>
          <w:spacing w:val="-5"/>
        </w:rPr>
        <w:t>4).</w:t>
      </w:r>
    </w:p>
    <w:p w14:paraId="3F1BE54B" w14:textId="77777777" w:rsidR="001066E9" w:rsidRDefault="003175CF" w:rsidP="003F7A59">
      <w:pPr>
        <w:pStyle w:val="BodyText"/>
        <w:spacing w:before="237" w:line="276" w:lineRule="auto"/>
        <w:ind w:left="142" w:right="1665"/>
      </w:pPr>
      <w:r>
        <w:t>Corneal examination findings (keratopathies such as superficial punctate keratopathy and microcyst-like deposits) were reported based on the ophthalmic examination findings as Grade</w:t>
      </w:r>
      <w:r>
        <w:rPr>
          <w:spacing w:val="-3"/>
        </w:rPr>
        <w:t xml:space="preserve"> </w:t>
      </w:r>
      <w:r>
        <w:t>1</w:t>
      </w:r>
      <w:r>
        <w:rPr>
          <w:spacing w:val="-1"/>
        </w:rPr>
        <w:t xml:space="preserve"> </w:t>
      </w:r>
      <w:r>
        <w:t>in</w:t>
      </w:r>
      <w:r>
        <w:rPr>
          <w:spacing w:val="-1"/>
        </w:rPr>
        <w:t xml:space="preserve"> </w:t>
      </w:r>
      <w:r>
        <w:t>6%</w:t>
      </w:r>
      <w:r>
        <w:rPr>
          <w:spacing w:val="-2"/>
        </w:rPr>
        <w:t xml:space="preserve"> </w:t>
      </w:r>
      <w:r>
        <w:t>of</w:t>
      </w:r>
      <w:r>
        <w:rPr>
          <w:spacing w:val="-2"/>
        </w:rPr>
        <w:t xml:space="preserve"> </w:t>
      </w:r>
      <w:r>
        <w:t>patients,</w:t>
      </w:r>
      <w:r>
        <w:rPr>
          <w:spacing w:val="-2"/>
        </w:rPr>
        <w:t xml:space="preserve"> </w:t>
      </w:r>
      <w:r>
        <w:t>Grade</w:t>
      </w:r>
      <w:r>
        <w:rPr>
          <w:spacing w:val="-2"/>
        </w:rPr>
        <w:t xml:space="preserve"> </w:t>
      </w:r>
      <w:r>
        <w:t>2</w:t>
      </w:r>
      <w:r>
        <w:rPr>
          <w:spacing w:val="-3"/>
        </w:rPr>
        <w:t xml:space="preserve"> </w:t>
      </w:r>
      <w:r>
        <w:t>in</w:t>
      </w:r>
      <w:r>
        <w:rPr>
          <w:spacing w:val="-1"/>
        </w:rPr>
        <w:t xml:space="preserve"> </w:t>
      </w:r>
      <w:r>
        <w:t>17%,</w:t>
      </w:r>
      <w:r>
        <w:rPr>
          <w:spacing w:val="-2"/>
        </w:rPr>
        <w:t xml:space="preserve"> </w:t>
      </w:r>
      <w:r>
        <w:t>Grade 3</w:t>
      </w:r>
      <w:r>
        <w:rPr>
          <w:spacing w:val="-1"/>
        </w:rPr>
        <w:t xml:space="preserve"> </w:t>
      </w:r>
      <w:r>
        <w:t>in</w:t>
      </w:r>
      <w:r>
        <w:rPr>
          <w:spacing w:val="-1"/>
        </w:rPr>
        <w:t xml:space="preserve"> </w:t>
      </w:r>
      <w:r>
        <w:t>56% and</w:t>
      </w:r>
      <w:r>
        <w:rPr>
          <w:spacing w:val="-5"/>
        </w:rPr>
        <w:t xml:space="preserve"> </w:t>
      </w:r>
      <w:r>
        <w:t>Grade</w:t>
      </w:r>
      <w:r>
        <w:rPr>
          <w:spacing w:val="-2"/>
        </w:rPr>
        <w:t xml:space="preserve"> </w:t>
      </w:r>
      <w:r>
        <w:t>4</w:t>
      </w:r>
      <w:r>
        <w:rPr>
          <w:spacing w:val="-1"/>
        </w:rPr>
        <w:t xml:space="preserve"> </w:t>
      </w:r>
      <w:r>
        <w:t>in</w:t>
      </w:r>
      <w:r>
        <w:rPr>
          <w:spacing w:val="-1"/>
        </w:rPr>
        <w:t xml:space="preserve"> </w:t>
      </w:r>
      <w:r>
        <w:t>10%. Cases</w:t>
      </w:r>
      <w:r>
        <w:rPr>
          <w:spacing w:val="-3"/>
        </w:rPr>
        <w:t xml:space="preserve"> </w:t>
      </w:r>
      <w:r>
        <w:t>of corneal ulcer (ulcerative keratitis) were reported with an incidence of 2% (n = 3).</w:t>
      </w:r>
    </w:p>
    <w:p w14:paraId="3F1BE54C" w14:textId="77777777" w:rsidR="001066E9" w:rsidRDefault="001066E9" w:rsidP="003F7A59">
      <w:pPr>
        <w:pStyle w:val="BodyText"/>
        <w:spacing w:before="37"/>
        <w:ind w:left="142"/>
      </w:pPr>
    </w:p>
    <w:p w14:paraId="3F1BE54D" w14:textId="77777777" w:rsidR="001066E9" w:rsidRDefault="003175CF" w:rsidP="003F7A59">
      <w:pPr>
        <w:pStyle w:val="BodyText"/>
        <w:spacing w:line="276" w:lineRule="auto"/>
        <w:ind w:left="142" w:right="1513"/>
      </w:pPr>
      <w:r>
        <w:t>In</w:t>
      </w:r>
      <w:r>
        <w:rPr>
          <w:spacing w:val="-4"/>
        </w:rPr>
        <w:t xml:space="preserve"> </w:t>
      </w:r>
      <w:r>
        <w:t>the</w:t>
      </w:r>
      <w:r>
        <w:rPr>
          <w:spacing w:val="-2"/>
        </w:rPr>
        <w:t xml:space="preserve"> </w:t>
      </w:r>
      <w:r>
        <w:t>DREAMM-8</w:t>
      </w:r>
      <w:r>
        <w:rPr>
          <w:spacing w:val="-4"/>
        </w:rPr>
        <w:t xml:space="preserve"> </w:t>
      </w:r>
      <w:r>
        <w:t>study,</w:t>
      </w:r>
      <w:r>
        <w:rPr>
          <w:spacing w:val="-2"/>
        </w:rPr>
        <w:t xml:space="preserve"> </w:t>
      </w:r>
      <w:r>
        <w:t>89%</w:t>
      </w:r>
      <w:r>
        <w:rPr>
          <w:spacing w:val="-3"/>
        </w:rPr>
        <w:t xml:space="preserve"> </w:t>
      </w:r>
      <w:r>
        <w:t>(133/150)</w:t>
      </w:r>
      <w:r>
        <w:rPr>
          <w:spacing w:val="-3"/>
        </w:rPr>
        <w:t xml:space="preserve"> </w:t>
      </w:r>
      <w:r>
        <w:t>of</w:t>
      </w:r>
      <w:r>
        <w:rPr>
          <w:spacing w:val="-3"/>
        </w:rPr>
        <w:t xml:space="preserve"> </w:t>
      </w:r>
      <w:r>
        <w:t>patients</w:t>
      </w:r>
      <w:r>
        <w:rPr>
          <w:spacing w:val="-4"/>
        </w:rPr>
        <w:t xml:space="preserve"> </w:t>
      </w:r>
      <w:r>
        <w:t>reported</w:t>
      </w:r>
      <w:r>
        <w:rPr>
          <w:spacing w:val="-2"/>
        </w:rPr>
        <w:t xml:space="preserve"> </w:t>
      </w:r>
      <w:r>
        <w:t>at least 1</w:t>
      </w:r>
      <w:r>
        <w:rPr>
          <w:spacing w:val="-4"/>
        </w:rPr>
        <w:t xml:space="preserve"> </w:t>
      </w:r>
      <w:r>
        <w:t>corneal</w:t>
      </w:r>
      <w:r>
        <w:rPr>
          <w:spacing w:val="-3"/>
        </w:rPr>
        <w:t xml:space="preserve"> </w:t>
      </w:r>
      <w:r>
        <w:t>examination finding or BCVA-related event (Grade ≥ 2) in the</w:t>
      </w:r>
      <w:r>
        <w:rPr>
          <w:spacing w:val="-3"/>
        </w:rPr>
        <w:t xml:space="preserve"> </w:t>
      </w:r>
      <w:proofErr w:type="spellStart"/>
      <w:r>
        <w:t>BPd</w:t>
      </w:r>
      <w:proofErr w:type="spellEnd"/>
      <w:r>
        <w:t xml:space="preserve"> arm. Of patients who experienced an event, 92% (120/131) continued treatment on or after the onset of the first event and received a median of 5 additional doses (range: 1 to 21). For patients who continued treatment, 88% (106/120) achieved a response to therapy of partial response or better.</w:t>
      </w:r>
    </w:p>
    <w:p w14:paraId="3F1BE54F" w14:textId="77777777" w:rsidR="001066E9" w:rsidRDefault="003175CF" w:rsidP="003F7A59">
      <w:pPr>
        <w:pStyle w:val="BodyText"/>
        <w:spacing w:line="276" w:lineRule="auto"/>
        <w:ind w:left="142" w:right="1513"/>
      </w:pPr>
      <w:r>
        <w:t>Table</w:t>
      </w:r>
      <w:r>
        <w:rPr>
          <w:spacing w:val="-3"/>
        </w:rPr>
        <w:t xml:space="preserve"> </w:t>
      </w:r>
      <w:r>
        <w:t>6</w:t>
      </w:r>
      <w:r>
        <w:rPr>
          <w:spacing w:val="-3"/>
        </w:rPr>
        <w:t xml:space="preserve"> </w:t>
      </w:r>
      <w:r>
        <w:t>includes</w:t>
      </w:r>
      <w:r>
        <w:rPr>
          <w:spacing w:val="-3"/>
        </w:rPr>
        <w:t xml:space="preserve"> </w:t>
      </w:r>
      <w:r>
        <w:t>a</w:t>
      </w:r>
      <w:r>
        <w:rPr>
          <w:spacing w:val="-4"/>
        </w:rPr>
        <w:t xml:space="preserve"> </w:t>
      </w:r>
      <w:r>
        <w:t>summary</w:t>
      </w:r>
      <w:r>
        <w:rPr>
          <w:spacing w:val="-2"/>
        </w:rPr>
        <w:t xml:space="preserve"> </w:t>
      </w:r>
      <w:r>
        <w:t>of</w:t>
      </w:r>
      <w:r>
        <w:rPr>
          <w:spacing w:val="-1"/>
        </w:rPr>
        <w:t xml:space="preserve"> </w:t>
      </w:r>
      <w:r>
        <w:t>ocular</w:t>
      </w:r>
      <w:r>
        <w:rPr>
          <w:spacing w:val="-2"/>
        </w:rPr>
        <w:t xml:space="preserve"> </w:t>
      </w:r>
      <w:r>
        <w:t>adverse</w:t>
      </w:r>
      <w:r>
        <w:rPr>
          <w:spacing w:val="-5"/>
        </w:rPr>
        <w:t xml:space="preserve"> </w:t>
      </w:r>
      <w:r>
        <w:t>reactions,</w:t>
      </w:r>
      <w:r>
        <w:rPr>
          <w:spacing w:val="-4"/>
        </w:rPr>
        <w:t xml:space="preserve"> </w:t>
      </w:r>
      <w:r>
        <w:t>decreased</w:t>
      </w:r>
      <w:r>
        <w:rPr>
          <w:spacing w:val="-5"/>
        </w:rPr>
        <w:t xml:space="preserve"> </w:t>
      </w:r>
      <w:r>
        <w:t>vision</w:t>
      </w:r>
      <w:r>
        <w:rPr>
          <w:spacing w:val="-5"/>
        </w:rPr>
        <w:t xml:space="preserve"> </w:t>
      </w:r>
      <w:r>
        <w:t>in</w:t>
      </w:r>
      <w:r>
        <w:rPr>
          <w:spacing w:val="-3"/>
        </w:rPr>
        <w:t xml:space="preserve"> </w:t>
      </w:r>
      <w:r>
        <w:t>patients</w:t>
      </w:r>
      <w:r>
        <w:rPr>
          <w:spacing w:val="-5"/>
        </w:rPr>
        <w:t xml:space="preserve"> </w:t>
      </w:r>
      <w:r>
        <w:t>with normal (Snellen equivalent visual acuity 20/25 or better in at least one eye) baseline, and corneal examination findings in DREAMM-8.</w:t>
      </w:r>
    </w:p>
    <w:p w14:paraId="3F1BE550" w14:textId="77777777" w:rsidR="001066E9" w:rsidRDefault="003175CF" w:rsidP="003F7A59">
      <w:pPr>
        <w:pStyle w:val="Heading3"/>
        <w:spacing w:before="200" w:after="38"/>
        <w:ind w:left="142"/>
      </w:pPr>
      <w:r>
        <w:t>Table</w:t>
      </w:r>
      <w:r>
        <w:rPr>
          <w:spacing w:val="-8"/>
        </w:rPr>
        <w:t xml:space="preserve"> </w:t>
      </w:r>
      <w:r>
        <w:t>6.</w:t>
      </w:r>
      <w:r>
        <w:rPr>
          <w:spacing w:val="-3"/>
        </w:rPr>
        <w:t xml:space="preserve"> </w:t>
      </w:r>
      <w:r>
        <w:t>Summary</w:t>
      </w:r>
      <w:r>
        <w:rPr>
          <w:spacing w:val="-7"/>
        </w:rPr>
        <w:t xml:space="preserve"> </w:t>
      </w:r>
      <w:r>
        <w:t>of</w:t>
      </w:r>
      <w:r>
        <w:rPr>
          <w:spacing w:val="-6"/>
        </w:rPr>
        <w:t xml:space="preserve"> </w:t>
      </w:r>
      <w:r>
        <w:t>BLENREP</w:t>
      </w:r>
      <w:r>
        <w:rPr>
          <w:spacing w:val="-5"/>
        </w:rPr>
        <w:t xml:space="preserve"> </w:t>
      </w:r>
      <w:r>
        <w:t>associated</w:t>
      </w:r>
      <w:r>
        <w:rPr>
          <w:spacing w:val="-5"/>
        </w:rPr>
        <w:t xml:space="preserve"> </w:t>
      </w:r>
      <w:r>
        <w:t>ocular</w:t>
      </w:r>
      <w:r>
        <w:rPr>
          <w:spacing w:val="-4"/>
        </w:rPr>
        <w:t xml:space="preserve"> </w:t>
      </w:r>
      <w:r>
        <w:t>adverse</w:t>
      </w:r>
      <w:r>
        <w:rPr>
          <w:spacing w:val="-6"/>
        </w:rPr>
        <w:t xml:space="preserve"> </w:t>
      </w:r>
      <w:r>
        <w:t>events</w:t>
      </w:r>
      <w:r>
        <w:rPr>
          <w:spacing w:val="-7"/>
        </w:rPr>
        <w:t xml:space="preserve"> </w:t>
      </w:r>
      <w:r>
        <w:t>in</w:t>
      </w:r>
      <w:r>
        <w:rPr>
          <w:spacing w:val="-6"/>
        </w:rPr>
        <w:t xml:space="preserve"> </w:t>
      </w:r>
      <w:r>
        <w:t>DREAMM-</w:t>
      </w:r>
      <w:r>
        <w:rPr>
          <w:spacing w:val="-5"/>
        </w:rPr>
        <w:t>8.</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277"/>
        <w:gridCol w:w="1275"/>
        <w:gridCol w:w="1274"/>
        <w:gridCol w:w="1510"/>
      </w:tblGrid>
      <w:tr w:rsidR="001066E9" w14:paraId="3F1BE556" w14:textId="77777777" w:rsidTr="007E0EEB">
        <w:trPr>
          <w:trHeight w:val="506"/>
          <w:tblHeader/>
        </w:trPr>
        <w:tc>
          <w:tcPr>
            <w:tcW w:w="3682" w:type="dxa"/>
            <w:vMerge w:val="restart"/>
          </w:tcPr>
          <w:p w14:paraId="3F1BE551" w14:textId="77777777" w:rsidR="001066E9" w:rsidRDefault="001066E9" w:rsidP="003F7A59">
            <w:pPr>
              <w:pStyle w:val="TableParagraph"/>
              <w:ind w:left="142"/>
              <w:jc w:val="left"/>
              <w:rPr>
                <w:rFonts w:ascii="Times New Roman"/>
                <w:sz w:val="20"/>
              </w:rPr>
            </w:pPr>
          </w:p>
        </w:tc>
        <w:tc>
          <w:tcPr>
            <w:tcW w:w="1277" w:type="dxa"/>
            <w:vMerge w:val="restart"/>
          </w:tcPr>
          <w:p w14:paraId="3F1BE552" w14:textId="77777777" w:rsidR="001066E9" w:rsidRDefault="003175CF" w:rsidP="003F7A59">
            <w:pPr>
              <w:pStyle w:val="TableParagraph"/>
              <w:ind w:left="142" w:right="95" w:hanging="7"/>
              <w:jc w:val="left"/>
              <w:rPr>
                <w:b/>
              </w:rPr>
            </w:pPr>
            <w:r>
              <w:rPr>
                <w:b/>
                <w:spacing w:val="-2"/>
              </w:rPr>
              <w:t xml:space="preserve">Ocular adverse </w:t>
            </w:r>
            <w:proofErr w:type="spellStart"/>
            <w:r>
              <w:rPr>
                <w:b/>
                <w:spacing w:val="-2"/>
              </w:rPr>
              <w:t>reactions</w:t>
            </w:r>
            <w:r>
              <w:rPr>
                <w:b/>
                <w:spacing w:val="-2"/>
                <w:vertAlign w:val="superscript"/>
              </w:rPr>
              <w:t>a</w:t>
            </w:r>
            <w:proofErr w:type="spellEnd"/>
          </w:p>
        </w:tc>
        <w:tc>
          <w:tcPr>
            <w:tcW w:w="2549" w:type="dxa"/>
            <w:gridSpan w:val="2"/>
          </w:tcPr>
          <w:p w14:paraId="3F1BE553" w14:textId="77777777" w:rsidR="001066E9" w:rsidRDefault="003175CF" w:rsidP="003F7A59">
            <w:pPr>
              <w:pStyle w:val="TableParagraph"/>
              <w:spacing w:line="254" w:lineRule="exact"/>
              <w:ind w:left="142" w:hanging="348"/>
              <w:jc w:val="left"/>
              <w:rPr>
                <w:b/>
              </w:rPr>
            </w:pPr>
            <w:r>
              <w:rPr>
                <w:b/>
              </w:rPr>
              <w:t>Best</w:t>
            </w:r>
            <w:r>
              <w:rPr>
                <w:b/>
                <w:spacing w:val="-16"/>
              </w:rPr>
              <w:t xml:space="preserve"> </w:t>
            </w:r>
            <w:r>
              <w:rPr>
                <w:b/>
              </w:rPr>
              <w:t>Corrected</w:t>
            </w:r>
            <w:r>
              <w:rPr>
                <w:b/>
                <w:spacing w:val="-15"/>
              </w:rPr>
              <w:t xml:space="preserve"> </w:t>
            </w:r>
            <w:r>
              <w:rPr>
                <w:b/>
              </w:rPr>
              <w:t>Visual Acuity (BCVA)</w:t>
            </w:r>
            <w:r>
              <w:rPr>
                <w:b/>
                <w:vertAlign w:val="superscript"/>
              </w:rPr>
              <w:t>b</w:t>
            </w:r>
          </w:p>
        </w:tc>
        <w:tc>
          <w:tcPr>
            <w:tcW w:w="1510" w:type="dxa"/>
            <w:vMerge w:val="restart"/>
          </w:tcPr>
          <w:p w14:paraId="3F1BE554" w14:textId="77777777" w:rsidR="001066E9" w:rsidRDefault="003175CF" w:rsidP="003F7A59">
            <w:pPr>
              <w:pStyle w:val="TableParagraph"/>
              <w:ind w:left="142" w:right="100" w:hanging="2"/>
              <w:jc w:val="left"/>
              <w:rPr>
                <w:b/>
              </w:rPr>
            </w:pPr>
            <w:r>
              <w:rPr>
                <w:b/>
                <w:spacing w:val="-2"/>
              </w:rPr>
              <w:t>Corneal examination findings</w:t>
            </w:r>
          </w:p>
          <w:p w14:paraId="3F1BE555" w14:textId="77777777" w:rsidR="001066E9" w:rsidRDefault="003175CF" w:rsidP="003F7A59">
            <w:pPr>
              <w:pStyle w:val="TableParagraph"/>
              <w:spacing w:line="252" w:lineRule="exact"/>
              <w:ind w:left="142" w:right="1"/>
              <w:jc w:val="left"/>
              <w:rPr>
                <w:b/>
              </w:rPr>
            </w:pPr>
            <w:r>
              <w:rPr>
                <w:b/>
              </w:rPr>
              <w:t>(Grade</w:t>
            </w:r>
            <w:r>
              <w:rPr>
                <w:b/>
                <w:spacing w:val="-16"/>
              </w:rPr>
              <w:t xml:space="preserve"> </w:t>
            </w:r>
            <w:r>
              <w:rPr>
                <w:b/>
              </w:rPr>
              <w:t xml:space="preserve">2+ </w:t>
            </w:r>
            <w:proofErr w:type="gramStart"/>
            <w:r>
              <w:rPr>
                <w:b/>
                <w:spacing w:val="-2"/>
              </w:rPr>
              <w:t>events)</w:t>
            </w:r>
            <w:r>
              <w:rPr>
                <w:b/>
                <w:spacing w:val="-2"/>
                <w:vertAlign w:val="superscript"/>
              </w:rPr>
              <w:t>c</w:t>
            </w:r>
            <w:proofErr w:type="gramEnd"/>
          </w:p>
        </w:tc>
      </w:tr>
      <w:tr w:rsidR="001066E9" w14:paraId="3F1BE55E" w14:textId="77777777" w:rsidTr="007E0EEB">
        <w:trPr>
          <w:trHeight w:val="758"/>
        </w:trPr>
        <w:tc>
          <w:tcPr>
            <w:tcW w:w="3682" w:type="dxa"/>
            <w:vMerge/>
            <w:tcBorders>
              <w:top w:val="nil"/>
            </w:tcBorders>
          </w:tcPr>
          <w:p w14:paraId="3F1BE557" w14:textId="77777777" w:rsidR="001066E9" w:rsidRDefault="001066E9" w:rsidP="003F7A59">
            <w:pPr>
              <w:ind w:left="142"/>
              <w:rPr>
                <w:sz w:val="2"/>
                <w:szCs w:val="2"/>
              </w:rPr>
            </w:pPr>
          </w:p>
        </w:tc>
        <w:tc>
          <w:tcPr>
            <w:tcW w:w="1277" w:type="dxa"/>
            <w:vMerge/>
            <w:tcBorders>
              <w:top w:val="nil"/>
            </w:tcBorders>
          </w:tcPr>
          <w:p w14:paraId="3F1BE558" w14:textId="77777777" w:rsidR="001066E9" w:rsidRDefault="001066E9" w:rsidP="003F7A59">
            <w:pPr>
              <w:ind w:left="142"/>
              <w:rPr>
                <w:sz w:val="2"/>
                <w:szCs w:val="2"/>
              </w:rPr>
            </w:pPr>
          </w:p>
        </w:tc>
        <w:tc>
          <w:tcPr>
            <w:tcW w:w="1275" w:type="dxa"/>
          </w:tcPr>
          <w:p w14:paraId="3F1BE55A" w14:textId="3A17FDB2" w:rsidR="001066E9" w:rsidRDefault="003175CF" w:rsidP="003F7A59">
            <w:pPr>
              <w:pStyle w:val="TableParagraph"/>
              <w:spacing w:line="251" w:lineRule="exact"/>
              <w:ind w:left="142" w:firstLine="79"/>
              <w:jc w:val="left"/>
              <w:rPr>
                <w:b/>
              </w:rPr>
            </w:pPr>
            <w:r>
              <w:rPr>
                <w:b/>
              </w:rPr>
              <w:t>20/50</w:t>
            </w:r>
            <w:r>
              <w:rPr>
                <w:b/>
                <w:spacing w:val="-5"/>
              </w:rPr>
              <w:t xml:space="preserve"> or</w:t>
            </w:r>
            <w:r w:rsidR="00F7025E">
              <w:rPr>
                <w:b/>
                <w:spacing w:val="-5"/>
              </w:rPr>
              <w:t xml:space="preserve"> </w:t>
            </w:r>
            <w:r>
              <w:rPr>
                <w:b/>
              </w:rPr>
              <w:t>worse</w:t>
            </w:r>
            <w:r>
              <w:rPr>
                <w:b/>
                <w:spacing w:val="-16"/>
              </w:rPr>
              <w:t xml:space="preserve"> </w:t>
            </w:r>
            <w:r>
              <w:rPr>
                <w:b/>
              </w:rPr>
              <w:t xml:space="preserve">for </w:t>
            </w:r>
            <w:r>
              <w:rPr>
                <w:b/>
                <w:spacing w:val="-2"/>
              </w:rPr>
              <w:t>patients</w:t>
            </w:r>
          </w:p>
        </w:tc>
        <w:tc>
          <w:tcPr>
            <w:tcW w:w="1274" w:type="dxa"/>
          </w:tcPr>
          <w:p w14:paraId="3F1BE55C" w14:textId="1F274114" w:rsidR="001066E9" w:rsidRDefault="003175CF" w:rsidP="003F7A59">
            <w:pPr>
              <w:pStyle w:val="TableParagraph"/>
              <w:spacing w:line="251" w:lineRule="exact"/>
              <w:ind w:left="142" w:firstLine="19"/>
              <w:jc w:val="left"/>
              <w:rPr>
                <w:b/>
              </w:rPr>
            </w:pPr>
            <w:r>
              <w:rPr>
                <w:b/>
              </w:rPr>
              <w:t>20/200</w:t>
            </w:r>
            <w:r>
              <w:rPr>
                <w:b/>
                <w:spacing w:val="-4"/>
              </w:rPr>
              <w:t xml:space="preserve"> </w:t>
            </w:r>
            <w:r>
              <w:rPr>
                <w:b/>
                <w:spacing w:val="-5"/>
              </w:rPr>
              <w:t>or</w:t>
            </w:r>
            <w:r w:rsidR="00F7025E">
              <w:rPr>
                <w:b/>
                <w:spacing w:val="-5"/>
              </w:rPr>
              <w:t xml:space="preserve"> </w:t>
            </w:r>
            <w:r>
              <w:rPr>
                <w:b/>
              </w:rPr>
              <w:t>worse</w:t>
            </w:r>
            <w:r>
              <w:rPr>
                <w:b/>
                <w:spacing w:val="-16"/>
              </w:rPr>
              <w:t xml:space="preserve"> </w:t>
            </w:r>
            <w:r>
              <w:rPr>
                <w:b/>
              </w:rPr>
              <w:t xml:space="preserve">for </w:t>
            </w:r>
            <w:r>
              <w:rPr>
                <w:b/>
                <w:spacing w:val="-2"/>
              </w:rPr>
              <w:t>patients</w:t>
            </w:r>
          </w:p>
        </w:tc>
        <w:tc>
          <w:tcPr>
            <w:tcW w:w="1510" w:type="dxa"/>
            <w:vMerge/>
            <w:tcBorders>
              <w:top w:val="nil"/>
            </w:tcBorders>
          </w:tcPr>
          <w:p w14:paraId="3F1BE55D" w14:textId="77777777" w:rsidR="001066E9" w:rsidRDefault="001066E9" w:rsidP="003F7A59">
            <w:pPr>
              <w:ind w:left="142"/>
              <w:rPr>
                <w:sz w:val="2"/>
                <w:szCs w:val="2"/>
              </w:rPr>
            </w:pPr>
          </w:p>
        </w:tc>
      </w:tr>
      <w:tr w:rsidR="001066E9" w14:paraId="3F1BE564" w14:textId="77777777" w:rsidTr="007E0EEB">
        <w:trPr>
          <w:trHeight w:val="470"/>
        </w:trPr>
        <w:tc>
          <w:tcPr>
            <w:tcW w:w="3682" w:type="dxa"/>
          </w:tcPr>
          <w:p w14:paraId="3F1BE55F" w14:textId="77777777" w:rsidR="001066E9" w:rsidRDefault="003175CF" w:rsidP="003F7A59">
            <w:pPr>
              <w:pStyle w:val="TableParagraph"/>
              <w:ind w:left="142"/>
              <w:jc w:val="left"/>
            </w:pPr>
            <w:r>
              <w:t>Number</w:t>
            </w:r>
            <w:r>
              <w:rPr>
                <w:spacing w:val="-3"/>
              </w:rPr>
              <w:t xml:space="preserve"> </w:t>
            </w:r>
            <w:r>
              <w:t>of</w:t>
            </w:r>
            <w:r>
              <w:rPr>
                <w:spacing w:val="-5"/>
              </w:rPr>
              <w:t xml:space="preserve"> </w:t>
            </w:r>
            <w:r>
              <w:t>patients</w:t>
            </w:r>
            <w:r>
              <w:rPr>
                <w:spacing w:val="-5"/>
              </w:rPr>
              <w:t xml:space="preserve"> </w:t>
            </w:r>
            <w:r>
              <w:t>with</w:t>
            </w:r>
            <w:r>
              <w:rPr>
                <w:spacing w:val="-8"/>
              </w:rPr>
              <w:t xml:space="preserve"> </w:t>
            </w:r>
            <w:r>
              <w:t>event</w:t>
            </w:r>
            <w:r>
              <w:rPr>
                <w:spacing w:val="-4"/>
              </w:rPr>
              <w:t xml:space="preserve"> </w:t>
            </w:r>
            <w:r>
              <w:rPr>
                <w:spacing w:val="-5"/>
              </w:rPr>
              <w:t>(%)</w:t>
            </w:r>
          </w:p>
        </w:tc>
        <w:tc>
          <w:tcPr>
            <w:tcW w:w="1277" w:type="dxa"/>
          </w:tcPr>
          <w:p w14:paraId="3F1BE560" w14:textId="77777777" w:rsidR="001066E9" w:rsidRDefault="003175CF" w:rsidP="003F7A59">
            <w:pPr>
              <w:pStyle w:val="TableParagraph"/>
              <w:ind w:left="142" w:right="3"/>
              <w:jc w:val="left"/>
            </w:pPr>
            <w:r>
              <w:t>133</w:t>
            </w:r>
            <w:r>
              <w:rPr>
                <w:spacing w:val="-2"/>
              </w:rPr>
              <w:t xml:space="preserve"> </w:t>
            </w:r>
            <w:r>
              <w:rPr>
                <w:spacing w:val="-4"/>
              </w:rPr>
              <w:t>(89)</w:t>
            </w:r>
          </w:p>
        </w:tc>
        <w:tc>
          <w:tcPr>
            <w:tcW w:w="1275" w:type="dxa"/>
          </w:tcPr>
          <w:p w14:paraId="3F1BE561" w14:textId="77777777" w:rsidR="001066E9" w:rsidRDefault="003175CF" w:rsidP="003F7A59">
            <w:pPr>
              <w:pStyle w:val="TableParagraph"/>
              <w:ind w:left="142" w:right="3"/>
              <w:jc w:val="left"/>
            </w:pPr>
            <w:r>
              <w:t>51</w:t>
            </w:r>
            <w:r>
              <w:rPr>
                <w:spacing w:val="-1"/>
              </w:rPr>
              <w:t xml:space="preserve"> </w:t>
            </w:r>
            <w:r>
              <w:rPr>
                <w:spacing w:val="-4"/>
              </w:rPr>
              <w:t>(34)</w:t>
            </w:r>
          </w:p>
        </w:tc>
        <w:tc>
          <w:tcPr>
            <w:tcW w:w="1274" w:type="dxa"/>
          </w:tcPr>
          <w:p w14:paraId="3F1BE562" w14:textId="77777777" w:rsidR="001066E9" w:rsidRDefault="003175CF" w:rsidP="003F7A59">
            <w:pPr>
              <w:pStyle w:val="TableParagraph"/>
              <w:ind w:left="142" w:right="72"/>
              <w:jc w:val="left"/>
            </w:pPr>
            <w:r>
              <w:t xml:space="preserve">2 </w:t>
            </w:r>
            <w:r>
              <w:rPr>
                <w:spacing w:val="-5"/>
              </w:rPr>
              <w:t>(1)</w:t>
            </w:r>
          </w:p>
        </w:tc>
        <w:tc>
          <w:tcPr>
            <w:tcW w:w="1510" w:type="dxa"/>
          </w:tcPr>
          <w:p w14:paraId="3F1BE563" w14:textId="77777777" w:rsidR="001066E9" w:rsidRDefault="003175CF" w:rsidP="003F7A59">
            <w:pPr>
              <w:pStyle w:val="TableParagraph"/>
              <w:ind w:left="142" w:right="3"/>
              <w:jc w:val="left"/>
            </w:pPr>
            <w:r>
              <w:t>125</w:t>
            </w:r>
            <w:r>
              <w:rPr>
                <w:spacing w:val="-2"/>
              </w:rPr>
              <w:t xml:space="preserve"> </w:t>
            </w:r>
            <w:r>
              <w:rPr>
                <w:spacing w:val="-4"/>
              </w:rPr>
              <w:t>(83)</w:t>
            </w:r>
          </w:p>
        </w:tc>
      </w:tr>
      <w:tr w:rsidR="001066E9" w14:paraId="3F1BE56A" w14:textId="77777777" w:rsidTr="007E0EEB">
        <w:trPr>
          <w:trHeight w:val="421"/>
        </w:trPr>
        <w:tc>
          <w:tcPr>
            <w:tcW w:w="3682" w:type="dxa"/>
          </w:tcPr>
          <w:p w14:paraId="3F1BE565" w14:textId="77777777" w:rsidR="001066E9" w:rsidRDefault="003175CF" w:rsidP="003F7A59">
            <w:pPr>
              <w:pStyle w:val="TableParagraph"/>
              <w:spacing w:before="2"/>
              <w:ind w:left="142"/>
              <w:jc w:val="left"/>
            </w:pPr>
            <w:r>
              <w:t>Median</w:t>
            </w:r>
            <w:r>
              <w:rPr>
                <w:spacing w:val="-5"/>
              </w:rPr>
              <w:t xml:space="preserve"> </w:t>
            </w:r>
            <w:r>
              <w:t>time</w:t>
            </w:r>
            <w:r>
              <w:rPr>
                <w:spacing w:val="-5"/>
              </w:rPr>
              <w:t xml:space="preserve"> </w:t>
            </w:r>
            <w:r>
              <w:t>to</w:t>
            </w:r>
            <w:r>
              <w:rPr>
                <w:spacing w:val="-6"/>
              </w:rPr>
              <w:t xml:space="preserve"> </w:t>
            </w:r>
            <w:r>
              <w:t>first</w:t>
            </w:r>
            <w:r>
              <w:rPr>
                <w:spacing w:val="-3"/>
              </w:rPr>
              <w:t xml:space="preserve"> </w:t>
            </w:r>
            <w:r>
              <w:t>onset</w:t>
            </w:r>
            <w:r>
              <w:rPr>
                <w:spacing w:val="-4"/>
              </w:rPr>
              <w:t xml:space="preserve"> </w:t>
            </w:r>
            <w:r>
              <w:rPr>
                <w:spacing w:val="-2"/>
              </w:rPr>
              <w:t>(days)</w:t>
            </w:r>
          </w:p>
        </w:tc>
        <w:tc>
          <w:tcPr>
            <w:tcW w:w="1277" w:type="dxa"/>
          </w:tcPr>
          <w:p w14:paraId="3F1BE566" w14:textId="77777777" w:rsidR="001066E9" w:rsidRDefault="003175CF" w:rsidP="003F7A59">
            <w:pPr>
              <w:pStyle w:val="TableParagraph"/>
              <w:spacing w:before="2"/>
              <w:ind w:left="142" w:right="1"/>
              <w:jc w:val="left"/>
            </w:pPr>
            <w:r>
              <w:rPr>
                <w:spacing w:val="-5"/>
              </w:rPr>
              <w:t>29</w:t>
            </w:r>
          </w:p>
        </w:tc>
        <w:tc>
          <w:tcPr>
            <w:tcW w:w="1275" w:type="dxa"/>
          </w:tcPr>
          <w:p w14:paraId="3F1BE567" w14:textId="77777777" w:rsidR="001066E9" w:rsidRDefault="003175CF" w:rsidP="003F7A59">
            <w:pPr>
              <w:pStyle w:val="TableParagraph"/>
              <w:spacing w:before="2"/>
              <w:ind w:left="142" w:right="2"/>
              <w:jc w:val="left"/>
            </w:pPr>
            <w:r>
              <w:rPr>
                <w:spacing w:val="-5"/>
              </w:rPr>
              <w:t>112</w:t>
            </w:r>
          </w:p>
        </w:tc>
        <w:tc>
          <w:tcPr>
            <w:tcW w:w="1274" w:type="dxa"/>
          </w:tcPr>
          <w:p w14:paraId="3F1BE568" w14:textId="77777777" w:rsidR="001066E9" w:rsidRDefault="003175CF" w:rsidP="003F7A59">
            <w:pPr>
              <w:pStyle w:val="TableParagraph"/>
              <w:spacing w:before="2"/>
              <w:ind w:left="142" w:right="75"/>
              <w:jc w:val="left"/>
            </w:pPr>
            <w:r>
              <w:rPr>
                <w:spacing w:val="-4"/>
              </w:rPr>
              <w:t>N/A</w:t>
            </w:r>
            <w:r>
              <w:rPr>
                <w:spacing w:val="-4"/>
                <w:vertAlign w:val="superscript"/>
              </w:rPr>
              <w:t>d</w:t>
            </w:r>
          </w:p>
        </w:tc>
        <w:tc>
          <w:tcPr>
            <w:tcW w:w="1510" w:type="dxa"/>
          </w:tcPr>
          <w:p w14:paraId="3F1BE569" w14:textId="77777777" w:rsidR="001066E9" w:rsidRDefault="003175CF" w:rsidP="003F7A59">
            <w:pPr>
              <w:pStyle w:val="TableParagraph"/>
              <w:spacing w:before="2"/>
              <w:ind w:left="142" w:right="2"/>
              <w:jc w:val="left"/>
            </w:pPr>
            <w:r>
              <w:rPr>
                <w:spacing w:val="-5"/>
              </w:rPr>
              <w:t>29</w:t>
            </w:r>
          </w:p>
        </w:tc>
      </w:tr>
      <w:tr w:rsidR="001066E9" w14:paraId="3F1BE570" w14:textId="77777777" w:rsidTr="007E0EEB">
        <w:trPr>
          <w:trHeight w:val="412"/>
        </w:trPr>
        <w:tc>
          <w:tcPr>
            <w:tcW w:w="3682" w:type="dxa"/>
          </w:tcPr>
          <w:p w14:paraId="3F1BE56B" w14:textId="77777777" w:rsidR="001066E9" w:rsidRDefault="003175CF" w:rsidP="003F7A59">
            <w:pPr>
              <w:pStyle w:val="TableParagraph"/>
              <w:ind w:left="142"/>
              <w:jc w:val="left"/>
            </w:pPr>
            <w:r>
              <w:t>Improvement</w:t>
            </w:r>
            <w:r>
              <w:rPr>
                <w:spacing w:val="-6"/>
              </w:rPr>
              <w:t xml:space="preserve"> </w:t>
            </w:r>
            <w:r>
              <w:t>of</w:t>
            </w:r>
            <w:r>
              <w:rPr>
                <w:spacing w:val="-5"/>
              </w:rPr>
              <w:t xml:space="preserve"> </w:t>
            </w:r>
            <w:r>
              <w:t>first</w:t>
            </w:r>
            <w:r>
              <w:rPr>
                <w:spacing w:val="-5"/>
              </w:rPr>
              <w:t xml:space="preserve"> </w:t>
            </w:r>
            <w:proofErr w:type="spellStart"/>
            <w:r>
              <w:t>event</w:t>
            </w:r>
            <w:r>
              <w:rPr>
                <w:vertAlign w:val="superscript"/>
              </w:rPr>
              <w:t>e</w:t>
            </w:r>
            <w:proofErr w:type="spellEnd"/>
            <w:r>
              <w:t>,</w:t>
            </w:r>
            <w:r>
              <w:rPr>
                <w:spacing w:val="-2"/>
              </w:rPr>
              <w:t xml:space="preserve"> </w:t>
            </w:r>
            <w:r>
              <w:t>n</w:t>
            </w:r>
            <w:r>
              <w:rPr>
                <w:spacing w:val="-6"/>
              </w:rPr>
              <w:t xml:space="preserve"> </w:t>
            </w:r>
            <w:r>
              <w:rPr>
                <w:spacing w:val="-5"/>
              </w:rPr>
              <w:t>(%)</w:t>
            </w:r>
          </w:p>
        </w:tc>
        <w:tc>
          <w:tcPr>
            <w:tcW w:w="1277" w:type="dxa"/>
          </w:tcPr>
          <w:p w14:paraId="3F1BE56C" w14:textId="77777777" w:rsidR="001066E9" w:rsidRDefault="003175CF" w:rsidP="003F7A59">
            <w:pPr>
              <w:pStyle w:val="TableParagraph"/>
              <w:ind w:left="142" w:right="3"/>
              <w:jc w:val="left"/>
            </w:pPr>
            <w:r>
              <w:rPr>
                <w:spacing w:val="-5"/>
              </w:rPr>
              <w:t>N/A</w:t>
            </w:r>
          </w:p>
        </w:tc>
        <w:tc>
          <w:tcPr>
            <w:tcW w:w="1275" w:type="dxa"/>
          </w:tcPr>
          <w:p w14:paraId="3F1BE56D" w14:textId="77777777" w:rsidR="001066E9" w:rsidRDefault="003175CF" w:rsidP="003F7A59">
            <w:pPr>
              <w:pStyle w:val="TableParagraph"/>
              <w:ind w:left="142" w:right="3"/>
              <w:jc w:val="left"/>
            </w:pPr>
            <w:r>
              <w:t>49</w:t>
            </w:r>
            <w:r>
              <w:rPr>
                <w:spacing w:val="-1"/>
              </w:rPr>
              <w:t xml:space="preserve"> </w:t>
            </w:r>
            <w:r>
              <w:rPr>
                <w:spacing w:val="-4"/>
              </w:rPr>
              <w:t>(96)</w:t>
            </w:r>
          </w:p>
        </w:tc>
        <w:tc>
          <w:tcPr>
            <w:tcW w:w="1274" w:type="dxa"/>
          </w:tcPr>
          <w:p w14:paraId="3F1BE56E" w14:textId="77777777" w:rsidR="001066E9" w:rsidRDefault="003175CF" w:rsidP="003F7A59">
            <w:pPr>
              <w:pStyle w:val="TableParagraph"/>
              <w:ind w:left="142" w:right="77"/>
              <w:jc w:val="left"/>
            </w:pPr>
            <w:r>
              <w:t xml:space="preserve">2 </w:t>
            </w:r>
            <w:r>
              <w:rPr>
                <w:spacing w:val="-2"/>
              </w:rPr>
              <w:t>(100)</w:t>
            </w:r>
          </w:p>
        </w:tc>
        <w:tc>
          <w:tcPr>
            <w:tcW w:w="1510" w:type="dxa"/>
          </w:tcPr>
          <w:p w14:paraId="3F1BE56F" w14:textId="77777777" w:rsidR="001066E9" w:rsidRDefault="003175CF" w:rsidP="003F7A59">
            <w:pPr>
              <w:pStyle w:val="TableParagraph"/>
              <w:ind w:left="142" w:right="4"/>
              <w:jc w:val="left"/>
            </w:pPr>
            <w:r>
              <w:rPr>
                <w:spacing w:val="-5"/>
              </w:rPr>
              <w:t>N/A</w:t>
            </w:r>
          </w:p>
        </w:tc>
      </w:tr>
      <w:tr w:rsidR="001066E9" w14:paraId="3F1BE576" w14:textId="77777777" w:rsidTr="007E0EEB">
        <w:trPr>
          <w:trHeight w:val="419"/>
        </w:trPr>
        <w:tc>
          <w:tcPr>
            <w:tcW w:w="3682" w:type="dxa"/>
          </w:tcPr>
          <w:p w14:paraId="3F1BE571" w14:textId="77777777" w:rsidR="001066E9" w:rsidRDefault="003175CF" w:rsidP="003F7A59">
            <w:pPr>
              <w:pStyle w:val="TableParagraph"/>
              <w:ind w:left="142"/>
              <w:jc w:val="left"/>
            </w:pPr>
            <w:r>
              <w:t>Resolution</w:t>
            </w:r>
            <w:r>
              <w:rPr>
                <w:spacing w:val="-5"/>
              </w:rPr>
              <w:t xml:space="preserve"> </w:t>
            </w:r>
            <w:r>
              <w:t>of</w:t>
            </w:r>
            <w:r>
              <w:rPr>
                <w:spacing w:val="-4"/>
              </w:rPr>
              <w:t xml:space="preserve"> </w:t>
            </w:r>
            <w:r>
              <w:t>first</w:t>
            </w:r>
            <w:r>
              <w:rPr>
                <w:spacing w:val="-3"/>
              </w:rPr>
              <w:t xml:space="preserve"> </w:t>
            </w:r>
            <w:proofErr w:type="spellStart"/>
            <w:r>
              <w:t>event</w:t>
            </w:r>
            <w:r>
              <w:rPr>
                <w:vertAlign w:val="superscript"/>
              </w:rPr>
              <w:t>f</w:t>
            </w:r>
            <w:proofErr w:type="spellEnd"/>
            <w:r>
              <w:t>,</w:t>
            </w:r>
            <w:r>
              <w:rPr>
                <w:spacing w:val="-5"/>
              </w:rPr>
              <w:t xml:space="preserve"> </w:t>
            </w:r>
            <w:r>
              <w:t>n</w:t>
            </w:r>
            <w:r>
              <w:rPr>
                <w:spacing w:val="-6"/>
              </w:rPr>
              <w:t xml:space="preserve"> </w:t>
            </w:r>
            <w:r>
              <w:rPr>
                <w:spacing w:val="-5"/>
              </w:rPr>
              <w:t>(%)</w:t>
            </w:r>
          </w:p>
        </w:tc>
        <w:tc>
          <w:tcPr>
            <w:tcW w:w="1277" w:type="dxa"/>
          </w:tcPr>
          <w:p w14:paraId="3F1BE572" w14:textId="77777777" w:rsidR="001066E9" w:rsidRDefault="003175CF" w:rsidP="003F7A59">
            <w:pPr>
              <w:pStyle w:val="TableParagraph"/>
              <w:ind w:left="142" w:right="2"/>
              <w:jc w:val="left"/>
            </w:pPr>
            <w:r>
              <w:t>109</w:t>
            </w:r>
            <w:r>
              <w:rPr>
                <w:spacing w:val="-3"/>
              </w:rPr>
              <w:t xml:space="preserve"> </w:t>
            </w:r>
            <w:r>
              <w:rPr>
                <w:spacing w:val="-4"/>
              </w:rPr>
              <w:t>(82)</w:t>
            </w:r>
          </w:p>
        </w:tc>
        <w:tc>
          <w:tcPr>
            <w:tcW w:w="1275" w:type="dxa"/>
          </w:tcPr>
          <w:p w14:paraId="3F1BE573" w14:textId="77777777" w:rsidR="001066E9" w:rsidRDefault="003175CF" w:rsidP="003F7A59">
            <w:pPr>
              <w:pStyle w:val="TableParagraph"/>
              <w:ind w:left="142" w:right="3"/>
              <w:jc w:val="left"/>
            </w:pPr>
            <w:r>
              <w:t>45</w:t>
            </w:r>
            <w:r>
              <w:rPr>
                <w:spacing w:val="-1"/>
              </w:rPr>
              <w:t xml:space="preserve"> </w:t>
            </w:r>
            <w:r>
              <w:rPr>
                <w:spacing w:val="-4"/>
              </w:rPr>
              <w:t>(88)</w:t>
            </w:r>
          </w:p>
        </w:tc>
        <w:tc>
          <w:tcPr>
            <w:tcW w:w="1274" w:type="dxa"/>
          </w:tcPr>
          <w:p w14:paraId="3F1BE574" w14:textId="77777777" w:rsidR="001066E9" w:rsidRDefault="003175CF" w:rsidP="003F7A59">
            <w:pPr>
              <w:pStyle w:val="TableParagraph"/>
              <w:ind w:left="142" w:right="74"/>
              <w:jc w:val="left"/>
            </w:pPr>
            <w:r>
              <w:t xml:space="preserve">1 </w:t>
            </w:r>
            <w:r>
              <w:rPr>
                <w:spacing w:val="-4"/>
              </w:rPr>
              <w:t>(50)</w:t>
            </w:r>
          </w:p>
        </w:tc>
        <w:tc>
          <w:tcPr>
            <w:tcW w:w="1510" w:type="dxa"/>
          </w:tcPr>
          <w:p w14:paraId="3F1BE575" w14:textId="77777777" w:rsidR="001066E9" w:rsidRDefault="003175CF" w:rsidP="003F7A59">
            <w:pPr>
              <w:pStyle w:val="TableParagraph"/>
              <w:ind w:left="142" w:right="3"/>
              <w:jc w:val="left"/>
            </w:pPr>
            <w:r>
              <w:t>113</w:t>
            </w:r>
            <w:r>
              <w:rPr>
                <w:spacing w:val="-2"/>
              </w:rPr>
              <w:t xml:space="preserve"> </w:t>
            </w:r>
            <w:r>
              <w:rPr>
                <w:spacing w:val="-4"/>
              </w:rPr>
              <w:t>(90)</w:t>
            </w:r>
          </w:p>
        </w:tc>
      </w:tr>
      <w:tr w:rsidR="001066E9" w14:paraId="3F1BE57C" w14:textId="77777777" w:rsidTr="007E0EEB">
        <w:trPr>
          <w:trHeight w:val="695"/>
        </w:trPr>
        <w:tc>
          <w:tcPr>
            <w:tcW w:w="3682" w:type="dxa"/>
          </w:tcPr>
          <w:p w14:paraId="3F1BE577" w14:textId="77777777" w:rsidR="001066E9" w:rsidRDefault="003175CF" w:rsidP="003F7A59">
            <w:pPr>
              <w:pStyle w:val="TableParagraph"/>
              <w:ind w:left="142"/>
              <w:jc w:val="left"/>
            </w:pPr>
            <w:r>
              <w:t>Median</w:t>
            </w:r>
            <w:r>
              <w:rPr>
                <w:spacing w:val="-7"/>
              </w:rPr>
              <w:t xml:space="preserve"> </w:t>
            </w:r>
            <w:r>
              <w:t>time</w:t>
            </w:r>
            <w:r>
              <w:rPr>
                <w:spacing w:val="-9"/>
              </w:rPr>
              <w:t xml:space="preserve"> </w:t>
            </w:r>
            <w:r>
              <w:t>to</w:t>
            </w:r>
            <w:r>
              <w:rPr>
                <w:spacing w:val="-9"/>
              </w:rPr>
              <w:t xml:space="preserve"> </w:t>
            </w:r>
            <w:r>
              <w:t>resolution</w:t>
            </w:r>
            <w:r>
              <w:rPr>
                <w:spacing w:val="-7"/>
              </w:rPr>
              <w:t xml:space="preserve"> </w:t>
            </w:r>
            <w:r>
              <w:t>of</w:t>
            </w:r>
            <w:r>
              <w:rPr>
                <w:spacing w:val="-7"/>
              </w:rPr>
              <w:t xml:space="preserve"> </w:t>
            </w:r>
            <w:r>
              <w:t>first event (days)</w:t>
            </w:r>
          </w:p>
        </w:tc>
        <w:tc>
          <w:tcPr>
            <w:tcW w:w="1277" w:type="dxa"/>
          </w:tcPr>
          <w:p w14:paraId="3F1BE578" w14:textId="77777777" w:rsidR="001066E9" w:rsidRDefault="003175CF" w:rsidP="003F7A59">
            <w:pPr>
              <w:pStyle w:val="TableParagraph"/>
              <w:ind w:left="142"/>
              <w:jc w:val="left"/>
            </w:pPr>
            <w:r>
              <w:rPr>
                <w:spacing w:val="-4"/>
              </w:rPr>
              <w:t>134.5</w:t>
            </w:r>
          </w:p>
        </w:tc>
        <w:tc>
          <w:tcPr>
            <w:tcW w:w="1275" w:type="dxa"/>
          </w:tcPr>
          <w:p w14:paraId="3F1BE579" w14:textId="77777777" w:rsidR="001066E9" w:rsidRDefault="003175CF" w:rsidP="003F7A59">
            <w:pPr>
              <w:pStyle w:val="TableParagraph"/>
              <w:ind w:left="142" w:right="4"/>
              <w:jc w:val="left"/>
            </w:pPr>
            <w:r>
              <w:rPr>
                <w:spacing w:val="-5"/>
              </w:rPr>
              <w:t>57</w:t>
            </w:r>
          </w:p>
        </w:tc>
        <w:tc>
          <w:tcPr>
            <w:tcW w:w="1274" w:type="dxa"/>
          </w:tcPr>
          <w:p w14:paraId="3F1BE57A" w14:textId="77777777" w:rsidR="001066E9" w:rsidRDefault="003175CF" w:rsidP="003F7A59">
            <w:pPr>
              <w:pStyle w:val="TableParagraph"/>
              <w:ind w:left="142" w:right="75"/>
              <w:jc w:val="left"/>
            </w:pPr>
            <w:r>
              <w:rPr>
                <w:spacing w:val="-4"/>
              </w:rPr>
              <w:t>N/A</w:t>
            </w:r>
            <w:r>
              <w:rPr>
                <w:spacing w:val="-4"/>
                <w:vertAlign w:val="superscript"/>
              </w:rPr>
              <w:t>d</w:t>
            </w:r>
          </w:p>
        </w:tc>
        <w:tc>
          <w:tcPr>
            <w:tcW w:w="1510" w:type="dxa"/>
          </w:tcPr>
          <w:p w14:paraId="3F1BE57B" w14:textId="77777777" w:rsidR="001066E9" w:rsidRDefault="003175CF" w:rsidP="003F7A59">
            <w:pPr>
              <w:pStyle w:val="TableParagraph"/>
              <w:ind w:left="142" w:right="2"/>
              <w:jc w:val="left"/>
            </w:pPr>
            <w:r>
              <w:rPr>
                <w:spacing w:val="-5"/>
              </w:rPr>
              <w:t>88</w:t>
            </w:r>
          </w:p>
        </w:tc>
      </w:tr>
      <w:tr w:rsidR="001066E9" w14:paraId="3F1BE582" w14:textId="77777777" w:rsidTr="007E0EEB">
        <w:trPr>
          <w:trHeight w:val="422"/>
        </w:trPr>
        <w:tc>
          <w:tcPr>
            <w:tcW w:w="3682" w:type="dxa"/>
          </w:tcPr>
          <w:p w14:paraId="3F1BE57D" w14:textId="77777777" w:rsidR="001066E9" w:rsidRDefault="003175CF" w:rsidP="003F7A59">
            <w:pPr>
              <w:pStyle w:val="TableParagraph"/>
              <w:ind w:left="142"/>
              <w:jc w:val="left"/>
            </w:pPr>
            <w:r>
              <w:t>Ongoing</w:t>
            </w:r>
            <w:r>
              <w:rPr>
                <w:spacing w:val="-4"/>
              </w:rPr>
              <w:t xml:space="preserve"> </w:t>
            </w:r>
            <w:r>
              <w:t>first</w:t>
            </w:r>
            <w:r>
              <w:rPr>
                <w:spacing w:val="-5"/>
              </w:rPr>
              <w:t xml:space="preserve"> </w:t>
            </w:r>
            <w:proofErr w:type="spellStart"/>
            <w:r>
              <w:t>event</w:t>
            </w:r>
            <w:r>
              <w:rPr>
                <w:vertAlign w:val="superscript"/>
              </w:rPr>
              <w:t>f</w:t>
            </w:r>
            <w:proofErr w:type="spellEnd"/>
            <w:r>
              <w:t>,</w:t>
            </w:r>
            <w:r>
              <w:rPr>
                <w:spacing w:val="-2"/>
              </w:rPr>
              <w:t xml:space="preserve"> </w:t>
            </w:r>
            <w:r>
              <w:t>n</w:t>
            </w:r>
            <w:r>
              <w:rPr>
                <w:spacing w:val="-6"/>
              </w:rPr>
              <w:t xml:space="preserve"> </w:t>
            </w:r>
            <w:r>
              <w:rPr>
                <w:spacing w:val="-5"/>
              </w:rPr>
              <w:t>(%)</w:t>
            </w:r>
          </w:p>
        </w:tc>
        <w:tc>
          <w:tcPr>
            <w:tcW w:w="1277" w:type="dxa"/>
          </w:tcPr>
          <w:p w14:paraId="3F1BE57E" w14:textId="77777777" w:rsidR="001066E9" w:rsidRDefault="003175CF" w:rsidP="003F7A59">
            <w:pPr>
              <w:pStyle w:val="TableParagraph"/>
              <w:ind w:left="142"/>
              <w:jc w:val="left"/>
            </w:pPr>
            <w:r>
              <w:t xml:space="preserve">24 </w:t>
            </w:r>
            <w:r>
              <w:rPr>
                <w:spacing w:val="-4"/>
              </w:rPr>
              <w:t>(18)</w:t>
            </w:r>
          </w:p>
        </w:tc>
        <w:tc>
          <w:tcPr>
            <w:tcW w:w="1275" w:type="dxa"/>
          </w:tcPr>
          <w:p w14:paraId="3F1BE57F" w14:textId="77777777" w:rsidR="001066E9" w:rsidRDefault="003175CF" w:rsidP="003F7A59">
            <w:pPr>
              <w:pStyle w:val="TableParagraph"/>
              <w:ind w:left="142"/>
              <w:jc w:val="left"/>
            </w:pPr>
            <w:r>
              <w:t xml:space="preserve">6 </w:t>
            </w:r>
            <w:r>
              <w:rPr>
                <w:spacing w:val="-4"/>
              </w:rPr>
              <w:t>(12)</w:t>
            </w:r>
          </w:p>
        </w:tc>
        <w:tc>
          <w:tcPr>
            <w:tcW w:w="1274" w:type="dxa"/>
          </w:tcPr>
          <w:p w14:paraId="3F1BE580" w14:textId="77777777" w:rsidR="001066E9" w:rsidRDefault="003175CF" w:rsidP="003F7A59">
            <w:pPr>
              <w:pStyle w:val="TableParagraph"/>
              <w:ind w:left="142" w:right="74"/>
              <w:jc w:val="left"/>
            </w:pPr>
            <w:r>
              <w:t xml:space="preserve">1 </w:t>
            </w:r>
            <w:r>
              <w:rPr>
                <w:spacing w:val="-4"/>
              </w:rPr>
              <w:t>(50)</w:t>
            </w:r>
          </w:p>
        </w:tc>
        <w:tc>
          <w:tcPr>
            <w:tcW w:w="1510" w:type="dxa"/>
          </w:tcPr>
          <w:p w14:paraId="3F1BE581" w14:textId="77777777" w:rsidR="001066E9" w:rsidRDefault="003175CF" w:rsidP="003F7A59">
            <w:pPr>
              <w:pStyle w:val="TableParagraph"/>
              <w:ind w:left="142" w:right="1"/>
              <w:jc w:val="left"/>
            </w:pPr>
            <w:r>
              <w:t>12</w:t>
            </w:r>
            <w:r>
              <w:rPr>
                <w:spacing w:val="-1"/>
              </w:rPr>
              <w:t xml:space="preserve"> </w:t>
            </w:r>
            <w:r>
              <w:rPr>
                <w:spacing w:val="-4"/>
              </w:rPr>
              <w:t>(10)</w:t>
            </w:r>
          </w:p>
        </w:tc>
      </w:tr>
      <w:tr w:rsidR="001066E9" w14:paraId="3F1BE588" w14:textId="77777777" w:rsidTr="007E0EEB">
        <w:trPr>
          <w:trHeight w:val="402"/>
        </w:trPr>
        <w:tc>
          <w:tcPr>
            <w:tcW w:w="3682" w:type="dxa"/>
          </w:tcPr>
          <w:p w14:paraId="3F1BE583" w14:textId="77777777" w:rsidR="001066E9" w:rsidRDefault="003175CF" w:rsidP="003F7A59">
            <w:pPr>
              <w:pStyle w:val="TableParagraph"/>
              <w:ind w:left="142"/>
              <w:jc w:val="left"/>
            </w:pPr>
            <w:r>
              <w:t>Treatment</w:t>
            </w:r>
            <w:r>
              <w:rPr>
                <w:spacing w:val="-7"/>
              </w:rPr>
              <w:t xml:space="preserve"> </w:t>
            </w:r>
            <w:r>
              <w:t>ongoing,</w:t>
            </w:r>
            <w:r>
              <w:rPr>
                <w:spacing w:val="-6"/>
              </w:rPr>
              <w:t xml:space="preserve"> </w:t>
            </w:r>
            <w:r>
              <w:t>n</w:t>
            </w:r>
            <w:r>
              <w:rPr>
                <w:spacing w:val="-6"/>
              </w:rPr>
              <w:t xml:space="preserve"> </w:t>
            </w:r>
            <w:r>
              <w:rPr>
                <w:spacing w:val="-5"/>
              </w:rPr>
              <w:t>(%)</w:t>
            </w:r>
          </w:p>
        </w:tc>
        <w:tc>
          <w:tcPr>
            <w:tcW w:w="1277" w:type="dxa"/>
          </w:tcPr>
          <w:p w14:paraId="3F1BE584" w14:textId="77777777" w:rsidR="001066E9" w:rsidRDefault="003175CF" w:rsidP="003F7A59">
            <w:pPr>
              <w:pStyle w:val="TableParagraph"/>
              <w:ind w:left="142"/>
              <w:jc w:val="left"/>
            </w:pPr>
            <w:r>
              <w:t xml:space="preserve">5 </w:t>
            </w:r>
            <w:r>
              <w:rPr>
                <w:spacing w:val="-5"/>
              </w:rPr>
              <w:t>(4)</w:t>
            </w:r>
          </w:p>
        </w:tc>
        <w:tc>
          <w:tcPr>
            <w:tcW w:w="1275" w:type="dxa"/>
          </w:tcPr>
          <w:p w14:paraId="3F1BE585" w14:textId="77777777" w:rsidR="001066E9" w:rsidRDefault="003175CF" w:rsidP="003F7A59">
            <w:pPr>
              <w:pStyle w:val="TableParagraph"/>
              <w:ind w:left="142" w:right="3"/>
              <w:jc w:val="left"/>
            </w:pPr>
            <w:r>
              <w:t xml:space="preserve">1 </w:t>
            </w:r>
            <w:r>
              <w:rPr>
                <w:spacing w:val="-5"/>
              </w:rPr>
              <w:t>(2)</w:t>
            </w:r>
          </w:p>
        </w:tc>
        <w:tc>
          <w:tcPr>
            <w:tcW w:w="1274" w:type="dxa"/>
          </w:tcPr>
          <w:p w14:paraId="3F1BE586" w14:textId="77777777" w:rsidR="001066E9" w:rsidRDefault="003175CF" w:rsidP="003F7A59">
            <w:pPr>
              <w:pStyle w:val="TableParagraph"/>
              <w:ind w:left="142" w:right="75"/>
              <w:jc w:val="left"/>
            </w:pPr>
            <w:r>
              <w:rPr>
                <w:spacing w:val="-10"/>
              </w:rPr>
              <w:t>0</w:t>
            </w:r>
          </w:p>
        </w:tc>
        <w:tc>
          <w:tcPr>
            <w:tcW w:w="1510" w:type="dxa"/>
          </w:tcPr>
          <w:p w14:paraId="3F1BE587" w14:textId="77777777" w:rsidR="001066E9" w:rsidRDefault="003175CF" w:rsidP="003F7A59">
            <w:pPr>
              <w:pStyle w:val="TableParagraph"/>
              <w:ind w:left="142" w:right="4"/>
              <w:jc w:val="left"/>
            </w:pPr>
            <w:r>
              <w:rPr>
                <w:spacing w:val="-10"/>
              </w:rPr>
              <w:t>0</w:t>
            </w:r>
          </w:p>
        </w:tc>
      </w:tr>
      <w:tr w:rsidR="007E0EEB" w14:paraId="3B9E392F" w14:textId="77777777" w:rsidTr="007E0EEB">
        <w:trPr>
          <w:trHeight w:val="697"/>
        </w:trPr>
        <w:tc>
          <w:tcPr>
            <w:tcW w:w="3682" w:type="dxa"/>
          </w:tcPr>
          <w:p w14:paraId="326901B0" w14:textId="490D24C1" w:rsidR="007E0EEB" w:rsidRDefault="007E0EEB" w:rsidP="007E0EEB">
            <w:pPr>
              <w:pStyle w:val="TableParagraph"/>
              <w:ind w:left="142"/>
              <w:jc w:val="left"/>
            </w:pPr>
            <w:r>
              <w:t>Discontinued</w:t>
            </w:r>
            <w:r>
              <w:rPr>
                <w:spacing w:val="-16"/>
              </w:rPr>
              <w:t xml:space="preserve"> </w:t>
            </w:r>
            <w:r>
              <w:t>treatment</w:t>
            </w:r>
            <w:r>
              <w:rPr>
                <w:spacing w:val="-15"/>
              </w:rPr>
              <w:t xml:space="preserve"> </w:t>
            </w:r>
            <w:r>
              <w:t>and follow-up ongoing, n (%)</w:t>
            </w:r>
          </w:p>
        </w:tc>
        <w:tc>
          <w:tcPr>
            <w:tcW w:w="1277" w:type="dxa"/>
          </w:tcPr>
          <w:p w14:paraId="01727F67" w14:textId="1847D0E4" w:rsidR="007E0EEB" w:rsidRDefault="007E0EEB" w:rsidP="007E0EEB">
            <w:pPr>
              <w:pStyle w:val="TableParagraph"/>
              <w:ind w:left="142"/>
              <w:jc w:val="left"/>
            </w:pPr>
            <w:r>
              <w:t xml:space="preserve">6 </w:t>
            </w:r>
            <w:r>
              <w:rPr>
                <w:spacing w:val="-5"/>
              </w:rPr>
              <w:t>(5)</w:t>
            </w:r>
          </w:p>
        </w:tc>
        <w:tc>
          <w:tcPr>
            <w:tcW w:w="1275" w:type="dxa"/>
          </w:tcPr>
          <w:p w14:paraId="208E4A51" w14:textId="162566F7" w:rsidR="007E0EEB" w:rsidRDefault="007E0EEB" w:rsidP="007E0EEB">
            <w:pPr>
              <w:pStyle w:val="TableParagraph"/>
              <w:ind w:left="142" w:right="3"/>
              <w:jc w:val="left"/>
            </w:pPr>
            <w:r>
              <w:t xml:space="preserve">1 </w:t>
            </w:r>
            <w:r>
              <w:rPr>
                <w:spacing w:val="-5"/>
              </w:rPr>
              <w:t>(2)</w:t>
            </w:r>
          </w:p>
        </w:tc>
        <w:tc>
          <w:tcPr>
            <w:tcW w:w="1274" w:type="dxa"/>
          </w:tcPr>
          <w:p w14:paraId="0DC5CC3D" w14:textId="33EBC4AF" w:rsidR="007E0EEB" w:rsidRDefault="007E0EEB" w:rsidP="007E0EEB">
            <w:pPr>
              <w:pStyle w:val="TableParagraph"/>
              <w:ind w:left="142" w:right="75"/>
              <w:jc w:val="left"/>
              <w:rPr>
                <w:spacing w:val="-10"/>
              </w:rPr>
            </w:pPr>
            <w:r>
              <w:rPr>
                <w:spacing w:val="-10"/>
              </w:rPr>
              <w:t>0</w:t>
            </w:r>
          </w:p>
        </w:tc>
        <w:tc>
          <w:tcPr>
            <w:tcW w:w="1510" w:type="dxa"/>
          </w:tcPr>
          <w:p w14:paraId="7838F1B9" w14:textId="76E534D4" w:rsidR="007E0EEB" w:rsidRDefault="007E0EEB" w:rsidP="007E0EEB">
            <w:pPr>
              <w:pStyle w:val="TableParagraph"/>
              <w:ind w:left="142" w:right="4"/>
              <w:jc w:val="left"/>
              <w:rPr>
                <w:spacing w:val="-10"/>
              </w:rPr>
            </w:pPr>
            <w:r>
              <w:t xml:space="preserve">4 </w:t>
            </w:r>
            <w:r>
              <w:rPr>
                <w:spacing w:val="-5"/>
              </w:rPr>
              <w:t>(3)</w:t>
            </w:r>
          </w:p>
        </w:tc>
      </w:tr>
      <w:tr w:rsidR="007E0EEB" w14:paraId="373A908A" w14:textId="77777777" w:rsidTr="007E0EEB">
        <w:trPr>
          <w:trHeight w:val="697"/>
        </w:trPr>
        <w:tc>
          <w:tcPr>
            <w:tcW w:w="3682" w:type="dxa"/>
          </w:tcPr>
          <w:p w14:paraId="68D52198" w14:textId="52289F40" w:rsidR="007E0EEB" w:rsidRDefault="007E0EEB" w:rsidP="007E0EEB">
            <w:pPr>
              <w:pStyle w:val="TableParagraph"/>
              <w:ind w:left="142"/>
              <w:jc w:val="left"/>
            </w:pPr>
            <w:r>
              <w:t>Discontinued</w:t>
            </w:r>
            <w:r>
              <w:rPr>
                <w:spacing w:val="-16"/>
              </w:rPr>
              <w:t xml:space="preserve"> </w:t>
            </w:r>
            <w:r>
              <w:t>treatment</w:t>
            </w:r>
            <w:r>
              <w:rPr>
                <w:spacing w:val="-15"/>
              </w:rPr>
              <w:t xml:space="preserve"> </w:t>
            </w:r>
            <w:r>
              <w:t>and follow-up ended, n (%)</w:t>
            </w:r>
          </w:p>
        </w:tc>
        <w:tc>
          <w:tcPr>
            <w:tcW w:w="1277" w:type="dxa"/>
          </w:tcPr>
          <w:p w14:paraId="5376C252" w14:textId="7B724C5D" w:rsidR="007E0EEB" w:rsidRDefault="007E0EEB" w:rsidP="007E0EEB">
            <w:pPr>
              <w:pStyle w:val="TableParagraph"/>
              <w:ind w:left="142"/>
              <w:jc w:val="left"/>
            </w:pPr>
            <w:r>
              <w:t>13</w:t>
            </w:r>
            <w:r>
              <w:rPr>
                <w:spacing w:val="-1"/>
              </w:rPr>
              <w:t xml:space="preserve"> </w:t>
            </w:r>
            <w:r>
              <w:rPr>
                <w:spacing w:val="-4"/>
              </w:rPr>
              <w:t>(10)</w:t>
            </w:r>
          </w:p>
        </w:tc>
        <w:tc>
          <w:tcPr>
            <w:tcW w:w="1275" w:type="dxa"/>
          </w:tcPr>
          <w:p w14:paraId="0E09B888" w14:textId="6AE87E20" w:rsidR="007E0EEB" w:rsidRDefault="007E0EEB" w:rsidP="007E0EEB">
            <w:pPr>
              <w:pStyle w:val="TableParagraph"/>
              <w:ind w:left="142" w:right="3"/>
              <w:jc w:val="left"/>
            </w:pPr>
            <w:r>
              <w:t xml:space="preserve">4 </w:t>
            </w:r>
            <w:r>
              <w:rPr>
                <w:spacing w:val="-5"/>
              </w:rPr>
              <w:t>(8)</w:t>
            </w:r>
          </w:p>
        </w:tc>
        <w:tc>
          <w:tcPr>
            <w:tcW w:w="1274" w:type="dxa"/>
          </w:tcPr>
          <w:p w14:paraId="25F8ECBC" w14:textId="743B72A7" w:rsidR="007E0EEB" w:rsidRDefault="007E0EEB" w:rsidP="007E0EEB">
            <w:pPr>
              <w:pStyle w:val="TableParagraph"/>
              <w:ind w:left="142" w:right="75"/>
              <w:jc w:val="left"/>
              <w:rPr>
                <w:spacing w:val="-10"/>
              </w:rPr>
            </w:pPr>
            <w:r>
              <w:t xml:space="preserve">1 </w:t>
            </w:r>
            <w:r>
              <w:rPr>
                <w:spacing w:val="-4"/>
              </w:rPr>
              <w:t>(50)</w:t>
            </w:r>
          </w:p>
        </w:tc>
        <w:tc>
          <w:tcPr>
            <w:tcW w:w="1510" w:type="dxa"/>
          </w:tcPr>
          <w:p w14:paraId="599EAC08" w14:textId="27AA7990" w:rsidR="007E0EEB" w:rsidRDefault="007E0EEB" w:rsidP="007E0EEB">
            <w:pPr>
              <w:pStyle w:val="TableParagraph"/>
              <w:ind w:left="142" w:right="4"/>
              <w:jc w:val="left"/>
              <w:rPr>
                <w:spacing w:val="-10"/>
              </w:rPr>
            </w:pPr>
            <w:r>
              <w:t xml:space="preserve">8 </w:t>
            </w:r>
            <w:r>
              <w:rPr>
                <w:spacing w:val="-5"/>
              </w:rPr>
              <w:t>(6)</w:t>
            </w:r>
          </w:p>
        </w:tc>
      </w:tr>
    </w:tbl>
    <w:p w14:paraId="3F1BE589" w14:textId="77777777" w:rsidR="001066E9" w:rsidRDefault="001066E9" w:rsidP="003F7A59">
      <w:pPr>
        <w:pStyle w:val="TableParagraph"/>
        <w:ind w:left="142"/>
        <w:jc w:val="left"/>
        <w:sectPr w:rsidR="001066E9" w:rsidSect="003F7A59">
          <w:headerReference w:type="even" r:id="rId8"/>
          <w:headerReference w:type="default" r:id="rId9"/>
          <w:footerReference w:type="even" r:id="rId10"/>
          <w:footerReference w:type="default" r:id="rId11"/>
          <w:headerReference w:type="first" r:id="rId12"/>
          <w:footerReference w:type="first" r:id="rId13"/>
          <w:pgSz w:w="11910" w:h="16840"/>
          <w:pgMar w:top="720" w:right="720" w:bottom="720" w:left="720" w:header="0" w:footer="729" w:gutter="0"/>
          <w:cols w:space="720"/>
        </w:sectPr>
      </w:pPr>
    </w:p>
    <w:p w14:paraId="3F1BE596" w14:textId="77777777" w:rsidR="001066E9" w:rsidRPr="00F7025E" w:rsidRDefault="003175CF" w:rsidP="003F7A59">
      <w:pPr>
        <w:spacing w:before="21"/>
        <w:ind w:left="142"/>
        <w:rPr>
          <w:sz w:val="18"/>
          <w:szCs w:val="18"/>
        </w:rPr>
      </w:pPr>
      <w:r w:rsidRPr="00F7025E">
        <w:rPr>
          <w:sz w:val="18"/>
          <w:szCs w:val="18"/>
        </w:rPr>
        <w:lastRenderedPageBreak/>
        <w:t>N/A</w:t>
      </w:r>
      <w:r w:rsidRPr="00F7025E">
        <w:rPr>
          <w:spacing w:val="-4"/>
          <w:sz w:val="18"/>
          <w:szCs w:val="18"/>
        </w:rPr>
        <w:t xml:space="preserve"> </w:t>
      </w:r>
      <w:r w:rsidRPr="00F7025E">
        <w:rPr>
          <w:sz w:val="18"/>
          <w:szCs w:val="18"/>
        </w:rPr>
        <w:t>=</w:t>
      </w:r>
      <w:r w:rsidRPr="00F7025E">
        <w:rPr>
          <w:spacing w:val="-3"/>
          <w:sz w:val="18"/>
          <w:szCs w:val="18"/>
        </w:rPr>
        <w:t xml:space="preserve"> </w:t>
      </w:r>
      <w:r w:rsidRPr="00F7025E">
        <w:rPr>
          <w:sz w:val="18"/>
          <w:szCs w:val="18"/>
        </w:rPr>
        <w:t>Not</w:t>
      </w:r>
      <w:r w:rsidRPr="00F7025E">
        <w:rPr>
          <w:spacing w:val="-3"/>
          <w:sz w:val="18"/>
          <w:szCs w:val="18"/>
        </w:rPr>
        <w:t xml:space="preserve"> </w:t>
      </w:r>
      <w:r w:rsidRPr="00F7025E">
        <w:rPr>
          <w:spacing w:val="-2"/>
          <w:sz w:val="18"/>
          <w:szCs w:val="18"/>
        </w:rPr>
        <w:t>applicable.</w:t>
      </w:r>
    </w:p>
    <w:p w14:paraId="3F1BE597" w14:textId="77777777" w:rsidR="001066E9" w:rsidRPr="00F7025E" w:rsidRDefault="003175CF" w:rsidP="003F7A59">
      <w:pPr>
        <w:spacing w:before="34" w:line="276" w:lineRule="auto"/>
        <w:ind w:left="142" w:right="1074" w:hanging="142"/>
        <w:rPr>
          <w:sz w:val="18"/>
          <w:szCs w:val="18"/>
        </w:rPr>
      </w:pPr>
      <w:r w:rsidRPr="00F7025E">
        <w:rPr>
          <w:position w:val="6"/>
          <w:sz w:val="18"/>
          <w:szCs w:val="18"/>
        </w:rPr>
        <w:t>a</w:t>
      </w:r>
      <w:r w:rsidRPr="00F7025E">
        <w:rPr>
          <w:spacing w:val="15"/>
          <w:position w:val="6"/>
          <w:sz w:val="18"/>
          <w:szCs w:val="18"/>
        </w:rPr>
        <w:t xml:space="preserve"> </w:t>
      </w:r>
      <w:r w:rsidRPr="00F7025E">
        <w:rPr>
          <w:sz w:val="18"/>
          <w:szCs w:val="18"/>
        </w:rPr>
        <w:t>Resolution</w:t>
      </w:r>
      <w:r w:rsidRPr="00F7025E">
        <w:rPr>
          <w:spacing w:val="-3"/>
          <w:sz w:val="18"/>
          <w:szCs w:val="18"/>
        </w:rPr>
        <w:t xml:space="preserve"> </w:t>
      </w:r>
      <w:r w:rsidRPr="00F7025E">
        <w:rPr>
          <w:sz w:val="18"/>
          <w:szCs w:val="18"/>
        </w:rPr>
        <w:t>of</w:t>
      </w:r>
      <w:r w:rsidRPr="00F7025E">
        <w:rPr>
          <w:spacing w:val="-4"/>
          <w:sz w:val="18"/>
          <w:szCs w:val="18"/>
        </w:rPr>
        <w:t xml:space="preserve"> </w:t>
      </w:r>
      <w:r w:rsidRPr="00F7025E">
        <w:rPr>
          <w:sz w:val="18"/>
          <w:szCs w:val="18"/>
        </w:rPr>
        <w:t>ocular</w:t>
      </w:r>
      <w:r w:rsidRPr="00F7025E">
        <w:rPr>
          <w:spacing w:val="-4"/>
          <w:sz w:val="18"/>
          <w:szCs w:val="18"/>
        </w:rPr>
        <w:t xml:space="preserve"> </w:t>
      </w:r>
      <w:r w:rsidRPr="00F7025E">
        <w:rPr>
          <w:sz w:val="18"/>
          <w:szCs w:val="18"/>
        </w:rPr>
        <w:t>adverse</w:t>
      </w:r>
      <w:r w:rsidRPr="00F7025E">
        <w:rPr>
          <w:spacing w:val="-4"/>
          <w:sz w:val="18"/>
          <w:szCs w:val="18"/>
        </w:rPr>
        <w:t xml:space="preserve"> </w:t>
      </w:r>
      <w:r w:rsidRPr="00F7025E">
        <w:rPr>
          <w:sz w:val="18"/>
          <w:szCs w:val="18"/>
        </w:rPr>
        <w:t>reactions</w:t>
      </w:r>
      <w:r w:rsidRPr="00F7025E">
        <w:rPr>
          <w:spacing w:val="-3"/>
          <w:sz w:val="18"/>
          <w:szCs w:val="18"/>
        </w:rPr>
        <w:t xml:space="preserve"> </w:t>
      </w:r>
      <w:r w:rsidRPr="00F7025E">
        <w:rPr>
          <w:sz w:val="18"/>
          <w:szCs w:val="18"/>
        </w:rPr>
        <w:t>was</w:t>
      </w:r>
      <w:r w:rsidRPr="00F7025E">
        <w:rPr>
          <w:spacing w:val="-3"/>
          <w:sz w:val="18"/>
          <w:szCs w:val="18"/>
        </w:rPr>
        <w:t xml:space="preserve"> </w:t>
      </w:r>
      <w:r w:rsidRPr="00F7025E">
        <w:rPr>
          <w:sz w:val="18"/>
          <w:szCs w:val="18"/>
        </w:rPr>
        <w:t>defined</w:t>
      </w:r>
      <w:r w:rsidRPr="00F7025E">
        <w:rPr>
          <w:spacing w:val="-2"/>
          <w:sz w:val="18"/>
          <w:szCs w:val="18"/>
        </w:rPr>
        <w:t xml:space="preserve"> </w:t>
      </w:r>
      <w:r w:rsidRPr="00F7025E">
        <w:rPr>
          <w:sz w:val="18"/>
          <w:szCs w:val="18"/>
        </w:rPr>
        <w:t>as</w:t>
      </w:r>
      <w:r w:rsidRPr="00F7025E">
        <w:rPr>
          <w:spacing w:val="-3"/>
          <w:sz w:val="18"/>
          <w:szCs w:val="18"/>
        </w:rPr>
        <w:t xml:space="preserve"> </w:t>
      </w:r>
      <w:r w:rsidRPr="00F7025E">
        <w:rPr>
          <w:sz w:val="18"/>
          <w:szCs w:val="18"/>
        </w:rPr>
        <w:t>time</w:t>
      </w:r>
      <w:r w:rsidRPr="00F7025E">
        <w:rPr>
          <w:spacing w:val="-2"/>
          <w:sz w:val="18"/>
          <w:szCs w:val="18"/>
        </w:rPr>
        <w:t xml:space="preserve"> </w:t>
      </w:r>
      <w:r w:rsidRPr="00F7025E">
        <w:rPr>
          <w:sz w:val="18"/>
          <w:szCs w:val="18"/>
        </w:rPr>
        <w:t>to</w:t>
      </w:r>
      <w:r w:rsidRPr="00F7025E">
        <w:rPr>
          <w:spacing w:val="-5"/>
          <w:sz w:val="18"/>
          <w:szCs w:val="18"/>
        </w:rPr>
        <w:t xml:space="preserve"> </w:t>
      </w:r>
      <w:r w:rsidRPr="00F7025E">
        <w:rPr>
          <w:sz w:val="18"/>
          <w:szCs w:val="18"/>
        </w:rPr>
        <w:t>being</w:t>
      </w:r>
      <w:r w:rsidRPr="00F7025E">
        <w:rPr>
          <w:spacing w:val="-5"/>
          <w:sz w:val="18"/>
          <w:szCs w:val="18"/>
        </w:rPr>
        <w:t xml:space="preserve"> </w:t>
      </w:r>
      <w:r w:rsidRPr="00F7025E">
        <w:rPr>
          <w:sz w:val="18"/>
          <w:szCs w:val="18"/>
        </w:rPr>
        <w:t>free</w:t>
      </w:r>
      <w:r w:rsidRPr="00F7025E">
        <w:rPr>
          <w:spacing w:val="-4"/>
          <w:sz w:val="18"/>
          <w:szCs w:val="18"/>
        </w:rPr>
        <w:t xml:space="preserve"> </w:t>
      </w:r>
      <w:r w:rsidRPr="00F7025E">
        <w:rPr>
          <w:sz w:val="18"/>
          <w:szCs w:val="18"/>
        </w:rPr>
        <w:t>from</w:t>
      </w:r>
      <w:r w:rsidRPr="00F7025E">
        <w:rPr>
          <w:spacing w:val="-4"/>
          <w:sz w:val="18"/>
          <w:szCs w:val="18"/>
        </w:rPr>
        <w:t xml:space="preserve"> </w:t>
      </w:r>
      <w:r w:rsidRPr="00F7025E">
        <w:rPr>
          <w:sz w:val="18"/>
          <w:szCs w:val="18"/>
        </w:rPr>
        <w:t>any</w:t>
      </w:r>
      <w:r w:rsidRPr="00F7025E">
        <w:rPr>
          <w:spacing w:val="-3"/>
          <w:sz w:val="18"/>
          <w:szCs w:val="18"/>
        </w:rPr>
        <w:t xml:space="preserve"> </w:t>
      </w:r>
      <w:r w:rsidRPr="00F7025E">
        <w:rPr>
          <w:sz w:val="18"/>
          <w:szCs w:val="18"/>
        </w:rPr>
        <w:t>ocular</w:t>
      </w:r>
      <w:r w:rsidRPr="00F7025E">
        <w:rPr>
          <w:spacing w:val="-4"/>
          <w:sz w:val="18"/>
          <w:szCs w:val="18"/>
        </w:rPr>
        <w:t xml:space="preserve"> </w:t>
      </w:r>
      <w:r w:rsidRPr="00F7025E">
        <w:rPr>
          <w:sz w:val="18"/>
          <w:szCs w:val="18"/>
        </w:rPr>
        <w:t xml:space="preserve">adverse </w:t>
      </w:r>
      <w:r w:rsidRPr="00F7025E">
        <w:rPr>
          <w:spacing w:val="-2"/>
          <w:sz w:val="18"/>
          <w:szCs w:val="18"/>
        </w:rPr>
        <w:t>reactions.</w:t>
      </w:r>
    </w:p>
    <w:p w14:paraId="3F1BE598" w14:textId="77777777" w:rsidR="001066E9" w:rsidRPr="00F7025E" w:rsidRDefault="003175CF" w:rsidP="003F7A59">
      <w:pPr>
        <w:spacing w:before="2"/>
        <w:ind w:left="142"/>
        <w:rPr>
          <w:sz w:val="18"/>
          <w:szCs w:val="18"/>
        </w:rPr>
      </w:pPr>
      <w:r w:rsidRPr="00F7025E">
        <w:rPr>
          <w:position w:val="6"/>
          <w:sz w:val="18"/>
          <w:szCs w:val="18"/>
        </w:rPr>
        <w:t>b</w:t>
      </w:r>
      <w:r w:rsidRPr="00F7025E">
        <w:rPr>
          <w:spacing w:val="13"/>
          <w:position w:val="6"/>
          <w:sz w:val="18"/>
          <w:szCs w:val="18"/>
        </w:rPr>
        <w:t xml:space="preserve"> </w:t>
      </w:r>
      <w:r w:rsidRPr="00F7025E">
        <w:rPr>
          <w:sz w:val="18"/>
          <w:szCs w:val="18"/>
        </w:rPr>
        <w:t>Resolution</w:t>
      </w:r>
      <w:r w:rsidRPr="00F7025E">
        <w:rPr>
          <w:spacing w:val="-5"/>
          <w:sz w:val="18"/>
          <w:szCs w:val="18"/>
        </w:rPr>
        <w:t xml:space="preserve"> </w:t>
      </w:r>
      <w:r w:rsidRPr="00F7025E">
        <w:rPr>
          <w:sz w:val="18"/>
          <w:szCs w:val="18"/>
        </w:rPr>
        <w:t>of</w:t>
      </w:r>
      <w:r w:rsidRPr="00F7025E">
        <w:rPr>
          <w:spacing w:val="-5"/>
          <w:sz w:val="18"/>
          <w:szCs w:val="18"/>
        </w:rPr>
        <w:t xml:space="preserve"> </w:t>
      </w:r>
      <w:r w:rsidRPr="00F7025E">
        <w:rPr>
          <w:sz w:val="18"/>
          <w:szCs w:val="18"/>
        </w:rPr>
        <w:t>visual</w:t>
      </w:r>
      <w:r w:rsidRPr="00F7025E">
        <w:rPr>
          <w:spacing w:val="-7"/>
          <w:sz w:val="18"/>
          <w:szCs w:val="18"/>
        </w:rPr>
        <w:t xml:space="preserve"> </w:t>
      </w:r>
      <w:r w:rsidRPr="00F7025E">
        <w:rPr>
          <w:sz w:val="18"/>
          <w:szCs w:val="18"/>
        </w:rPr>
        <w:t>acuity</w:t>
      </w:r>
      <w:r w:rsidRPr="00F7025E">
        <w:rPr>
          <w:spacing w:val="-1"/>
          <w:sz w:val="18"/>
          <w:szCs w:val="18"/>
        </w:rPr>
        <w:t xml:space="preserve"> </w:t>
      </w:r>
      <w:r w:rsidRPr="00F7025E">
        <w:rPr>
          <w:sz w:val="18"/>
          <w:szCs w:val="18"/>
        </w:rPr>
        <w:t>was</w:t>
      </w:r>
      <w:r w:rsidRPr="00F7025E">
        <w:rPr>
          <w:spacing w:val="-5"/>
          <w:sz w:val="18"/>
          <w:szCs w:val="18"/>
        </w:rPr>
        <w:t xml:space="preserve"> </w:t>
      </w:r>
      <w:r w:rsidRPr="00F7025E">
        <w:rPr>
          <w:sz w:val="18"/>
          <w:szCs w:val="18"/>
        </w:rPr>
        <w:t>defined</w:t>
      </w:r>
      <w:r w:rsidRPr="00F7025E">
        <w:rPr>
          <w:spacing w:val="-7"/>
          <w:sz w:val="18"/>
          <w:szCs w:val="18"/>
        </w:rPr>
        <w:t xml:space="preserve"> </w:t>
      </w:r>
      <w:r w:rsidRPr="00F7025E">
        <w:rPr>
          <w:sz w:val="18"/>
          <w:szCs w:val="18"/>
        </w:rPr>
        <w:t>as</w:t>
      </w:r>
      <w:r w:rsidRPr="00F7025E">
        <w:rPr>
          <w:spacing w:val="-4"/>
          <w:sz w:val="18"/>
          <w:szCs w:val="18"/>
        </w:rPr>
        <w:t xml:space="preserve"> </w:t>
      </w:r>
      <w:r w:rsidRPr="00F7025E">
        <w:rPr>
          <w:sz w:val="18"/>
          <w:szCs w:val="18"/>
        </w:rPr>
        <w:t>time</w:t>
      </w:r>
      <w:r w:rsidRPr="00F7025E">
        <w:rPr>
          <w:spacing w:val="-6"/>
          <w:sz w:val="18"/>
          <w:szCs w:val="18"/>
        </w:rPr>
        <w:t xml:space="preserve"> </w:t>
      </w:r>
      <w:r w:rsidRPr="00F7025E">
        <w:rPr>
          <w:sz w:val="18"/>
          <w:szCs w:val="18"/>
        </w:rPr>
        <w:t>to</w:t>
      </w:r>
      <w:r w:rsidRPr="00F7025E">
        <w:rPr>
          <w:spacing w:val="-3"/>
          <w:sz w:val="18"/>
          <w:szCs w:val="18"/>
        </w:rPr>
        <w:t xml:space="preserve"> </w:t>
      </w:r>
      <w:r w:rsidRPr="00F7025E">
        <w:rPr>
          <w:sz w:val="18"/>
          <w:szCs w:val="18"/>
        </w:rPr>
        <w:t>20/25</w:t>
      </w:r>
      <w:r w:rsidRPr="00F7025E">
        <w:rPr>
          <w:spacing w:val="-7"/>
          <w:sz w:val="18"/>
          <w:szCs w:val="18"/>
        </w:rPr>
        <w:t xml:space="preserve"> </w:t>
      </w:r>
      <w:r w:rsidRPr="00F7025E">
        <w:rPr>
          <w:sz w:val="18"/>
          <w:szCs w:val="18"/>
        </w:rPr>
        <w:t>or</w:t>
      </w:r>
      <w:r w:rsidRPr="00F7025E">
        <w:rPr>
          <w:spacing w:val="-5"/>
          <w:sz w:val="18"/>
          <w:szCs w:val="18"/>
        </w:rPr>
        <w:t xml:space="preserve"> </w:t>
      </w:r>
      <w:r w:rsidRPr="00F7025E">
        <w:rPr>
          <w:sz w:val="18"/>
          <w:szCs w:val="18"/>
        </w:rPr>
        <w:t>better</w:t>
      </w:r>
      <w:r w:rsidRPr="00F7025E">
        <w:rPr>
          <w:spacing w:val="-3"/>
          <w:sz w:val="18"/>
          <w:szCs w:val="18"/>
        </w:rPr>
        <w:t xml:space="preserve"> </w:t>
      </w:r>
      <w:r w:rsidRPr="00F7025E">
        <w:rPr>
          <w:sz w:val="18"/>
          <w:szCs w:val="18"/>
        </w:rPr>
        <w:t>in</w:t>
      </w:r>
      <w:r w:rsidRPr="00F7025E">
        <w:rPr>
          <w:spacing w:val="-4"/>
          <w:sz w:val="18"/>
          <w:szCs w:val="18"/>
        </w:rPr>
        <w:t xml:space="preserve"> </w:t>
      </w:r>
      <w:r w:rsidRPr="00F7025E">
        <w:rPr>
          <w:sz w:val="18"/>
          <w:szCs w:val="18"/>
        </w:rPr>
        <w:t>at</w:t>
      </w:r>
      <w:r w:rsidRPr="00F7025E">
        <w:rPr>
          <w:spacing w:val="-4"/>
          <w:sz w:val="18"/>
          <w:szCs w:val="18"/>
        </w:rPr>
        <w:t xml:space="preserve"> </w:t>
      </w:r>
      <w:r w:rsidRPr="00F7025E">
        <w:rPr>
          <w:sz w:val="18"/>
          <w:szCs w:val="18"/>
        </w:rPr>
        <w:t>least</w:t>
      </w:r>
      <w:r w:rsidRPr="00F7025E">
        <w:rPr>
          <w:spacing w:val="-3"/>
          <w:sz w:val="18"/>
          <w:szCs w:val="18"/>
        </w:rPr>
        <w:t xml:space="preserve"> </w:t>
      </w:r>
      <w:r w:rsidRPr="00F7025E">
        <w:rPr>
          <w:sz w:val="18"/>
          <w:szCs w:val="18"/>
        </w:rPr>
        <w:t>one</w:t>
      </w:r>
      <w:r w:rsidRPr="00F7025E">
        <w:rPr>
          <w:spacing w:val="-4"/>
          <w:sz w:val="18"/>
          <w:szCs w:val="18"/>
        </w:rPr>
        <w:t xml:space="preserve"> eye.</w:t>
      </w:r>
    </w:p>
    <w:p w14:paraId="3F1BE599" w14:textId="77777777" w:rsidR="001066E9" w:rsidRPr="00F7025E" w:rsidRDefault="003175CF" w:rsidP="003F7A59">
      <w:pPr>
        <w:spacing w:before="34" w:line="276" w:lineRule="auto"/>
        <w:ind w:left="142" w:right="1513" w:hanging="142"/>
        <w:rPr>
          <w:sz w:val="18"/>
          <w:szCs w:val="18"/>
        </w:rPr>
      </w:pPr>
      <w:proofErr w:type="gramStart"/>
      <w:r w:rsidRPr="00F7025E">
        <w:rPr>
          <w:position w:val="6"/>
          <w:sz w:val="18"/>
          <w:szCs w:val="18"/>
        </w:rPr>
        <w:t>c</w:t>
      </w:r>
      <w:r w:rsidRPr="00F7025E">
        <w:rPr>
          <w:spacing w:val="16"/>
          <w:position w:val="6"/>
          <w:sz w:val="18"/>
          <w:szCs w:val="18"/>
        </w:rPr>
        <w:t xml:space="preserve"> </w:t>
      </w:r>
      <w:r w:rsidRPr="00F7025E">
        <w:rPr>
          <w:sz w:val="18"/>
          <w:szCs w:val="18"/>
        </w:rPr>
        <w:t>Resolution</w:t>
      </w:r>
      <w:proofErr w:type="gramEnd"/>
      <w:r w:rsidRPr="00F7025E">
        <w:rPr>
          <w:spacing w:val="-2"/>
          <w:sz w:val="18"/>
          <w:szCs w:val="18"/>
        </w:rPr>
        <w:t xml:space="preserve"> </w:t>
      </w:r>
      <w:r w:rsidRPr="00F7025E">
        <w:rPr>
          <w:sz w:val="18"/>
          <w:szCs w:val="18"/>
        </w:rPr>
        <w:t>of</w:t>
      </w:r>
      <w:r w:rsidRPr="00F7025E">
        <w:rPr>
          <w:spacing w:val="-3"/>
          <w:sz w:val="18"/>
          <w:szCs w:val="18"/>
        </w:rPr>
        <w:t xml:space="preserve"> </w:t>
      </w:r>
      <w:r w:rsidRPr="00F7025E">
        <w:rPr>
          <w:sz w:val="18"/>
          <w:szCs w:val="18"/>
        </w:rPr>
        <w:t>corneal</w:t>
      </w:r>
      <w:r w:rsidRPr="00F7025E">
        <w:rPr>
          <w:spacing w:val="-2"/>
          <w:sz w:val="18"/>
          <w:szCs w:val="18"/>
        </w:rPr>
        <w:t xml:space="preserve"> </w:t>
      </w:r>
      <w:r w:rsidRPr="00F7025E">
        <w:rPr>
          <w:sz w:val="18"/>
          <w:szCs w:val="18"/>
        </w:rPr>
        <w:t>examination</w:t>
      </w:r>
      <w:r w:rsidRPr="00F7025E">
        <w:rPr>
          <w:spacing w:val="-4"/>
          <w:sz w:val="18"/>
          <w:szCs w:val="18"/>
        </w:rPr>
        <w:t xml:space="preserve"> </w:t>
      </w:r>
      <w:r w:rsidRPr="00F7025E">
        <w:rPr>
          <w:sz w:val="18"/>
          <w:szCs w:val="18"/>
        </w:rPr>
        <w:t>findings</w:t>
      </w:r>
      <w:r w:rsidRPr="00F7025E">
        <w:rPr>
          <w:spacing w:val="-2"/>
          <w:sz w:val="18"/>
          <w:szCs w:val="18"/>
        </w:rPr>
        <w:t xml:space="preserve"> </w:t>
      </w:r>
      <w:r w:rsidRPr="00F7025E">
        <w:rPr>
          <w:sz w:val="18"/>
          <w:szCs w:val="18"/>
        </w:rPr>
        <w:t>was</w:t>
      </w:r>
      <w:r w:rsidRPr="00F7025E">
        <w:rPr>
          <w:spacing w:val="-2"/>
          <w:sz w:val="18"/>
          <w:szCs w:val="18"/>
        </w:rPr>
        <w:t xml:space="preserve"> </w:t>
      </w:r>
      <w:r w:rsidRPr="00F7025E">
        <w:rPr>
          <w:sz w:val="18"/>
          <w:szCs w:val="18"/>
        </w:rPr>
        <w:t>defined</w:t>
      </w:r>
      <w:r w:rsidRPr="00F7025E">
        <w:rPr>
          <w:spacing w:val="-4"/>
          <w:sz w:val="18"/>
          <w:szCs w:val="18"/>
        </w:rPr>
        <w:t xml:space="preserve"> </w:t>
      </w:r>
      <w:r w:rsidRPr="00F7025E">
        <w:rPr>
          <w:sz w:val="18"/>
          <w:szCs w:val="18"/>
        </w:rPr>
        <w:t>as</w:t>
      </w:r>
      <w:r w:rsidRPr="00F7025E">
        <w:rPr>
          <w:spacing w:val="-2"/>
          <w:sz w:val="18"/>
          <w:szCs w:val="18"/>
        </w:rPr>
        <w:t xml:space="preserve"> </w:t>
      </w:r>
      <w:r w:rsidRPr="00F7025E">
        <w:rPr>
          <w:sz w:val="18"/>
          <w:szCs w:val="18"/>
        </w:rPr>
        <w:t>time</w:t>
      </w:r>
      <w:r w:rsidRPr="00F7025E">
        <w:rPr>
          <w:spacing w:val="-1"/>
          <w:sz w:val="18"/>
          <w:szCs w:val="18"/>
        </w:rPr>
        <w:t xml:space="preserve"> </w:t>
      </w:r>
      <w:r w:rsidRPr="00F7025E">
        <w:rPr>
          <w:sz w:val="18"/>
          <w:szCs w:val="18"/>
        </w:rPr>
        <w:t>to</w:t>
      </w:r>
      <w:r w:rsidRPr="00F7025E">
        <w:rPr>
          <w:spacing w:val="-4"/>
          <w:sz w:val="18"/>
          <w:szCs w:val="18"/>
        </w:rPr>
        <w:t xml:space="preserve"> </w:t>
      </w:r>
      <w:r w:rsidRPr="00F7025E">
        <w:rPr>
          <w:sz w:val="18"/>
          <w:szCs w:val="18"/>
        </w:rPr>
        <w:t>Grade</w:t>
      </w:r>
      <w:r w:rsidRPr="00F7025E">
        <w:rPr>
          <w:spacing w:val="-4"/>
          <w:sz w:val="18"/>
          <w:szCs w:val="18"/>
        </w:rPr>
        <w:t xml:space="preserve"> </w:t>
      </w:r>
      <w:r w:rsidRPr="00F7025E">
        <w:rPr>
          <w:sz w:val="18"/>
          <w:szCs w:val="18"/>
        </w:rPr>
        <w:t>1</w:t>
      </w:r>
      <w:r w:rsidRPr="00F7025E">
        <w:rPr>
          <w:spacing w:val="-1"/>
          <w:sz w:val="18"/>
          <w:szCs w:val="18"/>
        </w:rPr>
        <w:t xml:space="preserve"> </w:t>
      </w:r>
      <w:r w:rsidRPr="00F7025E">
        <w:rPr>
          <w:sz w:val="18"/>
          <w:szCs w:val="18"/>
        </w:rPr>
        <w:t>or</w:t>
      </w:r>
      <w:r w:rsidRPr="00F7025E">
        <w:rPr>
          <w:spacing w:val="-3"/>
          <w:sz w:val="18"/>
          <w:szCs w:val="18"/>
        </w:rPr>
        <w:t xml:space="preserve"> </w:t>
      </w:r>
      <w:r w:rsidRPr="00F7025E">
        <w:rPr>
          <w:sz w:val="18"/>
          <w:szCs w:val="18"/>
        </w:rPr>
        <w:t>better</w:t>
      </w:r>
      <w:r w:rsidRPr="00F7025E">
        <w:rPr>
          <w:spacing w:val="-2"/>
          <w:sz w:val="18"/>
          <w:szCs w:val="18"/>
        </w:rPr>
        <w:t xml:space="preserve"> </w:t>
      </w:r>
      <w:r w:rsidRPr="00F7025E">
        <w:rPr>
          <w:sz w:val="18"/>
          <w:szCs w:val="18"/>
        </w:rPr>
        <w:t>based</w:t>
      </w:r>
      <w:r w:rsidRPr="00F7025E">
        <w:rPr>
          <w:spacing w:val="-3"/>
          <w:sz w:val="18"/>
          <w:szCs w:val="18"/>
        </w:rPr>
        <w:t xml:space="preserve"> </w:t>
      </w:r>
      <w:r w:rsidRPr="00F7025E">
        <w:rPr>
          <w:sz w:val="18"/>
          <w:szCs w:val="18"/>
        </w:rPr>
        <w:t>on</w:t>
      </w:r>
      <w:r w:rsidRPr="00F7025E">
        <w:rPr>
          <w:spacing w:val="-1"/>
          <w:sz w:val="18"/>
          <w:szCs w:val="18"/>
        </w:rPr>
        <w:t xml:space="preserve"> </w:t>
      </w:r>
      <w:r w:rsidRPr="00F7025E">
        <w:rPr>
          <w:sz w:val="18"/>
          <w:szCs w:val="18"/>
        </w:rPr>
        <w:t>the ophthalmic examination findings.</w:t>
      </w:r>
    </w:p>
    <w:p w14:paraId="3F1BE59A" w14:textId="77777777" w:rsidR="001066E9" w:rsidRPr="00F7025E" w:rsidRDefault="003175CF" w:rsidP="003F7A59">
      <w:pPr>
        <w:spacing w:line="276" w:lineRule="auto"/>
        <w:ind w:left="142" w:right="1513" w:hanging="142"/>
        <w:rPr>
          <w:sz w:val="18"/>
          <w:szCs w:val="18"/>
        </w:rPr>
      </w:pPr>
      <w:r w:rsidRPr="00F7025E">
        <w:rPr>
          <w:position w:val="6"/>
          <w:sz w:val="18"/>
          <w:szCs w:val="18"/>
        </w:rPr>
        <w:t>d</w:t>
      </w:r>
      <w:r w:rsidRPr="00F7025E">
        <w:rPr>
          <w:spacing w:val="-3"/>
          <w:position w:val="6"/>
          <w:sz w:val="18"/>
          <w:szCs w:val="18"/>
        </w:rPr>
        <w:t xml:space="preserve"> </w:t>
      </w:r>
      <w:proofErr w:type="gramStart"/>
      <w:r w:rsidRPr="00F7025E">
        <w:rPr>
          <w:sz w:val="18"/>
          <w:szCs w:val="18"/>
        </w:rPr>
        <w:t>In</w:t>
      </w:r>
      <w:proofErr w:type="gramEnd"/>
      <w:r w:rsidRPr="00F7025E">
        <w:rPr>
          <w:spacing w:val="-5"/>
          <w:sz w:val="18"/>
          <w:szCs w:val="18"/>
        </w:rPr>
        <w:t xml:space="preserve"> </w:t>
      </w:r>
      <w:r w:rsidRPr="00F7025E">
        <w:rPr>
          <w:sz w:val="18"/>
          <w:szCs w:val="18"/>
        </w:rPr>
        <w:t>patients</w:t>
      </w:r>
      <w:r w:rsidRPr="00F7025E">
        <w:rPr>
          <w:spacing w:val="-3"/>
          <w:sz w:val="18"/>
          <w:szCs w:val="18"/>
        </w:rPr>
        <w:t xml:space="preserve"> </w:t>
      </w:r>
      <w:r w:rsidRPr="00F7025E">
        <w:rPr>
          <w:sz w:val="18"/>
          <w:szCs w:val="18"/>
        </w:rPr>
        <w:t>with</w:t>
      </w:r>
      <w:r w:rsidRPr="00F7025E">
        <w:rPr>
          <w:spacing w:val="-2"/>
          <w:sz w:val="18"/>
          <w:szCs w:val="18"/>
        </w:rPr>
        <w:t xml:space="preserve"> </w:t>
      </w:r>
      <w:r w:rsidRPr="00F7025E">
        <w:rPr>
          <w:sz w:val="18"/>
          <w:szCs w:val="18"/>
        </w:rPr>
        <w:t>20/200</w:t>
      </w:r>
      <w:r w:rsidRPr="00F7025E">
        <w:rPr>
          <w:spacing w:val="-3"/>
          <w:sz w:val="18"/>
          <w:szCs w:val="18"/>
        </w:rPr>
        <w:t xml:space="preserve"> </w:t>
      </w:r>
      <w:r w:rsidRPr="00F7025E">
        <w:rPr>
          <w:sz w:val="18"/>
          <w:szCs w:val="18"/>
        </w:rPr>
        <w:t>or</w:t>
      </w:r>
      <w:r w:rsidRPr="00F7025E">
        <w:rPr>
          <w:spacing w:val="-1"/>
          <w:sz w:val="18"/>
          <w:szCs w:val="18"/>
        </w:rPr>
        <w:t xml:space="preserve"> </w:t>
      </w:r>
      <w:r w:rsidRPr="00F7025E">
        <w:rPr>
          <w:sz w:val="18"/>
          <w:szCs w:val="18"/>
        </w:rPr>
        <w:t>worse,</w:t>
      </w:r>
      <w:r w:rsidRPr="00F7025E">
        <w:rPr>
          <w:spacing w:val="-4"/>
          <w:sz w:val="18"/>
          <w:szCs w:val="18"/>
        </w:rPr>
        <w:t xml:space="preserve"> </w:t>
      </w:r>
      <w:r w:rsidRPr="00F7025E">
        <w:rPr>
          <w:sz w:val="18"/>
          <w:szCs w:val="18"/>
        </w:rPr>
        <w:t>two</w:t>
      </w:r>
      <w:r w:rsidRPr="00F7025E">
        <w:rPr>
          <w:spacing w:val="-2"/>
          <w:sz w:val="18"/>
          <w:szCs w:val="18"/>
        </w:rPr>
        <w:t xml:space="preserve"> </w:t>
      </w:r>
      <w:r w:rsidRPr="00F7025E">
        <w:rPr>
          <w:sz w:val="18"/>
          <w:szCs w:val="18"/>
        </w:rPr>
        <w:t>patients</w:t>
      </w:r>
      <w:r w:rsidRPr="00F7025E">
        <w:rPr>
          <w:spacing w:val="-3"/>
          <w:sz w:val="18"/>
          <w:szCs w:val="18"/>
        </w:rPr>
        <w:t xml:space="preserve"> </w:t>
      </w:r>
      <w:r w:rsidRPr="00F7025E">
        <w:rPr>
          <w:sz w:val="18"/>
          <w:szCs w:val="18"/>
        </w:rPr>
        <w:t>were</w:t>
      </w:r>
      <w:r w:rsidRPr="00F7025E">
        <w:rPr>
          <w:spacing w:val="-4"/>
          <w:sz w:val="18"/>
          <w:szCs w:val="18"/>
        </w:rPr>
        <w:t xml:space="preserve"> </w:t>
      </w:r>
      <w:r w:rsidRPr="00F7025E">
        <w:rPr>
          <w:sz w:val="18"/>
          <w:szCs w:val="18"/>
        </w:rPr>
        <w:t>reported.</w:t>
      </w:r>
      <w:r w:rsidRPr="00F7025E">
        <w:rPr>
          <w:spacing w:val="-2"/>
          <w:sz w:val="18"/>
          <w:szCs w:val="18"/>
        </w:rPr>
        <w:t xml:space="preserve"> </w:t>
      </w:r>
      <w:r w:rsidRPr="00F7025E">
        <w:rPr>
          <w:sz w:val="18"/>
          <w:szCs w:val="18"/>
        </w:rPr>
        <w:t>Time</w:t>
      </w:r>
      <w:r w:rsidRPr="00F7025E">
        <w:rPr>
          <w:spacing w:val="-4"/>
          <w:sz w:val="18"/>
          <w:szCs w:val="18"/>
        </w:rPr>
        <w:t xml:space="preserve"> </w:t>
      </w:r>
      <w:r w:rsidRPr="00F7025E">
        <w:rPr>
          <w:sz w:val="18"/>
          <w:szCs w:val="18"/>
        </w:rPr>
        <w:t>to</w:t>
      </w:r>
      <w:r w:rsidRPr="00F7025E">
        <w:rPr>
          <w:spacing w:val="-2"/>
          <w:sz w:val="18"/>
          <w:szCs w:val="18"/>
        </w:rPr>
        <w:t xml:space="preserve"> </w:t>
      </w:r>
      <w:r w:rsidRPr="00F7025E">
        <w:rPr>
          <w:sz w:val="18"/>
          <w:szCs w:val="18"/>
        </w:rPr>
        <w:t>first</w:t>
      </w:r>
      <w:r w:rsidRPr="00F7025E">
        <w:rPr>
          <w:spacing w:val="-4"/>
          <w:sz w:val="18"/>
          <w:szCs w:val="18"/>
        </w:rPr>
        <w:t xml:space="preserve"> </w:t>
      </w:r>
      <w:r w:rsidRPr="00F7025E">
        <w:rPr>
          <w:sz w:val="18"/>
          <w:szCs w:val="18"/>
        </w:rPr>
        <w:t>onset</w:t>
      </w:r>
      <w:r w:rsidRPr="00F7025E">
        <w:rPr>
          <w:spacing w:val="-2"/>
          <w:sz w:val="18"/>
          <w:szCs w:val="18"/>
        </w:rPr>
        <w:t xml:space="preserve"> </w:t>
      </w:r>
      <w:r w:rsidRPr="00F7025E">
        <w:rPr>
          <w:sz w:val="18"/>
          <w:szCs w:val="18"/>
        </w:rPr>
        <w:t>was</w:t>
      </w:r>
      <w:r w:rsidRPr="00F7025E">
        <w:rPr>
          <w:spacing w:val="-3"/>
          <w:sz w:val="18"/>
          <w:szCs w:val="18"/>
        </w:rPr>
        <w:t xml:space="preserve"> </w:t>
      </w:r>
      <w:r w:rsidRPr="00F7025E">
        <w:rPr>
          <w:sz w:val="18"/>
          <w:szCs w:val="18"/>
        </w:rPr>
        <w:t>29</w:t>
      </w:r>
      <w:r w:rsidRPr="00F7025E">
        <w:rPr>
          <w:spacing w:val="-3"/>
          <w:sz w:val="18"/>
          <w:szCs w:val="18"/>
        </w:rPr>
        <w:t xml:space="preserve"> </w:t>
      </w:r>
      <w:r w:rsidRPr="00F7025E">
        <w:rPr>
          <w:sz w:val="18"/>
          <w:szCs w:val="18"/>
        </w:rPr>
        <w:t>and</w:t>
      </w:r>
      <w:r w:rsidRPr="00F7025E">
        <w:rPr>
          <w:spacing w:val="-2"/>
          <w:sz w:val="18"/>
          <w:szCs w:val="18"/>
        </w:rPr>
        <w:t xml:space="preserve"> </w:t>
      </w:r>
      <w:r w:rsidRPr="00F7025E">
        <w:rPr>
          <w:sz w:val="18"/>
          <w:szCs w:val="18"/>
        </w:rPr>
        <w:t>673 days. Both events improved to better than bilateral 20/200 by the data cut-off, of which 1 event resolved after 57 days.</w:t>
      </w:r>
    </w:p>
    <w:p w14:paraId="3F1BE59B" w14:textId="77777777" w:rsidR="001066E9" w:rsidRPr="00F7025E" w:rsidRDefault="003175CF" w:rsidP="003F7A59">
      <w:pPr>
        <w:ind w:left="142"/>
        <w:rPr>
          <w:sz w:val="18"/>
          <w:szCs w:val="18"/>
        </w:rPr>
      </w:pPr>
      <w:proofErr w:type="gramStart"/>
      <w:r w:rsidRPr="00F7025E">
        <w:rPr>
          <w:position w:val="6"/>
          <w:sz w:val="18"/>
          <w:szCs w:val="18"/>
        </w:rPr>
        <w:t>e</w:t>
      </w:r>
      <w:r w:rsidRPr="00F7025E">
        <w:rPr>
          <w:spacing w:val="12"/>
          <w:position w:val="6"/>
          <w:sz w:val="18"/>
          <w:szCs w:val="18"/>
        </w:rPr>
        <w:t xml:space="preserve"> </w:t>
      </w:r>
      <w:r w:rsidRPr="00F7025E">
        <w:rPr>
          <w:sz w:val="18"/>
          <w:szCs w:val="18"/>
        </w:rPr>
        <w:t>Improvement</w:t>
      </w:r>
      <w:proofErr w:type="gramEnd"/>
      <w:r w:rsidRPr="00F7025E">
        <w:rPr>
          <w:spacing w:val="-7"/>
          <w:sz w:val="18"/>
          <w:szCs w:val="18"/>
        </w:rPr>
        <w:t xml:space="preserve"> </w:t>
      </w:r>
      <w:r w:rsidRPr="00F7025E">
        <w:rPr>
          <w:sz w:val="18"/>
          <w:szCs w:val="18"/>
        </w:rPr>
        <w:t>was</w:t>
      </w:r>
      <w:r w:rsidRPr="00F7025E">
        <w:rPr>
          <w:spacing w:val="-6"/>
          <w:sz w:val="18"/>
          <w:szCs w:val="18"/>
        </w:rPr>
        <w:t xml:space="preserve"> </w:t>
      </w:r>
      <w:r w:rsidRPr="00F7025E">
        <w:rPr>
          <w:sz w:val="18"/>
          <w:szCs w:val="18"/>
        </w:rPr>
        <w:t>defined</w:t>
      </w:r>
      <w:r w:rsidRPr="00F7025E">
        <w:rPr>
          <w:spacing w:val="-5"/>
          <w:sz w:val="18"/>
          <w:szCs w:val="18"/>
        </w:rPr>
        <w:t xml:space="preserve"> </w:t>
      </w:r>
      <w:r w:rsidRPr="00F7025E">
        <w:rPr>
          <w:sz w:val="18"/>
          <w:szCs w:val="18"/>
        </w:rPr>
        <w:t>as</w:t>
      </w:r>
      <w:r w:rsidRPr="00F7025E">
        <w:rPr>
          <w:spacing w:val="-6"/>
          <w:sz w:val="18"/>
          <w:szCs w:val="18"/>
        </w:rPr>
        <w:t xml:space="preserve"> </w:t>
      </w:r>
      <w:r w:rsidRPr="00F7025E">
        <w:rPr>
          <w:sz w:val="18"/>
          <w:szCs w:val="18"/>
        </w:rPr>
        <w:t>bilateral</w:t>
      </w:r>
      <w:r w:rsidRPr="00F7025E">
        <w:rPr>
          <w:spacing w:val="-6"/>
          <w:sz w:val="18"/>
          <w:szCs w:val="18"/>
        </w:rPr>
        <w:t xml:space="preserve"> </w:t>
      </w:r>
      <w:r w:rsidRPr="00F7025E">
        <w:rPr>
          <w:sz w:val="18"/>
          <w:szCs w:val="18"/>
        </w:rPr>
        <w:t>improvement</w:t>
      </w:r>
      <w:r w:rsidRPr="00F7025E">
        <w:rPr>
          <w:spacing w:val="-7"/>
          <w:sz w:val="18"/>
          <w:szCs w:val="18"/>
        </w:rPr>
        <w:t xml:space="preserve"> </w:t>
      </w:r>
      <w:r w:rsidRPr="00F7025E">
        <w:rPr>
          <w:sz w:val="18"/>
          <w:szCs w:val="18"/>
        </w:rPr>
        <w:t>to</w:t>
      </w:r>
      <w:r w:rsidRPr="00F7025E">
        <w:rPr>
          <w:spacing w:val="-7"/>
          <w:sz w:val="18"/>
          <w:szCs w:val="18"/>
        </w:rPr>
        <w:t xml:space="preserve"> </w:t>
      </w:r>
      <w:proofErr w:type="gramStart"/>
      <w:r w:rsidRPr="00F7025E">
        <w:rPr>
          <w:sz w:val="18"/>
          <w:szCs w:val="18"/>
        </w:rPr>
        <w:t>better</w:t>
      </w:r>
      <w:proofErr w:type="gramEnd"/>
      <w:r w:rsidRPr="00F7025E">
        <w:rPr>
          <w:spacing w:val="-7"/>
          <w:sz w:val="18"/>
          <w:szCs w:val="18"/>
        </w:rPr>
        <w:t xml:space="preserve"> </w:t>
      </w:r>
      <w:r w:rsidRPr="00F7025E">
        <w:rPr>
          <w:sz w:val="18"/>
          <w:szCs w:val="18"/>
        </w:rPr>
        <w:t>than</w:t>
      </w:r>
      <w:r w:rsidRPr="00F7025E">
        <w:rPr>
          <w:spacing w:val="-8"/>
          <w:sz w:val="18"/>
          <w:szCs w:val="18"/>
        </w:rPr>
        <w:t xml:space="preserve"> </w:t>
      </w:r>
      <w:r w:rsidRPr="00F7025E">
        <w:rPr>
          <w:sz w:val="18"/>
          <w:szCs w:val="18"/>
        </w:rPr>
        <w:t>20/50,</w:t>
      </w:r>
      <w:r w:rsidRPr="00F7025E">
        <w:rPr>
          <w:spacing w:val="-6"/>
          <w:sz w:val="18"/>
          <w:szCs w:val="18"/>
        </w:rPr>
        <w:t xml:space="preserve"> </w:t>
      </w:r>
      <w:r w:rsidRPr="00F7025E">
        <w:rPr>
          <w:sz w:val="18"/>
          <w:szCs w:val="18"/>
        </w:rPr>
        <w:t>or</w:t>
      </w:r>
      <w:r w:rsidRPr="00F7025E">
        <w:rPr>
          <w:spacing w:val="-5"/>
          <w:sz w:val="18"/>
          <w:szCs w:val="18"/>
        </w:rPr>
        <w:t xml:space="preserve"> </w:t>
      </w:r>
      <w:r w:rsidRPr="00F7025E">
        <w:rPr>
          <w:spacing w:val="-2"/>
          <w:sz w:val="18"/>
          <w:szCs w:val="18"/>
        </w:rPr>
        <w:t>20/200.</w:t>
      </w:r>
    </w:p>
    <w:p w14:paraId="3F1BE59C" w14:textId="77777777" w:rsidR="001066E9" w:rsidRPr="00F7025E" w:rsidRDefault="003175CF" w:rsidP="003F7A59">
      <w:pPr>
        <w:spacing w:before="34"/>
        <w:ind w:left="142"/>
        <w:rPr>
          <w:sz w:val="18"/>
          <w:szCs w:val="18"/>
        </w:rPr>
      </w:pPr>
      <w:r w:rsidRPr="00F7025E">
        <w:rPr>
          <w:position w:val="6"/>
          <w:sz w:val="18"/>
          <w:szCs w:val="18"/>
        </w:rPr>
        <w:t>f</w:t>
      </w:r>
      <w:r w:rsidRPr="00F7025E">
        <w:rPr>
          <w:spacing w:val="68"/>
          <w:position w:val="6"/>
          <w:sz w:val="18"/>
          <w:szCs w:val="18"/>
        </w:rPr>
        <w:t xml:space="preserve"> </w:t>
      </w:r>
      <w:proofErr w:type="gramStart"/>
      <w:r w:rsidRPr="00F7025E">
        <w:rPr>
          <w:sz w:val="18"/>
          <w:szCs w:val="18"/>
        </w:rPr>
        <w:t>At</w:t>
      </w:r>
      <w:proofErr w:type="gramEnd"/>
      <w:r w:rsidRPr="00F7025E">
        <w:rPr>
          <w:spacing w:val="-4"/>
          <w:sz w:val="18"/>
          <w:szCs w:val="18"/>
        </w:rPr>
        <w:t xml:space="preserve"> </w:t>
      </w:r>
      <w:r w:rsidRPr="00F7025E">
        <w:rPr>
          <w:sz w:val="18"/>
          <w:szCs w:val="18"/>
        </w:rPr>
        <w:t>the</w:t>
      </w:r>
      <w:r w:rsidRPr="00F7025E">
        <w:rPr>
          <w:spacing w:val="-5"/>
          <w:sz w:val="18"/>
          <w:szCs w:val="18"/>
        </w:rPr>
        <w:t xml:space="preserve"> </w:t>
      </w:r>
      <w:r w:rsidRPr="00F7025E">
        <w:rPr>
          <w:sz w:val="18"/>
          <w:szCs w:val="18"/>
        </w:rPr>
        <w:t>time</w:t>
      </w:r>
      <w:r w:rsidRPr="00F7025E">
        <w:rPr>
          <w:spacing w:val="-4"/>
          <w:sz w:val="18"/>
          <w:szCs w:val="18"/>
        </w:rPr>
        <w:t xml:space="preserve"> </w:t>
      </w:r>
      <w:r w:rsidRPr="00F7025E">
        <w:rPr>
          <w:sz w:val="18"/>
          <w:szCs w:val="18"/>
        </w:rPr>
        <w:t>of</w:t>
      </w:r>
      <w:r w:rsidRPr="00F7025E">
        <w:rPr>
          <w:spacing w:val="-2"/>
          <w:sz w:val="18"/>
          <w:szCs w:val="18"/>
        </w:rPr>
        <w:t xml:space="preserve"> </w:t>
      </w:r>
      <w:r w:rsidRPr="00F7025E">
        <w:rPr>
          <w:sz w:val="18"/>
          <w:szCs w:val="18"/>
        </w:rPr>
        <w:t>the</w:t>
      </w:r>
      <w:r w:rsidRPr="00F7025E">
        <w:rPr>
          <w:spacing w:val="-2"/>
          <w:sz w:val="18"/>
          <w:szCs w:val="18"/>
        </w:rPr>
        <w:t xml:space="preserve"> </w:t>
      </w:r>
      <w:r w:rsidRPr="00F7025E">
        <w:rPr>
          <w:sz w:val="18"/>
          <w:szCs w:val="18"/>
        </w:rPr>
        <w:t>data</w:t>
      </w:r>
      <w:r w:rsidRPr="00F7025E">
        <w:rPr>
          <w:spacing w:val="-4"/>
          <w:sz w:val="18"/>
          <w:szCs w:val="18"/>
        </w:rPr>
        <w:t xml:space="preserve"> </w:t>
      </w:r>
      <w:r w:rsidRPr="00F7025E">
        <w:rPr>
          <w:sz w:val="18"/>
          <w:szCs w:val="18"/>
        </w:rPr>
        <w:t>cut-off</w:t>
      </w:r>
      <w:r w:rsidRPr="00F7025E">
        <w:rPr>
          <w:spacing w:val="-4"/>
          <w:sz w:val="18"/>
          <w:szCs w:val="18"/>
        </w:rPr>
        <w:t xml:space="preserve"> </w:t>
      </w:r>
      <w:r w:rsidRPr="00F7025E">
        <w:rPr>
          <w:sz w:val="18"/>
          <w:szCs w:val="18"/>
        </w:rPr>
        <w:t>(7</w:t>
      </w:r>
      <w:r w:rsidRPr="00F7025E">
        <w:rPr>
          <w:spacing w:val="-4"/>
          <w:sz w:val="18"/>
          <w:szCs w:val="18"/>
        </w:rPr>
        <w:t xml:space="preserve"> </w:t>
      </w:r>
      <w:r w:rsidRPr="00F7025E">
        <w:rPr>
          <w:sz w:val="18"/>
          <w:szCs w:val="18"/>
        </w:rPr>
        <w:t>October</w:t>
      </w:r>
      <w:r w:rsidRPr="00F7025E">
        <w:rPr>
          <w:spacing w:val="-3"/>
          <w:sz w:val="18"/>
          <w:szCs w:val="18"/>
        </w:rPr>
        <w:t xml:space="preserve"> </w:t>
      </w:r>
      <w:r w:rsidRPr="00F7025E">
        <w:rPr>
          <w:spacing w:val="-2"/>
          <w:sz w:val="18"/>
          <w:szCs w:val="18"/>
        </w:rPr>
        <w:t>2024).</w:t>
      </w:r>
    </w:p>
    <w:p w14:paraId="3F1BE59D" w14:textId="77777777" w:rsidR="001066E9" w:rsidRDefault="001066E9" w:rsidP="003F7A59">
      <w:pPr>
        <w:pStyle w:val="BodyText"/>
        <w:spacing w:before="9"/>
        <w:ind w:left="142"/>
        <w:rPr>
          <w:sz w:val="20"/>
        </w:rPr>
      </w:pPr>
    </w:p>
    <w:p w14:paraId="3F1BE59E" w14:textId="77777777" w:rsidR="001066E9" w:rsidRDefault="003175CF" w:rsidP="003F7A59">
      <w:pPr>
        <w:ind w:left="142"/>
        <w:rPr>
          <w:i/>
        </w:rPr>
      </w:pPr>
      <w:r>
        <w:rPr>
          <w:i/>
          <w:spacing w:val="-2"/>
        </w:rPr>
        <w:t>Monotherapy</w:t>
      </w:r>
    </w:p>
    <w:p w14:paraId="3F1BE59F" w14:textId="77777777" w:rsidR="001066E9" w:rsidRDefault="003175CF" w:rsidP="003F7A59">
      <w:pPr>
        <w:pStyle w:val="BodyText"/>
        <w:spacing w:before="234" w:line="276" w:lineRule="auto"/>
        <w:ind w:left="142" w:right="1441"/>
      </w:pPr>
      <w:r>
        <w:t>Across</w:t>
      </w:r>
      <w:r>
        <w:rPr>
          <w:spacing w:val="-3"/>
        </w:rPr>
        <w:t xml:space="preserve"> </w:t>
      </w:r>
      <w:r>
        <w:t>pooled</w:t>
      </w:r>
      <w:r>
        <w:rPr>
          <w:spacing w:val="-5"/>
        </w:rPr>
        <w:t xml:space="preserve"> </w:t>
      </w:r>
      <w:r>
        <w:t>datasets</w:t>
      </w:r>
      <w:r>
        <w:rPr>
          <w:spacing w:val="-5"/>
        </w:rPr>
        <w:t xml:space="preserve"> </w:t>
      </w:r>
      <w:r>
        <w:t>from</w:t>
      </w:r>
      <w:r>
        <w:rPr>
          <w:spacing w:val="-4"/>
        </w:rPr>
        <w:t xml:space="preserve"> </w:t>
      </w:r>
      <w:r>
        <w:t>2</w:t>
      </w:r>
      <w:r>
        <w:rPr>
          <w:spacing w:val="-3"/>
        </w:rPr>
        <w:t xml:space="preserve"> </w:t>
      </w:r>
      <w:r>
        <w:t>studies</w:t>
      </w:r>
      <w:r>
        <w:rPr>
          <w:spacing w:val="-3"/>
        </w:rPr>
        <w:t xml:space="preserve"> </w:t>
      </w:r>
      <w:r>
        <w:t>of</w:t>
      </w:r>
      <w:r>
        <w:rPr>
          <w:spacing w:val="-1"/>
        </w:rPr>
        <w:t xml:space="preserve"> </w:t>
      </w:r>
      <w:r>
        <w:t>belantamab</w:t>
      </w:r>
      <w:r>
        <w:rPr>
          <w:spacing w:val="-5"/>
        </w:rPr>
        <w:t xml:space="preserve"> </w:t>
      </w:r>
      <w:r>
        <w:t>mafodotin</w:t>
      </w:r>
      <w:r>
        <w:rPr>
          <w:spacing w:val="-3"/>
        </w:rPr>
        <w:t xml:space="preserve"> </w:t>
      </w:r>
      <w:r>
        <w:t>as</w:t>
      </w:r>
      <w:r>
        <w:rPr>
          <w:spacing w:val="-5"/>
        </w:rPr>
        <w:t xml:space="preserve"> </w:t>
      </w:r>
      <w:r>
        <w:t>monotherapy,</w:t>
      </w:r>
      <w:r>
        <w:rPr>
          <w:spacing w:val="-4"/>
        </w:rPr>
        <w:t xml:space="preserve"> </w:t>
      </w:r>
      <w:r>
        <w:t>DREAMM-2 and DREAMM-3 (n = 312), ocular adverse events occurred in 67% patients (n = 210) and the most common adverse reactions (&gt;25%) were blurred vision (35%; 5% Grade 3 and 4)</w:t>
      </w:r>
    </w:p>
    <w:p w14:paraId="3F1BE5A0" w14:textId="77777777" w:rsidR="001066E9" w:rsidRDefault="003175CF" w:rsidP="003F7A59">
      <w:pPr>
        <w:pStyle w:val="BodyText"/>
        <w:spacing w:before="3"/>
        <w:ind w:left="142"/>
      </w:pPr>
      <w:r>
        <w:t>and</w:t>
      </w:r>
      <w:r>
        <w:rPr>
          <w:spacing w:val="-4"/>
        </w:rPr>
        <w:t xml:space="preserve"> </w:t>
      </w:r>
      <w:r>
        <w:t>keratopathy</w:t>
      </w:r>
      <w:r>
        <w:rPr>
          <w:spacing w:val="-6"/>
        </w:rPr>
        <w:t xml:space="preserve"> </w:t>
      </w:r>
      <w:r>
        <w:t>(29%;</w:t>
      </w:r>
      <w:r>
        <w:rPr>
          <w:spacing w:val="-1"/>
        </w:rPr>
        <w:t xml:space="preserve"> </w:t>
      </w:r>
      <w:r>
        <w:t>12%</w:t>
      </w:r>
      <w:r>
        <w:rPr>
          <w:spacing w:val="-6"/>
        </w:rPr>
        <w:t xml:space="preserve"> </w:t>
      </w:r>
      <w:r>
        <w:t>Grade</w:t>
      </w:r>
      <w:r>
        <w:rPr>
          <w:spacing w:val="-5"/>
        </w:rPr>
        <w:t xml:space="preserve"> </w:t>
      </w:r>
      <w:r>
        <w:t>3</w:t>
      </w:r>
      <w:r>
        <w:rPr>
          <w:spacing w:val="-4"/>
        </w:rPr>
        <w:t xml:space="preserve"> </w:t>
      </w:r>
      <w:r>
        <w:t>and</w:t>
      </w:r>
      <w:r>
        <w:rPr>
          <w:spacing w:val="-5"/>
        </w:rPr>
        <w:t xml:space="preserve"> 4).</w:t>
      </w:r>
    </w:p>
    <w:p w14:paraId="3F1BE5A1" w14:textId="77777777" w:rsidR="001066E9" w:rsidRDefault="003175CF" w:rsidP="003F7A59">
      <w:pPr>
        <w:pStyle w:val="BodyText"/>
        <w:spacing w:before="235" w:line="276" w:lineRule="auto"/>
        <w:ind w:left="142" w:right="1668"/>
      </w:pPr>
      <w:r>
        <w:t>Corneal</w:t>
      </w:r>
      <w:r>
        <w:rPr>
          <w:spacing w:val="-5"/>
        </w:rPr>
        <w:t xml:space="preserve"> </w:t>
      </w:r>
      <w:r>
        <w:t>examination</w:t>
      </w:r>
      <w:r>
        <w:rPr>
          <w:spacing w:val="-4"/>
        </w:rPr>
        <w:t xml:space="preserve"> </w:t>
      </w:r>
      <w:r>
        <w:t>findings</w:t>
      </w:r>
      <w:r>
        <w:rPr>
          <w:spacing w:val="-3"/>
        </w:rPr>
        <w:t xml:space="preserve"> </w:t>
      </w:r>
      <w:r>
        <w:t>were</w:t>
      </w:r>
      <w:r>
        <w:rPr>
          <w:spacing w:val="-6"/>
        </w:rPr>
        <w:t xml:space="preserve"> </w:t>
      </w:r>
      <w:r>
        <w:t>reported</w:t>
      </w:r>
      <w:r>
        <w:rPr>
          <w:spacing w:val="-4"/>
        </w:rPr>
        <w:t xml:space="preserve"> </w:t>
      </w:r>
      <w:r>
        <w:t>based</w:t>
      </w:r>
      <w:r>
        <w:rPr>
          <w:spacing w:val="-4"/>
        </w:rPr>
        <w:t xml:space="preserve"> </w:t>
      </w:r>
      <w:r>
        <w:t>on</w:t>
      </w:r>
      <w:r>
        <w:rPr>
          <w:spacing w:val="-6"/>
        </w:rPr>
        <w:t xml:space="preserve"> </w:t>
      </w:r>
      <w:r>
        <w:t>the</w:t>
      </w:r>
      <w:r>
        <w:rPr>
          <w:spacing w:val="-4"/>
        </w:rPr>
        <w:t xml:space="preserve"> </w:t>
      </w:r>
      <w:r>
        <w:t>ophthalmic</w:t>
      </w:r>
      <w:r>
        <w:rPr>
          <w:spacing w:val="-3"/>
        </w:rPr>
        <w:t xml:space="preserve"> </w:t>
      </w:r>
      <w:r>
        <w:t>examination</w:t>
      </w:r>
      <w:r>
        <w:rPr>
          <w:spacing w:val="-6"/>
        </w:rPr>
        <w:t xml:space="preserve"> </w:t>
      </w:r>
      <w:r>
        <w:t>findings as</w:t>
      </w:r>
      <w:r>
        <w:rPr>
          <w:spacing w:val="-1"/>
        </w:rPr>
        <w:t xml:space="preserve"> </w:t>
      </w:r>
      <w:r>
        <w:t>Grade</w:t>
      </w:r>
      <w:r>
        <w:rPr>
          <w:spacing w:val="-1"/>
        </w:rPr>
        <w:t xml:space="preserve"> </w:t>
      </w:r>
      <w:r>
        <w:t>1</w:t>
      </w:r>
      <w:r>
        <w:rPr>
          <w:spacing w:val="-3"/>
        </w:rPr>
        <w:t xml:space="preserve"> </w:t>
      </w:r>
      <w:r>
        <w:t>in</w:t>
      </w:r>
      <w:r>
        <w:rPr>
          <w:spacing w:val="-1"/>
        </w:rPr>
        <w:t xml:space="preserve"> </w:t>
      </w:r>
      <w:r>
        <w:t>10% of patients,</w:t>
      </w:r>
      <w:r>
        <w:rPr>
          <w:spacing w:val="-2"/>
        </w:rPr>
        <w:t xml:space="preserve"> </w:t>
      </w:r>
      <w:r>
        <w:t>Grade</w:t>
      </w:r>
      <w:r>
        <w:rPr>
          <w:spacing w:val="-1"/>
        </w:rPr>
        <w:t xml:space="preserve"> </w:t>
      </w:r>
      <w:r>
        <w:t>2</w:t>
      </w:r>
      <w:r>
        <w:rPr>
          <w:spacing w:val="-3"/>
        </w:rPr>
        <w:t xml:space="preserve"> </w:t>
      </w:r>
      <w:r>
        <w:t>in</w:t>
      </w:r>
      <w:r>
        <w:rPr>
          <w:spacing w:val="-1"/>
        </w:rPr>
        <w:t xml:space="preserve"> </w:t>
      </w:r>
      <w:r>
        <w:t>18%,</w:t>
      </w:r>
      <w:r>
        <w:rPr>
          <w:spacing w:val="-2"/>
        </w:rPr>
        <w:t xml:space="preserve"> </w:t>
      </w:r>
      <w:r>
        <w:t>Grade</w:t>
      </w:r>
      <w:r>
        <w:rPr>
          <w:spacing w:val="-1"/>
        </w:rPr>
        <w:t xml:space="preserve"> </w:t>
      </w:r>
      <w:r>
        <w:t>3</w:t>
      </w:r>
      <w:r>
        <w:rPr>
          <w:spacing w:val="-3"/>
        </w:rPr>
        <w:t xml:space="preserve"> </w:t>
      </w:r>
      <w:r>
        <w:t>in</w:t>
      </w:r>
      <w:r>
        <w:rPr>
          <w:spacing w:val="-1"/>
        </w:rPr>
        <w:t xml:space="preserve"> </w:t>
      </w:r>
      <w:r>
        <w:t>37%, and</w:t>
      </w:r>
      <w:r>
        <w:rPr>
          <w:spacing w:val="-5"/>
        </w:rPr>
        <w:t xml:space="preserve"> </w:t>
      </w:r>
      <w:r>
        <w:t>Grade</w:t>
      </w:r>
      <w:r>
        <w:rPr>
          <w:spacing w:val="-1"/>
        </w:rPr>
        <w:t xml:space="preserve"> </w:t>
      </w:r>
      <w:r>
        <w:t>4 in</w:t>
      </w:r>
      <w:r>
        <w:rPr>
          <w:spacing w:val="-1"/>
        </w:rPr>
        <w:t xml:space="preserve"> </w:t>
      </w:r>
      <w:r>
        <w:t>8%.</w:t>
      </w:r>
      <w:r>
        <w:rPr>
          <w:spacing w:val="-1"/>
        </w:rPr>
        <w:t xml:space="preserve"> </w:t>
      </w:r>
      <w:r>
        <w:t>Most visual acuity changes and corneal examination</w:t>
      </w:r>
      <w:r>
        <w:rPr>
          <w:spacing w:val="-1"/>
        </w:rPr>
        <w:t xml:space="preserve"> </w:t>
      </w:r>
      <w:r>
        <w:t>findings (including keratopathy) developed within receiving the first 6 doses (cumulative incidence of 51%). Cases of corneal ulcer (ulcerative and infective keratitis) were reported with an incidence of 1% (n = 4).</w:t>
      </w:r>
    </w:p>
    <w:p w14:paraId="3F1BE5A2" w14:textId="77777777" w:rsidR="001066E9" w:rsidRDefault="003175CF" w:rsidP="003F7A59">
      <w:pPr>
        <w:pStyle w:val="BodyText"/>
        <w:spacing w:before="201" w:line="278" w:lineRule="auto"/>
        <w:ind w:left="142" w:right="1513"/>
      </w:pPr>
      <w:r>
        <w:t>Table</w:t>
      </w:r>
      <w:r>
        <w:rPr>
          <w:spacing w:val="-3"/>
        </w:rPr>
        <w:t xml:space="preserve"> </w:t>
      </w:r>
      <w:r>
        <w:t>7</w:t>
      </w:r>
      <w:r>
        <w:rPr>
          <w:spacing w:val="-2"/>
        </w:rPr>
        <w:t xml:space="preserve"> </w:t>
      </w:r>
      <w:r>
        <w:t>includes</w:t>
      </w:r>
      <w:r>
        <w:rPr>
          <w:spacing w:val="-3"/>
        </w:rPr>
        <w:t xml:space="preserve"> </w:t>
      </w:r>
      <w:r>
        <w:t>a</w:t>
      </w:r>
      <w:r>
        <w:rPr>
          <w:spacing w:val="-4"/>
        </w:rPr>
        <w:t xml:space="preserve"> </w:t>
      </w:r>
      <w:r>
        <w:t>summary</w:t>
      </w:r>
      <w:r>
        <w:rPr>
          <w:spacing w:val="-2"/>
        </w:rPr>
        <w:t xml:space="preserve"> </w:t>
      </w:r>
      <w:r>
        <w:t>of</w:t>
      </w:r>
      <w:r>
        <w:rPr>
          <w:spacing w:val="-1"/>
        </w:rPr>
        <w:t xml:space="preserve"> </w:t>
      </w:r>
      <w:r>
        <w:t>ocular</w:t>
      </w:r>
      <w:r>
        <w:rPr>
          <w:spacing w:val="-2"/>
        </w:rPr>
        <w:t xml:space="preserve"> </w:t>
      </w:r>
      <w:r>
        <w:t>adverse</w:t>
      </w:r>
      <w:r>
        <w:rPr>
          <w:spacing w:val="-5"/>
        </w:rPr>
        <w:t xml:space="preserve"> </w:t>
      </w:r>
      <w:r>
        <w:t>reactions,</w:t>
      </w:r>
      <w:r>
        <w:rPr>
          <w:spacing w:val="-4"/>
        </w:rPr>
        <w:t xml:space="preserve"> </w:t>
      </w:r>
      <w:r>
        <w:t>decreased</w:t>
      </w:r>
      <w:r>
        <w:rPr>
          <w:spacing w:val="-5"/>
        </w:rPr>
        <w:t xml:space="preserve"> </w:t>
      </w:r>
      <w:r>
        <w:t>visual</w:t>
      </w:r>
      <w:r>
        <w:rPr>
          <w:spacing w:val="-6"/>
        </w:rPr>
        <w:t xml:space="preserve"> </w:t>
      </w:r>
      <w:r>
        <w:t>acuity,</w:t>
      </w:r>
      <w:r>
        <w:rPr>
          <w:spacing w:val="-4"/>
        </w:rPr>
        <w:t xml:space="preserve"> </w:t>
      </w:r>
      <w:r>
        <w:t>and corneal examination findings in monotherapy studies.</w:t>
      </w:r>
    </w:p>
    <w:p w14:paraId="3F1BE5A3" w14:textId="77777777" w:rsidR="001066E9" w:rsidRDefault="003175CF" w:rsidP="003F7A59">
      <w:pPr>
        <w:pStyle w:val="Heading3"/>
        <w:spacing w:before="193" w:after="41"/>
        <w:ind w:left="142"/>
      </w:pPr>
      <w:r>
        <w:t>Table</w:t>
      </w:r>
      <w:r>
        <w:rPr>
          <w:spacing w:val="-8"/>
        </w:rPr>
        <w:t xml:space="preserve"> </w:t>
      </w:r>
      <w:r>
        <w:t>7.</w:t>
      </w:r>
      <w:r>
        <w:rPr>
          <w:spacing w:val="-5"/>
        </w:rPr>
        <w:t xml:space="preserve"> </w:t>
      </w:r>
      <w:r>
        <w:t>Belantamab</w:t>
      </w:r>
      <w:r>
        <w:rPr>
          <w:spacing w:val="-9"/>
        </w:rPr>
        <w:t xml:space="preserve"> </w:t>
      </w:r>
      <w:r>
        <w:t>mafodotin-associated</w:t>
      </w:r>
      <w:r>
        <w:rPr>
          <w:spacing w:val="-8"/>
        </w:rPr>
        <w:t xml:space="preserve"> </w:t>
      </w:r>
      <w:r>
        <w:t>ocular</w:t>
      </w:r>
      <w:r>
        <w:rPr>
          <w:spacing w:val="-6"/>
        </w:rPr>
        <w:t xml:space="preserve"> </w:t>
      </w:r>
      <w:r>
        <w:t>events</w:t>
      </w:r>
      <w:r>
        <w:rPr>
          <w:spacing w:val="-8"/>
        </w:rPr>
        <w:t xml:space="preserve"> </w:t>
      </w:r>
      <w:r>
        <w:t>in</w:t>
      </w:r>
      <w:r>
        <w:rPr>
          <w:spacing w:val="-9"/>
        </w:rPr>
        <w:t xml:space="preserve"> </w:t>
      </w:r>
      <w:r>
        <w:t>monotherapy</w:t>
      </w:r>
      <w:r>
        <w:rPr>
          <w:spacing w:val="-6"/>
        </w:rPr>
        <w:t xml:space="preserve"> </w:t>
      </w:r>
      <w:proofErr w:type="spellStart"/>
      <w:r>
        <w:rPr>
          <w:spacing w:val="-2"/>
        </w:rPr>
        <w:t>studies</w:t>
      </w:r>
      <w:r>
        <w:rPr>
          <w:spacing w:val="-2"/>
          <w:vertAlign w:val="superscript"/>
        </w:rPr>
        <w:t>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6"/>
        <w:gridCol w:w="1532"/>
        <w:gridCol w:w="1710"/>
        <w:gridCol w:w="1441"/>
        <w:gridCol w:w="1525"/>
      </w:tblGrid>
      <w:tr w:rsidR="001066E9" w14:paraId="3F1BE5A9" w14:textId="77777777" w:rsidTr="007E0EEB">
        <w:trPr>
          <w:trHeight w:val="261"/>
        </w:trPr>
        <w:tc>
          <w:tcPr>
            <w:tcW w:w="3596" w:type="dxa"/>
            <w:vMerge w:val="restart"/>
          </w:tcPr>
          <w:p w14:paraId="3F1BE5A4" w14:textId="77777777" w:rsidR="001066E9" w:rsidRDefault="001066E9" w:rsidP="003F7A59">
            <w:pPr>
              <w:pStyle w:val="TableParagraph"/>
              <w:ind w:left="142"/>
              <w:jc w:val="left"/>
              <w:rPr>
                <w:rFonts w:ascii="Times New Roman"/>
                <w:sz w:val="20"/>
              </w:rPr>
            </w:pPr>
          </w:p>
        </w:tc>
        <w:tc>
          <w:tcPr>
            <w:tcW w:w="1532" w:type="dxa"/>
            <w:vMerge w:val="restart"/>
          </w:tcPr>
          <w:p w14:paraId="3F1BE5A5" w14:textId="77777777" w:rsidR="001066E9" w:rsidRDefault="003175CF" w:rsidP="003F7A59">
            <w:pPr>
              <w:pStyle w:val="TableParagraph"/>
              <w:ind w:left="142" w:right="220" w:hanging="4"/>
              <w:jc w:val="left"/>
              <w:rPr>
                <w:b/>
              </w:rPr>
            </w:pPr>
            <w:r>
              <w:rPr>
                <w:b/>
                <w:spacing w:val="-2"/>
              </w:rPr>
              <w:t xml:space="preserve">Ocular adverse </w:t>
            </w:r>
            <w:proofErr w:type="spellStart"/>
            <w:r>
              <w:rPr>
                <w:b/>
                <w:spacing w:val="-2"/>
              </w:rPr>
              <w:t>reactions</w:t>
            </w:r>
            <w:r>
              <w:rPr>
                <w:b/>
                <w:spacing w:val="-2"/>
                <w:vertAlign w:val="superscript"/>
              </w:rPr>
              <w:t>b</w:t>
            </w:r>
            <w:proofErr w:type="spellEnd"/>
          </w:p>
        </w:tc>
        <w:tc>
          <w:tcPr>
            <w:tcW w:w="3151" w:type="dxa"/>
            <w:gridSpan w:val="2"/>
          </w:tcPr>
          <w:p w14:paraId="3F1BE5A6" w14:textId="77777777" w:rsidR="001066E9" w:rsidRDefault="003175CF" w:rsidP="003F7A59">
            <w:pPr>
              <w:pStyle w:val="TableParagraph"/>
              <w:spacing w:line="241" w:lineRule="exact"/>
              <w:ind w:left="142"/>
              <w:jc w:val="left"/>
              <w:rPr>
                <w:b/>
              </w:rPr>
            </w:pPr>
            <w:r>
              <w:rPr>
                <w:b/>
              </w:rPr>
              <w:t>Visual</w:t>
            </w:r>
            <w:r>
              <w:rPr>
                <w:b/>
                <w:spacing w:val="-1"/>
              </w:rPr>
              <w:t xml:space="preserve"> </w:t>
            </w:r>
            <w:proofErr w:type="spellStart"/>
            <w:r>
              <w:rPr>
                <w:b/>
                <w:spacing w:val="-2"/>
              </w:rPr>
              <w:t>acuity</w:t>
            </w:r>
            <w:r>
              <w:rPr>
                <w:b/>
                <w:spacing w:val="-2"/>
                <w:vertAlign w:val="superscript"/>
              </w:rPr>
              <w:t>c</w:t>
            </w:r>
            <w:proofErr w:type="spellEnd"/>
          </w:p>
        </w:tc>
        <w:tc>
          <w:tcPr>
            <w:tcW w:w="1525" w:type="dxa"/>
            <w:vMerge w:val="restart"/>
          </w:tcPr>
          <w:p w14:paraId="3F1BE5A8" w14:textId="1B8F657B" w:rsidR="001066E9" w:rsidRDefault="003175CF" w:rsidP="003F7A59">
            <w:pPr>
              <w:pStyle w:val="TableParagraph"/>
              <w:ind w:left="142" w:right="108" w:hanging="6"/>
              <w:jc w:val="left"/>
              <w:rPr>
                <w:b/>
              </w:rPr>
            </w:pPr>
            <w:r>
              <w:rPr>
                <w:b/>
                <w:spacing w:val="-2"/>
              </w:rPr>
              <w:t xml:space="preserve">Corneal examination findings </w:t>
            </w:r>
            <w:r>
              <w:rPr>
                <w:b/>
              </w:rPr>
              <w:t>(Grade 2+</w:t>
            </w:r>
            <w:r w:rsidR="00F7025E">
              <w:rPr>
                <w:b/>
              </w:rPr>
              <w:t xml:space="preserve"> </w:t>
            </w:r>
            <w:proofErr w:type="gramStart"/>
            <w:r>
              <w:rPr>
                <w:b/>
                <w:spacing w:val="-2"/>
              </w:rPr>
              <w:t>events)</w:t>
            </w:r>
            <w:r>
              <w:rPr>
                <w:b/>
                <w:spacing w:val="-2"/>
                <w:vertAlign w:val="superscript"/>
              </w:rPr>
              <w:t>d</w:t>
            </w:r>
            <w:proofErr w:type="gramEnd"/>
          </w:p>
        </w:tc>
      </w:tr>
      <w:tr w:rsidR="001066E9" w14:paraId="3F1BE5B0" w14:textId="77777777" w:rsidTr="007E0EEB">
        <w:trPr>
          <w:trHeight w:val="1012"/>
        </w:trPr>
        <w:tc>
          <w:tcPr>
            <w:tcW w:w="3596" w:type="dxa"/>
            <w:vMerge/>
            <w:tcBorders>
              <w:top w:val="nil"/>
            </w:tcBorders>
          </w:tcPr>
          <w:p w14:paraId="3F1BE5AA" w14:textId="77777777" w:rsidR="001066E9" w:rsidRDefault="001066E9" w:rsidP="003F7A59">
            <w:pPr>
              <w:ind w:left="142"/>
              <w:rPr>
                <w:sz w:val="2"/>
                <w:szCs w:val="2"/>
              </w:rPr>
            </w:pPr>
          </w:p>
        </w:tc>
        <w:tc>
          <w:tcPr>
            <w:tcW w:w="1532" w:type="dxa"/>
            <w:vMerge/>
            <w:tcBorders>
              <w:top w:val="nil"/>
            </w:tcBorders>
          </w:tcPr>
          <w:p w14:paraId="3F1BE5AB" w14:textId="77777777" w:rsidR="001066E9" w:rsidRDefault="001066E9" w:rsidP="003F7A59">
            <w:pPr>
              <w:ind w:left="142"/>
              <w:rPr>
                <w:sz w:val="2"/>
                <w:szCs w:val="2"/>
              </w:rPr>
            </w:pPr>
          </w:p>
        </w:tc>
        <w:tc>
          <w:tcPr>
            <w:tcW w:w="1710" w:type="dxa"/>
          </w:tcPr>
          <w:p w14:paraId="3F1BE5AD" w14:textId="73A65A42" w:rsidR="001066E9" w:rsidRDefault="003175CF" w:rsidP="003F7A59">
            <w:pPr>
              <w:pStyle w:val="TableParagraph"/>
              <w:ind w:left="142" w:right="153"/>
              <w:jc w:val="left"/>
              <w:rPr>
                <w:b/>
              </w:rPr>
            </w:pPr>
            <w:r>
              <w:rPr>
                <w:b/>
              </w:rPr>
              <w:t>BCVA</w:t>
            </w:r>
            <w:r>
              <w:rPr>
                <w:b/>
                <w:spacing w:val="-16"/>
              </w:rPr>
              <w:t xml:space="preserve"> </w:t>
            </w:r>
            <w:r>
              <w:rPr>
                <w:b/>
              </w:rPr>
              <w:t>to 20/50 or</w:t>
            </w:r>
            <w:r w:rsidR="00F7025E">
              <w:rPr>
                <w:b/>
              </w:rPr>
              <w:t xml:space="preserve"> </w:t>
            </w:r>
            <w:r>
              <w:rPr>
                <w:b/>
                <w:spacing w:val="-2"/>
              </w:rPr>
              <w:t>worse bilaterally</w:t>
            </w:r>
          </w:p>
        </w:tc>
        <w:tc>
          <w:tcPr>
            <w:tcW w:w="1441" w:type="dxa"/>
          </w:tcPr>
          <w:p w14:paraId="3F1BE5AE" w14:textId="77777777" w:rsidR="001066E9" w:rsidRDefault="003175CF" w:rsidP="003F7A59">
            <w:pPr>
              <w:pStyle w:val="TableParagraph"/>
              <w:ind w:left="142"/>
              <w:jc w:val="left"/>
              <w:rPr>
                <w:b/>
              </w:rPr>
            </w:pPr>
            <w:r>
              <w:rPr>
                <w:b/>
              </w:rPr>
              <w:t>BCVA to 20/200</w:t>
            </w:r>
            <w:r>
              <w:rPr>
                <w:b/>
                <w:spacing w:val="-16"/>
              </w:rPr>
              <w:t xml:space="preserve"> </w:t>
            </w:r>
            <w:r>
              <w:rPr>
                <w:b/>
              </w:rPr>
              <w:t xml:space="preserve">or </w:t>
            </w:r>
            <w:r>
              <w:rPr>
                <w:b/>
                <w:spacing w:val="-2"/>
              </w:rPr>
              <w:t>worse</w:t>
            </w:r>
          </w:p>
        </w:tc>
        <w:tc>
          <w:tcPr>
            <w:tcW w:w="1525" w:type="dxa"/>
            <w:vMerge/>
            <w:tcBorders>
              <w:top w:val="nil"/>
            </w:tcBorders>
          </w:tcPr>
          <w:p w14:paraId="3F1BE5AF" w14:textId="77777777" w:rsidR="001066E9" w:rsidRDefault="001066E9" w:rsidP="003F7A59">
            <w:pPr>
              <w:ind w:left="142"/>
              <w:rPr>
                <w:sz w:val="2"/>
                <w:szCs w:val="2"/>
              </w:rPr>
            </w:pPr>
          </w:p>
        </w:tc>
      </w:tr>
      <w:tr w:rsidR="001066E9" w14:paraId="3F1BE5B6" w14:textId="77777777" w:rsidTr="007E0EEB">
        <w:trPr>
          <w:trHeight w:val="551"/>
        </w:trPr>
        <w:tc>
          <w:tcPr>
            <w:tcW w:w="3596" w:type="dxa"/>
          </w:tcPr>
          <w:p w14:paraId="3F1BE5B1" w14:textId="77777777" w:rsidR="001066E9" w:rsidRDefault="003175CF" w:rsidP="003F7A59">
            <w:pPr>
              <w:pStyle w:val="TableParagraph"/>
              <w:ind w:left="142"/>
              <w:jc w:val="left"/>
            </w:pPr>
            <w:r>
              <w:t>Number</w:t>
            </w:r>
            <w:r>
              <w:rPr>
                <w:spacing w:val="-3"/>
              </w:rPr>
              <w:t xml:space="preserve"> </w:t>
            </w:r>
            <w:r>
              <w:t>of</w:t>
            </w:r>
            <w:r>
              <w:rPr>
                <w:spacing w:val="-5"/>
              </w:rPr>
              <w:t xml:space="preserve"> </w:t>
            </w:r>
            <w:r>
              <w:t>patients</w:t>
            </w:r>
            <w:r>
              <w:rPr>
                <w:spacing w:val="-5"/>
              </w:rPr>
              <w:t xml:space="preserve"> </w:t>
            </w:r>
            <w:r>
              <w:t>with</w:t>
            </w:r>
            <w:r>
              <w:rPr>
                <w:spacing w:val="-8"/>
              </w:rPr>
              <w:t xml:space="preserve"> </w:t>
            </w:r>
            <w:r>
              <w:t>event</w:t>
            </w:r>
            <w:r>
              <w:rPr>
                <w:spacing w:val="-4"/>
              </w:rPr>
              <w:t xml:space="preserve"> </w:t>
            </w:r>
            <w:r>
              <w:rPr>
                <w:spacing w:val="-5"/>
              </w:rPr>
              <w:t>(%)</w:t>
            </w:r>
          </w:p>
        </w:tc>
        <w:tc>
          <w:tcPr>
            <w:tcW w:w="1532" w:type="dxa"/>
          </w:tcPr>
          <w:p w14:paraId="3F1BE5B2" w14:textId="77777777" w:rsidR="001066E9" w:rsidRDefault="003175CF" w:rsidP="003F7A59">
            <w:pPr>
              <w:pStyle w:val="TableParagraph"/>
              <w:ind w:left="142" w:right="1"/>
              <w:jc w:val="left"/>
            </w:pPr>
            <w:r>
              <w:t>210</w:t>
            </w:r>
            <w:r>
              <w:rPr>
                <w:spacing w:val="-2"/>
              </w:rPr>
              <w:t xml:space="preserve"> </w:t>
            </w:r>
            <w:r>
              <w:rPr>
                <w:spacing w:val="-4"/>
              </w:rPr>
              <w:t>(67)</w:t>
            </w:r>
          </w:p>
        </w:tc>
        <w:tc>
          <w:tcPr>
            <w:tcW w:w="1710" w:type="dxa"/>
          </w:tcPr>
          <w:p w14:paraId="3F1BE5B3" w14:textId="77777777" w:rsidR="001066E9" w:rsidRDefault="003175CF" w:rsidP="003F7A59">
            <w:pPr>
              <w:pStyle w:val="TableParagraph"/>
              <w:ind w:left="142" w:right="156"/>
              <w:jc w:val="left"/>
            </w:pPr>
            <w:r>
              <w:t>58</w:t>
            </w:r>
            <w:r>
              <w:rPr>
                <w:spacing w:val="-1"/>
              </w:rPr>
              <w:t xml:space="preserve"> </w:t>
            </w:r>
            <w:r>
              <w:rPr>
                <w:spacing w:val="-4"/>
              </w:rPr>
              <w:t>(19)</w:t>
            </w:r>
          </w:p>
        </w:tc>
        <w:tc>
          <w:tcPr>
            <w:tcW w:w="1441" w:type="dxa"/>
          </w:tcPr>
          <w:p w14:paraId="3F1BE5B4" w14:textId="77777777" w:rsidR="001066E9" w:rsidRDefault="003175CF" w:rsidP="003F7A59">
            <w:pPr>
              <w:pStyle w:val="TableParagraph"/>
              <w:ind w:left="142" w:right="2"/>
              <w:jc w:val="left"/>
            </w:pPr>
            <w:r>
              <w:t xml:space="preserve">6 </w:t>
            </w:r>
            <w:r>
              <w:rPr>
                <w:spacing w:val="-5"/>
              </w:rPr>
              <w:t>(2)</w:t>
            </w:r>
          </w:p>
        </w:tc>
        <w:tc>
          <w:tcPr>
            <w:tcW w:w="1525" w:type="dxa"/>
          </w:tcPr>
          <w:p w14:paraId="3F1BE5B5" w14:textId="77777777" w:rsidR="001066E9" w:rsidRDefault="003175CF" w:rsidP="003F7A59">
            <w:pPr>
              <w:pStyle w:val="TableParagraph"/>
              <w:ind w:left="142"/>
              <w:jc w:val="left"/>
            </w:pPr>
            <w:r>
              <w:t>147</w:t>
            </w:r>
            <w:r>
              <w:rPr>
                <w:spacing w:val="-2"/>
              </w:rPr>
              <w:t xml:space="preserve"> </w:t>
            </w:r>
            <w:r>
              <w:rPr>
                <w:spacing w:val="-4"/>
              </w:rPr>
              <w:t>(47)</w:t>
            </w:r>
          </w:p>
        </w:tc>
      </w:tr>
      <w:tr w:rsidR="001066E9" w14:paraId="3F1BE5BC" w14:textId="77777777" w:rsidTr="007E0EEB">
        <w:trPr>
          <w:trHeight w:val="254"/>
        </w:trPr>
        <w:tc>
          <w:tcPr>
            <w:tcW w:w="3596" w:type="dxa"/>
          </w:tcPr>
          <w:p w14:paraId="3F1BE5B7" w14:textId="77777777" w:rsidR="001066E9" w:rsidRDefault="003175CF" w:rsidP="003F7A59">
            <w:pPr>
              <w:pStyle w:val="TableParagraph"/>
              <w:spacing w:line="234" w:lineRule="exact"/>
              <w:ind w:left="142"/>
              <w:jc w:val="left"/>
            </w:pPr>
            <w:r>
              <w:t>Median</w:t>
            </w:r>
            <w:r>
              <w:rPr>
                <w:spacing w:val="-5"/>
              </w:rPr>
              <w:t xml:space="preserve"> </w:t>
            </w:r>
            <w:r>
              <w:t>time</w:t>
            </w:r>
            <w:r>
              <w:rPr>
                <w:spacing w:val="-5"/>
              </w:rPr>
              <w:t xml:space="preserve"> </w:t>
            </w:r>
            <w:r>
              <w:t>to</w:t>
            </w:r>
            <w:r>
              <w:rPr>
                <w:spacing w:val="-6"/>
              </w:rPr>
              <w:t xml:space="preserve"> </w:t>
            </w:r>
            <w:r>
              <w:t>first</w:t>
            </w:r>
            <w:r>
              <w:rPr>
                <w:spacing w:val="-3"/>
              </w:rPr>
              <w:t xml:space="preserve"> </w:t>
            </w:r>
            <w:r>
              <w:t>onset</w:t>
            </w:r>
            <w:r>
              <w:rPr>
                <w:spacing w:val="-4"/>
              </w:rPr>
              <w:t xml:space="preserve"> </w:t>
            </w:r>
            <w:r>
              <w:rPr>
                <w:spacing w:val="-2"/>
              </w:rPr>
              <w:t>(days)</w:t>
            </w:r>
          </w:p>
        </w:tc>
        <w:tc>
          <w:tcPr>
            <w:tcW w:w="1532" w:type="dxa"/>
          </w:tcPr>
          <w:p w14:paraId="3F1BE5B8" w14:textId="77777777" w:rsidR="001066E9" w:rsidRDefault="003175CF" w:rsidP="003F7A59">
            <w:pPr>
              <w:pStyle w:val="TableParagraph"/>
              <w:spacing w:line="234" w:lineRule="exact"/>
              <w:ind w:left="142" w:right="4"/>
              <w:jc w:val="left"/>
            </w:pPr>
            <w:r>
              <w:rPr>
                <w:spacing w:val="-5"/>
              </w:rPr>
              <w:t>37</w:t>
            </w:r>
          </w:p>
        </w:tc>
        <w:tc>
          <w:tcPr>
            <w:tcW w:w="1710" w:type="dxa"/>
          </w:tcPr>
          <w:p w14:paraId="3F1BE5B9" w14:textId="77777777" w:rsidR="001066E9" w:rsidRDefault="003175CF" w:rsidP="003F7A59">
            <w:pPr>
              <w:pStyle w:val="TableParagraph"/>
              <w:spacing w:line="234" w:lineRule="exact"/>
              <w:ind w:left="142" w:right="155"/>
              <w:jc w:val="left"/>
            </w:pPr>
            <w:r>
              <w:rPr>
                <w:spacing w:val="-4"/>
              </w:rPr>
              <w:t>62.5</w:t>
            </w:r>
          </w:p>
        </w:tc>
        <w:tc>
          <w:tcPr>
            <w:tcW w:w="1441" w:type="dxa"/>
          </w:tcPr>
          <w:p w14:paraId="3F1BE5BA" w14:textId="77777777" w:rsidR="001066E9" w:rsidRDefault="003175CF" w:rsidP="003F7A59">
            <w:pPr>
              <w:pStyle w:val="TableParagraph"/>
              <w:spacing w:line="234" w:lineRule="exact"/>
              <w:ind w:left="142" w:right="1"/>
              <w:jc w:val="left"/>
            </w:pPr>
            <w:r>
              <w:rPr>
                <w:spacing w:val="-4"/>
              </w:rPr>
              <w:t>83.5</w:t>
            </w:r>
          </w:p>
        </w:tc>
        <w:tc>
          <w:tcPr>
            <w:tcW w:w="1525" w:type="dxa"/>
          </w:tcPr>
          <w:p w14:paraId="3F1BE5BB" w14:textId="77777777" w:rsidR="001066E9" w:rsidRDefault="003175CF" w:rsidP="003F7A59">
            <w:pPr>
              <w:pStyle w:val="TableParagraph"/>
              <w:spacing w:line="234" w:lineRule="exact"/>
              <w:ind w:left="142" w:right="4"/>
              <w:jc w:val="left"/>
            </w:pPr>
            <w:r>
              <w:rPr>
                <w:spacing w:val="-5"/>
              </w:rPr>
              <w:t>43</w:t>
            </w:r>
          </w:p>
        </w:tc>
      </w:tr>
      <w:tr w:rsidR="001066E9" w14:paraId="3F1BE5C2" w14:textId="77777777" w:rsidTr="007E0EEB">
        <w:trPr>
          <w:trHeight w:val="553"/>
        </w:trPr>
        <w:tc>
          <w:tcPr>
            <w:tcW w:w="3596" w:type="dxa"/>
          </w:tcPr>
          <w:p w14:paraId="3F1BE5BD" w14:textId="77777777" w:rsidR="001066E9" w:rsidRDefault="003175CF" w:rsidP="003F7A59">
            <w:pPr>
              <w:pStyle w:val="TableParagraph"/>
              <w:ind w:left="142"/>
              <w:jc w:val="left"/>
            </w:pPr>
            <w:r>
              <w:t>Median</w:t>
            </w:r>
            <w:r>
              <w:rPr>
                <w:spacing w:val="-7"/>
              </w:rPr>
              <w:t xml:space="preserve"> </w:t>
            </w:r>
            <w:r>
              <w:t>time</w:t>
            </w:r>
            <w:r>
              <w:rPr>
                <w:spacing w:val="-9"/>
              </w:rPr>
              <w:t xml:space="preserve"> </w:t>
            </w:r>
            <w:r>
              <w:t>to</w:t>
            </w:r>
            <w:r>
              <w:rPr>
                <w:spacing w:val="-9"/>
              </w:rPr>
              <w:t xml:space="preserve"> </w:t>
            </w:r>
            <w:r>
              <w:t>resolution</w:t>
            </w:r>
            <w:r>
              <w:rPr>
                <w:spacing w:val="-7"/>
              </w:rPr>
              <w:t xml:space="preserve"> </w:t>
            </w:r>
            <w:r>
              <w:t>of</w:t>
            </w:r>
            <w:r>
              <w:rPr>
                <w:spacing w:val="-7"/>
              </w:rPr>
              <w:t xml:space="preserve"> </w:t>
            </w:r>
            <w:r>
              <w:t>first event (days)</w:t>
            </w:r>
          </w:p>
        </w:tc>
        <w:tc>
          <w:tcPr>
            <w:tcW w:w="1532" w:type="dxa"/>
          </w:tcPr>
          <w:p w14:paraId="3F1BE5BE" w14:textId="77777777" w:rsidR="001066E9" w:rsidRDefault="003175CF" w:rsidP="003F7A59">
            <w:pPr>
              <w:pStyle w:val="TableParagraph"/>
              <w:ind w:left="142" w:right="2"/>
              <w:jc w:val="left"/>
            </w:pPr>
            <w:r>
              <w:rPr>
                <w:spacing w:val="-5"/>
              </w:rPr>
              <w:t>102</w:t>
            </w:r>
          </w:p>
        </w:tc>
        <w:tc>
          <w:tcPr>
            <w:tcW w:w="1710" w:type="dxa"/>
          </w:tcPr>
          <w:p w14:paraId="3F1BE5BF" w14:textId="77777777" w:rsidR="001066E9" w:rsidRDefault="003175CF" w:rsidP="003F7A59">
            <w:pPr>
              <w:pStyle w:val="TableParagraph"/>
              <w:ind w:left="142" w:right="157"/>
              <w:jc w:val="left"/>
            </w:pPr>
            <w:r>
              <w:rPr>
                <w:spacing w:val="-5"/>
              </w:rPr>
              <w:t>33</w:t>
            </w:r>
          </w:p>
        </w:tc>
        <w:tc>
          <w:tcPr>
            <w:tcW w:w="1441" w:type="dxa"/>
          </w:tcPr>
          <w:p w14:paraId="3F1BE5C0" w14:textId="77777777" w:rsidR="001066E9" w:rsidRDefault="003175CF" w:rsidP="003F7A59">
            <w:pPr>
              <w:pStyle w:val="TableParagraph"/>
              <w:ind w:left="142" w:right="1"/>
              <w:jc w:val="left"/>
            </w:pPr>
            <w:r>
              <w:rPr>
                <w:spacing w:val="-4"/>
              </w:rPr>
              <w:t>32.5</w:t>
            </w:r>
          </w:p>
        </w:tc>
        <w:tc>
          <w:tcPr>
            <w:tcW w:w="1525" w:type="dxa"/>
          </w:tcPr>
          <w:p w14:paraId="3F1BE5C1" w14:textId="77777777" w:rsidR="001066E9" w:rsidRDefault="003175CF" w:rsidP="003F7A59">
            <w:pPr>
              <w:pStyle w:val="TableParagraph"/>
              <w:ind w:left="142" w:right="4"/>
              <w:jc w:val="left"/>
            </w:pPr>
            <w:r>
              <w:rPr>
                <w:spacing w:val="-5"/>
              </w:rPr>
              <w:t>66</w:t>
            </w:r>
          </w:p>
        </w:tc>
      </w:tr>
      <w:tr w:rsidR="001066E9" w14:paraId="3F1BE5C8" w14:textId="77777777" w:rsidTr="007E0EEB">
        <w:trPr>
          <w:trHeight w:val="254"/>
        </w:trPr>
        <w:tc>
          <w:tcPr>
            <w:tcW w:w="3596" w:type="dxa"/>
          </w:tcPr>
          <w:p w14:paraId="3F1BE5C3" w14:textId="77777777" w:rsidR="001066E9" w:rsidRDefault="003175CF" w:rsidP="003F7A59">
            <w:pPr>
              <w:pStyle w:val="TableParagraph"/>
              <w:spacing w:before="2" w:line="232" w:lineRule="exact"/>
              <w:ind w:left="142"/>
              <w:jc w:val="left"/>
            </w:pPr>
            <w:r>
              <w:t>Resolution</w:t>
            </w:r>
            <w:r>
              <w:rPr>
                <w:spacing w:val="-6"/>
              </w:rPr>
              <w:t xml:space="preserve"> </w:t>
            </w:r>
            <w:r>
              <w:t>of</w:t>
            </w:r>
            <w:r>
              <w:rPr>
                <w:spacing w:val="-5"/>
              </w:rPr>
              <w:t xml:space="preserve"> </w:t>
            </w:r>
            <w:r>
              <w:t>first</w:t>
            </w:r>
            <w:r>
              <w:rPr>
                <w:spacing w:val="-3"/>
              </w:rPr>
              <w:t xml:space="preserve"> </w:t>
            </w:r>
            <w:r>
              <w:rPr>
                <w:spacing w:val="-2"/>
              </w:rPr>
              <w:t>event</w:t>
            </w:r>
          </w:p>
        </w:tc>
        <w:tc>
          <w:tcPr>
            <w:tcW w:w="1532" w:type="dxa"/>
          </w:tcPr>
          <w:p w14:paraId="3F1BE5C4" w14:textId="77777777" w:rsidR="001066E9" w:rsidRDefault="003175CF" w:rsidP="003F7A59">
            <w:pPr>
              <w:pStyle w:val="TableParagraph"/>
              <w:spacing w:before="2" w:line="232" w:lineRule="exact"/>
              <w:ind w:left="142"/>
              <w:jc w:val="left"/>
            </w:pPr>
            <w:r>
              <w:rPr>
                <w:spacing w:val="-5"/>
              </w:rPr>
              <w:t>54%</w:t>
            </w:r>
          </w:p>
        </w:tc>
        <w:tc>
          <w:tcPr>
            <w:tcW w:w="1710" w:type="dxa"/>
          </w:tcPr>
          <w:p w14:paraId="3F1BE5C5" w14:textId="77777777" w:rsidR="001066E9" w:rsidRDefault="003175CF" w:rsidP="003F7A59">
            <w:pPr>
              <w:pStyle w:val="TableParagraph"/>
              <w:spacing w:before="2" w:line="232" w:lineRule="exact"/>
              <w:ind w:left="142" w:right="158"/>
              <w:jc w:val="left"/>
            </w:pPr>
            <w:r>
              <w:rPr>
                <w:spacing w:val="-5"/>
              </w:rPr>
              <w:t>95%</w:t>
            </w:r>
          </w:p>
        </w:tc>
        <w:tc>
          <w:tcPr>
            <w:tcW w:w="1441" w:type="dxa"/>
          </w:tcPr>
          <w:p w14:paraId="3F1BE5C6" w14:textId="77777777" w:rsidR="001066E9" w:rsidRDefault="003175CF" w:rsidP="003F7A59">
            <w:pPr>
              <w:pStyle w:val="TableParagraph"/>
              <w:spacing w:before="2" w:line="232" w:lineRule="exact"/>
              <w:ind w:left="142" w:right="4"/>
              <w:jc w:val="left"/>
            </w:pPr>
            <w:r>
              <w:rPr>
                <w:spacing w:val="-5"/>
              </w:rPr>
              <w:t>67%</w:t>
            </w:r>
          </w:p>
        </w:tc>
        <w:tc>
          <w:tcPr>
            <w:tcW w:w="1525" w:type="dxa"/>
          </w:tcPr>
          <w:p w14:paraId="3F1BE5C7" w14:textId="77777777" w:rsidR="001066E9" w:rsidRDefault="003175CF" w:rsidP="003F7A59">
            <w:pPr>
              <w:pStyle w:val="TableParagraph"/>
              <w:spacing w:before="2" w:line="232" w:lineRule="exact"/>
              <w:ind w:left="142"/>
              <w:jc w:val="left"/>
            </w:pPr>
            <w:r>
              <w:rPr>
                <w:spacing w:val="-5"/>
              </w:rPr>
              <w:t>82%</w:t>
            </w:r>
          </w:p>
        </w:tc>
      </w:tr>
    </w:tbl>
    <w:p w14:paraId="3F1BE5C9" w14:textId="77777777" w:rsidR="001066E9" w:rsidRDefault="003175CF" w:rsidP="003F7A59">
      <w:pPr>
        <w:spacing w:before="2"/>
        <w:ind w:left="142"/>
        <w:rPr>
          <w:sz w:val="20"/>
        </w:rPr>
      </w:pPr>
      <w:proofErr w:type="gramStart"/>
      <w:r>
        <w:rPr>
          <w:position w:val="6"/>
          <w:sz w:val="13"/>
        </w:rPr>
        <w:t>a</w:t>
      </w:r>
      <w:proofErr w:type="gramEnd"/>
      <w:r>
        <w:rPr>
          <w:spacing w:val="25"/>
          <w:position w:val="6"/>
          <w:sz w:val="13"/>
        </w:rPr>
        <w:t xml:space="preserve"> </w:t>
      </w:r>
      <w:r>
        <w:rPr>
          <w:sz w:val="20"/>
        </w:rPr>
        <w:t>Ocular</w:t>
      </w:r>
      <w:r>
        <w:rPr>
          <w:spacing w:val="-7"/>
          <w:sz w:val="20"/>
        </w:rPr>
        <w:t xml:space="preserve"> </w:t>
      </w:r>
      <w:r>
        <w:rPr>
          <w:sz w:val="20"/>
        </w:rPr>
        <w:t>data</w:t>
      </w:r>
      <w:r>
        <w:rPr>
          <w:spacing w:val="-7"/>
          <w:sz w:val="20"/>
        </w:rPr>
        <w:t xml:space="preserve"> </w:t>
      </w:r>
      <w:r>
        <w:rPr>
          <w:sz w:val="20"/>
        </w:rPr>
        <w:t>for</w:t>
      </w:r>
      <w:r>
        <w:rPr>
          <w:spacing w:val="-5"/>
          <w:sz w:val="20"/>
        </w:rPr>
        <w:t xml:space="preserve"> </w:t>
      </w:r>
      <w:r>
        <w:rPr>
          <w:sz w:val="20"/>
        </w:rPr>
        <w:t>monotherapy</w:t>
      </w:r>
      <w:r>
        <w:rPr>
          <w:spacing w:val="-6"/>
          <w:sz w:val="20"/>
        </w:rPr>
        <w:t xml:space="preserve"> </w:t>
      </w:r>
      <w:r>
        <w:rPr>
          <w:sz w:val="20"/>
        </w:rPr>
        <w:t>is</w:t>
      </w:r>
      <w:r>
        <w:rPr>
          <w:spacing w:val="-6"/>
          <w:sz w:val="20"/>
        </w:rPr>
        <w:t xml:space="preserve"> </w:t>
      </w:r>
      <w:r>
        <w:rPr>
          <w:sz w:val="20"/>
        </w:rPr>
        <w:t>determined</w:t>
      </w:r>
      <w:r>
        <w:rPr>
          <w:spacing w:val="-6"/>
          <w:sz w:val="20"/>
        </w:rPr>
        <w:t xml:space="preserve"> </w:t>
      </w:r>
      <w:r>
        <w:rPr>
          <w:sz w:val="20"/>
        </w:rPr>
        <w:t>in</w:t>
      </w:r>
      <w:r>
        <w:rPr>
          <w:spacing w:val="-7"/>
          <w:sz w:val="20"/>
        </w:rPr>
        <w:t xml:space="preserve"> </w:t>
      </w:r>
      <w:r>
        <w:rPr>
          <w:sz w:val="20"/>
        </w:rPr>
        <w:t>the</w:t>
      </w:r>
      <w:r>
        <w:rPr>
          <w:spacing w:val="-6"/>
          <w:sz w:val="20"/>
        </w:rPr>
        <w:t xml:space="preserve"> </w:t>
      </w:r>
      <w:r>
        <w:rPr>
          <w:sz w:val="20"/>
        </w:rPr>
        <w:t>better</w:t>
      </w:r>
      <w:r>
        <w:rPr>
          <w:spacing w:val="-6"/>
          <w:sz w:val="20"/>
        </w:rPr>
        <w:t xml:space="preserve"> </w:t>
      </w:r>
      <w:r>
        <w:rPr>
          <w:sz w:val="20"/>
        </w:rPr>
        <w:t>eye</w:t>
      </w:r>
      <w:r>
        <w:rPr>
          <w:spacing w:val="-7"/>
          <w:sz w:val="20"/>
        </w:rPr>
        <w:t xml:space="preserve"> </w:t>
      </w:r>
      <w:r>
        <w:rPr>
          <w:sz w:val="20"/>
        </w:rPr>
        <w:t>unless</w:t>
      </w:r>
      <w:r>
        <w:rPr>
          <w:spacing w:val="-6"/>
          <w:sz w:val="20"/>
        </w:rPr>
        <w:t xml:space="preserve"> </w:t>
      </w:r>
      <w:r>
        <w:rPr>
          <w:sz w:val="20"/>
        </w:rPr>
        <w:t>otherwise</w:t>
      </w:r>
      <w:r>
        <w:rPr>
          <w:spacing w:val="-7"/>
          <w:sz w:val="20"/>
        </w:rPr>
        <w:t xml:space="preserve"> </w:t>
      </w:r>
      <w:r>
        <w:rPr>
          <w:spacing w:val="-2"/>
          <w:sz w:val="20"/>
        </w:rPr>
        <w:t>specified.</w:t>
      </w:r>
    </w:p>
    <w:p w14:paraId="3F1BE5CA" w14:textId="77777777" w:rsidR="001066E9" w:rsidRDefault="003175CF" w:rsidP="003F7A59">
      <w:pPr>
        <w:spacing w:before="34" w:line="278" w:lineRule="auto"/>
        <w:ind w:left="142" w:right="1074" w:hanging="142"/>
        <w:rPr>
          <w:sz w:val="20"/>
        </w:rPr>
      </w:pPr>
      <w:r>
        <w:rPr>
          <w:position w:val="6"/>
          <w:sz w:val="13"/>
        </w:rPr>
        <w:t>b</w:t>
      </w:r>
      <w:r>
        <w:rPr>
          <w:spacing w:val="30"/>
          <w:position w:val="6"/>
          <w:sz w:val="13"/>
        </w:rPr>
        <w:t xml:space="preserve"> </w:t>
      </w:r>
      <w:r>
        <w:rPr>
          <w:sz w:val="20"/>
        </w:rPr>
        <w:t>Resolution</w:t>
      </w:r>
      <w:r>
        <w:rPr>
          <w:spacing w:val="-4"/>
          <w:sz w:val="20"/>
        </w:rPr>
        <w:t xml:space="preserve"> </w:t>
      </w:r>
      <w:r>
        <w:rPr>
          <w:sz w:val="20"/>
        </w:rPr>
        <w:t>of</w:t>
      </w:r>
      <w:r>
        <w:rPr>
          <w:spacing w:val="-2"/>
          <w:sz w:val="20"/>
        </w:rPr>
        <w:t xml:space="preserve"> </w:t>
      </w:r>
      <w:r>
        <w:rPr>
          <w:sz w:val="20"/>
        </w:rPr>
        <w:t>ocular</w:t>
      </w:r>
      <w:r>
        <w:rPr>
          <w:spacing w:val="-4"/>
          <w:sz w:val="20"/>
        </w:rPr>
        <w:t xml:space="preserve"> </w:t>
      </w:r>
      <w:r>
        <w:rPr>
          <w:sz w:val="20"/>
        </w:rPr>
        <w:t>adverse</w:t>
      </w:r>
      <w:r>
        <w:rPr>
          <w:spacing w:val="-4"/>
          <w:sz w:val="20"/>
        </w:rPr>
        <w:t xml:space="preserve"> </w:t>
      </w:r>
      <w:r>
        <w:rPr>
          <w:sz w:val="20"/>
        </w:rPr>
        <w:t>reactions</w:t>
      </w:r>
      <w:r>
        <w:rPr>
          <w:spacing w:val="-3"/>
          <w:sz w:val="20"/>
        </w:rPr>
        <w:t xml:space="preserve"> </w:t>
      </w:r>
      <w:r>
        <w:rPr>
          <w:sz w:val="20"/>
        </w:rPr>
        <w:t>was</w:t>
      </w:r>
      <w:r>
        <w:rPr>
          <w:spacing w:val="-1"/>
          <w:sz w:val="20"/>
        </w:rPr>
        <w:t xml:space="preserve"> </w:t>
      </w:r>
      <w:r>
        <w:rPr>
          <w:sz w:val="20"/>
        </w:rPr>
        <w:t>defined</w:t>
      </w:r>
      <w:r>
        <w:rPr>
          <w:spacing w:val="-4"/>
          <w:sz w:val="20"/>
        </w:rPr>
        <w:t xml:space="preserve"> </w:t>
      </w:r>
      <w:r>
        <w:rPr>
          <w:sz w:val="20"/>
        </w:rPr>
        <w:t>as</w:t>
      </w:r>
      <w:r>
        <w:rPr>
          <w:spacing w:val="-1"/>
          <w:sz w:val="20"/>
        </w:rPr>
        <w:t xml:space="preserve"> </w:t>
      </w:r>
      <w:r>
        <w:rPr>
          <w:sz w:val="20"/>
        </w:rPr>
        <w:t>time</w:t>
      </w:r>
      <w:r>
        <w:rPr>
          <w:spacing w:val="-2"/>
          <w:sz w:val="20"/>
        </w:rPr>
        <w:t xml:space="preserve"> </w:t>
      </w:r>
      <w:r>
        <w:rPr>
          <w:sz w:val="20"/>
        </w:rPr>
        <w:t>to</w:t>
      </w:r>
      <w:r>
        <w:rPr>
          <w:spacing w:val="-3"/>
          <w:sz w:val="20"/>
        </w:rPr>
        <w:t xml:space="preserve"> </w:t>
      </w:r>
      <w:r>
        <w:rPr>
          <w:sz w:val="20"/>
        </w:rPr>
        <w:t>being</w:t>
      </w:r>
      <w:r>
        <w:rPr>
          <w:spacing w:val="-5"/>
          <w:sz w:val="20"/>
        </w:rPr>
        <w:t xml:space="preserve"> </w:t>
      </w:r>
      <w:r>
        <w:rPr>
          <w:sz w:val="20"/>
        </w:rPr>
        <w:t>free</w:t>
      </w:r>
      <w:r>
        <w:rPr>
          <w:spacing w:val="-5"/>
          <w:sz w:val="20"/>
        </w:rPr>
        <w:t xml:space="preserve"> </w:t>
      </w:r>
      <w:r>
        <w:rPr>
          <w:sz w:val="20"/>
        </w:rPr>
        <w:t>from</w:t>
      </w:r>
      <w:r>
        <w:rPr>
          <w:spacing w:val="-4"/>
          <w:sz w:val="20"/>
        </w:rPr>
        <w:t xml:space="preserve"> </w:t>
      </w:r>
      <w:r>
        <w:rPr>
          <w:sz w:val="20"/>
        </w:rPr>
        <w:t>any</w:t>
      </w:r>
      <w:r>
        <w:rPr>
          <w:spacing w:val="-3"/>
          <w:sz w:val="20"/>
        </w:rPr>
        <w:t xml:space="preserve"> </w:t>
      </w:r>
      <w:r>
        <w:rPr>
          <w:sz w:val="20"/>
        </w:rPr>
        <w:t>ocular</w:t>
      </w:r>
      <w:r>
        <w:rPr>
          <w:spacing w:val="-4"/>
          <w:sz w:val="20"/>
        </w:rPr>
        <w:t xml:space="preserve"> </w:t>
      </w:r>
      <w:r>
        <w:rPr>
          <w:sz w:val="20"/>
        </w:rPr>
        <w:t xml:space="preserve">adverse </w:t>
      </w:r>
      <w:r>
        <w:rPr>
          <w:spacing w:val="-2"/>
          <w:sz w:val="20"/>
        </w:rPr>
        <w:t>reactions.</w:t>
      </w:r>
    </w:p>
    <w:p w14:paraId="3F1BE5CB" w14:textId="77777777" w:rsidR="001066E9" w:rsidRDefault="003175CF" w:rsidP="003F7A59">
      <w:pPr>
        <w:spacing w:line="227" w:lineRule="exact"/>
        <w:ind w:left="142"/>
        <w:rPr>
          <w:position w:val="6"/>
          <w:sz w:val="13"/>
        </w:rPr>
      </w:pPr>
      <w:r>
        <w:rPr>
          <w:position w:val="6"/>
          <w:sz w:val="13"/>
        </w:rPr>
        <w:t>c</w:t>
      </w:r>
      <w:r>
        <w:rPr>
          <w:spacing w:val="33"/>
          <w:position w:val="6"/>
          <w:sz w:val="13"/>
        </w:rPr>
        <w:t xml:space="preserve"> </w:t>
      </w:r>
      <w:r>
        <w:rPr>
          <w:sz w:val="20"/>
        </w:rPr>
        <w:t>Resolution</w:t>
      </w:r>
      <w:r>
        <w:rPr>
          <w:spacing w:val="-5"/>
          <w:sz w:val="20"/>
        </w:rPr>
        <w:t xml:space="preserve"> </w:t>
      </w:r>
      <w:r>
        <w:rPr>
          <w:sz w:val="20"/>
        </w:rPr>
        <w:t>of</w:t>
      </w:r>
      <w:r>
        <w:rPr>
          <w:spacing w:val="-4"/>
          <w:sz w:val="20"/>
        </w:rPr>
        <w:t xml:space="preserve"> </w:t>
      </w:r>
      <w:r>
        <w:rPr>
          <w:sz w:val="20"/>
        </w:rPr>
        <w:t>visual</w:t>
      </w:r>
      <w:r>
        <w:rPr>
          <w:spacing w:val="-6"/>
          <w:sz w:val="20"/>
        </w:rPr>
        <w:t xml:space="preserve"> </w:t>
      </w:r>
      <w:r>
        <w:rPr>
          <w:sz w:val="20"/>
        </w:rPr>
        <w:t>acuity</w:t>
      </w:r>
      <w:r>
        <w:rPr>
          <w:spacing w:val="-3"/>
          <w:sz w:val="20"/>
        </w:rPr>
        <w:t xml:space="preserve"> </w:t>
      </w:r>
      <w:r>
        <w:rPr>
          <w:sz w:val="20"/>
        </w:rPr>
        <w:t>was</w:t>
      </w:r>
      <w:r>
        <w:rPr>
          <w:spacing w:val="-4"/>
          <w:sz w:val="20"/>
        </w:rPr>
        <w:t xml:space="preserve"> </w:t>
      </w:r>
      <w:r>
        <w:rPr>
          <w:sz w:val="20"/>
        </w:rPr>
        <w:t>defined</w:t>
      </w:r>
      <w:r>
        <w:rPr>
          <w:spacing w:val="-6"/>
          <w:sz w:val="20"/>
        </w:rPr>
        <w:t xml:space="preserve"> </w:t>
      </w:r>
      <w:r>
        <w:rPr>
          <w:sz w:val="20"/>
        </w:rPr>
        <w:t>as</w:t>
      </w:r>
      <w:r>
        <w:rPr>
          <w:spacing w:val="-4"/>
          <w:sz w:val="20"/>
        </w:rPr>
        <w:t xml:space="preserve"> </w:t>
      </w:r>
      <w:r>
        <w:rPr>
          <w:sz w:val="20"/>
        </w:rPr>
        <w:t>time</w:t>
      </w:r>
      <w:r>
        <w:rPr>
          <w:spacing w:val="-6"/>
          <w:sz w:val="20"/>
        </w:rPr>
        <w:t xml:space="preserve"> </w:t>
      </w:r>
      <w:r>
        <w:rPr>
          <w:sz w:val="20"/>
        </w:rPr>
        <w:t>to</w:t>
      </w:r>
      <w:r>
        <w:rPr>
          <w:spacing w:val="-3"/>
          <w:sz w:val="20"/>
        </w:rPr>
        <w:t xml:space="preserve"> </w:t>
      </w:r>
      <w:r>
        <w:rPr>
          <w:sz w:val="20"/>
        </w:rPr>
        <w:t>20/25</w:t>
      </w:r>
      <w:r>
        <w:rPr>
          <w:spacing w:val="-6"/>
          <w:sz w:val="20"/>
        </w:rPr>
        <w:t xml:space="preserve"> </w:t>
      </w:r>
      <w:r>
        <w:rPr>
          <w:sz w:val="20"/>
        </w:rPr>
        <w:t>or</w:t>
      </w:r>
      <w:r>
        <w:rPr>
          <w:spacing w:val="-4"/>
          <w:sz w:val="20"/>
        </w:rPr>
        <w:t xml:space="preserve"> </w:t>
      </w:r>
      <w:r>
        <w:rPr>
          <w:sz w:val="20"/>
        </w:rPr>
        <w:t>better</w:t>
      </w:r>
      <w:r>
        <w:rPr>
          <w:spacing w:val="-3"/>
          <w:sz w:val="20"/>
        </w:rPr>
        <w:t xml:space="preserve"> </w:t>
      </w:r>
      <w:r>
        <w:rPr>
          <w:sz w:val="20"/>
        </w:rPr>
        <w:t>in</w:t>
      </w:r>
      <w:r>
        <w:rPr>
          <w:spacing w:val="-6"/>
          <w:sz w:val="20"/>
        </w:rPr>
        <w:t xml:space="preserve"> </w:t>
      </w:r>
      <w:r>
        <w:rPr>
          <w:sz w:val="20"/>
        </w:rPr>
        <w:t>at</w:t>
      </w:r>
      <w:r>
        <w:rPr>
          <w:spacing w:val="-5"/>
          <w:sz w:val="20"/>
        </w:rPr>
        <w:t xml:space="preserve"> </w:t>
      </w:r>
      <w:r>
        <w:rPr>
          <w:sz w:val="20"/>
        </w:rPr>
        <w:t>least</w:t>
      </w:r>
      <w:r>
        <w:rPr>
          <w:spacing w:val="-6"/>
          <w:sz w:val="20"/>
        </w:rPr>
        <w:t xml:space="preserve"> </w:t>
      </w:r>
      <w:r>
        <w:rPr>
          <w:sz w:val="20"/>
        </w:rPr>
        <w:t>one</w:t>
      </w:r>
      <w:r>
        <w:rPr>
          <w:spacing w:val="-6"/>
          <w:sz w:val="20"/>
        </w:rPr>
        <w:t xml:space="preserve"> </w:t>
      </w:r>
      <w:r>
        <w:rPr>
          <w:spacing w:val="-4"/>
          <w:sz w:val="20"/>
        </w:rPr>
        <w:t>eye</w:t>
      </w:r>
      <w:r>
        <w:rPr>
          <w:spacing w:val="-4"/>
          <w:position w:val="6"/>
          <w:sz w:val="13"/>
        </w:rPr>
        <w:t>.</w:t>
      </w:r>
    </w:p>
    <w:p w14:paraId="3F1BE5CC" w14:textId="77777777" w:rsidR="001066E9" w:rsidRDefault="003175CF" w:rsidP="003F7A59">
      <w:pPr>
        <w:spacing w:before="34" w:line="276" w:lineRule="auto"/>
        <w:ind w:left="142" w:right="1513" w:hanging="142"/>
        <w:rPr>
          <w:sz w:val="20"/>
        </w:rPr>
      </w:pPr>
      <w:r>
        <w:rPr>
          <w:position w:val="6"/>
          <w:sz w:val="13"/>
        </w:rPr>
        <w:t>d</w:t>
      </w:r>
      <w:r>
        <w:rPr>
          <w:spacing w:val="30"/>
          <w:position w:val="6"/>
          <w:sz w:val="13"/>
        </w:rPr>
        <w:t xml:space="preserve"> </w:t>
      </w:r>
      <w:r>
        <w:rPr>
          <w:sz w:val="20"/>
        </w:rPr>
        <w:t>Resolution</w:t>
      </w:r>
      <w:r>
        <w:rPr>
          <w:spacing w:val="-3"/>
          <w:sz w:val="20"/>
        </w:rPr>
        <w:t xml:space="preserve"> </w:t>
      </w:r>
      <w:r>
        <w:rPr>
          <w:sz w:val="20"/>
        </w:rPr>
        <w:t>of</w:t>
      </w:r>
      <w:r>
        <w:rPr>
          <w:spacing w:val="-1"/>
          <w:sz w:val="20"/>
        </w:rPr>
        <w:t xml:space="preserve"> </w:t>
      </w:r>
      <w:r>
        <w:rPr>
          <w:sz w:val="20"/>
        </w:rPr>
        <w:t>corneal</w:t>
      </w:r>
      <w:r>
        <w:rPr>
          <w:spacing w:val="-4"/>
          <w:sz w:val="20"/>
        </w:rPr>
        <w:t xml:space="preserve"> </w:t>
      </w:r>
      <w:r>
        <w:rPr>
          <w:sz w:val="20"/>
        </w:rPr>
        <w:t>examination</w:t>
      </w:r>
      <w:r>
        <w:rPr>
          <w:spacing w:val="-3"/>
          <w:sz w:val="20"/>
        </w:rPr>
        <w:t xml:space="preserve"> </w:t>
      </w:r>
      <w:r>
        <w:rPr>
          <w:sz w:val="20"/>
        </w:rPr>
        <w:t>findings</w:t>
      </w:r>
      <w:r>
        <w:rPr>
          <w:spacing w:val="-2"/>
          <w:sz w:val="20"/>
        </w:rPr>
        <w:t xml:space="preserve"> </w:t>
      </w:r>
      <w:r>
        <w:rPr>
          <w:sz w:val="20"/>
        </w:rPr>
        <w:t>was</w:t>
      </w:r>
      <w:r>
        <w:rPr>
          <w:spacing w:val="-2"/>
          <w:sz w:val="20"/>
        </w:rPr>
        <w:t xml:space="preserve"> </w:t>
      </w:r>
      <w:r>
        <w:rPr>
          <w:sz w:val="20"/>
        </w:rPr>
        <w:t>defined</w:t>
      </w:r>
      <w:r>
        <w:rPr>
          <w:spacing w:val="-3"/>
          <w:sz w:val="20"/>
        </w:rPr>
        <w:t xml:space="preserve"> </w:t>
      </w:r>
      <w:r>
        <w:rPr>
          <w:sz w:val="20"/>
        </w:rPr>
        <w:t>as</w:t>
      </w:r>
      <w:r>
        <w:rPr>
          <w:spacing w:val="-2"/>
          <w:sz w:val="20"/>
        </w:rPr>
        <w:t xml:space="preserve"> </w:t>
      </w:r>
      <w:r>
        <w:rPr>
          <w:sz w:val="20"/>
        </w:rPr>
        <w:t>time</w:t>
      </w:r>
      <w:r>
        <w:rPr>
          <w:spacing w:val="-3"/>
          <w:sz w:val="20"/>
        </w:rPr>
        <w:t xml:space="preserve"> </w:t>
      </w:r>
      <w:r>
        <w:rPr>
          <w:sz w:val="20"/>
        </w:rPr>
        <w:t>to</w:t>
      </w:r>
      <w:r>
        <w:rPr>
          <w:spacing w:val="-3"/>
          <w:sz w:val="20"/>
        </w:rPr>
        <w:t xml:space="preserve"> </w:t>
      </w:r>
      <w:r>
        <w:rPr>
          <w:sz w:val="20"/>
        </w:rPr>
        <w:t>Grade 1</w:t>
      </w:r>
      <w:r>
        <w:rPr>
          <w:spacing w:val="-1"/>
          <w:sz w:val="20"/>
        </w:rPr>
        <w:t xml:space="preserve"> </w:t>
      </w:r>
      <w:r>
        <w:rPr>
          <w:sz w:val="20"/>
        </w:rPr>
        <w:t>or</w:t>
      </w:r>
      <w:r>
        <w:rPr>
          <w:spacing w:val="-3"/>
          <w:sz w:val="20"/>
        </w:rPr>
        <w:t xml:space="preserve"> </w:t>
      </w:r>
      <w:r>
        <w:rPr>
          <w:sz w:val="20"/>
        </w:rPr>
        <w:t>better</w:t>
      </w:r>
      <w:r>
        <w:rPr>
          <w:spacing w:val="-3"/>
          <w:sz w:val="20"/>
        </w:rPr>
        <w:t xml:space="preserve"> </w:t>
      </w:r>
      <w:r>
        <w:rPr>
          <w:sz w:val="20"/>
        </w:rPr>
        <w:t>based</w:t>
      </w:r>
      <w:r>
        <w:rPr>
          <w:spacing w:val="-2"/>
          <w:sz w:val="20"/>
        </w:rPr>
        <w:t xml:space="preserve"> </w:t>
      </w:r>
      <w:r>
        <w:rPr>
          <w:sz w:val="20"/>
        </w:rPr>
        <w:t>on</w:t>
      </w:r>
      <w:r>
        <w:rPr>
          <w:spacing w:val="-4"/>
          <w:sz w:val="20"/>
        </w:rPr>
        <w:t xml:space="preserve"> </w:t>
      </w:r>
      <w:r>
        <w:rPr>
          <w:sz w:val="20"/>
        </w:rPr>
        <w:t>the ophthalmic examination findings.</w:t>
      </w:r>
    </w:p>
    <w:p w14:paraId="3F1BE5CE" w14:textId="77777777" w:rsidR="001066E9" w:rsidRDefault="003175CF" w:rsidP="003F7A59">
      <w:pPr>
        <w:spacing w:before="64" w:line="465" w:lineRule="auto"/>
        <w:ind w:left="142" w:right="7632"/>
        <w:rPr>
          <w:i/>
        </w:rPr>
      </w:pPr>
      <w:r>
        <w:rPr>
          <w:i/>
          <w:u w:val="single"/>
        </w:rPr>
        <w:t>Infusion-related</w:t>
      </w:r>
      <w:r>
        <w:rPr>
          <w:i/>
          <w:spacing w:val="-16"/>
          <w:u w:val="single"/>
        </w:rPr>
        <w:t xml:space="preserve"> </w:t>
      </w:r>
      <w:r>
        <w:rPr>
          <w:i/>
          <w:u w:val="single"/>
        </w:rPr>
        <w:t>reactions</w:t>
      </w:r>
      <w:r>
        <w:rPr>
          <w:i/>
        </w:rPr>
        <w:t xml:space="preserve"> Combination therapies</w:t>
      </w:r>
    </w:p>
    <w:p w14:paraId="3F1BE5CF" w14:textId="4FE18937" w:rsidR="001066E9" w:rsidRDefault="003175CF" w:rsidP="003F7A59">
      <w:pPr>
        <w:pStyle w:val="BodyText"/>
        <w:spacing w:line="278" w:lineRule="auto"/>
        <w:ind w:left="142" w:right="1513"/>
      </w:pPr>
      <w:r>
        <w:t>In</w:t>
      </w:r>
      <w:r>
        <w:rPr>
          <w:spacing w:val="-3"/>
        </w:rPr>
        <w:t xml:space="preserve"> </w:t>
      </w:r>
      <w:r>
        <w:t>the</w:t>
      </w:r>
      <w:r>
        <w:rPr>
          <w:spacing w:val="-1"/>
        </w:rPr>
        <w:t xml:space="preserve"> </w:t>
      </w:r>
      <w:r>
        <w:t>DREAMM-7</w:t>
      </w:r>
      <w:r>
        <w:rPr>
          <w:spacing w:val="-3"/>
        </w:rPr>
        <w:t xml:space="preserve"> </w:t>
      </w:r>
      <w:r>
        <w:t>study,</w:t>
      </w:r>
      <w:r>
        <w:rPr>
          <w:spacing w:val="-2"/>
        </w:rPr>
        <w:t xml:space="preserve"> </w:t>
      </w:r>
      <w:r>
        <w:t>the</w:t>
      </w:r>
      <w:r>
        <w:rPr>
          <w:spacing w:val="-3"/>
        </w:rPr>
        <w:t xml:space="preserve"> </w:t>
      </w:r>
      <w:r>
        <w:t>incidence</w:t>
      </w:r>
      <w:r>
        <w:rPr>
          <w:spacing w:val="-1"/>
        </w:rPr>
        <w:t xml:space="preserve"> </w:t>
      </w:r>
      <w:r>
        <w:t>of</w:t>
      </w:r>
      <w:r>
        <w:rPr>
          <w:spacing w:val="-2"/>
        </w:rPr>
        <w:t xml:space="preserve"> </w:t>
      </w:r>
      <w:r>
        <w:t>IRR</w:t>
      </w:r>
      <w:r>
        <w:rPr>
          <w:spacing w:val="-4"/>
        </w:rPr>
        <w:t xml:space="preserve"> </w:t>
      </w:r>
      <w:r>
        <w:t>was</w:t>
      </w:r>
      <w:r>
        <w:rPr>
          <w:spacing w:val="-1"/>
        </w:rPr>
        <w:t xml:space="preserve"> </w:t>
      </w:r>
      <w:r>
        <w:t>2%</w:t>
      </w:r>
      <w:r>
        <w:rPr>
          <w:spacing w:val="-2"/>
        </w:rPr>
        <w:t xml:space="preserve"> </w:t>
      </w:r>
      <w:r>
        <w:t>(n</w:t>
      </w:r>
      <w:r>
        <w:rPr>
          <w:spacing w:val="-3"/>
        </w:rPr>
        <w:t xml:space="preserve"> </w:t>
      </w:r>
      <w:r>
        <w:t>=</w:t>
      </w:r>
      <w:r>
        <w:rPr>
          <w:spacing w:val="-2"/>
        </w:rPr>
        <w:t xml:space="preserve"> </w:t>
      </w:r>
      <w:r>
        <w:t>5). All</w:t>
      </w:r>
      <w:r>
        <w:rPr>
          <w:spacing w:val="-1"/>
        </w:rPr>
        <w:t xml:space="preserve"> </w:t>
      </w:r>
      <w:r>
        <w:t>IRRs</w:t>
      </w:r>
      <w:r>
        <w:rPr>
          <w:spacing w:val="-3"/>
        </w:rPr>
        <w:t xml:space="preserve"> </w:t>
      </w:r>
      <w:r>
        <w:t>are</w:t>
      </w:r>
      <w:r>
        <w:rPr>
          <w:spacing w:val="-1"/>
        </w:rPr>
        <w:t xml:space="preserve"> </w:t>
      </w:r>
      <w:r>
        <w:t>reported</w:t>
      </w:r>
      <w:r>
        <w:rPr>
          <w:spacing w:val="-3"/>
        </w:rPr>
        <w:t xml:space="preserve"> </w:t>
      </w:r>
      <w:r>
        <w:t>as Grade 1 (&lt; 1%) and Grade 2 (1%).</w:t>
      </w:r>
    </w:p>
    <w:p w14:paraId="3F1BE5D0" w14:textId="77777777" w:rsidR="001066E9" w:rsidRDefault="003175CF" w:rsidP="003F7A59">
      <w:pPr>
        <w:pStyle w:val="BodyText"/>
        <w:spacing w:before="193" w:line="276" w:lineRule="auto"/>
        <w:ind w:left="142" w:right="1441"/>
      </w:pPr>
      <w:r>
        <w:t>In</w:t>
      </w:r>
      <w:r>
        <w:rPr>
          <w:spacing w:val="-3"/>
        </w:rPr>
        <w:t xml:space="preserve"> </w:t>
      </w:r>
      <w:r>
        <w:t>the</w:t>
      </w:r>
      <w:r>
        <w:rPr>
          <w:spacing w:val="-1"/>
        </w:rPr>
        <w:t xml:space="preserve"> </w:t>
      </w:r>
      <w:r>
        <w:t>DREAMM-8</w:t>
      </w:r>
      <w:r>
        <w:rPr>
          <w:spacing w:val="-3"/>
        </w:rPr>
        <w:t xml:space="preserve"> </w:t>
      </w:r>
      <w:r>
        <w:t>study,</w:t>
      </w:r>
      <w:r>
        <w:rPr>
          <w:spacing w:val="-2"/>
        </w:rPr>
        <w:t xml:space="preserve"> </w:t>
      </w:r>
      <w:r>
        <w:t>the</w:t>
      </w:r>
      <w:r>
        <w:rPr>
          <w:spacing w:val="-3"/>
        </w:rPr>
        <w:t xml:space="preserve"> </w:t>
      </w:r>
      <w:r>
        <w:t>incidence</w:t>
      </w:r>
      <w:r>
        <w:rPr>
          <w:spacing w:val="-1"/>
        </w:rPr>
        <w:t xml:space="preserve"> </w:t>
      </w:r>
      <w:r>
        <w:t>of</w:t>
      </w:r>
      <w:r>
        <w:rPr>
          <w:spacing w:val="-2"/>
        </w:rPr>
        <w:t xml:space="preserve"> </w:t>
      </w:r>
      <w:r>
        <w:t>IRR</w:t>
      </w:r>
      <w:r>
        <w:rPr>
          <w:spacing w:val="-4"/>
        </w:rPr>
        <w:t xml:space="preserve"> </w:t>
      </w:r>
      <w:r>
        <w:t>was</w:t>
      </w:r>
      <w:r>
        <w:rPr>
          <w:spacing w:val="-1"/>
        </w:rPr>
        <w:t xml:space="preserve"> </w:t>
      </w:r>
      <w:r>
        <w:t>7%</w:t>
      </w:r>
      <w:r>
        <w:rPr>
          <w:spacing w:val="-2"/>
        </w:rPr>
        <w:t xml:space="preserve"> </w:t>
      </w:r>
      <w:r>
        <w:t>(n</w:t>
      </w:r>
      <w:r>
        <w:rPr>
          <w:spacing w:val="-3"/>
        </w:rPr>
        <w:t xml:space="preserve"> </w:t>
      </w:r>
      <w:r>
        <w:t>=</w:t>
      </w:r>
      <w:r>
        <w:rPr>
          <w:spacing w:val="-2"/>
        </w:rPr>
        <w:t xml:space="preserve"> </w:t>
      </w:r>
      <w:r>
        <w:t>11).</w:t>
      </w:r>
      <w:r>
        <w:rPr>
          <w:spacing w:val="-2"/>
        </w:rPr>
        <w:t xml:space="preserve"> </w:t>
      </w:r>
      <w:r>
        <w:t>Most</w:t>
      </w:r>
      <w:r>
        <w:rPr>
          <w:spacing w:val="-2"/>
        </w:rPr>
        <w:t xml:space="preserve"> </w:t>
      </w:r>
      <w:r>
        <w:t>IRRs were</w:t>
      </w:r>
      <w:r>
        <w:rPr>
          <w:spacing w:val="-3"/>
        </w:rPr>
        <w:t xml:space="preserve"> </w:t>
      </w:r>
      <w:r>
        <w:t>reported</w:t>
      </w:r>
      <w:r>
        <w:rPr>
          <w:spacing w:val="-3"/>
        </w:rPr>
        <w:t xml:space="preserve"> </w:t>
      </w:r>
      <w:r>
        <w:t xml:space="preserve">as Grade 1 (1%) and Grade 2 (5%) while 1% experienced Grade 3 IRRs. One patient </w:t>
      </w:r>
      <w:r>
        <w:lastRenderedPageBreak/>
        <w:t>discontinued treatment due to IRRs.</w:t>
      </w:r>
    </w:p>
    <w:p w14:paraId="3F1BE5D1" w14:textId="77777777" w:rsidR="001066E9" w:rsidRDefault="003175CF" w:rsidP="003F7A59">
      <w:pPr>
        <w:spacing w:before="203"/>
        <w:ind w:left="142"/>
        <w:rPr>
          <w:i/>
        </w:rPr>
      </w:pPr>
      <w:r>
        <w:rPr>
          <w:i/>
          <w:spacing w:val="-2"/>
        </w:rPr>
        <w:t>Monotherapy</w:t>
      </w:r>
    </w:p>
    <w:p w14:paraId="3F1BE5D3" w14:textId="34CDBB34" w:rsidR="001066E9" w:rsidRDefault="003175CF" w:rsidP="003F7A59">
      <w:pPr>
        <w:pStyle w:val="BodyText"/>
        <w:spacing w:before="235"/>
        <w:ind w:left="142" w:right="853"/>
      </w:pPr>
      <w:r>
        <w:t>In</w:t>
      </w:r>
      <w:r>
        <w:rPr>
          <w:spacing w:val="-8"/>
        </w:rPr>
        <w:t xml:space="preserve"> </w:t>
      </w:r>
      <w:proofErr w:type="gramStart"/>
      <w:r>
        <w:t>the</w:t>
      </w:r>
      <w:r>
        <w:rPr>
          <w:spacing w:val="-4"/>
        </w:rPr>
        <w:t xml:space="preserve"> </w:t>
      </w:r>
      <w:r>
        <w:t>DREAMM</w:t>
      </w:r>
      <w:proofErr w:type="gramEnd"/>
      <w:r>
        <w:rPr>
          <w:spacing w:val="-2"/>
        </w:rPr>
        <w:t xml:space="preserve"> </w:t>
      </w:r>
      <w:r>
        <w:t>2</w:t>
      </w:r>
      <w:r>
        <w:rPr>
          <w:spacing w:val="-6"/>
        </w:rPr>
        <w:t xml:space="preserve"> </w:t>
      </w:r>
      <w:r>
        <w:t>and</w:t>
      </w:r>
      <w:r>
        <w:rPr>
          <w:spacing w:val="-3"/>
        </w:rPr>
        <w:t xml:space="preserve"> </w:t>
      </w:r>
      <w:r>
        <w:t>DREAMM</w:t>
      </w:r>
      <w:r>
        <w:rPr>
          <w:spacing w:val="-3"/>
        </w:rPr>
        <w:t xml:space="preserve"> </w:t>
      </w:r>
      <w:r>
        <w:t>3</w:t>
      </w:r>
      <w:r>
        <w:rPr>
          <w:spacing w:val="-5"/>
        </w:rPr>
        <w:t xml:space="preserve"> </w:t>
      </w:r>
      <w:r>
        <w:t>monotherapy</w:t>
      </w:r>
      <w:r>
        <w:rPr>
          <w:spacing w:val="-6"/>
        </w:rPr>
        <w:t xml:space="preserve"> </w:t>
      </w:r>
      <w:r>
        <w:t>studies,</w:t>
      </w:r>
      <w:r>
        <w:rPr>
          <w:spacing w:val="-4"/>
        </w:rPr>
        <w:t xml:space="preserve"> </w:t>
      </w:r>
      <w:r>
        <w:t>the</w:t>
      </w:r>
      <w:r>
        <w:rPr>
          <w:spacing w:val="-6"/>
        </w:rPr>
        <w:t xml:space="preserve"> </w:t>
      </w:r>
      <w:r>
        <w:t>incidence</w:t>
      </w:r>
      <w:r>
        <w:rPr>
          <w:spacing w:val="-3"/>
        </w:rPr>
        <w:t xml:space="preserve"> </w:t>
      </w:r>
      <w:r>
        <w:t>of</w:t>
      </w:r>
      <w:r>
        <w:rPr>
          <w:spacing w:val="-7"/>
        </w:rPr>
        <w:t xml:space="preserve"> </w:t>
      </w:r>
      <w:r>
        <w:t>IRR</w:t>
      </w:r>
      <w:r>
        <w:rPr>
          <w:spacing w:val="-3"/>
        </w:rPr>
        <w:t xml:space="preserve"> </w:t>
      </w:r>
      <w:r>
        <w:t>was</w:t>
      </w:r>
      <w:r>
        <w:rPr>
          <w:spacing w:val="-4"/>
        </w:rPr>
        <w:t xml:space="preserve"> </w:t>
      </w:r>
      <w:r>
        <w:t>19%</w:t>
      </w:r>
      <w:r>
        <w:rPr>
          <w:spacing w:val="-4"/>
        </w:rPr>
        <w:t xml:space="preserve"> </w:t>
      </w:r>
      <w:r>
        <w:rPr>
          <w:spacing w:val="-5"/>
        </w:rPr>
        <w:t>(n</w:t>
      </w:r>
      <w:r w:rsidR="00F7025E">
        <w:rPr>
          <w:spacing w:val="-5"/>
        </w:rPr>
        <w:t xml:space="preserve"> </w:t>
      </w:r>
      <w:r>
        <w:t>=</w:t>
      </w:r>
      <w:r>
        <w:rPr>
          <w:spacing w:val="-1"/>
        </w:rPr>
        <w:t xml:space="preserve"> </w:t>
      </w:r>
      <w:r>
        <w:t>58).</w:t>
      </w:r>
      <w:r>
        <w:rPr>
          <w:spacing w:val="-3"/>
        </w:rPr>
        <w:t xml:space="preserve"> </w:t>
      </w:r>
      <w:r>
        <w:t>Most</w:t>
      </w:r>
      <w:r>
        <w:rPr>
          <w:spacing w:val="-3"/>
        </w:rPr>
        <w:t xml:space="preserve"> </w:t>
      </w:r>
      <w:r>
        <w:t>IRRs</w:t>
      </w:r>
      <w:r>
        <w:rPr>
          <w:spacing w:val="-1"/>
        </w:rPr>
        <w:t xml:space="preserve"> </w:t>
      </w:r>
      <w:r>
        <w:t>were</w:t>
      </w:r>
      <w:r>
        <w:rPr>
          <w:spacing w:val="-4"/>
        </w:rPr>
        <w:t xml:space="preserve"> </w:t>
      </w:r>
      <w:r>
        <w:t>reported</w:t>
      </w:r>
      <w:r>
        <w:rPr>
          <w:spacing w:val="-4"/>
        </w:rPr>
        <w:t xml:space="preserve"> </w:t>
      </w:r>
      <w:r>
        <w:t>as</w:t>
      </w:r>
      <w:r>
        <w:rPr>
          <w:spacing w:val="-4"/>
        </w:rPr>
        <w:t xml:space="preserve"> </w:t>
      </w:r>
      <w:r>
        <w:t>Grade</w:t>
      </w:r>
      <w:r>
        <w:rPr>
          <w:spacing w:val="-2"/>
        </w:rPr>
        <w:t xml:space="preserve"> </w:t>
      </w:r>
      <w:r>
        <w:t>1</w:t>
      </w:r>
      <w:r>
        <w:rPr>
          <w:spacing w:val="-4"/>
        </w:rPr>
        <w:t xml:space="preserve"> </w:t>
      </w:r>
      <w:r>
        <w:t>(7%)</w:t>
      </w:r>
      <w:r>
        <w:rPr>
          <w:spacing w:val="-5"/>
        </w:rPr>
        <w:t xml:space="preserve"> </w:t>
      </w:r>
      <w:r>
        <w:t>and</w:t>
      </w:r>
      <w:r>
        <w:rPr>
          <w:spacing w:val="-2"/>
        </w:rPr>
        <w:t xml:space="preserve"> </w:t>
      </w:r>
      <w:r>
        <w:t>Grade</w:t>
      </w:r>
      <w:r>
        <w:rPr>
          <w:spacing w:val="-2"/>
        </w:rPr>
        <w:t xml:space="preserve"> </w:t>
      </w:r>
      <w:r>
        <w:t>2</w:t>
      </w:r>
      <w:r>
        <w:rPr>
          <w:spacing w:val="-4"/>
        </w:rPr>
        <w:t xml:space="preserve"> </w:t>
      </w:r>
      <w:r>
        <w:t>(9%)</w:t>
      </w:r>
      <w:r>
        <w:rPr>
          <w:spacing w:val="-2"/>
        </w:rPr>
        <w:t xml:space="preserve"> </w:t>
      </w:r>
      <w:r>
        <w:t>while</w:t>
      </w:r>
      <w:r>
        <w:rPr>
          <w:spacing w:val="-2"/>
        </w:rPr>
        <w:t xml:space="preserve"> </w:t>
      </w:r>
      <w:r>
        <w:t>2%</w:t>
      </w:r>
      <w:r>
        <w:rPr>
          <w:spacing w:val="-1"/>
        </w:rPr>
        <w:t xml:space="preserve"> </w:t>
      </w:r>
      <w:r>
        <w:t>experienced Grade 3 IRRs. Serious IRRs were reported by 3% of patients. One IRR event had a fatal outcome. No Grade 4 IRRs were reported.</w:t>
      </w:r>
    </w:p>
    <w:p w14:paraId="3F1BE5D4" w14:textId="77777777" w:rsidR="001066E9" w:rsidRDefault="003175CF" w:rsidP="003F7A59">
      <w:pPr>
        <w:spacing w:before="203" w:line="465" w:lineRule="auto"/>
        <w:ind w:left="142" w:right="7632"/>
        <w:rPr>
          <w:i/>
        </w:rPr>
      </w:pPr>
      <w:r>
        <w:rPr>
          <w:i/>
          <w:spacing w:val="-2"/>
          <w:u w:val="single"/>
        </w:rPr>
        <w:t>Thrombocytopenia</w:t>
      </w:r>
      <w:r>
        <w:rPr>
          <w:i/>
          <w:spacing w:val="-2"/>
        </w:rPr>
        <w:t xml:space="preserve"> </w:t>
      </w:r>
      <w:r>
        <w:rPr>
          <w:i/>
        </w:rPr>
        <w:t>Combination</w:t>
      </w:r>
      <w:r>
        <w:rPr>
          <w:i/>
          <w:spacing w:val="-16"/>
        </w:rPr>
        <w:t xml:space="preserve"> </w:t>
      </w:r>
      <w:r>
        <w:rPr>
          <w:i/>
        </w:rPr>
        <w:t>therapies</w:t>
      </w:r>
    </w:p>
    <w:p w14:paraId="3F1BE5D5" w14:textId="77777777" w:rsidR="001066E9" w:rsidRDefault="003175CF" w:rsidP="003F7A59">
      <w:pPr>
        <w:pStyle w:val="BodyText"/>
        <w:spacing w:line="276" w:lineRule="auto"/>
        <w:ind w:left="142" w:right="1485"/>
      </w:pPr>
      <w:r>
        <w:t>In the DREAMM-7 study, thrombocytopenic events (thrombocytopenia and platelet count decreased) occurred in 88% of patients (n = 212). Grade 2 thrombocytopenic events occurred in 10% of patients, Grade 3 in 26%, and Grade 4 in 47%. Clinically significant bleeding</w:t>
      </w:r>
      <w:r>
        <w:rPr>
          <w:spacing w:val="-3"/>
        </w:rPr>
        <w:t xml:space="preserve"> </w:t>
      </w:r>
      <w:r>
        <w:t>(≥</w:t>
      </w:r>
      <w:r>
        <w:rPr>
          <w:spacing w:val="-4"/>
        </w:rPr>
        <w:t xml:space="preserve"> </w:t>
      </w:r>
      <w:r>
        <w:t>Grade</w:t>
      </w:r>
      <w:r>
        <w:rPr>
          <w:spacing w:val="-3"/>
        </w:rPr>
        <w:t xml:space="preserve"> </w:t>
      </w:r>
      <w:r>
        <w:t>2)</w:t>
      </w:r>
      <w:r>
        <w:rPr>
          <w:spacing w:val="-2"/>
        </w:rPr>
        <w:t xml:space="preserve"> </w:t>
      </w:r>
      <w:r>
        <w:t>occurred</w:t>
      </w:r>
      <w:r>
        <w:rPr>
          <w:spacing w:val="-5"/>
        </w:rPr>
        <w:t xml:space="preserve"> </w:t>
      </w:r>
      <w:r>
        <w:t>in</w:t>
      </w:r>
      <w:r>
        <w:rPr>
          <w:spacing w:val="-3"/>
        </w:rPr>
        <w:t xml:space="preserve"> </w:t>
      </w:r>
      <w:r>
        <w:t>7%</w:t>
      </w:r>
      <w:r>
        <w:rPr>
          <w:spacing w:val="-4"/>
        </w:rPr>
        <w:t xml:space="preserve"> </w:t>
      </w:r>
      <w:r>
        <w:t>of</w:t>
      </w:r>
      <w:r>
        <w:rPr>
          <w:spacing w:val="-4"/>
        </w:rPr>
        <w:t xml:space="preserve"> </w:t>
      </w:r>
      <w:r>
        <w:t>patients</w:t>
      </w:r>
      <w:r>
        <w:rPr>
          <w:spacing w:val="-2"/>
        </w:rPr>
        <w:t xml:space="preserve"> </w:t>
      </w:r>
      <w:r>
        <w:t>with</w:t>
      </w:r>
      <w:r>
        <w:rPr>
          <w:spacing w:val="-3"/>
        </w:rPr>
        <w:t xml:space="preserve"> </w:t>
      </w:r>
      <w:r>
        <w:t>concomitant</w:t>
      </w:r>
      <w:r>
        <w:rPr>
          <w:spacing w:val="-4"/>
        </w:rPr>
        <w:t xml:space="preserve"> </w:t>
      </w:r>
      <w:r>
        <w:t>low</w:t>
      </w:r>
      <w:r>
        <w:rPr>
          <w:spacing w:val="-4"/>
        </w:rPr>
        <w:t xml:space="preserve"> </w:t>
      </w:r>
      <w:r>
        <w:t>platelet</w:t>
      </w:r>
      <w:r>
        <w:rPr>
          <w:spacing w:val="-2"/>
        </w:rPr>
        <w:t xml:space="preserve"> </w:t>
      </w:r>
      <w:r>
        <w:t>levels</w:t>
      </w:r>
      <w:r>
        <w:rPr>
          <w:spacing w:val="-2"/>
        </w:rPr>
        <w:t xml:space="preserve"> </w:t>
      </w:r>
      <w:r>
        <w:t>(Grades 3 to 4).</w:t>
      </w:r>
    </w:p>
    <w:p w14:paraId="3F1BE5D6" w14:textId="77777777" w:rsidR="001066E9" w:rsidRDefault="003175CF" w:rsidP="003F7A59">
      <w:pPr>
        <w:pStyle w:val="BodyText"/>
        <w:spacing w:before="197" w:line="276" w:lineRule="auto"/>
        <w:ind w:left="142" w:right="1441"/>
      </w:pPr>
      <w:r>
        <w:t>In the DREAMM-8 study, thrombocytopenic events (thrombocytopenia and platelet count decreased)</w:t>
      </w:r>
      <w:r>
        <w:rPr>
          <w:spacing w:val="-3"/>
        </w:rPr>
        <w:t xml:space="preserve"> </w:t>
      </w:r>
      <w:r>
        <w:t>occurred</w:t>
      </w:r>
      <w:r>
        <w:rPr>
          <w:spacing w:val="-4"/>
        </w:rPr>
        <w:t xml:space="preserve"> </w:t>
      </w:r>
      <w:r>
        <w:t>in</w:t>
      </w:r>
      <w:r>
        <w:rPr>
          <w:spacing w:val="-2"/>
        </w:rPr>
        <w:t xml:space="preserve"> </w:t>
      </w:r>
      <w:r>
        <w:t>54%</w:t>
      </w:r>
      <w:r>
        <w:rPr>
          <w:spacing w:val="-1"/>
        </w:rPr>
        <w:t xml:space="preserve"> </w:t>
      </w:r>
      <w:r>
        <w:t>of patients</w:t>
      </w:r>
      <w:r>
        <w:rPr>
          <w:spacing w:val="-4"/>
        </w:rPr>
        <w:t xml:space="preserve"> </w:t>
      </w:r>
      <w:r>
        <w:t>(n</w:t>
      </w:r>
      <w:r>
        <w:rPr>
          <w:spacing w:val="-4"/>
        </w:rPr>
        <w:t xml:space="preserve"> </w:t>
      </w:r>
      <w:r>
        <w:t>=</w:t>
      </w:r>
      <w:r>
        <w:rPr>
          <w:spacing w:val="-3"/>
        </w:rPr>
        <w:t xml:space="preserve"> </w:t>
      </w:r>
      <w:r>
        <w:t>81).</w:t>
      </w:r>
      <w:r>
        <w:rPr>
          <w:spacing w:val="-3"/>
        </w:rPr>
        <w:t xml:space="preserve"> </w:t>
      </w:r>
      <w:r>
        <w:t>Grade</w:t>
      </w:r>
      <w:r>
        <w:rPr>
          <w:spacing w:val="-4"/>
        </w:rPr>
        <w:t xml:space="preserve"> </w:t>
      </w:r>
      <w:r>
        <w:t>2</w:t>
      </w:r>
      <w:r>
        <w:rPr>
          <w:spacing w:val="-4"/>
        </w:rPr>
        <w:t xml:space="preserve"> </w:t>
      </w:r>
      <w:r>
        <w:t>thrombocytopenic</w:t>
      </w:r>
      <w:r>
        <w:rPr>
          <w:spacing w:val="-1"/>
        </w:rPr>
        <w:t xml:space="preserve"> </w:t>
      </w:r>
      <w:r>
        <w:t>events</w:t>
      </w:r>
      <w:r>
        <w:rPr>
          <w:spacing w:val="-3"/>
        </w:rPr>
        <w:t xml:space="preserve"> </w:t>
      </w:r>
      <w:r>
        <w:t>occurred in 11% of patients, Grade 3 in 26%, and Grade 4 in 12%. Clinically significant bleeding (≥ Grade 2) occurred in 3% of patients with concomitant low platelet levels (Grades 3 to 4).</w:t>
      </w:r>
    </w:p>
    <w:p w14:paraId="3F1BE5D7" w14:textId="77777777" w:rsidR="001066E9" w:rsidRDefault="003175CF" w:rsidP="003F7A59">
      <w:pPr>
        <w:spacing w:before="202"/>
        <w:ind w:left="142"/>
        <w:rPr>
          <w:i/>
        </w:rPr>
      </w:pPr>
      <w:r>
        <w:rPr>
          <w:i/>
          <w:spacing w:val="-2"/>
        </w:rPr>
        <w:t>Monotherapy</w:t>
      </w:r>
    </w:p>
    <w:p w14:paraId="3F1BE5D8" w14:textId="77777777" w:rsidR="001066E9" w:rsidRDefault="003175CF" w:rsidP="003F7A59">
      <w:pPr>
        <w:pStyle w:val="BodyText"/>
        <w:spacing w:before="237" w:line="276" w:lineRule="auto"/>
        <w:ind w:left="142" w:right="1513"/>
      </w:pPr>
      <w:r>
        <w:t>In the DREAMM-2 and DREAMM-3 monotherapy studies, thrombocytopenic events (</w:t>
      </w:r>
      <w:proofErr w:type="gramStart"/>
      <w:r>
        <w:t>thrombocytopenia</w:t>
      </w:r>
      <w:proofErr w:type="gramEnd"/>
      <w:r>
        <w:t xml:space="preserve"> and platelet count decreased) occurred in 43% of patients (n = 135). Grade</w:t>
      </w:r>
      <w:r>
        <w:rPr>
          <w:spacing w:val="-4"/>
        </w:rPr>
        <w:t xml:space="preserve"> </w:t>
      </w:r>
      <w:r>
        <w:t>2</w:t>
      </w:r>
      <w:r>
        <w:rPr>
          <w:spacing w:val="-4"/>
        </w:rPr>
        <w:t xml:space="preserve"> </w:t>
      </w:r>
      <w:r>
        <w:t>thrombocytopenic</w:t>
      </w:r>
      <w:r>
        <w:rPr>
          <w:spacing w:val="-1"/>
        </w:rPr>
        <w:t xml:space="preserve"> </w:t>
      </w:r>
      <w:r>
        <w:t>events</w:t>
      </w:r>
      <w:r>
        <w:rPr>
          <w:spacing w:val="-3"/>
        </w:rPr>
        <w:t xml:space="preserve"> </w:t>
      </w:r>
      <w:r>
        <w:t>occurred</w:t>
      </w:r>
      <w:r>
        <w:rPr>
          <w:spacing w:val="-4"/>
        </w:rPr>
        <w:t xml:space="preserve"> </w:t>
      </w:r>
      <w:r>
        <w:t>in</w:t>
      </w:r>
      <w:r>
        <w:rPr>
          <w:spacing w:val="-2"/>
        </w:rPr>
        <w:t xml:space="preserve"> </w:t>
      </w:r>
      <w:r>
        <w:t>8%</w:t>
      </w:r>
      <w:r>
        <w:rPr>
          <w:spacing w:val="-3"/>
        </w:rPr>
        <w:t xml:space="preserve"> </w:t>
      </w:r>
      <w:r>
        <w:t>of</w:t>
      </w:r>
      <w:r>
        <w:rPr>
          <w:spacing w:val="-3"/>
        </w:rPr>
        <w:t xml:space="preserve"> </w:t>
      </w:r>
      <w:r>
        <w:t>patients,</w:t>
      </w:r>
      <w:r>
        <w:rPr>
          <w:spacing w:val="-3"/>
        </w:rPr>
        <w:t xml:space="preserve"> </w:t>
      </w:r>
      <w:r>
        <w:t>Grade</w:t>
      </w:r>
      <w:r>
        <w:rPr>
          <w:spacing w:val="-2"/>
        </w:rPr>
        <w:t xml:space="preserve"> </w:t>
      </w:r>
      <w:r>
        <w:t>3</w:t>
      </w:r>
      <w:r>
        <w:rPr>
          <w:spacing w:val="-4"/>
        </w:rPr>
        <w:t xml:space="preserve"> </w:t>
      </w:r>
      <w:r>
        <w:t>in</w:t>
      </w:r>
      <w:r>
        <w:rPr>
          <w:spacing w:val="-2"/>
        </w:rPr>
        <w:t xml:space="preserve"> </w:t>
      </w:r>
      <w:r>
        <w:t>17%,</w:t>
      </w:r>
      <w:r>
        <w:rPr>
          <w:spacing w:val="-3"/>
        </w:rPr>
        <w:t xml:space="preserve"> </w:t>
      </w:r>
      <w:r>
        <w:t>Grade</w:t>
      </w:r>
      <w:r>
        <w:rPr>
          <w:spacing w:val="-2"/>
        </w:rPr>
        <w:t xml:space="preserve"> </w:t>
      </w:r>
      <w:r>
        <w:t>4</w:t>
      </w:r>
      <w:r>
        <w:rPr>
          <w:spacing w:val="-4"/>
        </w:rPr>
        <w:t xml:space="preserve"> </w:t>
      </w:r>
      <w:r>
        <w:t>in 11%, and Grade 5 in &lt;1%. Clinically significant bleeding (≥ Grade 2) bleeding events occurred in 12% of patients with concomitant low platelet levels (Grades 3 to 4).</w:t>
      </w:r>
    </w:p>
    <w:p w14:paraId="3F1BE5D9" w14:textId="77777777" w:rsidR="001066E9" w:rsidRDefault="003175CF" w:rsidP="003F7A59">
      <w:pPr>
        <w:spacing w:before="201" w:line="465" w:lineRule="auto"/>
        <w:ind w:left="142" w:right="8261"/>
        <w:rPr>
          <w:i/>
        </w:rPr>
      </w:pPr>
      <w:r>
        <w:rPr>
          <w:i/>
          <w:spacing w:val="-2"/>
          <w:u w:val="single"/>
        </w:rPr>
        <w:t>Infections</w:t>
      </w:r>
      <w:r>
        <w:rPr>
          <w:i/>
          <w:spacing w:val="40"/>
        </w:rPr>
        <w:t xml:space="preserve"> </w:t>
      </w:r>
      <w:r>
        <w:rPr>
          <w:i/>
        </w:rPr>
        <w:t>Combination</w:t>
      </w:r>
      <w:r>
        <w:rPr>
          <w:i/>
          <w:spacing w:val="-16"/>
        </w:rPr>
        <w:t xml:space="preserve"> </w:t>
      </w:r>
      <w:r>
        <w:rPr>
          <w:i/>
        </w:rPr>
        <w:t>therapies</w:t>
      </w:r>
    </w:p>
    <w:p w14:paraId="3F1BE5DA" w14:textId="77777777" w:rsidR="001066E9" w:rsidRDefault="003175CF" w:rsidP="003F7A59">
      <w:pPr>
        <w:pStyle w:val="BodyText"/>
        <w:spacing w:line="251" w:lineRule="exact"/>
        <w:ind w:left="142"/>
      </w:pPr>
      <w:r>
        <w:t>In</w:t>
      </w:r>
      <w:r>
        <w:rPr>
          <w:spacing w:val="-7"/>
        </w:rPr>
        <w:t xml:space="preserve"> </w:t>
      </w:r>
      <w:r>
        <w:t>the</w:t>
      </w:r>
      <w:r>
        <w:rPr>
          <w:spacing w:val="-4"/>
        </w:rPr>
        <w:t xml:space="preserve"> </w:t>
      </w:r>
      <w:r>
        <w:t>DREAMM-7</w:t>
      </w:r>
      <w:r>
        <w:rPr>
          <w:spacing w:val="-5"/>
        </w:rPr>
        <w:t xml:space="preserve"> </w:t>
      </w:r>
      <w:r>
        <w:t>study,</w:t>
      </w:r>
      <w:r>
        <w:rPr>
          <w:spacing w:val="-4"/>
        </w:rPr>
        <w:t xml:space="preserve"> </w:t>
      </w:r>
      <w:r>
        <w:t>pneumonia</w:t>
      </w:r>
      <w:r>
        <w:rPr>
          <w:spacing w:val="-3"/>
        </w:rPr>
        <w:t xml:space="preserve"> </w:t>
      </w:r>
      <w:r>
        <w:t>was</w:t>
      </w:r>
      <w:r>
        <w:rPr>
          <w:spacing w:val="-5"/>
        </w:rPr>
        <w:t xml:space="preserve"> </w:t>
      </w:r>
      <w:r>
        <w:t>reported</w:t>
      </w:r>
      <w:r>
        <w:rPr>
          <w:spacing w:val="-3"/>
        </w:rPr>
        <w:t xml:space="preserve"> </w:t>
      </w:r>
      <w:r>
        <w:t>in</w:t>
      </w:r>
      <w:r>
        <w:rPr>
          <w:spacing w:val="-1"/>
        </w:rPr>
        <w:t xml:space="preserve"> </w:t>
      </w:r>
      <w:r>
        <w:t>20%</w:t>
      </w:r>
      <w:r>
        <w:rPr>
          <w:spacing w:val="-4"/>
        </w:rPr>
        <w:t xml:space="preserve"> </w:t>
      </w:r>
      <w:r>
        <w:t>(n</w:t>
      </w:r>
      <w:r>
        <w:rPr>
          <w:spacing w:val="-5"/>
        </w:rPr>
        <w:t xml:space="preserve"> </w:t>
      </w:r>
      <w:r>
        <w:t>=</w:t>
      </w:r>
      <w:r>
        <w:rPr>
          <w:spacing w:val="-4"/>
        </w:rPr>
        <w:t xml:space="preserve"> </w:t>
      </w:r>
      <w:r>
        <w:t>48)</w:t>
      </w:r>
      <w:r>
        <w:rPr>
          <w:spacing w:val="-4"/>
        </w:rPr>
        <w:t xml:space="preserve"> </w:t>
      </w:r>
      <w:r>
        <w:t>of</w:t>
      </w:r>
      <w:r>
        <w:rPr>
          <w:spacing w:val="-4"/>
        </w:rPr>
        <w:t xml:space="preserve"> </w:t>
      </w:r>
      <w:r>
        <w:t>patients</w:t>
      </w:r>
      <w:r>
        <w:rPr>
          <w:spacing w:val="-2"/>
        </w:rPr>
        <w:t xml:space="preserve"> </w:t>
      </w:r>
      <w:r>
        <w:t>with</w:t>
      </w:r>
      <w:r>
        <w:rPr>
          <w:spacing w:val="-5"/>
        </w:rPr>
        <w:t xml:space="preserve"> 12%</w:t>
      </w:r>
    </w:p>
    <w:p w14:paraId="3F1BE5DB" w14:textId="77777777" w:rsidR="001066E9" w:rsidRDefault="003175CF" w:rsidP="003F7A59">
      <w:pPr>
        <w:pStyle w:val="BodyText"/>
        <w:spacing w:before="43"/>
        <w:ind w:left="142"/>
      </w:pPr>
      <w:r>
        <w:t>reported</w:t>
      </w:r>
      <w:r>
        <w:rPr>
          <w:spacing w:val="-4"/>
        </w:rPr>
        <w:t xml:space="preserve"> </w:t>
      </w:r>
      <w:r>
        <w:t>as</w:t>
      </w:r>
      <w:r>
        <w:rPr>
          <w:spacing w:val="-5"/>
        </w:rPr>
        <w:t xml:space="preserve"> </w:t>
      </w:r>
      <w:r>
        <w:t>Grade</w:t>
      </w:r>
      <w:r>
        <w:rPr>
          <w:spacing w:val="-6"/>
        </w:rPr>
        <w:t xml:space="preserve"> </w:t>
      </w:r>
      <w:r>
        <w:t>≥</w:t>
      </w:r>
      <w:r>
        <w:rPr>
          <w:spacing w:val="-4"/>
        </w:rPr>
        <w:t xml:space="preserve"> </w:t>
      </w:r>
      <w:r>
        <w:t>3.</w:t>
      </w:r>
      <w:r>
        <w:rPr>
          <w:spacing w:val="-5"/>
        </w:rPr>
        <w:t xml:space="preserve"> </w:t>
      </w:r>
      <w:r>
        <w:t>Seven</w:t>
      </w:r>
      <w:r>
        <w:rPr>
          <w:spacing w:val="-3"/>
        </w:rPr>
        <w:t xml:space="preserve"> </w:t>
      </w:r>
      <w:r>
        <w:t>patients</w:t>
      </w:r>
      <w:r>
        <w:rPr>
          <w:spacing w:val="-3"/>
        </w:rPr>
        <w:t xml:space="preserve"> </w:t>
      </w:r>
      <w:r>
        <w:t>had</w:t>
      </w:r>
      <w:r>
        <w:rPr>
          <w:spacing w:val="-5"/>
        </w:rPr>
        <w:t xml:space="preserve"> </w:t>
      </w:r>
      <w:r>
        <w:t>a</w:t>
      </w:r>
      <w:r>
        <w:rPr>
          <w:spacing w:val="-3"/>
        </w:rPr>
        <w:t xml:space="preserve"> </w:t>
      </w:r>
      <w:r>
        <w:t>pneumonia</w:t>
      </w:r>
      <w:r>
        <w:rPr>
          <w:spacing w:val="-4"/>
        </w:rPr>
        <w:t xml:space="preserve"> </w:t>
      </w:r>
      <w:r>
        <w:t>event</w:t>
      </w:r>
      <w:r>
        <w:rPr>
          <w:spacing w:val="-1"/>
        </w:rPr>
        <w:t xml:space="preserve"> </w:t>
      </w:r>
      <w:r>
        <w:t>with</w:t>
      </w:r>
      <w:r>
        <w:rPr>
          <w:spacing w:val="-6"/>
        </w:rPr>
        <w:t xml:space="preserve"> </w:t>
      </w:r>
      <w:r>
        <w:t>a</w:t>
      </w:r>
      <w:r>
        <w:rPr>
          <w:spacing w:val="-5"/>
        </w:rPr>
        <w:t xml:space="preserve"> </w:t>
      </w:r>
      <w:r>
        <w:t>fatal</w:t>
      </w:r>
      <w:r>
        <w:rPr>
          <w:spacing w:val="-5"/>
        </w:rPr>
        <w:t xml:space="preserve"> </w:t>
      </w:r>
      <w:r>
        <w:rPr>
          <w:spacing w:val="-2"/>
        </w:rPr>
        <w:t>outcome.</w:t>
      </w:r>
    </w:p>
    <w:p w14:paraId="3F1BE5DC" w14:textId="77777777" w:rsidR="001066E9" w:rsidRDefault="003175CF" w:rsidP="003F7A59">
      <w:pPr>
        <w:pStyle w:val="BodyText"/>
        <w:spacing w:before="234"/>
        <w:ind w:left="142"/>
      </w:pPr>
      <w:r>
        <w:t>In</w:t>
      </w:r>
      <w:r>
        <w:rPr>
          <w:spacing w:val="-7"/>
        </w:rPr>
        <w:t xml:space="preserve"> </w:t>
      </w:r>
      <w:r>
        <w:t>the</w:t>
      </w:r>
      <w:r>
        <w:rPr>
          <w:spacing w:val="-3"/>
        </w:rPr>
        <w:t xml:space="preserve"> </w:t>
      </w:r>
      <w:r>
        <w:t>DREAMM-8</w:t>
      </w:r>
      <w:r>
        <w:rPr>
          <w:spacing w:val="-5"/>
        </w:rPr>
        <w:t xml:space="preserve"> </w:t>
      </w:r>
      <w:r>
        <w:t>study,</w:t>
      </w:r>
      <w:r>
        <w:rPr>
          <w:spacing w:val="-4"/>
        </w:rPr>
        <w:t xml:space="preserve"> </w:t>
      </w:r>
      <w:r>
        <w:t>pneumonia</w:t>
      </w:r>
      <w:r>
        <w:rPr>
          <w:spacing w:val="-3"/>
        </w:rPr>
        <w:t xml:space="preserve"> </w:t>
      </w:r>
      <w:r>
        <w:t>was</w:t>
      </w:r>
      <w:r>
        <w:rPr>
          <w:spacing w:val="-5"/>
        </w:rPr>
        <w:t xml:space="preserve"> </w:t>
      </w:r>
      <w:r>
        <w:t>reported</w:t>
      </w:r>
      <w:r>
        <w:rPr>
          <w:spacing w:val="-3"/>
        </w:rPr>
        <w:t xml:space="preserve"> </w:t>
      </w:r>
      <w:r>
        <w:t>in</w:t>
      </w:r>
      <w:r>
        <w:rPr>
          <w:spacing w:val="-3"/>
        </w:rPr>
        <w:t xml:space="preserve"> </w:t>
      </w:r>
      <w:r>
        <w:t>25%</w:t>
      </w:r>
      <w:r>
        <w:rPr>
          <w:spacing w:val="-4"/>
        </w:rPr>
        <w:t xml:space="preserve"> </w:t>
      </w:r>
      <w:r>
        <w:t>(n</w:t>
      </w:r>
      <w:r>
        <w:rPr>
          <w:spacing w:val="-5"/>
        </w:rPr>
        <w:t xml:space="preserve"> </w:t>
      </w:r>
      <w:r>
        <w:t>=</w:t>
      </w:r>
      <w:r>
        <w:rPr>
          <w:spacing w:val="-4"/>
        </w:rPr>
        <w:t xml:space="preserve"> </w:t>
      </w:r>
      <w:r>
        <w:t>38)</w:t>
      </w:r>
      <w:r>
        <w:rPr>
          <w:spacing w:val="-4"/>
        </w:rPr>
        <w:t xml:space="preserve"> </w:t>
      </w:r>
      <w:r>
        <w:t>of</w:t>
      </w:r>
      <w:r>
        <w:rPr>
          <w:spacing w:val="-4"/>
        </w:rPr>
        <w:t xml:space="preserve"> </w:t>
      </w:r>
      <w:r>
        <w:t>patients</w:t>
      </w:r>
      <w:r>
        <w:rPr>
          <w:spacing w:val="-2"/>
        </w:rPr>
        <w:t xml:space="preserve"> </w:t>
      </w:r>
      <w:r>
        <w:t>with</w:t>
      </w:r>
      <w:r>
        <w:rPr>
          <w:spacing w:val="-4"/>
        </w:rPr>
        <w:t xml:space="preserve"> </w:t>
      </w:r>
      <w:r>
        <w:rPr>
          <w:spacing w:val="-5"/>
        </w:rPr>
        <w:t>17%</w:t>
      </w:r>
    </w:p>
    <w:p w14:paraId="3F1BE5DD" w14:textId="77777777" w:rsidR="001066E9" w:rsidRDefault="003175CF" w:rsidP="003F7A59">
      <w:pPr>
        <w:pStyle w:val="BodyText"/>
        <w:spacing w:before="40"/>
        <w:ind w:left="142"/>
      </w:pPr>
      <w:r>
        <w:t>reported</w:t>
      </w:r>
      <w:r>
        <w:rPr>
          <w:spacing w:val="-4"/>
        </w:rPr>
        <w:t xml:space="preserve"> </w:t>
      </w:r>
      <w:r>
        <w:t>as</w:t>
      </w:r>
      <w:r>
        <w:rPr>
          <w:spacing w:val="-5"/>
        </w:rPr>
        <w:t xml:space="preserve"> </w:t>
      </w:r>
      <w:r>
        <w:t>Grade</w:t>
      </w:r>
      <w:r>
        <w:rPr>
          <w:spacing w:val="-5"/>
        </w:rPr>
        <w:t xml:space="preserve"> </w:t>
      </w:r>
      <w:r>
        <w:t>≥</w:t>
      </w:r>
      <w:r>
        <w:rPr>
          <w:spacing w:val="-4"/>
        </w:rPr>
        <w:t xml:space="preserve"> </w:t>
      </w:r>
      <w:r>
        <w:t>3.</w:t>
      </w:r>
      <w:r>
        <w:rPr>
          <w:spacing w:val="-4"/>
        </w:rPr>
        <w:t xml:space="preserve"> </w:t>
      </w:r>
      <w:r>
        <w:t>Two</w:t>
      </w:r>
      <w:r>
        <w:rPr>
          <w:spacing w:val="-3"/>
        </w:rPr>
        <w:t xml:space="preserve"> </w:t>
      </w:r>
      <w:r>
        <w:t>patients</w:t>
      </w:r>
      <w:r>
        <w:rPr>
          <w:spacing w:val="-5"/>
        </w:rPr>
        <w:t xml:space="preserve"> </w:t>
      </w:r>
      <w:r>
        <w:t>had</w:t>
      </w:r>
      <w:r>
        <w:rPr>
          <w:spacing w:val="-4"/>
        </w:rPr>
        <w:t xml:space="preserve"> </w:t>
      </w:r>
      <w:r>
        <w:t>a</w:t>
      </w:r>
      <w:r>
        <w:rPr>
          <w:spacing w:val="-5"/>
        </w:rPr>
        <w:t xml:space="preserve"> </w:t>
      </w:r>
      <w:r>
        <w:t>pneumonia</w:t>
      </w:r>
      <w:r>
        <w:rPr>
          <w:spacing w:val="-3"/>
        </w:rPr>
        <w:t xml:space="preserve"> </w:t>
      </w:r>
      <w:r>
        <w:t>event</w:t>
      </w:r>
      <w:r>
        <w:rPr>
          <w:spacing w:val="-1"/>
        </w:rPr>
        <w:t xml:space="preserve"> </w:t>
      </w:r>
      <w:r>
        <w:t>with</w:t>
      </w:r>
      <w:r>
        <w:rPr>
          <w:spacing w:val="-5"/>
        </w:rPr>
        <w:t xml:space="preserve"> </w:t>
      </w:r>
      <w:r>
        <w:t>a</w:t>
      </w:r>
      <w:r>
        <w:rPr>
          <w:spacing w:val="-5"/>
        </w:rPr>
        <w:t xml:space="preserve"> </w:t>
      </w:r>
      <w:r>
        <w:t>fatal</w:t>
      </w:r>
      <w:r>
        <w:rPr>
          <w:spacing w:val="-5"/>
        </w:rPr>
        <w:t xml:space="preserve"> </w:t>
      </w:r>
      <w:r>
        <w:rPr>
          <w:spacing w:val="-2"/>
        </w:rPr>
        <w:t>outcome.</w:t>
      </w:r>
    </w:p>
    <w:p w14:paraId="3F1BE5DF" w14:textId="77777777" w:rsidR="001066E9" w:rsidRDefault="003175CF" w:rsidP="003F7A59">
      <w:pPr>
        <w:spacing w:before="64"/>
        <w:ind w:left="142"/>
        <w:rPr>
          <w:i/>
        </w:rPr>
      </w:pPr>
      <w:r>
        <w:rPr>
          <w:i/>
          <w:spacing w:val="-2"/>
        </w:rPr>
        <w:t>Monotherapy</w:t>
      </w:r>
    </w:p>
    <w:p w14:paraId="3F1BE5E0" w14:textId="77777777" w:rsidR="001066E9" w:rsidRDefault="003175CF" w:rsidP="003F7A59">
      <w:pPr>
        <w:pStyle w:val="BodyText"/>
        <w:spacing w:before="237" w:line="276" w:lineRule="auto"/>
        <w:ind w:left="142" w:right="1513"/>
      </w:pPr>
      <w:r>
        <w:t>In</w:t>
      </w:r>
      <w:r>
        <w:rPr>
          <w:spacing w:val="-2"/>
        </w:rPr>
        <w:t xml:space="preserve"> </w:t>
      </w:r>
      <w:r>
        <w:t>DREAMM-2</w:t>
      </w:r>
      <w:r>
        <w:rPr>
          <w:spacing w:val="-4"/>
        </w:rPr>
        <w:t xml:space="preserve"> </w:t>
      </w:r>
      <w:r>
        <w:t>and</w:t>
      </w:r>
      <w:r>
        <w:rPr>
          <w:spacing w:val="-2"/>
        </w:rPr>
        <w:t xml:space="preserve"> </w:t>
      </w:r>
      <w:r>
        <w:t>DREAMM-3</w:t>
      </w:r>
      <w:r>
        <w:rPr>
          <w:spacing w:val="-4"/>
        </w:rPr>
        <w:t xml:space="preserve"> </w:t>
      </w:r>
      <w:r>
        <w:t>monotherapy</w:t>
      </w:r>
      <w:r>
        <w:rPr>
          <w:spacing w:val="-4"/>
        </w:rPr>
        <w:t xml:space="preserve"> </w:t>
      </w:r>
      <w:r>
        <w:t>studies,</w:t>
      </w:r>
      <w:r>
        <w:rPr>
          <w:spacing w:val="-1"/>
        </w:rPr>
        <w:t xml:space="preserve"> </w:t>
      </w:r>
      <w:r>
        <w:t>pneumonia</w:t>
      </w:r>
      <w:r>
        <w:rPr>
          <w:spacing w:val="-2"/>
        </w:rPr>
        <w:t xml:space="preserve"> </w:t>
      </w:r>
      <w:r>
        <w:t>was</w:t>
      </w:r>
      <w:r>
        <w:rPr>
          <w:spacing w:val="-4"/>
        </w:rPr>
        <w:t xml:space="preserve"> </w:t>
      </w:r>
      <w:r>
        <w:t>reported</w:t>
      </w:r>
      <w:r>
        <w:rPr>
          <w:spacing w:val="-4"/>
        </w:rPr>
        <w:t xml:space="preserve"> </w:t>
      </w:r>
      <w:r>
        <w:t>in</w:t>
      </w:r>
      <w:r>
        <w:rPr>
          <w:spacing w:val="-2"/>
        </w:rPr>
        <w:t xml:space="preserve"> </w:t>
      </w:r>
      <w:r>
        <w:t>5%</w:t>
      </w:r>
      <w:r>
        <w:rPr>
          <w:spacing w:val="-3"/>
        </w:rPr>
        <w:t xml:space="preserve"> </w:t>
      </w:r>
      <w:r>
        <w:t>(n</w:t>
      </w:r>
      <w:r>
        <w:rPr>
          <w:spacing w:val="-4"/>
        </w:rPr>
        <w:t xml:space="preserve"> </w:t>
      </w:r>
      <w:r>
        <w:t>= 17) of patients with 4% reported as Grade ≥3, and most were Grade 3 (3%). Two patients had a pneumonia event with a fatal outcome.</w:t>
      </w:r>
    </w:p>
    <w:p w14:paraId="3F1BE5E1" w14:textId="7CACFFEA" w:rsidR="001066E9" w:rsidRDefault="003175CF" w:rsidP="003F7A59">
      <w:pPr>
        <w:pStyle w:val="Heading3"/>
        <w:spacing w:before="202"/>
        <w:ind w:left="142"/>
      </w:pPr>
      <w:r>
        <w:t>Reporting</w:t>
      </w:r>
      <w:r>
        <w:rPr>
          <w:spacing w:val="-8"/>
        </w:rPr>
        <w:t xml:space="preserve"> </w:t>
      </w:r>
      <w:r>
        <w:t>suspected</w:t>
      </w:r>
      <w:r>
        <w:rPr>
          <w:spacing w:val="-8"/>
        </w:rPr>
        <w:t xml:space="preserve"> </w:t>
      </w:r>
      <w:r>
        <w:t>adverse</w:t>
      </w:r>
      <w:r>
        <w:rPr>
          <w:spacing w:val="-5"/>
        </w:rPr>
        <w:t xml:space="preserve"> </w:t>
      </w:r>
      <w:r>
        <w:rPr>
          <w:spacing w:val="-2"/>
        </w:rPr>
        <w:t>effects</w:t>
      </w:r>
    </w:p>
    <w:p w14:paraId="3F1BE5E2" w14:textId="77777777" w:rsidR="001066E9" w:rsidRDefault="003175CF" w:rsidP="003F7A59">
      <w:pPr>
        <w:pStyle w:val="BodyText"/>
        <w:spacing w:before="234" w:line="278" w:lineRule="auto"/>
        <w:ind w:left="142" w:right="1487"/>
      </w:pPr>
      <w:r>
        <w:t>Reporting suspected adverse reactions after registration of the medicinal product is important.</w:t>
      </w:r>
      <w:r>
        <w:rPr>
          <w:spacing w:val="-4"/>
        </w:rPr>
        <w:t xml:space="preserve"> </w:t>
      </w:r>
      <w:r>
        <w:t>It</w:t>
      </w:r>
      <w:r>
        <w:rPr>
          <w:spacing w:val="-4"/>
        </w:rPr>
        <w:t xml:space="preserve"> </w:t>
      </w:r>
      <w:r>
        <w:t>allows</w:t>
      </w:r>
      <w:r>
        <w:rPr>
          <w:spacing w:val="-2"/>
        </w:rPr>
        <w:t xml:space="preserve"> </w:t>
      </w:r>
      <w:r>
        <w:t>continued</w:t>
      </w:r>
      <w:r>
        <w:rPr>
          <w:spacing w:val="-3"/>
        </w:rPr>
        <w:t xml:space="preserve"> </w:t>
      </w:r>
      <w:r>
        <w:t>monitoring</w:t>
      </w:r>
      <w:r>
        <w:rPr>
          <w:spacing w:val="-3"/>
        </w:rPr>
        <w:t xml:space="preserve"> </w:t>
      </w:r>
      <w:r>
        <w:t>of</w:t>
      </w:r>
      <w:r>
        <w:rPr>
          <w:spacing w:val="-4"/>
        </w:rPr>
        <w:t xml:space="preserve"> </w:t>
      </w:r>
      <w:r>
        <w:t>the</w:t>
      </w:r>
      <w:r>
        <w:rPr>
          <w:spacing w:val="-3"/>
        </w:rPr>
        <w:t xml:space="preserve"> </w:t>
      </w:r>
      <w:r>
        <w:t>benefit-risk</w:t>
      </w:r>
      <w:r>
        <w:rPr>
          <w:spacing w:val="-2"/>
        </w:rPr>
        <w:t xml:space="preserve"> </w:t>
      </w:r>
      <w:r>
        <w:t>balance</w:t>
      </w:r>
      <w:r>
        <w:rPr>
          <w:spacing w:val="-5"/>
        </w:rPr>
        <w:t xml:space="preserve"> </w:t>
      </w:r>
      <w:r>
        <w:t>of</w:t>
      </w:r>
      <w:r>
        <w:rPr>
          <w:spacing w:val="-4"/>
        </w:rPr>
        <w:t xml:space="preserve"> </w:t>
      </w:r>
      <w:r>
        <w:t>the</w:t>
      </w:r>
      <w:r>
        <w:rPr>
          <w:spacing w:val="-5"/>
        </w:rPr>
        <w:t xml:space="preserve"> </w:t>
      </w:r>
      <w:r>
        <w:t>medicinal</w:t>
      </w:r>
      <w:r>
        <w:rPr>
          <w:spacing w:val="-3"/>
        </w:rPr>
        <w:t xml:space="preserve"> </w:t>
      </w:r>
      <w:r>
        <w:t xml:space="preserve">product. Healthcare professionals are asked to report any suspected adverse reactions at </w:t>
      </w:r>
      <w:hyperlink r:id="rId14">
        <w:r>
          <w:rPr>
            <w:color w:val="0000FF"/>
            <w:spacing w:val="-2"/>
            <w:u w:val="single" w:color="0000FF"/>
          </w:rPr>
          <w:t>www.tga.gov.au/reporting-problems</w:t>
        </w:r>
      </w:hyperlink>
      <w:r>
        <w:rPr>
          <w:spacing w:val="-2"/>
        </w:rPr>
        <w:t>.</w:t>
      </w:r>
    </w:p>
    <w:p w14:paraId="3F1BE5E3" w14:textId="77777777" w:rsidR="001066E9" w:rsidRDefault="003175CF" w:rsidP="003F7A59">
      <w:pPr>
        <w:pStyle w:val="Heading2"/>
        <w:numPr>
          <w:ilvl w:val="1"/>
          <w:numId w:val="8"/>
        </w:numPr>
        <w:tabs>
          <w:tab w:val="left" w:pos="2018"/>
        </w:tabs>
        <w:spacing w:before="191"/>
        <w:ind w:left="142" w:hanging="578"/>
      </w:pPr>
      <w:r>
        <w:rPr>
          <w:spacing w:val="-2"/>
        </w:rPr>
        <w:lastRenderedPageBreak/>
        <w:t>OVERDOSE</w:t>
      </w:r>
    </w:p>
    <w:p w14:paraId="3F1BE5E4" w14:textId="77777777" w:rsidR="001066E9" w:rsidRDefault="003175CF" w:rsidP="003F7A59">
      <w:pPr>
        <w:pStyle w:val="BodyText"/>
        <w:spacing w:before="165"/>
        <w:ind w:left="142"/>
      </w:pPr>
      <w:r>
        <w:t>There</w:t>
      </w:r>
      <w:r>
        <w:rPr>
          <w:spacing w:val="-7"/>
        </w:rPr>
        <w:t xml:space="preserve"> </w:t>
      </w:r>
      <w:r>
        <w:t>has</w:t>
      </w:r>
      <w:r>
        <w:rPr>
          <w:spacing w:val="-8"/>
        </w:rPr>
        <w:t xml:space="preserve"> </w:t>
      </w:r>
      <w:r>
        <w:t>been</w:t>
      </w:r>
      <w:r>
        <w:rPr>
          <w:spacing w:val="-5"/>
        </w:rPr>
        <w:t xml:space="preserve"> </w:t>
      </w:r>
      <w:r>
        <w:t>no</w:t>
      </w:r>
      <w:r>
        <w:rPr>
          <w:spacing w:val="-7"/>
        </w:rPr>
        <w:t xml:space="preserve"> </w:t>
      </w:r>
      <w:r>
        <w:t>experience</w:t>
      </w:r>
      <w:r>
        <w:rPr>
          <w:spacing w:val="-6"/>
        </w:rPr>
        <w:t xml:space="preserve"> </w:t>
      </w:r>
      <w:r>
        <w:t>of</w:t>
      </w:r>
      <w:r>
        <w:rPr>
          <w:spacing w:val="-6"/>
        </w:rPr>
        <w:t xml:space="preserve"> </w:t>
      </w:r>
      <w:r>
        <w:t>overdosage</w:t>
      </w:r>
      <w:r>
        <w:rPr>
          <w:spacing w:val="-5"/>
        </w:rPr>
        <w:t xml:space="preserve"> </w:t>
      </w:r>
      <w:r>
        <w:t>with</w:t>
      </w:r>
      <w:r>
        <w:rPr>
          <w:spacing w:val="-4"/>
        </w:rPr>
        <w:t xml:space="preserve"> </w:t>
      </w:r>
      <w:r>
        <w:t>belantamab</w:t>
      </w:r>
      <w:r>
        <w:rPr>
          <w:spacing w:val="-9"/>
        </w:rPr>
        <w:t xml:space="preserve"> </w:t>
      </w:r>
      <w:r>
        <w:t>mafodotin</w:t>
      </w:r>
      <w:r>
        <w:rPr>
          <w:spacing w:val="-6"/>
        </w:rPr>
        <w:t xml:space="preserve"> </w:t>
      </w:r>
      <w:r>
        <w:t>in</w:t>
      </w:r>
      <w:r>
        <w:rPr>
          <w:spacing w:val="-6"/>
        </w:rPr>
        <w:t xml:space="preserve"> </w:t>
      </w:r>
      <w:r>
        <w:t>clinical</w:t>
      </w:r>
      <w:r>
        <w:rPr>
          <w:spacing w:val="-6"/>
        </w:rPr>
        <w:t xml:space="preserve"> </w:t>
      </w:r>
      <w:r>
        <w:rPr>
          <w:spacing w:val="-2"/>
        </w:rPr>
        <w:t>studies.</w:t>
      </w:r>
    </w:p>
    <w:p w14:paraId="3F1BE5E5" w14:textId="77777777" w:rsidR="001066E9" w:rsidRDefault="003175CF" w:rsidP="003F7A59">
      <w:pPr>
        <w:pStyle w:val="BodyText"/>
        <w:spacing w:before="234" w:line="278" w:lineRule="auto"/>
        <w:ind w:left="142" w:right="1594"/>
      </w:pPr>
      <w:r>
        <w:t>There is no</w:t>
      </w:r>
      <w:r>
        <w:rPr>
          <w:spacing w:val="-2"/>
        </w:rPr>
        <w:t xml:space="preserve"> </w:t>
      </w:r>
      <w:r>
        <w:t>known</w:t>
      </w:r>
      <w:r>
        <w:rPr>
          <w:spacing w:val="-2"/>
        </w:rPr>
        <w:t xml:space="preserve"> </w:t>
      </w:r>
      <w:r>
        <w:t>specific antidote</w:t>
      </w:r>
      <w:r>
        <w:rPr>
          <w:spacing w:val="-2"/>
        </w:rPr>
        <w:t xml:space="preserve"> </w:t>
      </w:r>
      <w:r>
        <w:t>for overdose</w:t>
      </w:r>
      <w:r>
        <w:rPr>
          <w:spacing w:val="-4"/>
        </w:rPr>
        <w:t xml:space="preserve"> </w:t>
      </w:r>
      <w:r>
        <w:t>with belantamab</w:t>
      </w:r>
      <w:r>
        <w:rPr>
          <w:spacing w:val="-4"/>
        </w:rPr>
        <w:t xml:space="preserve"> </w:t>
      </w:r>
      <w:r>
        <w:t>mafodotin.</w:t>
      </w:r>
      <w:r>
        <w:rPr>
          <w:spacing w:val="-1"/>
        </w:rPr>
        <w:t xml:space="preserve"> </w:t>
      </w:r>
      <w:r>
        <w:t>If</w:t>
      </w:r>
      <w:r>
        <w:rPr>
          <w:spacing w:val="-1"/>
        </w:rPr>
        <w:t xml:space="preserve"> </w:t>
      </w:r>
      <w:r>
        <w:t>overdose is suspected,</w:t>
      </w:r>
      <w:r>
        <w:rPr>
          <w:spacing w:val="-4"/>
        </w:rPr>
        <w:t xml:space="preserve"> </w:t>
      </w:r>
      <w:r>
        <w:t>the</w:t>
      </w:r>
      <w:r>
        <w:rPr>
          <w:spacing w:val="-3"/>
        </w:rPr>
        <w:t xml:space="preserve"> </w:t>
      </w:r>
      <w:r>
        <w:t>patient</w:t>
      </w:r>
      <w:r>
        <w:rPr>
          <w:spacing w:val="-4"/>
        </w:rPr>
        <w:t xml:space="preserve"> </w:t>
      </w:r>
      <w:r>
        <w:t>should</w:t>
      </w:r>
      <w:r>
        <w:rPr>
          <w:spacing w:val="-3"/>
        </w:rPr>
        <w:t xml:space="preserve"> </w:t>
      </w:r>
      <w:r>
        <w:t>be</w:t>
      </w:r>
      <w:r>
        <w:rPr>
          <w:spacing w:val="-3"/>
        </w:rPr>
        <w:t xml:space="preserve"> </w:t>
      </w:r>
      <w:r>
        <w:t>monitored</w:t>
      </w:r>
      <w:r>
        <w:rPr>
          <w:spacing w:val="-5"/>
        </w:rPr>
        <w:t xml:space="preserve"> </w:t>
      </w:r>
      <w:r>
        <w:t>for</w:t>
      </w:r>
      <w:r>
        <w:rPr>
          <w:spacing w:val="-2"/>
        </w:rPr>
        <w:t xml:space="preserve"> </w:t>
      </w:r>
      <w:r>
        <w:t>any</w:t>
      </w:r>
      <w:r>
        <w:rPr>
          <w:spacing w:val="-2"/>
        </w:rPr>
        <w:t xml:space="preserve"> </w:t>
      </w:r>
      <w:r>
        <w:t>signs</w:t>
      </w:r>
      <w:r>
        <w:rPr>
          <w:spacing w:val="-2"/>
        </w:rPr>
        <w:t xml:space="preserve"> </w:t>
      </w:r>
      <w:r>
        <w:t>of</w:t>
      </w:r>
      <w:r>
        <w:rPr>
          <w:spacing w:val="-1"/>
        </w:rPr>
        <w:t xml:space="preserve"> </w:t>
      </w:r>
      <w:r>
        <w:t>symptoms</w:t>
      </w:r>
      <w:r>
        <w:rPr>
          <w:spacing w:val="-2"/>
        </w:rPr>
        <w:t xml:space="preserve"> </w:t>
      </w:r>
      <w:r>
        <w:t>of</w:t>
      </w:r>
      <w:r>
        <w:rPr>
          <w:spacing w:val="-1"/>
        </w:rPr>
        <w:t xml:space="preserve"> </w:t>
      </w:r>
      <w:r>
        <w:t>adverse reactions or effects, and appropriate standard of care measures should be instituted immediately.</w:t>
      </w:r>
    </w:p>
    <w:p w14:paraId="3F1BE5E6" w14:textId="77777777" w:rsidR="001066E9" w:rsidRDefault="003175CF" w:rsidP="003F7A59">
      <w:pPr>
        <w:pStyle w:val="BodyText"/>
        <w:spacing w:before="193" w:line="278" w:lineRule="auto"/>
        <w:ind w:left="142" w:right="1513"/>
      </w:pPr>
      <w:r>
        <w:t>Further</w:t>
      </w:r>
      <w:r>
        <w:rPr>
          <w:spacing w:val="-4"/>
        </w:rPr>
        <w:t xml:space="preserve"> </w:t>
      </w:r>
      <w:r>
        <w:t>management</w:t>
      </w:r>
      <w:r>
        <w:rPr>
          <w:spacing w:val="-4"/>
        </w:rPr>
        <w:t xml:space="preserve"> </w:t>
      </w:r>
      <w:r>
        <w:t>should</w:t>
      </w:r>
      <w:r>
        <w:rPr>
          <w:spacing w:val="-3"/>
        </w:rPr>
        <w:t xml:space="preserve"> </w:t>
      </w:r>
      <w:r>
        <w:t>be</w:t>
      </w:r>
      <w:r>
        <w:rPr>
          <w:spacing w:val="-3"/>
        </w:rPr>
        <w:t xml:space="preserve"> </w:t>
      </w:r>
      <w:r>
        <w:t>as</w:t>
      </w:r>
      <w:r>
        <w:rPr>
          <w:spacing w:val="-5"/>
        </w:rPr>
        <w:t xml:space="preserve"> </w:t>
      </w:r>
      <w:r>
        <w:t>clinically</w:t>
      </w:r>
      <w:r>
        <w:rPr>
          <w:spacing w:val="-2"/>
        </w:rPr>
        <w:t xml:space="preserve"> </w:t>
      </w:r>
      <w:r>
        <w:t>indicated</w:t>
      </w:r>
      <w:r>
        <w:rPr>
          <w:spacing w:val="-3"/>
        </w:rPr>
        <w:t xml:space="preserve"> </w:t>
      </w:r>
      <w:r>
        <w:t>or</w:t>
      </w:r>
      <w:r>
        <w:rPr>
          <w:spacing w:val="-2"/>
        </w:rPr>
        <w:t xml:space="preserve"> </w:t>
      </w:r>
      <w:r>
        <w:t>as</w:t>
      </w:r>
      <w:r>
        <w:rPr>
          <w:spacing w:val="-5"/>
        </w:rPr>
        <w:t xml:space="preserve"> </w:t>
      </w:r>
      <w:r>
        <w:t>recommended</w:t>
      </w:r>
      <w:r>
        <w:rPr>
          <w:spacing w:val="-5"/>
        </w:rPr>
        <w:t xml:space="preserve"> </w:t>
      </w:r>
      <w:r>
        <w:t>by</w:t>
      </w:r>
      <w:r>
        <w:rPr>
          <w:spacing w:val="-5"/>
        </w:rPr>
        <w:t xml:space="preserve"> </w:t>
      </w:r>
      <w:r>
        <w:t>the</w:t>
      </w:r>
      <w:r>
        <w:rPr>
          <w:spacing w:val="-3"/>
        </w:rPr>
        <w:t xml:space="preserve"> </w:t>
      </w:r>
      <w:r>
        <w:t xml:space="preserve">national poisons </w:t>
      </w:r>
      <w:proofErr w:type="spellStart"/>
      <w:r>
        <w:t>centre</w:t>
      </w:r>
      <w:proofErr w:type="spellEnd"/>
      <w:r>
        <w:t>, where available.</w:t>
      </w:r>
    </w:p>
    <w:p w14:paraId="3F1BE5E7" w14:textId="77777777" w:rsidR="001066E9" w:rsidRDefault="003175CF" w:rsidP="003F7A59">
      <w:pPr>
        <w:pStyle w:val="BodyText"/>
        <w:spacing w:before="196" w:line="278" w:lineRule="auto"/>
        <w:ind w:left="142" w:right="1523"/>
      </w:pPr>
      <w:r>
        <w:t>For</w:t>
      </w:r>
      <w:r>
        <w:rPr>
          <w:spacing w:val="-1"/>
        </w:rPr>
        <w:t xml:space="preserve"> </w:t>
      </w:r>
      <w:r>
        <w:t>information</w:t>
      </w:r>
      <w:r>
        <w:rPr>
          <w:spacing w:val="-2"/>
        </w:rPr>
        <w:t xml:space="preserve"> </w:t>
      </w:r>
      <w:r>
        <w:t>on</w:t>
      </w:r>
      <w:r>
        <w:rPr>
          <w:spacing w:val="-4"/>
        </w:rPr>
        <w:t xml:space="preserve"> </w:t>
      </w:r>
      <w:r>
        <w:t>the</w:t>
      </w:r>
      <w:r>
        <w:rPr>
          <w:spacing w:val="-4"/>
        </w:rPr>
        <w:t xml:space="preserve"> </w:t>
      </w:r>
      <w:r>
        <w:t>management</w:t>
      </w:r>
      <w:r>
        <w:rPr>
          <w:spacing w:val="-3"/>
        </w:rPr>
        <w:t xml:space="preserve"> </w:t>
      </w:r>
      <w:r>
        <w:t>of</w:t>
      </w:r>
      <w:r>
        <w:rPr>
          <w:spacing w:val="-3"/>
        </w:rPr>
        <w:t xml:space="preserve"> </w:t>
      </w:r>
      <w:r>
        <w:t>overdose,</w:t>
      </w:r>
      <w:r>
        <w:rPr>
          <w:spacing w:val="-5"/>
        </w:rPr>
        <w:t xml:space="preserve"> </w:t>
      </w:r>
      <w:r>
        <w:t>contact</w:t>
      </w:r>
      <w:r>
        <w:rPr>
          <w:spacing w:val="-3"/>
        </w:rPr>
        <w:t xml:space="preserve"> </w:t>
      </w:r>
      <w:r>
        <w:t>the</w:t>
      </w:r>
      <w:r>
        <w:rPr>
          <w:spacing w:val="-2"/>
        </w:rPr>
        <w:t xml:space="preserve"> </w:t>
      </w:r>
      <w:r>
        <w:t>Poisons</w:t>
      </w:r>
      <w:r>
        <w:rPr>
          <w:spacing w:val="-4"/>
        </w:rPr>
        <w:t xml:space="preserve"> </w:t>
      </w:r>
      <w:r>
        <w:t>Information</w:t>
      </w:r>
      <w:r>
        <w:rPr>
          <w:spacing w:val="-2"/>
        </w:rPr>
        <w:t xml:space="preserve"> </w:t>
      </w:r>
      <w:r>
        <w:t>Centre</w:t>
      </w:r>
      <w:r>
        <w:rPr>
          <w:spacing w:val="-4"/>
        </w:rPr>
        <w:t xml:space="preserve"> </w:t>
      </w:r>
      <w:r>
        <w:t>on 13 11 26 (Australia).</w:t>
      </w:r>
    </w:p>
    <w:p w14:paraId="3F1BE5E8" w14:textId="77777777" w:rsidR="001066E9" w:rsidRDefault="003175CF" w:rsidP="003F7A59">
      <w:pPr>
        <w:pStyle w:val="Heading1"/>
        <w:numPr>
          <w:ilvl w:val="0"/>
          <w:numId w:val="8"/>
        </w:numPr>
        <w:tabs>
          <w:tab w:val="left" w:pos="1872"/>
        </w:tabs>
        <w:spacing w:before="194"/>
        <w:ind w:left="142"/>
      </w:pPr>
      <w:r>
        <w:t>PHARMACOLOGICAL</w:t>
      </w:r>
      <w:r>
        <w:rPr>
          <w:spacing w:val="-18"/>
        </w:rPr>
        <w:t xml:space="preserve"> </w:t>
      </w:r>
      <w:r>
        <w:rPr>
          <w:spacing w:val="-2"/>
        </w:rPr>
        <w:t>PROPERTIES</w:t>
      </w:r>
    </w:p>
    <w:p w14:paraId="3F1BE5E9" w14:textId="77777777" w:rsidR="001066E9" w:rsidRDefault="003175CF" w:rsidP="003F7A59">
      <w:pPr>
        <w:pStyle w:val="Heading2"/>
        <w:numPr>
          <w:ilvl w:val="1"/>
          <w:numId w:val="8"/>
        </w:numPr>
        <w:tabs>
          <w:tab w:val="left" w:pos="2018"/>
        </w:tabs>
        <w:ind w:left="142" w:hanging="578"/>
      </w:pPr>
      <w:r>
        <w:t>PHARMACODYNAMIC</w:t>
      </w:r>
      <w:r>
        <w:rPr>
          <w:spacing w:val="-8"/>
        </w:rPr>
        <w:t xml:space="preserve"> </w:t>
      </w:r>
      <w:r>
        <w:rPr>
          <w:spacing w:val="-2"/>
        </w:rPr>
        <w:t>PROPERTIES</w:t>
      </w:r>
    </w:p>
    <w:p w14:paraId="3F1BE5EA" w14:textId="77777777" w:rsidR="001066E9" w:rsidRDefault="003175CF" w:rsidP="003F7A59">
      <w:pPr>
        <w:pStyle w:val="Heading3"/>
        <w:spacing w:before="160"/>
        <w:ind w:left="142"/>
      </w:pPr>
      <w:r>
        <w:t>ATC</w:t>
      </w:r>
      <w:r>
        <w:rPr>
          <w:spacing w:val="-1"/>
        </w:rPr>
        <w:t xml:space="preserve"> </w:t>
      </w:r>
      <w:r>
        <w:rPr>
          <w:spacing w:val="-4"/>
        </w:rPr>
        <w:t>code</w:t>
      </w:r>
    </w:p>
    <w:p w14:paraId="3F1BE5EB" w14:textId="77777777" w:rsidR="001066E9" w:rsidRDefault="003175CF" w:rsidP="003F7A59">
      <w:pPr>
        <w:pStyle w:val="BodyText"/>
        <w:spacing w:before="160"/>
        <w:ind w:left="142"/>
      </w:pPr>
      <w:r>
        <w:rPr>
          <w:spacing w:val="-2"/>
        </w:rPr>
        <w:t>L01FX15</w:t>
      </w:r>
    </w:p>
    <w:p w14:paraId="3F1BE5EC" w14:textId="77777777" w:rsidR="001066E9" w:rsidRDefault="003175CF" w:rsidP="003F7A59">
      <w:pPr>
        <w:pStyle w:val="Heading3"/>
        <w:spacing w:before="237"/>
        <w:ind w:left="142"/>
      </w:pPr>
      <w:r>
        <w:t>Mechanism</w:t>
      </w:r>
      <w:r>
        <w:rPr>
          <w:spacing w:val="-5"/>
        </w:rPr>
        <w:t xml:space="preserve"> </w:t>
      </w:r>
      <w:r>
        <w:t>of</w:t>
      </w:r>
      <w:r>
        <w:rPr>
          <w:spacing w:val="-5"/>
        </w:rPr>
        <w:t xml:space="preserve"> </w:t>
      </w:r>
      <w:r>
        <w:rPr>
          <w:spacing w:val="-2"/>
        </w:rPr>
        <w:t>action</w:t>
      </w:r>
    </w:p>
    <w:p w14:paraId="3F1BE5ED" w14:textId="77777777" w:rsidR="001066E9" w:rsidRDefault="003175CF" w:rsidP="003F7A59">
      <w:pPr>
        <w:pStyle w:val="BodyText"/>
        <w:spacing w:before="158" w:line="276" w:lineRule="auto"/>
        <w:ind w:left="142" w:right="1513"/>
      </w:pPr>
      <w:r>
        <w:t xml:space="preserve">Belantamab mafodotin is a </w:t>
      </w:r>
      <w:proofErr w:type="spellStart"/>
      <w:r>
        <w:t>humanised</w:t>
      </w:r>
      <w:proofErr w:type="spellEnd"/>
      <w:r>
        <w:t xml:space="preserve"> IgG1 kappa monoclonal antibody conjugated with a cytotoxic agent, </w:t>
      </w:r>
      <w:proofErr w:type="spellStart"/>
      <w:r>
        <w:t>maleimidocaproyl</w:t>
      </w:r>
      <w:proofErr w:type="spellEnd"/>
      <w:r>
        <w:t xml:space="preserve"> monomethyl auristatin F (</w:t>
      </w:r>
      <w:proofErr w:type="spellStart"/>
      <w:r>
        <w:t>mcMMAF</w:t>
      </w:r>
      <w:proofErr w:type="spellEnd"/>
      <w:r>
        <w:t xml:space="preserve">). Belantamab mafodotin binds to cell surface BCMA and is rapidly </w:t>
      </w:r>
      <w:proofErr w:type="spellStart"/>
      <w:r>
        <w:t>internalised</w:t>
      </w:r>
      <w:proofErr w:type="spellEnd"/>
      <w:r>
        <w:t xml:space="preserve">. Once inside the </w:t>
      </w:r>
      <w:proofErr w:type="spellStart"/>
      <w:r>
        <w:t>tumour</w:t>
      </w:r>
      <w:proofErr w:type="spellEnd"/>
      <w:r>
        <w:t xml:space="preserve"> cell, the cytotoxic agent (</w:t>
      </w:r>
      <w:proofErr w:type="spellStart"/>
      <w:r>
        <w:t>cys-mcMMAF</w:t>
      </w:r>
      <w:proofErr w:type="spellEnd"/>
      <w:r>
        <w:t xml:space="preserve">) is released disrupting the microtubule network, leading to cell cycle arrest and apoptosis. The antibody also enhances recruitment and activation of immune effector cells, killing </w:t>
      </w:r>
      <w:proofErr w:type="spellStart"/>
      <w:r>
        <w:t>tumour</w:t>
      </w:r>
      <w:proofErr w:type="spellEnd"/>
      <w:r>
        <w:t xml:space="preserve"> cells by antibody-dependent cellular cytotoxicity</w:t>
      </w:r>
      <w:r>
        <w:rPr>
          <w:spacing w:val="-3"/>
        </w:rPr>
        <w:t xml:space="preserve"> </w:t>
      </w:r>
      <w:r>
        <w:t>and</w:t>
      </w:r>
      <w:r>
        <w:rPr>
          <w:spacing w:val="-6"/>
        </w:rPr>
        <w:t xml:space="preserve"> </w:t>
      </w:r>
      <w:r>
        <w:t>phagocytosis.</w:t>
      </w:r>
      <w:r>
        <w:rPr>
          <w:spacing w:val="-5"/>
        </w:rPr>
        <w:t xml:space="preserve"> </w:t>
      </w:r>
      <w:r>
        <w:t>Apoptosis</w:t>
      </w:r>
      <w:r>
        <w:rPr>
          <w:spacing w:val="-3"/>
        </w:rPr>
        <w:t xml:space="preserve"> </w:t>
      </w:r>
      <w:r>
        <w:t>induced</w:t>
      </w:r>
      <w:r>
        <w:rPr>
          <w:spacing w:val="-8"/>
        </w:rPr>
        <w:t xml:space="preserve"> </w:t>
      </w:r>
      <w:r>
        <w:t>by</w:t>
      </w:r>
      <w:r>
        <w:rPr>
          <w:spacing w:val="-2"/>
        </w:rPr>
        <w:t xml:space="preserve"> </w:t>
      </w:r>
      <w:r>
        <w:t>belantamab</w:t>
      </w:r>
      <w:r>
        <w:rPr>
          <w:spacing w:val="-6"/>
        </w:rPr>
        <w:t xml:space="preserve"> </w:t>
      </w:r>
      <w:r>
        <w:t>mafodotin</w:t>
      </w:r>
      <w:r>
        <w:rPr>
          <w:spacing w:val="-2"/>
        </w:rPr>
        <w:t xml:space="preserve"> </w:t>
      </w:r>
      <w:r>
        <w:t>is</w:t>
      </w:r>
      <w:r>
        <w:rPr>
          <w:spacing w:val="-3"/>
        </w:rPr>
        <w:t xml:space="preserve"> </w:t>
      </w:r>
      <w:r>
        <w:t xml:space="preserve">accompanied by markers of immunogenic cell death, which may contribute to an adaptive immune response to </w:t>
      </w:r>
      <w:proofErr w:type="spellStart"/>
      <w:r>
        <w:t>tumour</w:t>
      </w:r>
      <w:proofErr w:type="spellEnd"/>
      <w:r>
        <w:t xml:space="preserve"> cells.</w:t>
      </w:r>
    </w:p>
    <w:p w14:paraId="3F1BE5EE" w14:textId="77777777" w:rsidR="001066E9" w:rsidRDefault="003175CF" w:rsidP="003F7A59">
      <w:pPr>
        <w:pStyle w:val="Heading3"/>
        <w:spacing w:before="199"/>
        <w:ind w:left="142"/>
      </w:pPr>
      <w:r>
        <w:t>Pharmacodynamic</w:t>
      </w:r>
      <w:r>
        <w:rPr>
          <w:spacing w:val="-13"/>
        </w:rPr>
        <w:t xml:space="preserve"> </w:t>
      </w:r>
      <w:r>
        <w:rPr>
          <w:spacing w:val="-2"/>
        </w:rPr>
        <w:t>effects</w:t>
      </w:r>
    </w:p>
    <w:p w14:paraId="3F1BE5F1" w14:textId="5B9657B7" w:rsidR="001066E9" w:rsidRDefault="003175CF" w:rsidP="003F7A59">
      <w:pPr>
        <w:pStyle w:val="BodyText"/>
        <w:spacing w:before="160" w:line="276" w:lineRule="auto"/>
        <w:ind w:left="142" w:right="1441"/>
      </w:pPr>
      <w:r>
        <w:t xml:space="preserve">For </w:t>
      </w:r>
      <w:proofErr w:type="spellStart"/>
      <w:r>
        <w:t>BVd</w:t>
      </w:r>
      <w:proofErr w:type="spellEnd"/>
      <w:r>
        <w:t xml:space="preserve"> and </w:t>
      </w:r>
      <w:proofErr w:type="spellStart"/>
      <w:r>
        <w:t>BPd</w:t>
      </w:r>
      <w:proofErr w:type="spellEnd"/>
      <w:r>
        <w:t xml:space="preserve"> combination therapies, higher belantamab mafodotin Cycle 1 exposure was associated with higher probability of response [e.g., very good partial response (VGPR+)] and higher incidence of some safety adverse reactions (e.g., Grade ≥ 2 corneal examination</w:t>
      </w:r>
      <w:r>
        <w:rPr>
          <w:spacing w:val="-4"/>
        </w:rPr>
        <w:t xml:space="preserve"> </w:t>
      </w:r>
      <w:r>
        <w:t>findings).</w:t>
      </w:r>
      <w:r>
        <w:rPr>
          <w:spacing w:val="-3"/>
        </w:rPr>
        <w:t xml:space="preserve"> </w:t>
      </w:r>
      <w:r>
        <w:t>For</w:t>
      </w:r>
      <w:r>
        <w:rPr>
          <w:spacing w:val="-3"/>
        </w:rPr>
        <w:t xml:space="preserve"> </w:t>
      </w:r>
      <w:r>
        <w:t>most</w:t>
      </w:r>
      <w:r>
        <w:rPr>
          <w:spacing w:val="-3"/>
        </w:rPr>
        <w:t xml:space="preserve"> </w:t>
      </w:r>
      <w:r>
        <w:t>of</w:t>
      </w:r>
      <w:r>
        <w:rPr>
          <w:spacing w:val="-3"/>
        </w:rPr>
        <w:t xml:space="preserve"> </w:t>
      </w:r>
      <w:r>
        <w:t>the</w:t>
      </w:r>
      <w:r>
        <w:rPr>
          <w:spacing w:val="-4"/>
        </w:rPr>
        <w:t xml:space="preserve"> </w:t>
      </w:r>
      <w:r>
        <w:t>range</w:t>
      </w:r>
      <w:r>
        <w:rPr>
          <w:spacing w:val="-2"/>
        </w:rPr>
        <w:t xml:space="preserve"> </w:t>
      </w:r>
      <w:r>
        <w:t>of belantamab</w:t>
      </w:r>
      <w:r>
        <w:rPr>
          <w:spacing w:val="-4"/>
        </w:rPr>
        <w:t xml:space="preserve"> </w:t>
      </w:r>
      <w:r>
        <w:t>mafodotin</w:t>
      </w:r>
      <w:r>
        <w:rPr>
          <w:spacing w:val="-1"/>
        </w:rPr>
        <w:t xml:space="preserve"> </w:t>
      </w:r>
      <w:r>
        <w:t>Cycle</w:t>
      </w:r>
      <w:r>
        <w:rPr>
          <w:spacing w:val="-2"/>
        </w:rPr>
        <w:t xml:space="preserve"> </w:t>
      </w:r>
      <w:r>
        <w:t>1</w:t>
      </w:r>
      <w:r>
        <w:rPr>
          <w:spacing w:val="-1"/>
        </w:rPr>
        <w:t xml:space="preserve"> </w:t>
      </w:r>
      <w:r>
        <w:t>exposure,</w:t>
      </w:r>
      <w:r>
        <w:rPr>
          <w:spacing w:val="-3"/>
        </w:rPr>
        <w:t xml:space="preserve"> </w:t>
      </w:r>
      <w:r>
        <w:t>the</w:t>
      </w:r>
      <w:r w:rsidR="00F7025E">
        <w:t xml:space="preserve"> </w:t>
      </w:r>
      <w:r>
        <w:t>probability</w:t>
      </w:r>
      <w:r>
        <w:rPr>
          <w:spacing w:val="-2"/>
        </w:rPr>
        <w:t xml:space="preserve"> </w:t>
      </w:r>
      <w:r>
        <w:t>of</w:t>
      </w:r>
      <w:r>
        <w:rPr>
          <w:spacing w:val="-4"/>
        </w:rPr>
        <w:t xml:space="preserve"> </w:t>
      </w:r>
      <w:r>
        <w:t>VGPR</w:t>
      </w:r>
      <w:r>
        <w:rPr>
          <w:spacing w:val="-3"/>
        </w:rPr>
        <w:t xml:space="preserve"> </w:t>
      </w:r>
      <w:r>
        <w:t>or</w:t>
      </w:r>
      <w:r>
        <w:rPr>
          <w:spacing w:val="-4"/>
        </w:rPr>
        <w:t xml:space="preserve"> </w:t>
      </w:r>
      <w:r>
        <w:t>better</w:t>
      </w:r>
      <w:r>
        <w:rPr>
          <w:spacing w:val="-2"/>
        </w:rPr>
        <w:t xml:space="preserve"> </w:t>
      </w:r>
      <w:r>
        <w:t>was</w:t>
      </w:r>
      <w:r>
        <w:rPr>
          <w:spacing w:val="-4"/>
        </w:rPr>
        <w:t xml:space="preserve"> </w:t>
      </w:r>
      <w:r>
        <w:t>higher</w:t>
      </w:r>
      <w:r>
        <w:rPr>
          <w:spacing w:val="-4"/>
        </w:rPr>
        <w:t xml:space="preserve"> </w:t>
      </w:r>
      <w:r>
        <w:t>than</w:t>
      </w:r>
      <w:r>
        <w:rPr>
          <w:spacing w:val="-4"/>
        </w:rPr>
        <w:t xml:space="preserve"> </w:t>
      </w:r>
      <w:r>
        <w:t>the</w:t>
      </w:r>
      <w:r>
        <w:rPr>
          <w:spacing w:val="-4"/>
        </w:rPr>
        <w:t xml:space="preserve"> </w:t>
      </w:r>
      <w:r>
        <w:t>probability</w:t>
      </w:r>
      <w:r>
        <w:rPr>
          <w:spacing w:val="-2"/>
        </w:rPr>
        <w:t xml:space="preserve"> </w:t>
      </w:r>
      <w:r>
        <w:t>of</w:t>
      </w:r>
      <w:r>
        <w:rPr>
          <w:spacing w:val="-1"/>
        </w:rPr>
        <w:t xml:space="preserve"> </w:t>
      </w:r>
      <w:r>
        <w:t>ocular</w:t>
      </w:r>
      <w:r>
        <w:rPr>
          <w:spacing w:val="-2"/>
        </w:rPr>
        <w:t xml:space="preserve"> </w:t>
      </w:r>
      <w:r>
        <w:t>adverse</w:t>
      </w:r>
      <w:r>
        <w:rPr>
          <w:spacing w:val="-4"/>
        </w:rPr>
        <w:t xml:space="preserve"> </w:t>
      </w:r>
      <w:r>
        <w:t>reactions</w:t>
      </w:r>
      <w:r>
        <w:rPr>
          <w:spacing w:val="-4"/>
        </w:rPr>
        <w:t xml:space="preserve"> </w:t>
      </w:r>
      <w:r>
        <w:t>and BCVA-related endpoints.</w:t>
      </w:r>
    </w:p>
    <w:p w14:paraId="3F1BE5F2" w14:textId="77777777" w:rsidR="001066E9" w:rsidRDefault="003175CF" w:rsidP="003F7A59">
      <w:pPr>
        <w:pStyle w:val="Heading3"/>
        <w:spacing w:before="195"/>
        <w:ind w:left="142"/>
      </w:pPr>
      <w:r>
        <w:rPr>
          <w:spacing w:val="-2"/>
        </w:rPr>
        <w:t>Immunogenicity</w:t>
      </w:r>
    </w:p>
    <w:p w14:paraId="3F1BE5F3" w14:textId="77777777" w:rsidR="001066E9" w:rsidRDefault="003175CF" w:rsidP="003F7A59">
      <w:pPr>
        <w:pStyle w:val="BodyText"/>
        <w:spacing w:before="158" w:line="276" w:lineRule="auto"/>
        <w:ind w:left="142" w:right="2059"/>
      </w:pPr>
      <w:r>
        <w:t>The</w:t>
      </w:r>
      <w:r>
        <w:rPr>
          <w:spacing w:val="-3"/>
        </w:rPr>
        <w:t xml:space="preserve"> </w:t>
      </w:r>
      <w:r>
        <w:t>incidence</w:t>
      </w:r>
      <w:r>
        <w:rPr>
          <w:spacing w:val="-3"/>
        </w:rPr>
        <w:t xml:space="preserve"> </w:t>
      </w:r>
      <w:r>
        <w:t>of</w:t>
      </w:r>
      <w:r>
        <w:rPr>
          <w:spacing w:val="-4"/>
        </w:rPr>
        <w:t xml:space="preserve"> </w:t>
      </w:r>
      <w:r>
        <w:t>anti-belantamab</w:t>
      </w:r>
      <w:r>
        <w:rPr>
          <w:spacing w:val="-5"/>
        </w:rPr>
        <w:t xml:space="preserve"> </w:t>
      </w:r>
      <w:r>
        <w:t>mafodotin</w:t>
      </w:r>
      <w:r>
        <w:rPr>
          <w:spacing w:val="-1"/>
        </w:rPr>
        <w:t xml:space="preserve"> </w:t>
      </w:r>
      <w:r>
        <w:t>antibodies</w:t>
      </w:r>
      <w:r>
        <w:rPr>
          <w:spacing w:val="-3"/>
        </w:rPr>
        <w:t xml:space="preserve"> </w:t>
      </w:r>
      <w:r>
        <w:t>(ADAs)</w:t>
      </w:r>
      <w:r>
        <w:rPr>
          <w:spacing w:val="-4"/>
        </w:rPr>
        <w:t xml:space="preserve"> </w:t>
      </w:r>
      <w:r>
        <w:t>was</w:t>
      </w:r>
      <w:r>
        <w:rPr>
          <w:spacing w:val="-3"/>
        </w:rPr>
        <w:t xml:space="preserve"> </w:t>
      </w:r>
      <w:r>
        <w:t>consistently</w:t>
      </w:r>
      <w:r>
        <w:rPr>
          <w:spacing w:val="-2"/>
        </w:rPr>
        <w:t xml:space="preserve"> </w:t>
      </w:r>
      <w:r>
        <w:t>low</w:t>
      </w:r>
      <w:r>
        <w:rPr>
          <w:spacing w:val="-4"/>
        </w:rPr>
        <w:t xml:space="preserve"> </w:t>
      </w:r>
      <w:r>
        <w:t>in patients</w:t>
      </w:r>
      <w:r>
        <w:rPr>
          <w:spacing w:val="-2"/>
        </w:rPr>
        <w:t xml:space="preserve"> </w:t>
      </w:r>
      <w:r>
        <w:t>treated</w:t>
      </w:r>
      <w:r>
        <w:rPr>
          <w:spacing w:val="-2"/>
        </w:rPr>
        <w:t xml:space="preserve"> </w:t>
      </w:r>
      <w:r>
        <w:t>with belantamab</w:t>
      </w:r>
      <w:r>
        <w:rPr>
          <w:spacing w:val="-2"/>
        </w:rPr>
        <w:t xml:space="preserve"> </w:t>
      </w:r>
      <w:r>
        <w:t>mafodotin in combination</w:t>
      </w:r>
      <w:r>
        <w:rPr>
          <w:spacing w:val="-2"/>
        </w:rPr>
        <w:t xml:space="preserve"> </w:t>
      </w:r>
      <w:r>
        <w:t>therapies with</w:t>
      </w:r>
      <w:r>
        <w:rPr>
          <w:spacing w:val="-4"/>
        </w:rPr>
        <w:t xml:space="preserve"> </w:t>
      </w:r>
      <w:r>
        <w:t>no observed clinical impact on pharmacokinetics, safety, and efficacy.</w:t>
      </w:r>
    </w:p>
    <w:p w14:paraId="3F1BE5F4" w14:textId="77777777" w:rsidR="001066E9" w:rsidRDefault="003175CF" w:rsidP="003F7A59">
      <w:pPr>
        <w:pStyle w:val="BodyText"/>
        <w:spacing w:before="200" w:line="278" w:lineRule="auto"/>
        <w:ind w:left="142" w:right="1513"/>
      </w:pPr>
      <w:r>
        <w:t>In pivotal combination therapy studies (DREAMM-7 AND DREAMM-8) and the combination therapy</w:t>
      </w:r>
      <w:r>
        <w:rPr>
          <w:spacing w:val="-4"/>
        </w:rPr>
        <w:t xml:space="preserve"> </w:t>
      </w:r>
      <w:r>
        <w:t>supportive</w:t>
      </w:r>
      <w:r>
        <w:rPr>
          <w:spacing w:val="-3"/>
        </w:rPr>
        <w:t xml:space="preserve"> </w:t>
      </w:r>
      <w:r>
        <w:t>study</w:t>
      </w:r>
      <w:r>
        <w:rPr>
          <w:spacing w:val="-4"/>
        </w:rPr>
        <w:t xml:space="preserve"> </w:t>
      </w:r>
      <w:r>
        <w:t>(DREAMM-6),</w:t>
      </w:r>
      <w:r>
        <w:rPr>
          <w:spacing w:val="-3"/>
        </w:rPr>
        <w:t xml:space="preserve"> </w:t>
      </w:r>
      <w:r>
        <w:t>3%</w:t>
      </w:r>
      <w:r>
        <w:rPr>
          <w:spacing w:val="-4"/>
        </w:rPr>
        <w:t xml:space="preserve"> </w:t>
      </w:r>
      <w:r>
        <w:t>of</w:t>
      </w:r>
      <w:r>
        <w:rPr>
          <w:spacing w:val="-3"/>
        </w:rPr>
        <w:t xml:space="preserve"> </w:t>
      </w:r>
      <w:r>
        <w:t>patients</w:t>
      </w:r>
      <w:r>
        <w:rPr>
          <w:spacing w:val="-2"/>
        </w:rPr>
        <w:t xml:space="preserve"> </w:t>
      </w:r>
      <w:r>
        <w:t>(15/515)</w:t>
      </w:r>
      <w:r>
        <w:rPr>
          <w:spacing w:val="-3"/>
        </w:rPr>
        <w:t xml:space="preserve"> </w:t>
      </w:r>
      <w:r>
        <w:t>tested</w:t>
      </w:r>
      <w:r>
        <w:rPr>
          <w:spacing w:val="-4"/>
        </w:rPr>
        <w:t xml:space="preserve"> </w:t>
      </w:r>
      <w:r>
        <w:t>positive</w:t>
      </w:r>
      <w:r>
        <w:rPr>
          <w:spacing w:val="-3"/>
        </w:rPr>
        <w:t xml:space="preserve"> </w:t>
      </w:r>
      <w:r>
        <w:t>for</w:t>
      </w:r>
      <w:r>
        <w:rPr>
          <w:spacing w:val="-3"/>
        </w:rPr>
        <w:t xml:space="preserve"> </w:t>
      </w:r>
      <w:r>
        <w:t xml:space="preserve">treatment emergent ADAs. Two patients tested positive for </w:t>
      </w:r>
      <w:proofErr w:type="spellStart"/>
      <w:r>
        <w:t>neutralising</w:t>
      </w:r>
      <w:proofErr w:type="spellEnd"/>
      <w:r>
        <w:t xml:space="preserve"> anti-belantamab mafodotin antibodies (</w:t>
      </w:r>
      <w:proofErr w:type="spellStart"/>
      <w:r>
        <w:t>NAb</w:t>
      </w:r>
      <w:proofErr w:type="spellEnd"/>
      <w:r>
        <w:t>).</w:t>
      </w:r>
    </w:p>
    <w:p w14:paraId="3F1BE5F5" w14:textId="77777777" w:rsidR="001066E9" w:rsidRDefault="003175CF" w:rsidP="003F7A59">
      <w:pPr>
        <w:pStyle w:val="Heading3"/>
        <w:spacing w:before="190"/>
        <w:ind w:left="142"/>
      </w:pPr>
      <w:r>
        <w:t>Clinical</w:t>
      </w:r>
      <w:r>
        <w:rPr>
          <w:spacing w:val="-8"/>
        </w:rPr>
        <w:t xml:space="preserve"> </w:t>
      </w:r>
      <w:r>
        <w:rPr>
          <w:spacing w:val="-2"/>
        </w:rPr>
        <w:t>trials</w:t>
      </w:r>
    </w:p>
    <w:p w14:paraId="3F1BE5F6" w14:textId="77777777" w:rsidR="001066E9" w:rsidRDefault="003175CF" w:rsidP="003F7A59">
      <w:pPr>
        <w:spacing w:before="159"/>
        <w:ind w:left="142"/>
        <w:rPr>
          <w:i/>
        </w:rPr>
      </w:pPr>
      <w:r>
        <w:rPr>
          <w:i/>
          <w:u w:val="single"/>
        </w:rPr>
        <w:t>DREAMM-7:</w:t>
      </w:r>
      <w:r>
        <w:rPr>
          <w:i/>
          <w:spacing w:val="-9"/>
          <w:u w:val="single"/>
        </w:rPr>
        <w:t xml:space="preserve"> </w:t>
      </w:r>
      <w:r>
        <w:rPr>
          <w:i/>
          <w:u w:val="single"/>
        </w:rPr>
        <w:t>Combination</w:t>
      </w:r>
      <w:r>
        <w:rPr>
          <w:i/>
          <w:spacing w:val="-8"/>
          <w:u w:val="single"/>
        </w:rPr>
        <w:t xml:space="preserve"> </w:t>
      </w:r>
      <w:r>
        <w:rPr>
          <w:i/>
          <w:u w:val="single"/>
        </w:rPr>
        <w:t>with</w:t>
      </w:r>
      <w:r>
        <w:rPr>
          <w:i/>
          <w:spacing w:val="-8"/>
          <w:u w:val="single"/>
        </w:rPr>
        <w:t xml:space="preserve"> </w:t>
      </w:r>
      <w:r>
        <w:rPr>
          <w:i/>
          <w:u w:val="single"/>
        </w:rPr>
        <w:t>bortezomib</w:t>
      </w:r>
      <w:r>
        <w:rPr>
          <w:i/>
          <w:spacing w:val="-8"/>
          <w:u w:val="single"/>
        </w:rPr>
        <w:t xml:space="preserve"> </w:t>
      </w:r>
      <w:r>
        <w:rPr>
          <w:i/>
          <w:u w:val="single"/>
        </w:rPr>
        <w:t>and</w:t>
      </w:r>
      <w:r>
        <w:rPr>
          <w:i/>
          <w:spacing w:val="-9"/>
          <w:u w:val="single"/>
        </w:rPr>
        <w:t xml:space="preserve"> </w:t>
      </w:r>
      <w:r>
        <w:rPr>
          <w:i/>
          <w:spacing w:val="-2"/>
          <w:u w:val="single"/>
        </w:rPr>
        <w:t>dexamethasone</w:t>
      </w:r>
    </w:p>
    <w:p w14:paraId="3F1BE5F7" w14:textId="77777777" w:rsidR="001066E9" w:rsidRDefault="003175CF" w:rsidP="003F7A59">
      <w:pPr>
        <w:pStyle w:val="BodyText"/>
        <w:spacing w:before="237" w:line="276" w:lineRule="auto"/>
        <w:ind w:left="142" w:right="1513"/>
      </w:pPr>
      <w:r>
        <w:lastRenderedPageBreak/>
        <w:t xml:space="preserve">DREAMM-7 was an open-label, Phase III, </w:t>
      </w:r>
      <w:proofErr w:type="spellStart"/>
      <w:r>
        <w:t>multicentre</w:t>
      </w:r>
      <w:proofErr w:type="spellEnd"/>
      <w:r>
        <w:t xml:space="preserve"> study which evaluated belantamab mafodotin in combination with bortezomib and dexamethasone (</w:t>
      </w:r>
      <w:proofErr w:type="spellStart"/>
      <w:r>
        <w:t>BVd</w:t>
      </w:r>
      <w:proofErr w:type="spellEnd"/>
      <w:r>
        <w:t>) compared with daratumumab,</w:t>
      </w:r>
      <w:r>
        <w:rPr>
          <w:spacing w:val="-2"/>
        </w:rPr>
        <w:t xml:space="preserve"> </w:t>
      </w:r>
      <w:r>
        <w:t>bortezomib</w:t>
      </w:r>
      <w:r>
        <w:rPr>
          <w:spacing w:val="-4"/>
        </w:rPr>
        <w:t xml:space="preserve"> </w:t>
      </w:r>
      <w:r>
        <w:t>and</w:t>
      </w:r>
      <w:r>
        <w:rPr>
          <w:spacing w:val="-4"/>
        </w:rPr>
        <w:t xml:space="preserve"> </w:t>
      </w:r>
      <w:r>
        <w:t>dexamethasone</w:t>
      </w:r>
      <w:r>
        <w:rPr>
          <w:spacing w:val="-6"/>
        </w:rPr>
        <w:t xml:space="preserve"> </w:t>
      </w:r>
      <w:r>
        <w:t>(</w:t>
      </w:r>
      <w:proofErr w:type="spellStart"/>
      <w:r>
        <w:t>DVd</w:t>
      </w:r>
      <w:proofErr w:type="spellEnd"/>
      <w:r>
        <w:t>)</w:t>
      </w:r>
      <w:r>
        <w:rPr>
          <w:spacing w:val="-3"/>
        </w:rPr>
        <w:t xml:space="preserve"> </w:t>
      </w:r>
      <w:r>
        <w:t>in</w:t>
      </w:r>
      <w:r>
        <w:rPr>
          <w:spacing w:val="-4"/>
        </w:rPr>
        <w:t xml:space="preserve"> </w:t>
      </w:r>
      <w:r>
        <w:t>patients with</w:t>
      </w:r>
      <w:r>
        <w:rPr>
          <w:spacing w:val="-6"/>
        </w:rPr>
        <w:t xml:space="preserve"> </w:t>
      </w:r>
      <w:r>
        <w:t>relapsed</w:t>
      </w:r>
      <w:r>
        <w:rPr>
          <w:spacing w:val="-4"/>
        </w:rPr>
        <w:t xml:space="preserve"> </w:t>
      </w:r>
      <w:r>
        <w:t>or</w:t>
      </w:r>
      <w:r>
        <w:rPr>
          <w:spacing w:val="-5"/>
        </w:rPr>
        <w:t xml:space="preserve"> </w:t>
      </w:r>
      <w:r>
        <w:t>refractory multiple myeloma (MM).</w:t>
      </w:r>
    </w:p>
    <w:p w14:paraId="3F1BE5F8" w14:textId="77777777" w:rsidR="001066E9" w:rsidRDefault="003175CF" w:rsidP="003F7A59">
      <w:pPr>
        <w:pStyle w:val="BodyText"/>
        <w:spacing w:before="200" w:line="276" w:lineRule="auto"/>
        <w:ind w:left="142" w:right="1513"/>
      </w:pPr>
      <w:r>
        <w:t>Eligible patients had a confirmed diagnosis of MM as defined by International Myeloma Working</w:t>
      </w:r>
      <w:r>
        <w:rPr>
          <w:spacing w:val="-4"/>
        </w:rPr>
        <w:t xml:space="preserve"> </w:t>
      </w:r>
      <w:r>
        <w:t>Group</w:t>
      </w:r>
      <w:r>
        <w:rPr>
          <w:spacing w:val="-4"/>
        </w:rPr>
        <w:t xml:space="preserve"> </w:t>
      </w:r>
      <w:r>
        <w:t>(IMWG)</w:t>
      </w:r>
      <w:r>
        <w:rPr>
          <w:spacing w:val="-5"/>
        </w:rPr>
        <w:t xml:space="preserve"> </w:t>
      </w:r>
      <w:r>
        <w:t>criteria,</w:t>
      </w:r>
      <w:r>
        <w:rPr>
          <w:spacing w:val="-3"/>
        </w:rPr>
        <w:t xml:space="preserve"> </w:t>
      </w:r>
      <w:r>
        <w:t>had</w:t>
      </w:r>
      <w:r>
        <w:rPr>
          <w:spacing w:val="-4"/>
        </w:rPr>
        <w:t xml:space="preserve"> </w:t>
      </w:r>
      <w:r>
        <w:t>previously</w:t>
      </w:r>
      <w:r>
        <w:rPr>
          <w:spacing w:val="-1"/>
        </w:rPr>
        <w:t xml:space="preserve"> </w:t>
      </w:r>
      <w:r>
        <w:t>been</w:t>
      </w:r>
      <w:r>
        <w:rPr>
          <w:spacing w:val="-2"/>
        </w:rPr>
        <w:t xml:space="preserve"> </w:t>
      </w:r>
      <w:r>
        <w:t>treated</w:t>
      </w:r>
      <w:r>
        <w:rPr>
          <w:spacing w:val="-4"/>
        </w:rPr>
        <w:t xml:space="preserve"> </w:t>
      </w:r>
      <w:r>
        <w:t>with</w:t>
      </w:r>
      <w:r>
        <w:rPr>
          <w:spacing w:val="-2"/>
        </w:rPr>
        <w:t xml:space="preserve"> </w:t>
      </w:r>
      <w:r>
        <w:t>at least</w:t>
      </w:r>
      <w:r>
        <w:rPr>
          <w:spacing w:val="-3"/>
        </w:rPr>
        <w:t xml:space="preserve"> </w:t>
      </w:r>
      <w:r>
        <w:t>1</w:t>
      </w:r>
      <w:r>
        <w:rPr>
          <w:spacing w:val="-2"/>
        </w:rPr>
        <w:t xml:space="preserve"> </w:t>
      </w:r>
      <w:r>
        <w:t>prior</w:t>
      </w:r>
      <w:r>
        <w:rPr>
          <w:spacing w:val="-3"/>
        </w:rPr>
        <w:t xml:space="preserve"> </w:t>
      </w:r>
      <w:r>
        <w:t>line</w:t>
      </w:r>
      <w:r>
        <w:rPr>
          <w:spacing w:val="-2"/>
        </w:rPr>
        <w:t xml:space="preserve"> </w:t>
      </w:r>
      <w:r>
        <w:t>of</w:t>
      </w:r>
      <w:r>
        <w:rPr>
          <w:spacing w:val="-3"/>
        </w:rPr>
        <w:t xml:space="preserve"> </w:t>
      </w:r>
      <w:r>
        <w:t>MM therapy and must have had documented disease progression during or after their most recent therapy.</w:t>
      </w:r>
    </w:p>
    <w:p w14:paraId="3F1BE5F9" w14:textId="77777777" w:rsidR="001066E9" w:rsidRDefault="003175CF" w:rsidP="003F7A59">
      <w:pPr>
        <w:pStyle w:val="BodyText"/>
        <w:spacing w:before="199" w:line="276" w:lineRule="auto"/>
        <w:ind w:left="142" w:right="1491"/>
      </w:pPr>
      <w:r>
        <w:t xml:space="preserve">Patients were </w:t>
      </w:r>
      <w:proofErr w:type="spellStart"/>
      <w:proofErr w:type="gramStart"/>
      <w:r>
        <w:t>randomised</w:t>
      </w:r>
      <w:proofErr w:type="spellEnd"/>
      <w:proofErr w:type="gramEnd"/>
      <w:r>
        <w:t xml:space="preserve"> in a 1:1 ratio. In the </w:t>
      </w:r>
      <w:proofErr w:type="spellStart"/>
      <w:r>
        <w:t>BVd</w:t>
      </w:r>
      <w:proofErr w:type="spellEnd"/>
      <w:r>
        <w:t xml:space="preserve"> arm (n = 243), patients received belantamab mafodotin 2.5 mg/kg by intravenous infusion (IV) every 3 weeks on day 1 of each</w:t>
      </w:r>
      <w:r>
        <w:rPr>
          <w:spacing w:val="-2"/>
        </w:rPr>
        <w:t xml:space="preserve"> </w:t>
      </w:r>
      <w:r>
        <w:t>Cycle;</w:t>
      </w:r>
      <w:r>
        <w:rPr>
          <w:spacing w:val="-3"/>
        </w:rPr>
        <w:t xml:space="preserve"> </w:t>
      </w:r>
      <w:r>
        <w:t>bortezomib</w:t>
      </w:r>
      <w:r>
        <w:rPr>
          <w:spacing w:val="-6"/>
        </w:rPr>
        <w:t xml:space="preserve"> </w:t>
      </w:r>
      <w:r>
        <w:t>1.3</w:t>
      </w:r>
      <w:r>
        <w:rPr>
          <w:spacing w:val="-2"/>
        </w:rPr>
        <w:t xml:space="preserve"> </w:t>
      </w:r>
      <w:r>
        <w:t>mg/m</w:t>
      </w:r>
      <w:r>
        <w:rPr>
          <w:vertAlign w:val="superscript"/>
        </w:rPr>
        <w:t>2</w:t>
      </w:r>
      <w:r>
        <w:rPr>
          <w:spacing w:val="-2"/>
        </w:rPr>
        <w:t xml:space="preserve"> </w:t>
      </w:r>
      <w:r>
        <w:t>(subcutaneously)</w:t>
      </w:r>
      <w:r>
        <w:rPr>
          <w:spacing w:val="-1"/>
        </w:rPr>
        <w:t xml:space="preserve"> </w:t>
      </w:r>
      <w:r>
        <w:t>on</w:t>
      </w:r>
      <w:r>
        <w:rPr>
          <w:spacing w:val="-4"/>
        </w:rPr>
        <w:t xml:space="preserve"> </w:t>
      </w:r>
      <w:r>
        <w:t>days</w:t>
      </w:r>
      <w:r>
        <w:rPr>
          <w:spacing w:val="-1"/>
        </w:rPr>
        <w:t xml:space="preserve"> </w:t>
      </w:r>
      <w:r>
        <w:t>1, 4,</w:t>
      </w:r>
      <w:r>
        <w:rPr>
          <w:spacing w:val="-3"/>
        </w:rPr>
        <w:t xml:space="preserve"> </w:t>
      </w:r>
      <w:r>
        <w:t>8,</w:t>
      </w:r>
      <w:r>
        <w:rPr>
          <w:spacing w:val="-3"/>
        </w:rPr>
        <w:t xml:space="preserve"> </w:t>
      </w:r>
      <w:r>
        <w:t>and</w:t>
      </w:r>
      <w:r>
        <w:rPr>
          <w:spacing w:val="-4"/>
        </w:rPr>
        <w:t xml:space="preserve"> </w:t>
      </w:r>
      <w:r>
        <w:t>11</w:t>
      </w:r>
      <w:r>
        <w:rPr>
          <w:spacing w:val="-2"/>
        </w:rPr>
        <w:t xml:space="preserve"> </w:t>
      </w:r>
      <w:r>
        <w:t>of</w:t>
      </w:r>
      <w:r>
        <w:rPr>
          <w:spacing w:val="-3"/>
        </w:rPr>
        <w:t xml:space="preserve"> </w:t>
      </w:r>
      <w:r>
        <w:t>Cycles 1</w:t>
      </w:r>
      <w:r>
        <w:rPr>
          <w:spacing w:val="-4"/>
        </w:rPr>
        <w:t xml:space="preserve"> </w:t>
      </w:r>
      <w:r>
        <w:t>to</w:t>
      </w:r>
      <w:r>
        <w:rPr>
          <w:spacing w:val="-4"/>
        </w:rPr>
        <w:t xml:space="preserve"> </w:t>
      </w:r>
      <w:r>
        <w:t xml:space="preserve">8 (21-day Cycles); and dexamethasone 20 mg (IV or orally) on the day of, and the day after, bortezomib treatment. In the </w:t>
      </w:r>
      <w:proofErr w:type="spellStart"/>
      <w:r>
        <w:t>DVd</w:t>
      </w:r>
      <w:proofErr w:type="spellEnd"/>
      <w:r>
        <w:t xml:space="preserve"> arm (n = 251), patients received daratumumab 16 mg/kg</w:t>
      </w:r>
    </w:p>
    <w:p w14:paraId="3F1BE5FA" w14:textId="77777777" w:rsidR="001066E9" w:rsidRDefault="003175CF" w:rsidP="003F7A59">
      <w:pPr>
        <w:pStyle w:val="BodyText"/>
        <w:spacing w:line="278" w:lineRule="auto"/>
        <w:ind w:left="142" w:right="1513"/>
      </w:pPr>
      <w:r>
        <w:t>(IV)</w:t>
      </w:r>
      <w:r>
        <w:rPr>
          <w:spacing w:val="-3"/>
        </w:rPr>
        <w:t xml:space="preserve"> </w:t>
      </w:r>
      <w:r>
        <w:t>in</w:t>
      </w:r>
      <w:r>
        <w:rPr>
          <w:spacing w:val="-2"/>
        </w:rPr>
        <w:t xml:space="preserve"> </w:t>
      </w:r>
      <w:r>
        <w:t>21-day</w:t>
      </w:r>
      <w:r>
        <w:rPr>
          <w:spacing w:val="-1"/>
        </w:rPr>
        <w:t xml:space="preserve"> </w:t>
      </w:r>
      <w:r>
        <w:t>Cycles: every</w:t>
      </w:r>
      <w:r>
        <w:rPr>
          <w:spacing w:val="-1"/>
        </w:rPr>
        <w:t xml:space="preserve"> </w:t>
      </w:r>
      <w:r>
        <w:t>week</w:t>
      </w:r>
      <w:r>
        <w:rPr>
          <w:spacing w:val="-4"/>
        </w:rPr>
        <w:t xml:space="preserve"> </w:t>
      </w:r>
      <w:r>
        <w:t>for</w:t>
      </w:r>
      <w:r>
        <w:rPr>
          <w:spacing w:val="-1"/>
        </w:rPr>
        <w:t xml:space="preserve"> </w:t>
      </w:r>
      <w:r>
        <w:t>Cycles</w:t>
      </w:r>
      <w:r>
        <w:rPr>
          <w:spacing w:val="-1"/>
        </w:rPr>
        <w:t xml:space="preserve"> </w:t>
      </w:r>
      <w:r>
        <w:t>1</w:t>
      </w:r>
      <w:r>
        <w:rPr>
          <w:spacing w:val="-4"/>
        </w:rPr>
        <w:t xml:space="preserve"> </w:t>
      </w:r>
      <w:r>
        <w:t>to</w:t>
      </w:r>
      <w:r>
        <w:rPr>
          <w:spacing w:val="-4"/>
        </w:rPr>
        <w:t xml:space="preserve"> </w:t>
      </w:r>
      <w:r>
        <w:t>3</w:t>
      </w:r>
      <w:r>
        <w:rPr>
          <w:spacing w:val="-2"/>
        </w:rPr>
        <w:t xml:space="preserve"> </w:t>
      </w:r>
      <w:r>
        <w:t>and</w:t>
      </w:r>
      <w:r>
        <w:rPr>
          <w:spacing w:val="-2"/>
        </w:rPr>
        <w:t xml:space="preserve"> </w:t>
      </w:r>
      <w:r>
        <w:t>every</w:t>
      </w:r>
      <w:r>
        <w:rPr>
          <w:spacing w:val="-1"/>
        </w:rPr>
        <w:t xml:space="preserve"> </w:t>
      </w:r>
      <w:r>
        <w:t>3</w:t>
      </w:r>
      <w:r>
        <w:rPr>
          <w:spacing w:val="-3"/>
        </w:rPr>
        <w:t xml:space="preserve"> </w:t>
      </w:r>
      <w:r>
        <w:t>weeks</w:t>
      </w:r>
      <w:r>
        <w:rPr>
          <w:spacing w:val="-4"/>
        </w:rPr>
        <w:t xml:space="preserve"> </w:t>
      </w:r>
      <w:r>
        <w:t>for</w:t>
      </w:r>
      <w:r>
        <w:rPr>
          <w:spacing w:val="-2"/>
        </w:rPr>
        <w:t xml:space="preserve"> </w:t>
      </w:r>
      <w:r>
        <w:t>Cycles</w:t>
      </w:r>
      <w:r>
        <w:rPr>
          <w:spacing w:val="-1"/>
        </w:rPr>
        <w:t xml:space="preserve"> </w:t>
      </w:r>
      <w:r>
        <w:t>4</w:t>
      </w:r>
      <w:r>
        <w:rPr>
          <w:spacing w:val="-4"/>
        </w:rPr>
        <w:t xml:space="preserve"> </w:t>
      </w:r>
      <w:r>
        <w:t>to</w:t>
      </w:r>
      <w:r>
        <w:rPr>
          <w:spacing w:val="-2"/>
        </w:rPr>
        <w:t xml:space="preserve"> </w:t>
      </w:r>
      <w:r>
        <w:t>8. Dexamethasone and bortezomib schedules were the same in both arms for the first</w:t>
      </w:r>
    </w:p>
    <w:p w14:paraId="3F1BE5FB" w14:textId="77777777" w:rsidR="001066E9" w:rsidRDefault="003175CF" w:rsidP="003F7A59">
      <w:pPr>
        <w:pStyle w:val="BodyText"/>
        <w:spacing w:line="278" w:lineRule="auto"/>
        <w:ind w:left="142" w:right="1513"/>
      </w:pPr>
      <w:r>
        <w:t>8</w:t>
      </w:r>
      <w:r>
        <w:rPr>
          <w:spacing w:val="-3"/>
        </w:rPr>
        <w:t xml:space="preserve"> </w:t>
      </w:r>
      <w:r>
        <w:t>Cycles.</w:t>
      </w:r>
      <w:r>
        <w:rPr>
          <w:spacing w:val="-4"/>
        </w:rPr>
        <w:t xml:space="preserve"> </w:t>
      </w:r>
      <w:r>
        <w:t>Treatment</w:t>
      </w:r>
      <w:r>
        <w:rPr>
          <w:spacing w:val="-2"/>
        </w:rPr>
        <w:t xml:space="preserve"> </w:t>
      </w:r>
      <w:r>
        <w:t>continued</w:t>
      </w:r>
      <w:r>
        <w:rPr>
          <w:spacing w:val="-3"/>
        </w:rPr>
        <w:t xml:space="preserve"> </w:t>
      </w:r>
      <w:r>
        <w:t>in</w:t>
      </w:r>
      <w:r>
        <w:rPr>
          <w:spacing w:val="-3"/>
        </w:rPr>
        <w:t xml:space="preserve"> </w:t>
      </w:r>
      <w:r>
        <w:t>both</w:t>
      </w:r>
      <w:r>
        <w:rPr>
          <w:spacing w:val="-5"/>
        </w:rPr>
        <w:t xml:space="preserve"> </w:t>
      </w:r>
      <w:r>
        <w:t>arms</w:t>
      </w:r>
      <w:r>
        <w:rPr>
          <w:spacing w:val="-2"/>
        </w:rPr>
        <w:t xml:space="preserve"> </w:t>
      </w:r>
      <w:r>
        <w:t>until</w:t>
      </w:r>
      <w:r>
        <w:rPr>
          <w:spacing w:val="-6"/>
        </w:rPr>
        <w:t xml:space="preserve"> </w:t>
      </w:r>
      <w:r>
        <w:t>disease</w:t>
      </w:r>
      <w:r>
        <w:rPr>
          <w:spacing w:val="-3"/>
        </w:rPr>
        <w:t xml:space="preserve"> </w:t>
      </w:r>
      <w:r>
        <w:t>progression,</w:t>
      </w:r>
      <w:r>
        <w:rPr>
          <w:spacing w:val="-4"/>
        </w:rPr>
        <w:t xml:space="preserve"> </w:t>
      </w:r>
      <w:r>
        <w:t>death,</w:t>
      </w:r>
      <w:r>
        <w:rPr>
          <w:spacing w:val="-3"/>
        </w:rPr>
        <w:t xml:space="preserve"> </w:t>
      </w:r>
      <w:r>
        <w:t>unacceptable toxicity, withdrawal of consent, or study end.</w:t>
      </w:r>
    </w:p>
    <w:p w14:paraId="3F1BE5FC" w14:textId="77777777" w:rsidR="001066E9" w:rsidRDefault="003175CF" w:rsidP="003F7A59">
      <w:pPr>
        <w:pStyle w:val="BodyText"/>
        <w:spacing w:before="193" w:line="276" w:lineRule="auto"/>
        <w:ind w:left="142" w:right="1513"/>
      </w:pPr>
      <w:r>
        <w:t>A total of 494 patients were evaluated for efficacy in DREAMM-7. Baseline demographics and characteristics were</w:t>
      </w:r>
      <w:r>
        <w:rPr>
          <w:spacing w:val="-2"/>
        </w:rPr>
        <w:t xml:space="preserve"> </w:t>
      </w:r>
      <w:r>
        <w:t>similar across both arms.</w:t>
      </w:r>
      <w:r>
        <w:rPr>
          <w:spacing w:val="-1"/>
        </w:rPr>
        <w:t xml:space="preserve"> </w:t>
      </w:r>
      <w:r>
        <w:t>Baseline characteristics</w:t>
      </w:r>
      <w:r>
        <w:rPr>
          <w:spacing w:val="-2"/>
        </w:rPr>
        <w:t xml:space="preserve"> </w:t>
      </w:r>
      <w:r>
        <w:t>for</w:t>
      </w:r>
      <w:r>
        <w:rPr>
          <w:spacing w:val="-1"/>
        </w:rPr>
        <w:t xml:space="preserve"> </w:t>
      </w:r>
      <w:r>
        <w:t>the</w:t>
      </w:r>
      <w:r>
        <w:rPr>
          <w:spacing w:val="-2"/>
        </w:rPr>
        <w:t xml:space="preserve"> </w:t>
      </w:r>
      <w:proofErr w:type="spellStart"/>
      <w:r>
        <w:t>BVd</w:t>
      </w:r>
      <w:proofErr w:type="spellEnd"/>
      <w:r>
        <w:t xml:space="preserve"> arm (n</w:t>
      </w:r>
      <w:r>
        <w:rPr>
          <w:spacing w:val="-6"/>
        </w:rPr>
        <w:t xml:space="preserve"> </w:t>
      </w:r>
      <w:r>
        <w:t>=</w:t>
      </w:r>
      <w:r>
        <w:rPr>
          <w:spacing w:val="-4"/>
        </w:rPr>
        <w:t xml:space="preserve"> </w:t>
      </w:r>
      <w:r>
        <w:t>243)</w:t>
      </w:r>
      <w:r>
        <w:rPr>
          <w:spacing w:val="-2"/>
        </w:rPr>
        <w:t xml:space="preserve"> </w:t>
      </w:r>
      <w:r>
        <w:t>were:</w:t>
      </w:r>
      <w:r>
        <w:rPr>
          <w:spacing w:val="-4"/>
        </w:rPr>
        <w:t xml:space="preserve"> </w:t>
      </w:r>
      <w:r>
        <w:t>median</w:t>
      </w:r>
      <w:r>
        <w:rPr>
          <w:spacing w:val="-3"/>
        </w:rPr>
        <w:t xml:space="preserve"> </w:t>
      </w:r>
      <w:r>
        <w:t>age:</w:t>
      </w:r>
      <w:r>
        <w:rPr>
          <w:spacing w:val="-1"/>
        </w:rPr>
        <w:t xml:space="preserve"> </w:t>
      </w:r>
      <w:r>
        <w:t>65</w:t>
      </w:r>
      <w:r>
        <w:rPr>
          <w:spacing w:val="-4"/>
        </w:rPr>
        <w:t xml:space="preserve"> </w:t>
      </w:r>
      <w:r>
        <w:t>years</w:t>
      </w:r>
      <w:r>
        <w:rPr>
          <w:spacing w:val="-5"/>
        </w:rPr>
        <w:t xml:space="preserve"> </w:t>
      </w:r>
      <w:r>
        <w:t>(35%</w:t>
      </w:r>
      <w:r>
        <w:rPr>
          <w:spacing w:val="-5"/>
        </w:rPr>
        <w:t xml:space="preserve"> </w:t>
      </w:r>
      <w:r>
        <w:t>aged</w:t>
      </w:r>
      <w:r>
        <w:rPr>
          <w:spacing w:val="-5"/>
        </w:rPr>
        <w:t xml:space="preserve"> </w:t>
      </w:r>
      <w:r>
        <w:t>65</w:t>
      </w:r>
      <w:r>
        <w:rPr>
          <w:spacing w:val="-3"/>
        </w:rPr>
        <w:t xml:space="preserve"> </w:t>
      </w:r>
      <w:r>
        <w:t>to</w:t>
      </w:r>
      <w:r>
        <w:rPr>
          <w:spacing w:val="-5"/>
        </w:rPr>
        <w:t xml:space="preserve"> </w:t>
      </w:r>
      <w:r>
        <w:t>74</w:t>
      </w:r>
      <w:r>
        <w:rPr>
          <w:spacing w:val="-3"/>
        </w:rPr>
        <w:t xml:space="preserve"> </w:t>
      </w:r>
      <w:r>
        <w:t>years</w:t>
      </w:r>
      <w:r>
        <w:rPr>
          <w:spacing w:val="-4"/>
        </w:rPr>
        <w:t xml:space="preserve"> </w:t>
      </w:r>
      <w:r>
        <w:t>and</w:t>
      </w:r>
      <w:r>
        <w:rPr>
          <w:spacing w:val="-4"/>
        </w:rPr>
        <w:t xml:space="preserve"> </w:t>
      </w:r>
      <w:r>
        <w:t>15%</w:t>
      </w:r>
      <w:r>
        <w:rPr>
          <w:spacing w:val="-3"/>
        </w:rPr>
        <w:t xml:space="preserve"> </w:t>
      </w:r>
      <w:r>
        <w:t>aged</w:t>
      </w:r>
      <w:r>
        <w:rPr>
          <w:spacing w:val="-4"/>
        </w:rPr>
        <w:t xml:space="preserve"> </w:t>
      </w:r>
      <w:r>
        <w:t>75</w:t>
      </w:r>
      <w:r>
        <w:rPr>
          <w:spacing w:val="-3"/>
        </w:rPr>
        <w:t xml:space="preserve"> </w:t>
      </w:r>
      <w:r>
        <w:t>years</w:t>
      </w:r>
      <w:r>
        <w:rPr>
          <w:spacing w:val="-4"/>
        </w:rPr>
        <w:t xml:space="preserve"> </w:t>
      </w:r>
      <w:r>
        <w:rPr>
          <w:spacing w:val="-5"/>
        </w:rPr>
        <w:t>or</w:t>
      </w:r>
    </w:p>
    <w:p w14:paraId="3F1BE5FD" w14:textId="77777777" w:rsidR="001066E9" w:rsidRDefault="003175CF" w:rsidP="003F7A59">
      <w:pPr>
        <w:pStyle w:val="BodyText"/>
        <w:spacing w:line="276" w:lineRule="auto"/>
        <w:ind w:left="142" w:right="1546"/>
      </w:pPr>
      <w:r>
        <w:t>older);</w:t>
      </w:r>
      <w:r>
        <w:rPr>
          <w:spacing w:val="-3"/>
        </w:rPr>
        <w:t xml:space="preserve"> </w:t>
      </w:r>
      <w:r>
        <w:t>53%</w:t>
      </w:r>
      <w:r>
        <w:rPr>
          <w:spacing w:val="-3"/>
        </w:rPr>
        <w:t xml:space="preserve"> </w:t>
      </w:r>
      <w:r>
        <w:t>male, 47%</w:t>
      </w:r>
      <w:r>
        <w:rPr>
          <w:spacing w:val="-3"/>
        </w:rPr>
        <w:t xml:space="preserve"> </w:t>
      </w:r>
      <w:r>
        <w:t>female;</w:t>
      </w:r>
      <w:r>
        <w:rPr>
          <w:spacing w:val="-1"/>
        </w:rPr>
        <w:t xml:space="preserve"> </w:t>
      </w:r>
      <w:r>
        <w:t>85%</w:t>
      </w:r>
      <w:r>
        <w:rPr>
          <w:spacing w:val="-3"/>
        </w:rPr>
        <w:t xml:space="preserve"> </w:t>
      </w:r>
      <w:r>
        <w:t>White, 12%</w:t>
      </w:r>
      <w:r>
        <w:rPr>
          <w:spacing w:val="-3"/>
        </w:rPr>
        <w:t xml:space="preserve"> </w:t>
      </w:r>
      <w:r>
        <w:t>Asian, 3%</w:t>
      </w:r>
      <w:r>
        <w:rPr>
          <w:spacing w:val="-4"/>
        </w:rPr>
        <w:t xml:space="preserve"> </w:t>
      </w:r>
      <w:r>
        <w:t>Black;</w:t>
      </w:r>
      <w:r>
        <w:rPr>
          <w:spacing w:val="-3"/>
        </w:rPr>
        <w:t xml:space="preserve"> </w:t>
      </w:r>
      <w:r>
        <w:t>R-ISS</w:t>
      </w:r>
      <w:r>
        <w:rPr>
          <w:spacing w:val="-7"/>
        </w:rPr>
        <w:t xml:space="preserve"> </w:t>
      </w:r>
      <w:r>
        <w:t>stage</w:t>
      </w:r>
      <w:r>
        <w:rPr>
          <w:spacing w:val="-2"/>
        </w:rPr>
        <w:t xml:space="preserve"> </w:t>
      </w:r>
      <w:r>
        <w:t>at</w:t>
      </w:r>
      <w:r>
        <w:rPr>
          <w:spacing w:val="-3"/>
        </w:rPr>
        <w:t xml:space="preserve"> </w:t>
      </w:r>
      <w:r>
        <w:t>screening I (42%), II (53%), III (4%); 28% high cytogenetics risk, median number of 1 prior line of therapy; 5% with extramedullary disease (EMD) present; and of those who received treatment</w:t>
      </w:r>
      <w:r>
        <w:rPr>
          <w:spacing w:val="-1"/>
        </w:rPr>
        <w:t xml:space="preserve"> </w:t>
      </w:r>
      <w:r>
        <w:t>(n</w:t>
      </w:r>
      <w:r>
        <w:rPr>
          <w:spacing w:val="-1"/>
        </w:rPr>
        <w:t xml:space="preserve"> </w:t>
      </w:r>
      <w:r>
        <w:t>= 242),</w:t>
      </w:r>
      <w:r>
        <w:rPr>
          <w:spacing w:val="-1"/>
        </w:rPr>
        <w:t xml:space="preserve"> </w:t>
      </w:r>
      <w:r>
        <w:t>Eastern Cooperative</w:t>
      </w:r>
      <w:r>
        <w:rPr>
          <w:spacing w:val="-2"/>
        </w:rPr>
        <w:t xml:space="preserve"> </w:t>
      </w:r>
      <w:r>
        <w:t>Oncology Group Performance Status</w:t>
      </w:r>
      <w:r>
        <w:rPr>
          <w:spacing w:val="-1"/>
        </w:rPr>
        <w:t xml:space="preserve"> </w:t>
      </w:r>
      <w:r>
        <w:t xml:space="preserve">(ECOG PS) 0 (50%), 1 (46%), or 2 (4%). In the </w:t>
      </w:r>
      <w:proofErr w:type="spellStart"/>
      <w:r>
        <w:t>BVd</w:t>
      </w:r>
      <w:proofErr w:type="spellEnd"/>
      <w:r>
        <w:t xml:space="preserve"> arm, 90% of patients received prior proteasome inhibitor therapy (bortezomib, carfilzomib, </w:t>
      </w:r>
      <w:proofErr w:type="spellStart"/>
      <w:r>
        <w:t>ixazomib</w:t>
      </w:r>
      <w:proofErr w:type="spellEnd"/>
      <w:r>
        <w:t xml:space="preserve">), 81% of patients received prior immunomodulator therapy (lenalidomide, thalidomide, pomalidomide), 1% of patients received prior daratumumab therapy, and 67% of patients who previously received autologous stem cell transplantation (ASCT). There were 9% of </w:t>
      </w:r>
      <w:proofErr w:type="gramStart"/>
      <w:r>
        <w:t>patients</w:t>
      </w:r>
      <w:proofErr w:type="gramEnd"/>
      <w:r>
        <w:t xml:space="preserve"> refractory to proteasome inhibitor therapy and 39% of </w:t>
      </w:r>
      <w:proofErr w:type="gramStart"/>
      <w:r>
        <w:t>patients</w:t>
      </w:r>
      <w:proofErr w:type="gramEnd"/>
      <w:r>
        <w:t xml:space="preserve"> refractory to immunomodulator therapy.</w:t>
      </w:r>
    </w:p>
    <w:p w14:paraId="3F1BE5FF" w14:textId="77777777" w:rsidR="001066E9" w:rsidRDefault="003175CF" w:rsidP="003F7A59">
      <w:pPr>
        <w:pStyle w:val="BodyText"/>
        <w:spacing w:before="82" w:line="278" w:lineRule="auto"/>
        <w:ind w:left="142" w:right="1513"/>
      </w:pPr>
      <w:r>
        <w:t>The primary endpoint was progression-free survival (PFS) as evaluated by a blinded Independent</w:t>
      </w:r>
      <w:r>
        <w:rPr>
          <w:spacing w:val="-3"/>
        </w:rPr>
        <w:t xml:space="preserve"> </w:t>
      </w:r>
      <w:r>
        <w:t>Review</w:t>
      </w:r>
      <w:r>
        <w:rPr>
          <w:spacing w:val="-3"/>
        </w:rPr>
        <w:t xml:space="preserve"> </w:t>
      </w:r>
      <w:r>
        <w:t>Committee</w:t>
      </w:r>
      <w:r>
        <w:rPr>
          <w:spacing w:val="-4"/>
        </w:rPr>
        <w:t xml:space="preserve"> </w:t>
      </w:r>
      <w:r>
        <w:t>(IRC)</w:t>
      </w:r>
      <w:r>
        <w:rPr>
          <w:spacing w:val="-1"/>
        </w:rPr>
        <w:t xml:space="preserve"> </w:t>
      </w:r>
      <w:r>
        <w:t>based</w:t>
      </w:r>
      <w:r>
        <w:rPr>
          <w:spacing w:val="-4"/>
        </w:rPr>
        <w:t xml:space="preserve"> </w:t>
      </w:r>
      <w:r>
        <w:t>on</w:t>
      </w:r>
      <w:r>
        <w:rPr>
          <w:spacing w:val="-4"/>
        </w:rPr>
        <w:t xml:space="preserve"> </w:t>
      </w:r>
      <w:r>
        <w:t>the</w:t>
      </w:r>
      <w:r>
        <w:rPr>
          <w:spacing w:val="-4"/>
        </w:rPr>
        <w:t xml:space="preserve"> </w:t>
      </w:r>
      <w:r>
        <w:t>IMWG</w:t>
      </w:r>
      <w:r>
        <w:rPr>
          <w:spacing w:val="-2"/>
        </w:rPr>
        <w:t xml:space="preserve"> </w:t>
      </w:r>
      <w:r>
        <w:t>criteria</w:t>
      </w:r>
      <w:r>
        <w:rPr>
          <w:spacing w:val="-4"/>
        </w:rPr>
        <w:t xml:space="preserve"> </w:t>
      </w:r>
      <w:r>
        <w:t>for</w:t>
      </w:r>
      <w:r>
        <w:rPr>
          <w:spacing w:val="-6"/>
        </w:rPr>
        <w:t xml:space="preserve"> </w:t>
      </w:r>
      <w:r>
        <w:t>multiple</w:t>
      </w:r>
      <w:r>
        <w:rPr>
          <w:spacing w:val="-2"/>
        </w:rPr>
        <w:t xml:space="preserve"> </w:t>
      </w:r>
      <w:r>
        <w:t>myeloma.</w:t>
      </w:r>
    </w:p>
    <w:p w14:paraId="3F1BE600" w14:textId="77777777" w:rsidR="001066E9" w:rsidRDefault="003175CF" w:rsidP="003F7A59">
      <w:pPr>
        <w:pStyle w:val="BodyText"/>
        <w:spacing w:before="195" w:line="276" w:lineRule="auto"/>
        <w:ind w:left="142" w:right="1441"/>
      </w:pPr>
      <w:r>
        <w:t>Patients treated with belantamab mafodotin in combination with bortezomib and dexamethasone</w:t>
      </w:r>
      <w:r>
        <w:rPr>
          <w:spacing w:val="-3"/>
        </w:rPr>
        <w:t xml:space="preserve"> </w:t>
      </w:r>
      <w:r>
        <w:t>had</w:t>
      </w:r>
      <w:r>
        <w:rPr>
          <w:spacing w:val="-5"/>
        </w:rPr>
        <w:t xml:space="preserve"> </w:t>
      </w:r>
      <w:r>
        <w:t>a</w:t>
      </w:r>
      <w:r>
        <w:rPr>
          <w:spacing w:val="-3"/>
        </w:rPr>
        <w:t xml:space="preserve"> </w:t>
      </w:r>
      <w:r>
        <w:t>statistically</w:t>
      </w:r>
      <w:r>
        <w:rPr>
          <w:spacing w:val="-2"/>
        </w:rPr>
        <w:t xml:space="preserve"> </w:t>
      </w:r>
      <w:r>
        <w:t>significant</w:t>
      </w:r>
      <w:r>
        <w:rPr>
          <w:spacing w:val="-4"/>
        </w:rPr>
        <w:t xml:space="preserve"> </w:t>
      </w:r>
      <w:r>
        <w:t>improvement</w:t>
      </w:r>
      <w:r>
        <w:rPr>
          <w:spacing w:val="-4"/>
        </w:rPr>
        <w:t xml:space="preserve"> </w:t>
      </w:r>
      <w:r>
        <w:t>in</w:t>
      </w:r>
      <w:r>
        <w:rPr>
          <w:spacing w:val="-3"/>
        </w:rPr>
        <w:t xml:space="preserve"> </w:t>
      </w:r>
      <w:r>
        <w:t>PFS,</w:t>
      </w:r>
      <w:r>
        <w:rPr>
          <w:spacing w:val="-4"/>
        </w:rPr>
        <w:t xml:space="preserve"> </w:t>
      </w:r>
      <w:r>
        <w:t>overall</w:t>
      </w:r>
      <w:r>
        <w:rPr>
          <w:spacing w:val="-3"/>
        </w:rPr>
        <w:t xml:space="preserve"> </w:t>
      </w:r>
      <w:r>
        <w:t>survival</w:t>
      </w:r>
      <w:r>
        <w:rPr>
          <w:spacing w:val="-3"/>
        </w:rPr>
        <w:t xml:space="preserve"> </w:t>
      </w:r>
      <w:r>
        <w:t>(OS),</w:t>
      </w:r>
      <w:r>
        <w:rPr>
          <w:spacing w:val="-1"/>
        </w:rPr>
        <w:t xml:space="preserve"> </w:t>
      </w:r>
      <w:r>
        <w:t>and minimal residual disease (MRD) negativity rate in the overall population compared with daratumumab, bortezomib and dexamethasone.</w:t>
      </w:r>
    </w:p>
    <w:p w14:paraId="3F1BE601" w14:textId="77777777" w:rsidR="001066E9" w:rsidRDefault="003175CF" w:rsidP="003F7A59">
      <w:pPr>
        <w:pStyle w:val="BodyText"/>
        <w:spacing w:before="200" w:line="276" w:lineRule="auto"/>
        <w:ind w:left="142" w:right="1513"/>
      </w:pPr>
      <w:r>
        <w:t>Efficacy results at the time of the first interim analysis (data cut-off 2 October 2023) except OS</w:t>
      </w:r>
      <w:r>
        <w:rPr>
          <w:spacing w:val="-2"/>
        </w:rPr>
        <w:t xml:space="preserve"> </w:t>
      </w:r>
      <w:r>
        <w:t>where</w:t>
      </w:r>
      <w:r>
        <w:rPr>
          <w:spacing w:val="-4"/>
        </w:rPr>
        <w:t xml:space="preserve"> </w:t>
      </w:r>
      <w:r>
        <w:t>data</w:t>
      </w:r>
      <w:r>
        <w:rPr>
          <w:spacing w:val="-4"/>
        </w:rPr>
        <w:t xml:space="preserve"> </w:t>
      </w:r>
      <w:r>
        <w:t>are</w:t>
      </w:r>
      <w:r>
        <w:rPr>
          <w:spacing w:val="-2"/>
        </w:rPr>
        <w:t xml:space="preserve"> </w:t>
      </w:r>
      <w:r>
        <w:t>presented</w:t>
      </w:r>
      <w:r>
        <w:rPr>
          <w:spacing w:val="-4"/>
        </w:rPr>
        <w:t xml:space="preserve"> </w:t>
      </w:r>
      <w:r>
        <w:t>from</w:t>
      </w:r>
      <w:r>
        <w:rPr>
          <w:spacing w:val="-3"/>
        </w:rPr>
        <w:t xml:space="preserve"> </w:t>
      </w:r>
      <w:r>
        <w:t>the</w:t>
      </w:r>
      <w:r>
        <w:rPr>
          <w:spacing w:val="-4"/>
        </w:rPr>
        <w:t xml:space="preserve"> </w:t>
      </w:r>
      <w:r>
        <w:t>second</w:t>
      </w:r>
      <w:r>
        <w:rPr>
          <w:spacing w:val="-2"/>
        </w:rPr>
        <w:t xml:space="preserve"> </w:t>
      </w:r>
      <w:r>
        <w:t>interim</w:t>
      </w:r>
      <w:r>
        <w:rPr>
          <w:spacing w:val="-3"/>
        </w:rPr>
        <w:t xml:space="preserve"> </w:t>
      </w:r>
      <w:r>
        <w:t>analysis</w:t>
      </w:r>
      <w:r>
        <w:rPr>
          <w:spacing w:val="-1"/>
        </w:rPr>
        <w:t xml:space="preserve"> </w:t>
      </w:r>
      <w:r>
        <w:t>data</w:t>
      </w:r>
      <w:r>
        <w:rPr>
          <w:spacing w:val="-2"/>
        </w:rPr>
        <w:t xml:space="preserve"> </w:t>
      </w:r>
      <w:r>
        <w:t>cut-off 7</w:t>
      </w:r>
      <w:r>
        <w:rPr>
          <w:spacing w:val="-4"/>
        </w:rPr>
        <w:t xml:space="preserve"> </w:t>
      </w:r>
      <w:r>
        <w:t>October</w:t>
      </w:r>
      <w:r>
        <w:rPr>
          <w:spacing w:val="-1"/>
        </w:rPr>
        <w:t xml:space="preserve"> </w:t>
      </w:r>
      <w:r>
        <w:t>2024) are presented in Table 8 and Figures 1 and 2.</w:t>
      </w:r>
    </w:p>
    <w:p w14:paraId="5F42F1C9" w14:textId="77777777" w:rsidR="007E0EEB" w:rsidRDefault="007E0EEB" w:rsidP="003F7A59">
      <w:pPr>
        <w:pStyle w:val="Heading3"/>
        <w:spacing w:before="200" w:after="38"/>
        <w:ind w:left="142"/>
      </w:pPr>
    </w:p>
    <w:p w14:paraId="62A5A89E" w14:textId="77777777" w:rsidR="007E0EEB" w:rsidRDefault="007E0EEB" w:rsidP="003F7A59">
      <w:pPr>
        <w:pStyle w:val="Heading3"/>
        <w:spacing w:before="200" w:after="38"/>
        <w:ind w:left="142"/>
      </w:pPr>
    </w:p>
    <w:p w14:paraId="7CD14514" w14:textId="77777777" w:rsidR="007E0EEB" w:rsidRDefault="007E0EEB" w:rsidP="003F7A59">
      <w:pPr>
        <w:pStyle w:val="Heading3"/>
        <w:spacing w:before="200" w:after="38"/>
        <w:ind w:left="142"/>
      </w:pPr>
    </w:p>
    <w:p w14:paraId="4A4DC5D2" w14:textId="77777777" w:rsidR="007E0EEB" w:rsidRDefault="007E0EEB" w:rsidP="003F7A59">
      <w:pPr>
        <w:pStyle w:val="Heading3"/>
        <w:spacing w:before="200" w:after="38"/>
        <w:ind w:left="142"/>
      </w:pPr>
    </w:p>
    <w:p w14:paraId="4CC3DB8C" w14:textId="77777777" w:rsidR="007E0EEB" w:rsidRDefault="007E0EEB" w:rsidP="003F7A59">
      <w:pPr>
        <w:pStyle w:val="Heading3"/>
        <w:spacing w:before="200" w:after="38"/>
        <w:ind w:left="142"/>
      </w:pPr>
    </w:p>
    <w:p w14:paraId="3F1BE602" w14:textId="24AAEFF2" w:rsidR="001066E9" w:rsidRDefault="003175CF" w:rsidP="003F7A59">
      <w:pPr>
        <w:pStyle w:val="Heading3"/>
        <w:spacing w:before="200" w:after="38"/>
        <w:ind w:left="142"/>
      </w:pPr>
      <w:r>
        <w:t>Table</w:t>
      </w:r>
      <w:r>
        <w:rPr>
          <w:spacing w:val="-5"/>
        </w:rPr>
        <w:t xml:space="preserve"> </w:t>
      </w:r>
      <w:r>
        <w:t>8.</w:t>
      </w:r>
      <w:r>
        <w:rPr>
          <w:spacing w:val="-3"/>
        </w:rPr>
        <w:t xml:space="preserve"> </w:t>
      </w:r>
      <w:r>
        <w:t>Efficacy</w:t>
      </w:r>
      <w:r>
        <w:rPr>
          <w:spacing w:val="-5"/>
        </w:rPr>
        <w:t xml:space="preserve"> </w:t>
      </w:r>
      <w:r>
        <w:t>results</w:t>
      </w:r>
      <w:r>
        <w:rPr>
          <w:spacing w:val="-5"/>
        </w:rPr>
        <w:t xml:space="preserve"> </w:t>
      </w:r>
      <w:r>
        <w:t>of</w:t>
      </w:r>
      <w:r>
        <w:rPr>
          <w:spacing w:val="-5"/>
        </w:rPr>
        <w:t xml:space="preserve"> </w:t>
      </w:r>
      <w:r>
        <w:t>belantamab</w:t>
      </w:r>
      <w:r>
        <w:rPr>
          <w:spacing w:val="-7"/>
        </w:rPr>
        <w:t xml:space="preserve"> </w:t>
      </w:r>
      <w:r>
        <w:t>mafodotin</w:t>
      </w:r>
      <w:r>
        <w:rPr>
          <w:spacing w:val="-6"/>
        </w:rPr>
        <w:t xml:space="preserve"> </w:t>
      </w:r>
      <w:r>
        <w:t>in</w:t>
      </w:r>
      <w:r>
        <w:rPr>
          <w:spacing w:val="-6"/>
        </w:rPr>
        <w:t xml:space="preserve"> </w:t>
      </w:r>
      <w:r>
        <w:t>DREAMM-</w:t>
      </w:r>
      <w:r>
        <w:rPr>
          <w:spacing w:val="-10"/>
        </w:rPr>
        <w:t>7</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2206"/>
        <w:gridCol w:w="2206"/>
      </w:tblGrid>
      <w:tr w:rsidR="001066E9" w14:paraId="3F1BE608" w14:textId="77777777" w:rsidTr="007E0EEB">
        <w:trPr>
          <w:trHeight w:val="1746"/>
          <w:tblHeader/>
        </w:trPr>
        <w:tc>
          <w:tcPr>
            <w:tcW w:w="5396" w:type="dxa"/>
          </w:tcPr>
          <w:p w14:paraId="3F1BE603" w14:textId="77777777" w:rsidR="001066E9" w:rsidRDefault="001066E9" w:rsidP="003F7A59">
            <w:pPr>
              <w:pStyle w:val="TableParagraph"/>
              <w:ind w:left="142"/>
              <w:jc w:val="left"/>
              <w:rPr>
                <w:rFonts w:ascii="Times New Roman"/>
                <w:sz w:val="20"/>
              </w:rPr>
            </w:pPr>
          </w:p>
        </w:tc>
        <w:tc>
          <w:tcPr>
            <w:tcW w:w="2206" w:type="dxa"/>
          </w:tcPr>
          <w:p w14:paraId="3F1BE604" w14:textId="77777777" w:rsidR="001066E9" w:rsidRDefault="003175CF" w:rsidP="003F7A59">
            <w:pPr>
              <w:pStyle w:val="TableParagraph"/>
              <w:spacing w:line="276" w:lineRule="auto"/>
              <w:ind w:left="142"/>
              <w:jc w:val="left"/>
              <w:rPr>
                <w:b/>
              </w:rPr>
            </w:pPr>
            <w:r>
              <w:rPr>
                <w:b/>
                <w:spacing w:val="-2"/>
              </w:rPr>
              <w:t xml:space="preserve">Belantamab </w:t>
            </w:r>
            <w:r>
              <w:rPr>
                <w:b/>
              </w:rPr>
              <w:t>mafodotin plus bortezomib</w:t>
            </w:r>
            <w:r>
              <w:rPr>
                <w:b/>
                <w:spacing w:val="-8"/>
              </w:rPr>
              <w:t xml:space="preserve"> </w:t>
            </w:r>
            <w:r>
              <w:rPr>
                <w:b/>
              </w:rPr>
              <w:t xml:space="preserve">and </w:t>
            </w:r>
            <w:r>
              <w:rPr>
                <w:b/>
                <w:spacing w:val="-2"/>
              </w:rPr>
              <w:t>dexamethasone (</w:t>
            </w:r>
            <w:proofErr w:type="spellStart"/>
            <w:r>
              <w:rPr>
                <w:b/>
                <w:spacing w:val="-2"/>
              </w:rPr>
              <w:t>BVd</w:t>
            </w:r>
            <w:proofErr w:type="spellEnd"/>
            <w:r>
              <w:rPr>
                <w:b/>
                <w:spacing w:val="-2"/>
              </w:rPr>
              <w:t>)</w:t>
            </w:r>
            <w:r>
              <w:rPr>
                <w:b/>
                <w:spacing w:val="-2"/>
                <w:vertAlign w:val="superscript"/>
              </w:rPr>
              <w:t>a</w:t>
            </w:r>
          </w:p>
          <w:p w14:paraId="3F1BE605" w14:textId="77777777" w:rsidR="001066E9" w:rsidRDefault="003175CF" w:rsidP="003F7A59">
            <w:pPr>
              <w:pStyle w:val="TableParagraph"/>
              <w:spacing w:line="253" w:lineRule="exact"/>
              <w:ind w:left="142"/>
              <w:jc w:val="left"/>
              <w:rPr>
                <w:b/>
              </w:rPr>
            </w:pPr>
            <w:r>
              <w:rPr>
                <w:b/>
              </w:rPr>
              <w:t>n =</w:t>
            </w:r>
            <w:r>
              <w:rPr>
                <w:b/>
                <w:spacing w:val="-1"/>
              </w:rPr>
              <w:t xml:space="preserve"> </w:t>
            </w:r>
            <w:r>
              <w:rPr>
                <w:b/>
                <w:spacing w:val="-5"/>
              </w:rPr>
              <w:t>243</w:t>
            </w:r>
          </w:p>
        </w:tc>
        <w:tc>
          <w:tcPr>
            <w:tcW w:w="2206" w:type="dxa"/>
          </w:tcPr>
          <w:p w14:paraId="3F1BE607" w14:textId="2D37CF91" w:rsidR="001066E9" w:rsidRDefault="003175CF" w:rsidP="003F7A59">
            <w:pPr>
              <w:pStyle w:val="TableParagraph"/>
              <w:spacing w:line="276" w:lineRule="auto"/>
              <w:ind w:left="142" w:right="198"/>
              <w:jc w:val="left"/>
              <w:rPr>
                <w:b/>
              </w:rPr>
            </w:pPr>
            <w:r>
              <w:rPr>
                <w:b/>
                <w:spacing w:val="-2"/>
              </w:rPr>
              <w:t xml:space="preserve">Daratumumab </w:t>
            </w:r>
            <w:r>
              <w:rPr>
                <w:b/>
              </w:rPr>
              <w:t>plus</w:t>
            </w:r>
            <w:r>
              <w:rPr>
                <w:b/>
                <w:spacing w:val="-16"/>
              </w:rPr>
              <w:t xml:space="preserve"> </w:t>
            </w:r>
            <w:r>
              <w:rPr>
                <w:b/>
              </w:rPr>
              <w:t xml:space="preserve">bortezomib </w:t>
            </w:r>
            <w:r>
              <w:rPr>
                <w:b/>
                <w:spacing w:val="-4"/>
              </w:rPr>
              <w:t xml:space="preserve">and </w:t>
            </w:r>
            <w:r>
              <w:rPr>
                <w:b/>
                <w:spacing w:val="-2"/>
              </w:rPr>
              <w:t>dexamethasone (</w:t>
            </w:r>
            <w:proofErr w:type="spellStart"/>
            <w:r>
              <w:rPr>
                <w:b/>
                <w:spacing w:val="-2"/>
              </w:rPr>
              <w:t>DVd</w:t>
            </w:r>
            <w:proofErr w:type="spellEnd"/>
            <w:r>
              <w:rPr>
                <w:b/>
                <w:spacing w:val="-2"/>
              </w:rPr>
              <w:t>)</w:t>
            </w:r>
            <w:r>
              <w:rPr>
                <w:b/>
                <w:spacing w:val="-2"/>
                <w:vertAlign w:val="superscript"/>
              </w:rPr>
              <w:t>a</w:t>
            </w:r>
            <w:r w:rsidR="00F7025E">
              <w:rPr>
                <w:b/>
                <w:spacing w:val="-2"/>
                <w:vertAlign w:val="superscript"/>
              </w:rPr>
              <w:t xml:space="preserve"> </w:t>
            </w:r>
            <w:r>
              <w:rPr>
                <w:b/>
              </w:rPr>
              <w:t>n =</w:t>
            </w:r>
            <w:r>
              <w:rPr>
                <w:b/>
                <w:spacing w:val="-1"/>
              </w:rPr>
              <w:t xml:space="preserve"> </w:t>
            </w:r>
            <w:r>
              <w:rPr>
                <w:b/>
                <w:spacing w:val="-5"/>
              </w:rPr>
              <w:t>251</w:t>
            </w:r>
          </w:p>
        </w:tc>
      </w:tr>
      <w:tr w:rsidR="001066E9" w14:paraId="3F1BE60C" w14:textId="77777777" w:rsidTr="007E0EEB">
        <w:trPr>
          <w:trHeight w:val="362"/>
        </w:trPr>
        <w:tc>
          <w:tcPr>
            <w:tcW w:w="5396" w:type="dxa"/>
          </w:tcPr>
          <w:p w14:paraId="3F1BE609" w14:textId="77777777" w:rsidR="001066E9" w:rsidRDefault="003175CF" w:rsidP="003F7A59">
            <w:pPr>
              <w:pStyle w:val="TableParagraph"/>
              <w:ind w:left="142"/>
              <w:jc w:val="left"/>
              <w:rPr>
                <w:b/>
              </w:rPr>
            </w:pPr>
            <w:r>
              <w:rPr>
                <w:b/>
              </w:rPr>
              <w:t>Progression-free</w:t>
            </w:r>
            <w:r>
              <w:rPr>
                <w:b/>
                <w:spacing w:val="-13"/>
              </w:rPr>
              <w:t xml:space="preserve"> </w:t>
            </w:r>
            <w:r>
              <w:rPr>
                <w:b/>
              </w:rPr>
              <w:t>survival</w:t>
            </w:r>
            <w:r>
              <w:rPr>
                <w:b/>
                <w:spacing w:val="-11"/>
              </w:rPr>
              <w:t xml:space="preserve"> </w:t>
            </w:r>
            <w:r>
              <w:rPr>
                <w:b/>
                <w:spacing w:val="-2"/>
              </w:rPr>
              <w:t>(PFS)</w:t>
            </w:r>
            <w:r>
              <w:rPr>
                <w:b/>
                <w:spacing w:val="-2"/>
                <w:vertAlign w:val="superscript"/>
              </w:rPr>
              <w:t>b</w:t>
            </w:r>
          </w:p>
        </w:tc>
        <w:tc>
          <w:tcPr>
            <w:tcW w:w="2206" w:type="dxa"/>
          </w:tcPr>
          <w:p w14:paraId="3F1BE60A" w14:textId="77777777" w:rsidR="001066E9" w:rsidRDefault="001066E9" w:rsidP="003F7A59">
            <w:pPr>
              <w:pStyle w:val="TableParagraph"/>
              <w:ind w:left="142"/>
              <w:jc w:val="left"/>
              <w:rPr>
                <w:rFonts w:ascii="Times New Roman"/>
                <w:sz w:val="20"/>
              </w:rPr>
            </w:pPr>
          </w:p>
        </w:tc>
        <w:tc>
          <w:tcPr>
            <w:tcW w:w="2206" w:type="dxa"/>
          </w:tcPr>
          <w:p w14:paraId="3F1BE60B" w14:textId="77777777" w:rsidR="001066E9" w:rsidRDefault="001066E9" w:rsidP="003F7A59">
            <w:pPr>
              <w:pStyle w:val="TableParagraph"/>
              <w:ind w:left="142"/>
              <w:jc w:val="left"/>
              <w:rPr>
                <w:rFonts w:ascii="Times New Roman"/>
                <w:sz w:val="20"/>
              </w:rPr>
            </w:pPr>
          </w:p>
        </w:tc>
      </w:tr>
      <w:tr w:rsidR="001066E9" w14:paraId="3F1BE610" w14:textId="77777777" w:rsidTr="007E0EEB">
        <w:trPr>
          <w:trHeight w:val="330"/>
        </w:trPr>
        <w:tc>
          <w:tcPr>
            <w:tcW w:w="5396" w:type="dxa"/>
          </w:tcPr>
          <w:p w14:paraId="3F1BE60D" w14:textId="77777777" w:rsidR="001066E9" w:rsidRDefault="003175CF" w:rsidP="003F7A59">
            <w:pPr>
              <w:pStyle w:val="TableParagraph"/>
              <w:ind w:left="142"/>
              <w:jc w:val="left"/>
            </w:pPr>
            <w:r>
              <w:t>Number</w:t>
            </w:r>
            <w:r>
              <w:rPr>
                <w:spacing w:val="-5"/>
              </w:rPr>
              <w:t xml:space="preserve"> </w:t>
            </w:r>
            <w:r>
              <w:t>(%)</w:t>
            </w:r>
            <w:r>
              <w:rPr>
                <w:spacing w:val="-3"/>
              </w:rPr>
              <w:t xml:space="preserve"> </w:t>
            </w:r>
            <w:r>
              <w:t>of</w:t>
            </w:r>
            <w:r>
              <w:rPr>
                <w:spacing w:val="-4"/>
              </w:rPr>
              <w:t xml:space="preserve"> </w:t>
            </w:r>
            <w:r>
              <w:t>patients</w:t>
            </w:r>
            <w:r>
              <w:rPr>
                <w:spacing w:val="-8"/>
              </w:rPr>
              <w:t xml:space="preserve"> </w:t>
            </w:r>
            <w:r>
              <w:t>with</w:t>
            </w:r>
            <w:r>
              <w:rPr>
                <w:spacing w:val="-3"/>
              </w:rPr>
              <w:t xml:space="preserve"> </w:t>
            </w:r>
            <w:r>
              <w:rPr>
                <w:spacing w:val="-2"/>
              </w:rPr>
              <w:t>event</w:t>
            </w:r>
          </w:p>
        </w:tc>
        <w:tc>
          <w:tcPr>
            <w:tcW w:w="2206" w:type="dxa"/>
          </w:tcPr>
          <w:p w14:paraId="3F1BE60E" w14:textId="77777777" w:rsidR="001066E9" w:rsidRDefault="003175CF" w:rsidP="003F7A59">
            <w:pPr>
              <w:pStyle w:val="TableParagraph"/>
              <w:ind w:left="142"/>
              <w:jc w:val="left"/>
            </w:pPr>
            <w:r>
              <w:t>91</w:t>
            </w:r>
            <w:r>
              <w:rPr>
                <w:spacing w:val="-1"/>
              </w:rPr>
              <w:t xml:space="preserve"> </w:t>
            </w:r>
            <w:r>
              <w:rPr>
                <w:spacing w:val="-4"/>
              </w:rPr>
              <w:t>(37)</w:t>
            </w:r>
          </w:p>
        </w:tc>
        <w:tc>
          <w:tcPr>
            <w:tcW w:w="2206" w:type="dxa"/>
          </w:tcPr>
          <w:p w14:paraId="3F1BE60F" w14:textId="77777777" w:rsidR="001066E9" w:rsidRDefault="003175CF" w:rsidP="003F7A59">
            <w:pPr>
              <w:pStyle w:val="TableParagraph"/>
              <w:ind w:left="142"/>
              <w:jc w:val="left"/>
            </w:pPr>
            <w:r>
              <w:t>158</w:t>
            </w:r>
            <w:r>
              <w:rPr>
                <w:spacing w:val="-2"/>
              </w:rPr>
              <w:t xml:space="preserve"> </w:t>
            </w:r>
            <w:r>
              <w:rPr>
                <w:spacing w:val="-4"/>
              </w:rPr>
              <w:t>(63)</w:t>
            </w:r>
          </w:p>
        </w:tc>
      </w:tr>
      <w:tr w:rsidR="001066E9" w14:paraId="3F1BE614" w14:textId="77777777" w:rsidTr="007E0EEB">
        <w:trPr>
          <w:trHeight w:val="333"/>
        </w:trPr>
        <w:tc>
          <w:tcPr>
            <w:tcW w:w="5396" w:type="dxa"/>
          </w:tcPr>
          <w:p w14:paraId="3F1BE611" w14:textId="77777777" w:rsidR="001066E9" w:rsidRDefault="003175CF" w:rsidP="003F7A59">
            <w:pPr>
              <w:pStyle w:val="TableParagraph"/>
              <w:ind w:left="142"/>
              <w:jc w:val="left"/>
            </w:pPr>
            <w:r>
              <w:t>Median</w:t>
            </w:r>
            <w:r>
              <w:rPr>
                <w:spacing w:val="-4"/>
              </w:rPr>
              <w:t xml:space="preserve"> </w:t>
            </w:r>
            <w:r>
              <w:t>in</w:t>
            </w:r>
            <w:r>
              <w:rPr>
                <w:spacing w:val="-6"/>
              </w:rPr>
              <w:t xml:space="preserve"> </w:t>
            </w:r>
            <w:r>
              <w:t>months</w:t>
            </w:r>
            <w:r>
              <w:rPr>
                <w:spacing w:val="-5"/>
              </w:rPr>
              <w:t xml:space="preserve"> </w:t>
            </w:r>
            <w:r>
              <w:t>(95%</w:t>
            </w:r>
            <w:r>
              <w:rPr>
                <w:spacing w:val="-4"/>
              </w:rPr>
              <w:t xml:space="preserve"> </w:t>
            </w:r>
            <w:proofErr w:type="gramStart"/>
            <w:r>
              <w:rPr>
                <w:spacing w:val="-4"/>
              </w:rPr>
              <w:t>CI)</w:t>
            </w:r>
            <w:r>
              <w:rPr>
                <w:spacing w:val="-4"/>
                <w:vertAlign w:val="superscript"/>
              </w:rPr>
              <w:t>c</w:t>
            </w:r>
            <w:proofErr w:type="gramEnd"/>
          </w:p>
        </w:tc>
        <w:tc>
          <w:tcPr>
            <w:tcW w:w="2206" w:type="dxa"/>
          </w:tcPr>
          <w:p w14:paraId="3F1BE612" w14:textId="77777777" w:rsidR="001066E9" w:rsidRDefault="003175CF" w:rsidP="003F7A59">
            <w:pPr>
              <w:pStyle w:val="TableParagraph"/>
              <w:ind w:left="142"/>
              <w:jc w:val="left"/>
            </w:pPr>
            <w:r>
              <w:t>36.6</w:t>
            </w:r>
            <w:r>
              <w:rPr>
                <w:spacing w:val="-6"/>
              </w:rPr>
              <w:t xml:space="preserve"> </w:t>
            </w:r>
            <w:r>
              <w:t>(28.4,</w:t>
            </w:r>
            <w:r>
              <w:rPr>
                <w:spacing w:val="-1"/>
              </w:rPr>
              <w:t xml:space="preserve"> </w:t>
            </w:r>
            <w:r>
              <w:rPr>
                <w:spacing w:val="-5"/>
              </w:rPr>
              <w:t>NR)</w:t>
            </w:r>
          </w:p>
        </w:tc>
        <w:tc>
          <w:tcPr>
            <w:tcW w:w="2206" w:type="dxa"/>
          </w:tcPr>
          <w:p w14:paraId="3F1BE613" w14:textId="77777777" w:rsidR="001066E9" w:rsidRDefault="003175CF" w:rsidP="003F7A59">
            <w:pPr>
              <w:pStyle w:val="TableParagraph"/>
              <w:ind w:left="142"/>
              <w:jc w:val="left"/>
            </w:pPr>
            <w:r>
              <w:t>13.4</w:t>
            </w:r>
            <w:r>
              <w:rPr>
                <w:spacing w:val="-6"/>
              </w:rPr>
              <w:t xml:space="preserve"> </w:t>
            </w:r>
            <w:r>
              <w:t>(11.1,</w:t>
            </w:r>
            <w:r>
              <w:rPr>
                <w:spacing w:val="-1"/>
              </w:rPr>
              <w:t xml:space="preserve"> </w:t>
            </w:r>
            <w:r>
              <w:rPr>
                <w:spacing w:val="-2"/>
              </w:rPr>
              <w:t>17.5)</w:t>
            </w:r>
          </w:p>
        </w:tc>
      </w:tr>
      <w:tr w:rsidR="001066E9" w14:paraId="3F1BE617" w14:textId="77777777" w:rsidTr="007E0EEB">
        <w:trPr>
          <w:trHeight w:val="330"/>
        </w:trPr>
        <w:tc>
          <w:tcPr>
            <w:tcW w:w="5396" w:type="dxa"/>
          </w:tcPr>
          <w:p w14:paraId="3F1BE615" w14:textId="77777777" w:rsidR="001066E9" w:rsidRDefault="003175CF" w:rsidP="003F7A59">
            <w:pPr>
              <w:pStyle w:val="TableParagraph"/>
              <w:ind w:left="142"/>
              <w:jc w:val="left"/>
            </w:pPr>
            <w:r>
              <w:t>Hazard</w:t>
            </w:r>
            <w:r>
              <w:rPr>
                <w:spacing w:val="-6"/>
              </w:rPr>
              <w:t xml:space="preserve"> </w:t>
            </w:r>
            <w:r>
              <w:t>ratio</w:t>
            </w:r>
            <w:r>
              <w:rPr>
                <w:spacing w:val="-6"/>
              </w:rPr>
              <w:t xml:space="preserve"> </w:t>
            </w:r>
            <w:r>
              <w:t>(95%</w:t>
            </w:r>
            <w:r>
              <w:rPr>
                <w:spacing w:val="-4"/>
              </w:rPr>
              <w:t xml:space="preserve"> </w:t>
            </w:r>
            <w:proofErr w:type="gramStart"/>
            <w:r>
              <w:rPr>
                <w:spacing w:val="-4"/>
              </w:rPr>
              <w:t>CI)</w:t>
            </w:r>
            <w:r>
              <w:rPr>
                <w:spacing w:val="-4"/>
                <w:vertAlign w:val="superscript"/>
              </w:rPr>
              <w:t>d</w:t>
            </w:r>
            <w:proofErr w:type="gramEnd"/>
          </w:p>
        </w:tc>
        <w:tc>
          <w:tcPr>
            <w:tcW w:w="4412" w:type="dxa"/>
            <w:gridSpan w:val="2"/>
          </w:tcPr>
          <w:p w14:paraId="3F1BE616" w14:textId="77777777" w:rsidR="001066E9" w:rsidRDefault="003175CF" w:rsidP="003F7A59">
            <w:pPr>
              <w:pStyle w:val="TableParagraph"/>
              <w:ind w:left="142"/>
              <w:jc w:val="left"/>
            </w:pPr>
            <w:r>
              <w:t>0.41</w:t>
            </w:r>
            <w:r>
              <w:rPr>
                <w:spacing w:val="-7"/>
              </w:rPr>
              <w:t xml:space="preserve"> </w:t>
            </w:r>
            <w:r>
              <w:t>(0.31,</w:t>
            </w:r>
            <w:r>
              <w:rPr>
                <w:spacing w:val="-2"/>
              </w:rPr>
              <w:t xml:space="preserve"> 0.53)</w:t>
            </w:r>
          </w:p>
        </w:tc>
      </w:tr>
      <w:tr w:rsidR="001066E9" w14:paraId="3F1BE61A" w14:textId="77777777" w:rsidTr="007E0EEB">
        <w:trPr>
          <w:trHeight w:val="333"/>
        </w:trPr>
        <w:tc>
          <w:tcPr>
            <w:tcW w:w="5396" w:type="dxa"/>
          </w:tcPr>
          <w:p w14:paraId="3F1BE618" w14:textId="77777777" w:rsidR="001066E9" w:rsidRDefault="003175CF" w:rsidP="003F7A59">
            <w:pPr>
              <w:pStyle w:val="TableParagraph"/>
              <w:ind w:left="142"/>
              <w:jc w:val="left"/>
            </w:pPr>
            <w:r>
              <w:rPr>
                <w:spacing w:val="-2"/>
              </w:rPr>
              <w:t>p-</w:t>
            </w:r>
            <w:proofErr w:type="spellStart"/>
            <w:r>
              <w:rPr>
                <w:spacing w:val="-2"/>
              </w:rPr>
              <w:t>value</w:t>
            </w:r>
            <w:r>
              <w:rPr>
                <w:spacing w:val="-2"/>
                <w:vertAlign w:val="superscript"/>
              </w:rPr>
              <w:t>e</w:t>
            </w:r>
            <w:proofErr w:type="spellEnd"/>
          </w:p>
        </w:tc>
        <w:tc>
          <w:tcPr>
            <w:tcW w:w="4412" w:type="dxa"/>
            <w:gridSpan w:val="2"/>
          </w:tcPr>
          <w:p w14:paraId="3F1BE619" w14:textId="77777777" w:rsidR="001066E9" w:rsidRDefault="003175CF" w:rsidP="003F7A59">
            <w:pPr>
              <w:pStyle w:val="TableParagraph"/>
              <w:ind w:left="142"/>
              <w:jc w:val="left"/>
            </w:pPr>
            <w:r>
              <w:rPr>
                <w:spacing w:val="-2"/>
              </w:rPr>
              <w:t>&lt;0.00001</w:t>
            </w:r>
          </w:p>
        </w:tc>
      </w:tr>
      <w:tr w:rsidR="001066E9" w14:paraId="3F1BE61E" w14:textId="77777777" w:rsidTr="007E0EEB">
        <w:trPr>
          <w:trHeight w:val="330"/>
        </w:trPr>
        <w:tc>
          <w:tcPr>
            <w:tcW w:w="5396" w:type="dxa"/>
          </w:tcPr>
          <w:p w14:paraId="3F1BE61B" w14:textId="77777777" w:rsidR="001066E9" w:rsidRDefault="003175CF" w:rsidP="003F7A59">
            <w:pPr>
              <w:pStyle w:val="TableParagraph"/>
              <w:ind w:left="142"/>
              <w:jc w:val="left"/>
            </w:pPr>
            <w:r>
              <w:t>Probability</w:t>
            </w:r>
            <w:r>
              <w:rPr>
                <w:spacing w:val="-2"/>
              </w:rPr>
              <w:t xml:space="preserve"> </w:t>
            </w:r>
            <w:r>
              <w:t>of</w:t>
            </w:r>
            <w:r>
              <w:rPr>
                <w:spacing w:val="-3"/>
              </w:rPr>
              <w:t xml:space="preserve"> </w:t>
            </w:r>
            <w:r>
              <w:t>PFS</w:t>
            </w:r>
            <w:r>
              <w:rPr>
                <w:spacing w:val="-4"/>
              </w:rPr>
              <w:t xml:space="preserve"> </w:t>
            </w:r>
            <w:r>
              <w:t>at</w:t>
            </w:r>
            <w:r>
              <w:rPr>
                <w:spacing w:val="-4"/>
              </w:rPr>
              <w:t xml:space="preserve"> </w:t>
            </w:r>
            <w:r>
              <w:t>18</w:t>
            </w:r>
            <w:r>
              <w:rPr>
                <w:spacing w:val="-5"/>
              </w:rPr>
              <w:t xml:space="preserve"> </w:t>
            </w:r>
            <w:r>
              <w:t>months</w:t>
            </w:r>
            <w:r>
              <w:rPr>
                <w:spacing w:val="-5"/>
              </w:rPr>
              <w:t xml:space="preserve"> </w:t>
            </w:r>
            <w:r>
              <w:t>(95%</w:t>
            </w:r>
            <w:r>
              <w:rPr>
                <w:spacing w:val="-1"/>
              </w:rPr>
              <w:t xml:space="preserve"> </w:t>
            </w:r>
            <w:proofErr w:type="gramStart"/>
            <w:r>
              <w:rPr>
                <w:spacing w:val="-4"/>
              </w:rPr>
              <w:t>CI)</w:t>
            </w:r>
            <w:r>
              <w:rPr>
                <w:spacing w:val="-4"/>
                <w:vertAlign w:val="superscript"/>
              </w:rPr>
              <w:t>f</w:t>
            </w:r>
            <w:proofErr w:type="gramEnd"/>
          </w:p>
        </w:tc>
        <w:tc>
          <w:tcPr>
            <w:tcW w:w="2206" w:type="dxa"/>
          </w:tcPr>
          <w:p w14:paraId="3F1BE61C" w14:textId="77777777" w:rsidR="001066E9" w:rsidRDefault="003175CF" w:rsidP="003F7A59">
            <w:pPr>
              <w:pStyle w:val="TableParagraph"/>
              <w:ind w:left="142"/>
              <w:jc w:val="left"/>
            </w:pPr>
            <w:r>
              <w:t>69%</w:t>
            </w:r>
            <w:r>
              <w:rPr>
                <w:spacing w:val="-3"/>
              </w:rPr>
              <w:t xml:space="preserve"> </w:t>
            </w:r>
            <w:r>
              <w:t>(62,</w:t>
            </w:r>
            <w:r>
              <w:rPr>
                <w:spacing w:val="-3"/>
              </w:rPr>
              <w:t xml:space="preserve"> </w:t>
            </w:r>
            <w:r>
              <w:rPr>
                <w:spacing w:val="-5"/>
              </w:rPr>
              <w:t>75)</w:t>
            </w:r>
          </w:p>
        </w:tc>
        <w:tc>
          <w:tcPr>
            <w:tcW w:w="2206" w:type="dxa"/>
          </w:tcPr>
          <w:p w14:paraId="3F1BE61D" w14:textId="77777777" w:rsidR="001066E9" w:rsidRDefault="003175CF" w:rsidP="003F7A59">
            <w:pPr>
              <w:pStyle w:val="TableParagraph"/>
              <w:ind w:left="142"/>
              <w:jc w:val="left"/>
            </w:pPr>
            <w:r>
              <w:t>43%</w:t>
            </w:r>
            <w:r>
              <w:rPr>
                <w:spacing w:val="-3"/>
              </w:rPr>
              <w:t xml:space="preserve"> </w:t>
            </w:r>
            <w:r>
              <w:t>(36,</w:t>
            </w:r>
            <w:r>
              <w:rPr>
                <w:spacing w:val="-3"/>
              </w:rPr>
              <w:t xml:space="preserve"> </w:t>
            </w:r>
            <w:r>
              <w:rPr>
                <w:spacing w:val="-5"/>
              </w:rPr>
              <w:t>49)</w:t>
            </w:r>
          </w:p>
        </w:tc>
      </w:tr>
      <w:tr w:rsidR="001066E9" w14:paraId="3F1BE622" w14:textId="77777777" w:rsidTr="007E0EEB">
        <w:trPr>
          <w:trHeight w:val="292"/>
        </w:trPr>
        <w:tc>
          <w:tcPr>
            <w:tcW w:w="5396" w:type="dxa"/>
          </w:tcPr>
          <w:p w14:paraId="3F1BE61F" w14:textId="77777777" w:rsidR="001066E9" w:rsidRDefault="003175CF" w:rsidP="003F7A59">
            <w:pPr>
              <w:pStyle w:val="TableParagraph"/>
              <w:ind w:left="142"/>
              <w:jc w:val="left"/>
              <w:rPr>
                <w:b/>
              </w:rPr>
            </w:pPr>
            <w:r>
              <w:rPr>
                <w:b/>
              </w:rPr>
              <w:t>Overall</w:t>
            </w:r>
            <w:r>
              <w:rPr>
                <w:b/>
                <w:spacing w:val="-8"/>
              </w:rPr>
              <w:t xml:space="preserve"> </w:t>
            </w:r>
            <w:r>
              <w:rPr>
                <w:b/>
              </w:rPr>
              <w:t>survival</w:t>
            </w:r>
            <w:r>
              <w:rPr>
                <w:b/>
                <w:spacing w:val="-7"/>
              </w:rPr>
              <w:t xml:space="preserve"> </w:t>
            </w:r>
            <w:r>
              <w:rPr>
                <w:b/>
                <w:spacing w:val="-4"/>
              </w:rPr>
              <w:t>(OS)</w:t>
            </w:r>
          </w:p>
        </w:tc>
        <w:tc>
          <w:tcPr>
            <w:tcW w:w="2206" w:type="dxa"/>
          </w:tcPr>
          <w:p w14:paraId="3F1BE620" w14:textId="77777777" w:rsidR="001066E9" w:rsidRDefault="001066E9" w:rsidP="003F7A59">
            <w:pPr>
              <w:pStyle w:val="TableParagraph"/>
              <w:ind w:left="142"/>
              <w:jc w:val="left"/>
              <w:rPr>
                <w:rFonts w:ascii="Times New Roman"/>
                <w:sz w:val="20"/>
              </w:rPr>
            </w:pPr>
          </w:p>
        </w:tc>
        <w:tc>
          <w:tcPr>
            <w:tcW w:w="2206" w:type="dxa"/>
          </w:tcPr>
          <w:p w14:paraId="3F1BE621" w14:textId="77777777" w:rsidR="001066E9" w:rsidRDefault="001066E9" w:rsidP="003F7A59">
            <w:pPr>
              <w:pStyle w:val="TableParagraph"/>
              <w:ind w:left="142"/>
              <w:jc w:val="left"/>
              <w:rPr>
                <w:rFonts w:ascii="Times New Roman"/>
                <w:sz w:val="20"/>
              </w:rPr>
            </w:pPr>
          </w:p>
        </w:tc>
      </w:tr>
      <w:tr w:rsidR="001066E9" w14:paraId="3F1BE626" w14:textId="77777777" w:rsidTr="007E0EEB">
        <w:trPr>
          <w:trHeight w:val="290"/>
        </w:trPr>
        <w:tc>
          <w:tcPr>
            <w:tcW w:w="5396" w:type="dxa"/>
          </w:tcPr>
          <w:p w14:paraId="3F1BE623" w14:textId="77777777" w:rsidR="001066E9" w:rsidRDefault="003175CF" w:rsidP="003F7A59">
            <w:pPr>
              <w:pStyle w:val="TableParagraph"/>
              <w:ind w:left="142"/>
              <w:jc w:val="left"/>
            </w:pPr>
            <w:r>
              <w:t>Number</w:t>
            </w:r>
            <w:r>
              <w:rPr>
                <w:spacing w:val="-5"/>
              </w:rPr>
              <w:t xml:space="preserve"> </w:t>
            </w:r>
            <w:r>
              <w:t>(%)</w:t>
            </w:r>
            <w:r>
              <w:rPr>
                <w:spacing w:val="-3"/>
              </w:rPr>
              <w:t xml:space="preserve"> </w:t>
            </w:r>
            <w:r>
              <w:t>of</w:t>
            </w:r>
            <w:r>
              <w:rPr>
                <w:spacing w:val="-4"/>
              </w:rPr>
              <w:t xml:space="preserve"> </w:t>
            </w:r>
            <w:r>
              <w:t>patients</w:t>
            </w:r>
            <w:r>
              <w:rPr>
                <w:spacing w:val="-8"/>
              </w:rPr>
              <w:t xml:space="preserve"> </w:t>
            </w:r>
            <w:r>
              <w:t>with</w:t>
            </w:r>
            <w:r>
              <w:rPr>
                <w:spacing w:val="-3"/>
              </w:rPr>
              <w:t xml:space="preserve"> </w:t>
            </w:r>
            <w:r>
              <w:rPr>
                <w:spacing w:val="-2"/>
              </w:rPr>
              <w:t>event</w:t>
            </w:r>
          </w:p>
        </w:tc>
        <w:tc>
          <w:tcPr>
            <w:tcW w:w="2206" w:type="dxa"/>
          </w:tcPr>
          <w:p w14:paraId="3F1BE624" w14:textId="77777777" w:rsidR="001066E9" w:rsidRDefault="003175CF" w:rsidP="003F7A59">
            <w:pPr>
              <w:pStyle w:val="TableParagraph"/>
              <w:ind w:left="142"/>
              <w:jc w:val="left"/>
            </w:pPr>
            <w:r>
              <w:t>68</w:t>
            </w:r>
            <w:r>
              <w:rPr>
                <w:spacing w:val="-1"/>
              </w:rPr>
              <w:t xml:space="preserve"> </w:t>
            </w:r>
            <w:r>
              <w:rPr>
                <w:spacing w:val="-4"/>
              </w:rPr>
              <w:t>(28)</w:t>
            </w:r>
          </w:p>
        </w:tc>
        <w:tc>
          <w:tcPr>
            <w:tcW w:w="2206" w:type="dxa"/>
          </w:tcPr>
          <w:p w14:paraId="3F1BE625" w14:textId="77777777" w:rsidR="001066E9" w:rsidRDefault="003175CF" w:rsidP="003F7A59">
            <w:pPr>
              <w:pStyle w:val="TableParagraph"/>
              <w:ind w:left="142"/>
              <w:jc w:val="left"/>
            </w:pPr>
            <w:r>
              <w:t>103</w:t>
            </w:r>
            <w:r>
              <w:rPr>
                <w:spacing w:val="-2"/>
              </w:rPr>
              <w:t xml:space="preserve"> </w:t>
            </w:r>
            <w:r>
              <w:rPr>
                <w:spacing w:val="-4"/>
              </w:rPr>
              <w:t>(41)</w:t>
            </w:r>
          </w:p>
        </w:tc>
      </w:tr>
      <w:tr w:rsidR="001066E9" w14:paraId="3F1BE62A" w14:textId="77777777" w:rsidTr="007E0EEB">
        <w:trPr>
          <w:trHeight w:val="290"/>
        </w:trPr>
        <w:tc>
          <w:tcPr>
            <w:tcW w:w="5396" w:type="dxa"/>
          </w:tcPr>
          <w:p w14:paraId="3F1BE627" w14:textId="77777777" w:rsidR="001066E9" w:rsidRDefault="003175CF" w:rsidP="003F7A59">
            <w:pPr>
              <w:pStyle w:val="TableParagraph"/>
              <w:ind w:left="142"/>
              <w:jc w:val="left"/>
            </w:pPr>
            <w:r>
              <w:t>Median</w:t>
            </w:r>
            <w:r>
              <w:rPr>
                <w:spacing w:val="-4"/>
              </w:rPr>
              <w:t xml:space="preserve"> </w:t>
            </w:r>
            <w:r>
              <w:t>in</w:t>
            </w:r>
            <w:r>
              <w:rPr>
                <w:spacing w:val="-6"/>
              </w:rPr>
              <w:t xml:space="preserve"> </w:t>
            </w:r>
            <w:r>
              <w:t>months</w:t>
            </w:r>
            <w:r>
              <w:rPr>
                <w:spacing w:val="-5"/>
              </w:rPr>
              <w:t xml:space="preserve"> </w:t>
            </w:r>
            <w:r>
              <w:t>(95%</w:t>
            </w:r>
            <w:r>
              <w:rPr>
                <w:spacing w:val="-4"/>
              </w:rPr>
              <w:t xml:space="preserve"> </w:t>
            </w:r>
            <w:proofErr w:type="gramStart"/>
            <w:r>
              <w:rPr>
                <w:spacing w:val="-4"/>
              </w:rPr>
              <w:t>CI)</w:t>
            </w:r>
            <w:r>
              <w:rPr>
                <w:spacing w:val="-4"/>
                <w:vertAlign w:val="superscript"/>
              </w:rPr>
              <w:t>c</w:t>
            </w:r>
            <w:proofErr w:type="gramEnd"/>
          </w:p>
        </w:tc>
        <w:tc>
          <w:tcPr>
            <w:tcW w:w="2206" w:type="dxa"/>
          </w:tcPr>
          <w:p w14:paraId="3F1BE628" w14:textId="77777777" w:rsidR="001066E9" w:rsidRDefault="003175CF" w:rsidP="003F7A59">
            <w:pPr>
              <w:pStyle w:val="TableParagraph"/>
              <w:ind w:left="142"/>
              <w:jc w:val="left"/>
            </w:pPr>
            <w:r>
              <w:t>NR</w:t>
            </w:r>
            <w:r>
              <w:rPr>
                <w:spacing w:val="-3"/>
              </w:rPr>
              <w:t xml:space="preserve"> </w:t>
            </w:r>
            <w:r>
              <w:t xml:space="preserve">(NR, </w:t>
            </w:r>
            <w:r>
              <w:rPr>
                <w:spacing w:val="-5"/>
              </w:rPr>
              <w:t>NR)</w:t>
            </w:r>
          </w:p>
        </w:tc>
        <w:tc>
          <w:tcPr>
            <w:tcW w:w="2206" w:type="dxa"/>
          </w:tcPr>
          <w:p w14:paraId="3F1BE629" w14:textId="77777777" w:rsidR="001066E9" w:rsidRDefault="003175CF" w:rsidP="003F7A59">
            <w:pPr>
              <w:pStyle w:val="TableParagraph"/>
              <w:ind w:left="142"/>
              <w:jc w:val="left"/>
            </w:pPr>
            <w:r>
              <w:t>NR</w:t>
            </w:r>
            <w:r>
              <w:rPr>
                <w:spacing w:val="-3"/>
              </w:rPr>
              <w:t xml:space="preserve"> </w:t>
            </w:r>
            <w:r>
              <w:t>(41,</w:t>
            </w:r>
            <w:r>
              <w:rPr>
                <w:spacing w:val="-2"/>
              </w:rPr>
              <w:t xml:space="preserve"> </w:t>
            </w:r>
            <w:r>
              <w:rPr>
                <w:spacing w:val="-5"/>
              </w:rPr>
              <w:t>NR)</w:t>
            </w:r>
          </w:p>
        </w:tc>
      </w:tr>
      <w:tr w:rsidR="001066E9" w14:paraId="3F1BE62D" w14:textId="77777777" w:rsidTr="007E0EEB">
        <w:trPr>
          <w:trHeight w:val="292"/>
        </w:trPr>
        <w:tc>
          <w:tcPr>
            <w:tcW w:w="5396" w:type="dxa"/>
          </w:tcPr>
          <w:p w14:paraId="3F1BE62B" w14:textId="77777777" w:rsidR="001066E9" w:rsidRDefault="003175CF" w:rsidP="003F7A59">
            <w:pPr>
              <w:pStyle w:val="TableParagraph"/>
              <w:spacing w:before="2"/>
              <w:ind w:left="142"/>
              <w:jc w:val="left"/>
            </w:pPr>
            <w:r>
              <w:t>Hazard</w:t>
            </w:r>
            <w:r>
              <w:rPr>
                <w:spacing w:val="-6"/>
              </w:rPr>
              <w:t xml:space="preserve"> </w:t>
            </w:r>
            <w:r>
              <w:t>ratio</w:t>
            </w:r>
            <w:r>
              <w:rPr>
                <w:spacing w:val="-6"/>
              </w:rPr>
              <w:t xml:space="preserve"> </w:t>
            </w:r>
            <w:r>
              <w:t>(95%</w:t>
            </w:r>
            <w:r>
              <w:rPr>
                <w:spacing w:val="-4"/>
              </w:rPr>
              <w:t xml:space="preserve"> </w:t>
            </w:r>
            <w:proofErr w:type="gramStart"/>
            <w:r>
              <w:rPr>
                <w:spacing w:val="-4"/>
              </w:rPr>
              <w:t>CI)</w:t>
            </w:r>
            <w:r>
              <w:rPr>
                <w:spacing w:val="-4"/>
                <w:vertAlign w:val="superscript"/>
              </w:rPr>
              <w:t>d</w:t>
            </w:r>
            <w:proofErr w:type="gramEnd"/>
          </w:p>
        </w:tc>
        <w:tc>
          <w:tcPr>
            <w:tcW w:w="4412" w:type="dxa"/>
            <w:gridSpan w:val="2"/>
          </w:tcPr>
          <w:p w14:paraId="3F1BE62C" w14:textId="77777777" w:rsidR="001066E9" w:rsidRDefault="003175CF" w:rsidP="003F7A59">
            <w:pPr>
              <w:pStyle w:val="TableParagraph"/>
              <w:spacing w:before="2"/>
              <w:ind w:left="142"/>
              <w:jc w:val="left"/>
            </w:pPr>
            <w:r>
              <w:t>0.58</w:t>
            </w:r>
            <w:r>
              <w:rPr>
                <w:spacing w:val="-6"/>
              </w:rPr>
              <w:t xml:space="preserve"> </w:t>
            </w:r>
            <w:r>
              <w:t>(0.43,</w:t>
            </w:r>
            <w:r>
              <w:rPr>
                <w:spacing w:val="-1"/>
              </w:rPr>
              <w:t xml:space="preserve"> </w:t>
            </w:r>
            <w:r>
              <w:rPr>
                <w:spacing w:val="-2"/>
              </w:rPr>
              <w:t>0.79)</w:t>
            </w:r>
          </w:p>
        </w:tc>
      </w:tr>
      <w:tr w:rsidR="001066E9" w14:paraId="3F1BE630" w14:textId="77777777" w:rsidTr="007E0EEB">
        <w:trPr>
          <w:trHeight w:val="258"/>
        </w:trPr>
        <w:tc>
          <w:tcPr>
            <w:tcW w:w="5396" w:type="dxa"/>
          </w:tcPr>
          <w:p w14:paraId="3F1BE62E" w14:textId="77777777" w:rsidR="001066E9" w:rsidRDefault="003175CF" w:rsidP="003F7A59">
            <w:pPr>
              <w:pStyle w:val="TableParagraph"/>
              <w:spacing w:line="239" w:lineRule="exact"/>
              <w:ind w:left="142"/>
              <w:jc w:val="left"/>
            </w:pPr>
            <w:r>
              <w:rPr>
                <w:spacing w:val="-2"/>
              </w:rPr>
              <w:t>p-</w:t>
            </w:r>
            <w:proofErr w:type="spellStart"/>
            <w:r>
              <w:rPr>
                <w:spacing w:val="-2"/>
              </w:rPr>
              <w:t>value</w:t>
            </w:r>
            <w:r>
              <w:rPr>
                <w:spacing w:val="-2"/>
                <w:vertAlign w:val="superscript"/>
              </w:rPr>
              <w:t>e</w:t>
            </w:r>
            <w:proofErr w:type="spellEnd"/>
          </w:p>
        </w:tc>
        <w:tc>
          <w:tcPr>
            <w:tcW w:w="4412" w:type="dxa"/>
            <w:gridSpan w:val="2"/>
          </w:tcPr>
          <w:p w14:paraId="3F1BE62F" w14:textId="77777777" w:rsidR="001066E9" w:rsidRDefault="003175CF" w:rsidP="003F7A59">
            <w:pPr>
              <w:pStyle w:val="TableParagraph"/>
              <w:spacing w:line="239" w:lineRule="exact"/>
              <w:ind w:left="142"/>
              <w:jc w:val="left"/>
            </w:pPr>
            <w:r>
              <w:rPr>
                <w:spacing w:val="-2"/>
              </w:rPr>
              <w:t>0.00023</w:t>
            </w:r>
          </w:p>
        </w:tc>
      </w:tr>
      <w:tr w:rsidR="001066E9" w14:paraId="3F1BE634" w14:textId="77777777" w:rsidTr="007E0EEB">
        <w:trPr>
          <w:trHeight w:val="292"/>
        </w:trPr>
        <w:tc>
          <w:tcPr>
            <w:tcW w:w="5396" w:type="dxa"/>
          </w:tcPr>
          <w:p w14:paraId="3F1BE631" w14:textId="77777777" w:rsidR="001066E9" w:rsidRDefault="003175CF" w:rsidP="003F7A59">
            <w:pPr>
              <w:pStyle w:val="TableParagraph"/>
              <w:ind w:left="142"/>
              <w:jc w:val="left"/>
            </w:pPr>
            <w:r>
              <w:t>Probability</w:t>
            </w:r>
            <w:r>
              <w:rPr>
                <w:spacing w:val="-2"/>
              </w:rPr>
              <w:t xml:space="preserve"> </w:t>
            </w:r>
            <w:r>
              <w:t>of</w:t>
            </w:r>
            <w:r>
              <w:rPr>
                <w:spacing w:val="-3"/>
              </w:rPr>
              <w:t xml:space="preserve"> </w:t>
            </w:r>
            <w:r>
              <w:t>OS</w:t>
            </w:r>
            <w:r>
              <w:rPr>
                <w:spacing w:val="-5"/>
              </w:rPr>
              <w:t xml:space="preserve"> </w:t>
            </w:r>
            <w:r>
              <w:t>at</w:t>
            </w:r>
            <w:r>
              <w:rPr>
                <w:spacing w:val="-4"/>
              </w:rPr>
              <w:t xml:space="preserve"> </w:t>
            </w:r>
            <w:r>
              <w:t>24</w:t>
            </w:r>
            <w:r>
              <w:rPr>
                <w:spacing w:val="-4"/>
              </w:rPr>
              <w:t xml:space="preserve"> </w:t>
            </w:r>
            <w:r>
              <w:t>months</w:t>
            </w:r>
            <w:r>
              <w:rPr>
                <w:spacing w:val="-5"/>
              </w:rPr>
              <w:t xml:space="preserve"> </w:t>
            </w:r>
            <w:r>
              <w:t>(95%</w:t>
            </w:r>
            <w:r>
              <w:rPr>
                <w:spacing w:val="-3"/>
              </w:rPr>
              <w:t xml:space="preserve"> </w:t>
            </w:r>
            <w:proofErr w:type="gramStart"/>
            <w:r>
              <w:rPr>
                <w:spacing w:val="-4"/>
              </w:rPr>
              <w:t>CI)</w:t>
            </w:r>
            <w:r>
              <w:rPr>
                <w:spacing w:val="-4"/>
                <w:vertAlign w:val="superscript"/>
              </w:rPr>
              <w:t>f</w:t>
            </w:r>
            <w:proofErr w:type="gramEnd"/>
          </w:p>
        </w:tc>
        <w:tc>
          <w:tcPr>
            <w:tcW w:w="2206" w:type="dxa"/>
          </w:tcPr>
          <w:p w14:paraId="3F1BE632" w14:textId="77777777" w:rsidR="001066E9" w:rsidRDefault="003175CF" w:rsidP="003F7A59">
            <w:pPr>
              <w:pStyle w:val="TableParagraph"/>
              <w:ind w:left="142"/>
              <w:jc w:val="left"/>
            </w:pPr>
            <w:r>
              <w:t>79%</w:t>
            </w:r>
            <w:r>
              <w:rPr>
                <w:spacing w:val="-3"/>
              </w:rPr>
              <w:t xml:space="preserve"> </w:t>
            </w:r>
            <w:r>
              <w:t>(73,</w:t>
            </w:r>
            <w:r>
              <w:rPr>
                <w:spacing w:val="-2"/>
              </w:rPr>
              <w:t xml:space="preserve"> </w:t>
            </w:r>
            <w:r>
              <w:rPr>
                <w:spacing w:val="-5"/>
              </w:rPr>
              <w:t>84)</w:t>
            </w:r>
          </w:p>
        </w:tc>
        <w:tc>
          <w:tcPr>
            <w:tcW w:w="2206" w:type="dxa"/>
          </w:tcPr>
          <w:p w14:paraId="3F1BE633" w14:textId="77777777" w:rsidR="001066E9" w:rsidRDefault="003175CF" w:rsidP="003F7A59">
            <w:pPr>
              <w:pStyle w:val="TableParagraph"/>
              <w:ind w:left="142"/>
              <w:jc w:val="left"/>
            </w:pPr>
            <w:r>
              <w:t>67%</w:t>
            </w:r>
            <w:r>
              <w:rPr>
                <w:spacing w:val="-3"/>
              </w:rPr>
              <w:t xml:space="preserve"> </w:t>
            </w:r>
            <w:r>
              <w:t>(61,</w:t>
            </w:r>
            <w:r>
              <w:rPr>
                <w:spacing w:val="-2"/>
              </w:rPr>
              <w:t xml:space="preserve"> </w:t>
            </w:r>
            <w:r>
              <w:rPr>
                <w:spacing w:val="-5"/>
              </w:rPr>
              <w:t>73)</w:t>
            </w:r>
          </w:p>
        </w:tc>
      </w:tr>
      <w:tr w:rsidR="001066E9" w14:paraId="3F1BE638" w14:textId="77777777" w:rsidTr="007E0EEB">
        <w:trPr>
          <w:trHeight w:val="290"/>
        </w:trPr>
        <w:tc>
          <w:tcPr>
            <w:tcW w:w="5396" w:type="dxa"/>
          </w:tcPr>
          <w:p w14:paraId="3F1BE635" w14:textId="77777777" w:rsidR="001066E9" w:rsidRDefault="003175CF" w:rsidP="003F7A59">
            <w:pPr>
              <w:pStyle w:val="TableParagraph"/>
              <w:ind w:left="142"/>
              <w:jc w:val="left"/>
            </w:pPr>
            <w:r>
              <w:t>Probability</w:t>
            </w:r>
            <w:r>
              <w:rPr>
                <w:spacing w:val="-2"/>
              </w:rPr>
              <w:t xml:space="preserve"> </w:t>
            </w:r>
            <w:r>
              <w:t>of</w:t>
            </w:r>
            <w:r>
              <w:rPr>
                <w:spacing w:val="-3"/>
              </w:rPr>
              <w:t xml:space="preserve"> </w:t>
            </w:r>
            <w:r>
              <w:t>OS</w:t>
            </w:r>
            <w:r>
              <w:rPr>
                <w:spacing w:val="-5"/>
              </w:rPr>
              <w:t xml:space="preserve"> </w:t>
            </w:r>
            <w:r>
              <w:t>at</w:t>
            </w:r>
            <w:r>
              <w:rPr>
                <w:spacing w:val="-4"/>
              </w:rPr>
              <w:t xml:space="preserve"> </w:t>
            </w:r>
            <w:r>
              <w:t>36</w:t>
            </w:r>
            <w:r>
              <w:rPr>
                <w:spacing w:val="-4"/>
              </w:rPr>
              <w:t xml:space="preserve"> </w:t>
            </w:r>
            <w:r>
              <w:t>months</w:t>
            </w:r>
            <w:r>
              <w:rPr>
                <w:spacing w:val="-5"/>
              </w:rPr>
              <w:t xml:space="preserve"> </w:t>
            </w:r>
            <w:r>
              <w:t>(95%</w:t>
            </w:r>
            <w:r>
              <w:rPr>
                <w:spacing w:val="-3"/>
              </w:rPr>
              <w:t xml:space="preserve"> </w:t>
            </w:r>
            <w:proofErr w:type="gramStart"/>
            <w:r>
              <w:rPr>
                <w:spacing w:val="-4"/>
              </w:rPr>
              <w:t>CI)</w:t>
            </w:r>
            <w:r>
              <w:rPr>
                <w:spacing w:val="-4"/>
                <w:vertAlign w:val="superscript"/>
              </w:rPr>
              <w:t>f</w:t>
            </w:r>
            <w:proofErr w:type="gramEnd"/>
          </w:p>
        </w:tc>
        <w:tc>
          <w:tcPr>
            <w:tcW w:w="2206" w:type="dxa"/>
          </w:tcPr>
          <w:p w14:paraId="3F1BE636" w14:textId="77777777" w:rsidR="001066E9" w:rsidRDefault="003175CF" w:rsidP="003F7A59">
            <w:pPr>
              <w:pStyle w:val="TableParagraph"/>
              <w:ind w:left="142"/>
              <w:jc w:val="left"/>
            </w:pPr>
            <w:r>
              <w:t>74%</w:t>
            </w:r>
            <w:r>
              <w:rPr>
                <w:spacing w:val="-3"/>
              </w:rPr>
              <w:t xml:space="preserve"> </w:t>
            </w:r>
            <w:r>
              <w:t>(68,</w:t>
            </w:r>
            <w:r>
              <w:rPr>
                <w:spacing w:val="-3"/>
              </w:rPr>
              <w:t xml:space="preserve"> </w:t>
            </w:r>
            <w:r>
              <w:rPr>
                <w:spacing w:val="-5"/>
              </w:rPr>
              <w:t>79)</w:t>
            </w:r>
          </w:p>
        </w:tc>
        <w:tc>
          <w:tcPr>
            <w:tcW w:w="2206" w:type="dxa"/>
          </w:tcPr>
          <w:p w14:paraId="3F1BE637" w14:textId="77777777" w:rsidR="001066E9" w:rsidRDefault="003175CF" w:rsidP="003F7A59">
            <w:pPr>
              <w:pStyle w:val="TableParagraph"/>
              <w:ind w:left="142"/>
              <w:jc w:val="left"/>
            </w:pPr>
            <w:r>
              <w:t>60%</w:t>
            </w:r>
            <w:r>
              <w:rPr>
                <w:spacing w:val="-3"/>
              </w:rPr>
              <w:t xml:space="preserve"> </w:t>
            </w:r>
            <w:r>
              <w:t>(54,</w:t>
            </w:r>
            <w:r>
              <w:rPr>
                <w:spacing w:val="-3"/>
              </w:rPr>
              <w:t xml:space="preserve"> </w:t>
            </w:r>
            <w:r>
              <w:rPr>
                <w:spacing w:val="-5"/>
              </w:rPr>
              <w:t>66)</w:t>
            </w:r>
          </w:p>
        </w:tc>
      </w:tr>
      <w:tr w:rsidR="001066E9" w14:paraId="3F1BE63C" w14:textId="77777777" w:rsidTr="007E0EEB">
        <w:trPr>
          <w:trHeight w:val="290"/>
        </w:trPr>
        <w:tc>
          <w:tcPr>
            <w:tcW w:w="5396" w:type="dxa"/>
          </w:tcPr>
          <w:p w14:paraId="3F1BE639" w14:textId="77777777" w:rsidR="001066E9" w:rsidRDefault="003175CF" w:rsidP="003F7A59">
            <w:pPr>
              <w:pStyle w:val="TableParagraph"/>
              <w:ind w:left="142"/>
              <w:jc w:val="left"/>
              <w:rPr>
                <w:b/>
              </w:rPr>
            </w:pPr>
            <w:r>
              <w:rPr>
                <w:b/>
              </w:rPr>
              <w:t>Duration</w:t>
            </w:r>
            <w:r>
              <w:rPr>
                <w:b/>
                <w:spacing w:val="-5"/>
              </w:rPr>
              <w:t xml:space="preserve"> </w:t>
            </w:r>
            <w:r>
              <w:rPr>
                <w:b/>
              </w:rPr>
              <w:t>of</w:t>
            </w:r>
            <w:r>
              <w:rPr>
                <w:b/>
                <w:spacing w:val="-3"/>
              </w:rPr>
              <w:t xml:space="preserve"> </w:t>
            </w:r>
            <w:r>
              <w:rPr>
                <w:b/>
              </w:rPr>
              <w:t>response</w:t>
            </w:r>
            <w:r>
              <w:rPr>
                <w:b/>
                <w:spacing w:val="-3"/>
              </w:rPr>
              <w:t xml:space="preserve"> </w:t>
            </w:r>
            <w:r>
              <w:rPr>
                <w:b/>
                <w:spacing w:val="-2"/>
              </w:rPr>
              <w:t>(DOR)</w:t>
            </w:r>
            <w:proofErr w:type="spellStart"/>
            <w:proofErr w:type="gramStart"/>
            <w:r>
              <w:rPr>
                <w:b/>
                <w:spacing w:val="-2"/>
                <w:vertAlign w:val="superscript"/>
              </w:rPr>
              <w:t>b,g</w:t>
            </w:r>
            <w:proofErr w:type="spellEnd"/>
            <w:proofErr w:type="gramEnd"/>
          </w:p>
        </w:tc>
        <w:tc>
          <w:tcPr>
            <w:tcW w:w="2206" w:type="dxa"/>
          </w:tcPr>
          <w:p w14:paraId="3F1BE63A" w14:textId="77777777" w:rsidR="001066E9" w:rsidRDefault="001066E9" w:rsidP="003F7A59">
            <w:pPr>
              <w:pStyle w:val="TableParagraph"/>
              <w:ind w:left="142"/>
              <w:jc w:val="left"/>
              <w:rPr>
                <w:rFonts w:ascii="Times New Roman"/>
                <w:sz w:val="20"/>
              </w:rPr>
            </w:pPr>
          </w:p>
        </w:tc>
        <w:tc>
          <w:tcPr>
            <w:tcW w:w="2206" w:type="dxa"/>
          </w:tcPr>
          <w:p w14:paraId="3F1BE63B" w14:textId="77777777" w:rsidR="001066E9" w:rsidRDefault="001066E9" w:rsidP="003F7A59">
            <w:pPr>
              <w:pStyle w:val="TableParagraph"/>
              <w:ind w:left="142"/>
              <w:jc w:val="left"/>
              <w:rPr>
                <w:rFonts w:ascii="Times New Roman"/>
                <w:sz w:val="20"/>
              </w:rPr>
            </w:pPr>
          </w:p>
        </w:tc>
      </w:tr>
      <w:tr w:rsidR="001066E9" w14:paraId="3F1BE640" w14:textId="77777777" w:rsidTr="007E0EEB">
        <w:trPr>
          <w:trHeight w:val="292"/>
        </w:trPr>
        <w:tc>
          <w:tcPr>
            <w:tcW w:w="5396" w:type="dxa"/>
          </w:tcPr>
          <w:p w14:paraId="3F1BE63D" w14:textId="77777777" w:rsidR="001066E9" w:rsidRDefault="003175CF" w:rsidP="003F7A59">
            <w:pPr>
              <w:pStyle w:val="TableParagraph"/>
              <w:spacing w:before="2"/>
              <w:ind w:left="142"/>
              <w:jc w:val="left"/>
            </w:pPr>
            <w:r>
              <w:t>Number</w:t>
            </w:r>
            <w:r>
              <w:rPr>
                <w:spacing w:val="-2"/>
              </w:rPr>
              <w:t xml:space="preserve"> </w:t>
            </w:r>
            <w:r>
              <w:t>of</w:t>
            </w:r>
            <w:r>
              <w:rPr>
                <w:spacing w:val="-3"/>
              </w:rPr>
              <w:t xml:space="preserve"> </w:t>
            </w:r>
            <w:r>
              <w:rPr>
                <w:spacing w:val="-2"/>
              </w:rPr>
              <w:t>responders</w:t>
            </w:r>
          </w:p>
        </w:tc>
        <w:tc>
          <w:tcPr>
            <w:tcW w:w="2206" w:type="dxa"/>
          </w:tcPr>
          <w:p w14:paraId="3F1BE63E" w14:textId="77777777" w:rsidR="001066E9" w:rsidRDefault="003175CF" w:rsidP="003F7A59">
            <w:pPr>
              <w:pStyle w:val="TableParagraph"/>
              <w:spacing w:before="2"/>
              <w:ind w:left="142"/>
              <w:jc w:val="left"/>
            </w:pPr>
            <w:r>
              <w:rPr>
                <w:spacing w:val="-5"/>
              </w:rPr>
              <w:t>201</w:t>
            </w:r>
          </w:p>
        </w:tc>
        <w:tc>
          <w:tcPr>
            <w:tcW w:w="2206" w:type="dxa"/>
          </w:tcPr>
          <w:p w14:paraId="3F1BE63F" w14:textId="77777777" w:rsidR="001066E9" w:rsidRDefault="003175CF" w:rsidP="003F7A59">
            <w:pPr>
              <w:pStyle w:val="TableParagraph"/>
              <w:spacing w:before="2"/>
              <w:ind w:left="142"/>
              <w:jc w:val="left"/>
            </w:pPr>
            <w:r>
              <w:rPr>
                <w:spacing w:val="-5"/>
              </w:rPr>
              <w:t>179</w:t>
            </w:r>
          </w:p>
        </w:tc>
      </w:tr>
      <w:tr w:rsidR="001066E9" w14:paraId="3F1BE644" w14:textId="77777777" w:rsidTr="007E0EEB">
        <w:trPr>
          <w:trHeight w:val="290"/>
        </w:trPr>
        <w:tc>
          <w:tcPr>
            <w:tcW w:w="5396" w:type="dxa"/>
          </w:tcPr>
          <w:p w14:paraId="3F1BE641" w14:textId="77777777" w:rsidR="001066E9" w:rsidRDefault="003175CF" w:rsidP="003F7A59">
            <w:pPr>
              <w:pStyle w:val="TableParagraph"/>
              <w:ind w:left="142"/>
              <w:jc w:val="left"/>
            </w:pPr>
            <w:r>
              <w:t>Number</w:t>
            </w:r>
            <w:r>
              <w:rPr>
                <w:spacing w:val="-6"/>
              </w:rPr>
              <w:t xml:space="preserve"> </w:t>
            </w:r>
            <w:r>
              <w:t>(%)</w:t>
            </w:r>
            <w:r>
              <w:rPr>
                <w:spacing w:val="-5"/>
              </w:rPr>
              <w:t xml:space="preserve"> </w:t>
            </w:r>
            <w:r>
              <w:t>of</w:t>
            </w:r>
            <w:r>
              <w:rPr>
                <w:spacing w:val="-6"/>
              </w:rPr>
              <w:t xml:space="preserve"> </w:t>
            </w:r>
            <w:r>
              <w:t>responders:</w:t>
            </w:r>
            <w:r>
              <w:rPr>
                <w:spacing w:val="-5"/>
              </w:rPr>
              <w:t xml:space="preserve"> </w:t>
            </w:r>
            <w:r>
              <w:t>follow-up</w:t>
            </w:r>
            <w:r>
              <w:rPr>
                <w:spacing w:val="-5"/>
              </w:rPr>
              <w:t xml:space="preserve"> </w:t>
            </w:r>
            <w:r>
              <w:rPr>
                <w:spacing w:val="-2"/>
              </w:rPr>
              <w:t>ongoing</w:t>
            </w:r>
          </w:p>
        </w:tc>
        <w:tc>
          <w:tcPr>
            <w:tcW w:w="2206" w:type="dxa"/>
          </w:tcPr>
          <w:p w14:paraId="3F1BE642" w14:textId="77777777" w:rsidR="001066E9" w:rsidRDefault="003175CF" w:rsidP="003F7A59">
            <w:pPr>
              <w:pStyle w:val="TableParagraph"/>
              <w:ind w:left="142"/>
              <w:jc w:val="left"/>
            </w:pPr>
            <w:r>
              <w:t>106</w:t>
            </w:r>
            <w:r>
              <w:rPr>
                <w:spacing w:val="-2"/>
              </w:rPr>
              <w:t xml:space="preserve"> (53%)</w:t>
            </w:r>
          </w:p>
        </w:tc>
        <w:tc>
          <w:tcPr>
            <w:tcW w:w="2206" w:type="dxa"/>
          </w:tcPr>
          <w:p w14:paraId="3F1BE643" w14:textId="77777777" w:rsidR="001066E9" w:rsidRDefault="003175CF" w:rsidP="003F7A59">
            <w:pPr>
              <w:pStyle w:val="TableParagraph"/>
              <w:ind w:left="142"/>
              <w:jc w:val="left"/>
            </w:pPr>
            <w:r>
              <w:t>52</w:t>
            </w:r>
            <w:r>
              <w:rPr>
                <w:spacing w:val="-1"/>
              </w:rPr>
              <w:t xml:space="preserve"> </w:t>
            </w:r>
            <w:r>
              <w:rPr>
                <w:spacing w:val="-2"/>
              </w:rPr>
              <w:t>(29%)</w:t>
            </w:r>
          </w:p>
        </w:tc>
      </w:tr>
      <w:tr w:rsidR="001066E9" w14:paraId="3F1BE648" w14:textId="77777777" w:rsidTr="007E0EEB">
        <w:trPr>
          <w:trHeight w:val="292"/>
        </w:trPr>
        <w:tc>
          <w:tcPr>
            <w:tcW w:w="5396" w:type="dxa"/>
          </w:tcPr>
          <w:p w14:paraId="3F1BE645" w14:textId="77777777" w:rsidR="001066E9" w:rsidRDefault="003175CF" w:rsidP="003F7A59">
            <w:pPr>
              <w:pStyle w:val="TableParagraph"/>
              <w:ind w:left="142"/>
              <w:jc w:val="left"/>
            </w:pPr>
            <w:r>
              <w:t>Median</w:t>
            </w:r>
            <w:r>
              <w:rPr>
                <w:spacing w:val="-4"/>
              </w:rPr>
              <w:t xml:space="preserve"> </w:t>
            </w:r>
            <w:r>
              <w:t>in</w:t>
            </w:r>
            <w:r>
              <w:rPr>
                <w:spacing w:val="-6"/>
              </w:rPr>
              <w:t xml:space="preserve"> </w:t>
            </w:r>
            <w:r>
              <w:t>months</w:t>
            </w:r>
            <w:r>
              <w:rPr>
                <w:spacing w:val="-5"/>
              </w:rPr>
              <w:t xml:space="preserve"> </w:t>
            </w:r>
            <w:r>
              <w:t>(95%</w:t>
            </w:r>
            <w:r>
              <w:rPr>
                <w:spacing w:val="-4"/>
              </w:rPr>
              <w:t xml:space="preserve"> </w:t>
            </w:r>
            <w:proofErr w:type="gramStart"/>
            <w:r>
              <w:rPr>
                <w:spacing w:val="-4"/>
              </w:rPr>
              <w:t>CI)</w:t>
            </w:r>
            <w:r>
              <w:rPr>
                <w:spacing w:val="-4"/>
                <w:vertAlign w:val="superscript"/>
              </w:rPr>
              <w:t>d</w:t>
            </w:r>
            <w:proofErr w:type="gramEnd"/>
          </w:p>
        </w:tc>
        <w:tc>
          <w:tcPr>
            <w:tcW w:w="2206" w:type="dxa"/>
          </w:tcPr>
          <w:p w14:paraId="3F1BE646" w14:textId="77777777" w:rsidR="001066E9" w:rsidRDefault="003175CF" w:rsidP="003F7A59">
            <w:pPr>
              <w:pStyle w:val="TableParagraph"/>
              <w:ind w:left="142"/>
              <w:jc w:val="left"/>
            </w:pPr>
            <w:r>
              <w:t>35.6</w:t>
            </w:r>
            <w:r>
              <w:rPr>
                <w:spacing w:val="-6"/>
              </w:rPr>
              <w:t xml:space="preserve"> </w:t>
            </w:r>
            <w:r>
              <w:t>(30.5,</w:t>
            </w:r>
            <w:r>
              <w:rPr>
                <w:spacing w:val="-1"/>
              </w:rPr>
              <w:t xml:space="preserve"> </w:t>
            </w:r>
            <w:r>
              <w:rPr>
                <w:spacing w:val="-5"/>
              </w:rPr>
              <w:t>NR)</w:t>
            </w:r>
          </w:p>
        </w:tc>
        <w:tc>
          <w:tcPr>
            <w:tcW w:w="2206" w:type="dxa"/>
          </w:tcPr>
          <w:p w14:paraId="3F1BE647" w14:textId="77777777" w:rsidR="001066E9" w:rsidRDefault="003175CF" w:rsidP="003F7A59">
            <w:pPr>
              <w:pStyle w:val="TableParagraph"/>
              <w:ind w:left="142"/>
              <w:jc w:val="left"/>
            </w:pPr>
            <w:r>
              <w:t>17.8</w:t>
            </w:r>
            <w:r>
              <w:rPr>
                <w:spacing w:val="-6"/>
              </w:rPr>
              <w:t xml:space="preserve"> </w:t>
            </w:r>
            <w:r>
              <w:t>(13.8,</w:t>
            </w:r>
            <w:r>
              <w:rPr>
                <w:spacing w:val="-1"/>
              </w:rPr>
              <w:t xml:space="preserve"> </w:t>
            </w:r>
            <w:r>
              <w:rPr>
                <w:spacing w:val="-2"/>
              </w:rPr>
              <w:t>23.6)</w:t>
            </w:r>
          </w:p>
        </w:tc>
      </w:tr>
      <w:tr w:rsidR="001066E9" w14:paraId="3F1BE64C" w14:textId="77777777" w:rsidTr="007E0EEB">
        <w:trPr>
          <w:trHeight w:val="290"/>
        </w:trPr>
        <w:tc>
          <w:tcPr>
            <w:tcW w:w="5396" w:type="dxa"/>
          </w:tcPr>
          <w:p w14:paraId="3F1BE649" w14:textId="77777777" w:rsidR="001066E9" w:rsidRDefault="003175CF" w:rsidP="003F7A59">
            <w:pPr>
              <w:pStyle w:val="TableParagraph"/>
              <w:ind w:left="142"/>
              <w:jc w:val="left"/>
              <w:rPr>
                <w:b/>
              </w:rPr>
            </w:pPr>
            <w:r>
              <w:rPr>
                <w:b/>
              </w:rPr>
              <w:t>Minimal</w:t>
            </w:r>
            <w:r>
              <w:rPr>
                <w:b/>
                <w:spacing w:val="-9"/>
              </w:rPr>
              <w:t xml:space="preserve"> </w:t>
            </w:r>
            <w:r>
              <w:rPr>
                <w:b/>
              </w:rPr>
              <w:t>residual</w:t>
            </w:r>
            <w:r>
              <w:rPr>
                <w:b/>
                <w:spacing w:val="-5"/>
              </w:rPr>
              <w:t xml:space="preserve"> </w:t>
            </w:r>
            <w:r>
              <w:rPr>
                <w:b/>
              </w:rPr>
              <w:t>disease</w:t>
            </w:r>
            <w:r>
              <w:rPr>
                <w:b/>
                <w:spacing w:val="-8"/>
              </w:rPr>
              <w:t xml:space="preserve"> </w:t>
            </w:r>
            <w:r>
              <w:rPr>
                <w:b/>
              </w:rPr>
              <w:t>(MRD)</w:t>
            </w:r>
            <w:r>
              <w:rPr>
                <w:b/>
                <w:spacing w:val="-6"/>
              </w:rPr>
              <w:t xml:space="preserve"> </w:t>
            </w:r>
            <w:r>
              <w:rPr>
                <w:b/>
              </w:rPr>
              <w:t>negativity</w:t>
            </w:r>
            <w:r>
              <w:rPr>
                <w:b/>
                <w:spacing w:val="-9"/>
              </w:rPr>
              <w:t xml:space="preserve"> </w:t>
            </w:r>
            <w:proofErr w:type="spellStart"/>
            <w:proofErr w:type="gramStart"/>
            <w:r>
              <w:rPr>
                <w:b/>
                <w:spacing w:val="-2"/>
              </w:rPr>
              <w:t>rate</w:t>
            </w:r>
            <w:r>
              <w:rPr>
                <w:b/>
                <w:spacing w:val="-2"/>
                <w:vertAlign w:val="superscript"/>
              </w:rPr>
              <w:t>b,h</w:t>
            </w:r>
            <w:proofErr w:type="gramEnd"/>
            <w:r>
              <w:rPr>
                <w:b/>
                <w:spacing w:val="-2"/>
                <w:vertAlign w:val="superscript"/>
              </w:rPr>
              <w:t>,i</w:t>
            </w:r>
            <w:proofErr w:type="spellEnd"/>
          </w:p>
        </w:tc>
        <w:tc>
          <w:tcPr>
            <w:tcW w:w="2206" w:type="dxa"/>
          </w:tcPr>
          <w:p w14:paraId="3F1BE64A" w14:textId="77777777" w:rsidR="001066E9" w:rsidRDefault="001066E9" w:rsidP="003F7A59">
            <w:pPr>
              <w:pStyle w:val="TableParagraph"/>
              <w:ind w:left="142"/>
              <w:jc w:val="left"/>
              <w:rPr>
                <w:rFonts w:ascii="Times New Roman"/>
                <w:sz w:val="20"/>
              </w:rPr>
            </w:pPr>
          </w:p>
        </w:tc>
        <w:tc>
          <w:tcPr>
            <w:tcW w:w="2206" w:type="dxa"/>
          </w:tcPr>
          <w:p w14:paraId="3F1BE64B" w14:textId="77777777" w:rsidR="001066E9" w:rsidRDefault="001066E9" w:rsidP="003F7A59">
            <w:pPr>
              <w:pStyle w:val="TableParagraph"/>
              <w:ind w:left="142"/>
              <w:jc w:val="left"/>
              <w:rPr>
                <w:rFonts w:ascii="Times New Roman"/>
                <w:sz w:val="20"/>
              </w:rPr>
            </w:pPr>
          </w:p>
        </w:tc>
      </w:tr>
      <w:tr w:rsidR="001066E9" w14:paraId="3F1BE650" w14:textId="77777777" w:rsidTr="007E0EEB">
        <w:trPr>
          <w:trHeight w:val="290"/>
        </w:trPr>
        <w:tc>
          <w:tcPr>
            <w:tcW w:w="5396" w:type="dxa"/>
          </w:tcPr>
          <w:p w14:paraId="3F1BE64D" w14:textId="77777777" w:rsidR="001066E9" w:rsidRDefault="003175CF" w:rsidP="003F7A59">
            <w:pPr>
              <w:pStyle w:val="TableParagraph"/>
              <w:ind w:left="142"/>
              <w:jc w:val="left"/>
            </w:pPr>
            <w:r>
              <w:t>Percent</w:t>
            </w:r>
            <w:r>
              <w:rPr>
                <w:spacing w:val="-4"/>
              </w:rPr>
              <w:t xml:space="preserve"> </w:t>
            </w:r>
            <w:r>
              <w:t>of</w:t>
            </w:r>
            <w:r>
              <w:rPr>
                <w:spacing w:val="-4"/>
              </w:rPr>
              <w:t xml:space="preserve"> </w:t>
            </w:r>
            <w:r>
              <w:t>patients</w:t>
            </w:r>
            <w:r>
              <w:rPr>
                <w:spacing w:val="-5"/>
              </w:rPr>
              <w:t xml:space="preserve"> </w:t>
            </w:r>
            <w:r>
              <w:t>(95%</w:t>
            </w:r>
            <w:r>
              <w:rPr>
                <w:spacing w:val="-3"/>
              </w:rPr>
              <w:t xml:space="preserve"> </w:t>
            </w:r>
            <w:r>
              <w:rPr>
                <w:spacing w:val="-5"/>
              </w:rPr>
              <w:t>CI)</w:t>
            </w:r>
          </w:p>
        </w:tc>
        <w:tc>
          <w:tcPr>
            <w:tcW w:w="2206" w:type="dxa"/>
          </w:tcPr>
          <w:p w14:paraId="3F1BE64E" w14:textId="77777777" w:rsidR="001066E9" w:rsidRDefault="003175CF" w:rsidP="003F7A59">
            <w:pPr>
              <w:pStyle w:val="TableParagraph"/>
              <w:ind w:left="142"/>
              <w:jc w:val="left"/>
            </w:pPr>
            <w:r>
              <w:t>24.7%</w:t>
            </w:r>
            <w:r>
              <w:rPr>
                <w:spacing w:val="-8"/>
              </w:rPr>
              <w:t xml:space="preserve"> </w:t>
            </w:r>
            <w:r>
              <w:t>(19.4,</w:t>
            </w:r>
            <w:r>
              <w:rPr>
                <w:spacing w:val="-5"/>
              </w:rPr>
              <w:t xml:space="preserve"> </w:t>
            </w:r>
            <w:r>
              <w:rPr>
                <w:spacing w:val="-4"/>
              </w:rPr>
              <w:t>30.6)</w:t>
            </w:r>
          </w:p>
        </w:tc>
        <w:tc>
          <w:tcPr>
            <w:tcW w:w="2206" w:type="dxa"/>
          </w:tcPr>
          <w:p w14:paraId="3F1BE64F" w14:textId="77777777" w:rsidR="001066E9" w:rsidRDefault="003175CF" w:rsidP="003F7A59">
            <w:pPr>
              <w:pStyle w:val="TableParagraph"/>
              <w:ind w:left="142"/>
              <w:jc w:val="left"/>
            </w:pPr>
            <w:r>
              <w:t>9.6%</w:t>
            </w:r>
            <w:r>
              <w:rPr>
                <w:spacing w:val="-4"/>
              </w:rPr>
              <w:t xml:space="preserve"> </w:t>
            </w:r>
            <w:r>
              <w:t>(6.2,</w:t>
            </w:r>
            <w:r>
              <w:rPr>
                <w:spacing w:val="-4"/>
              </w:rPr>
              <w:t xml:space="preserve"> 13.9)</w:t>
            </w:r>
          </w:p>
        </w:tc>
      </w:tr>
      <w:tr w:rsidR="001066E9" w14:paraId="3F1BE653" w14:textId="77777777" w:rsidTr="007E0EEB">
        <w:trPr>
          <w:trHeight w:val="261"/>
        </w:trPr>
        <w:tc>
          <w:tcPr>
            <w:tcW w:w="5396" w:type="dxa"/>
          </w:tcPr>
          <w:p w14:paraId="3F1BE651" w14:textId="77777777" w:rsidR="001066E9" w:rsidRDefault="003175CF" w:rsidP="003F7A59">
            <w:pPr>
              <w:pStyle w:val="TableParagraph"/>
              <w:spacing w:line="241" w:lineRule="exact"/>
              <w:ind w:left="142"/>
              <w:jc w:val="left"/>
            </w:pPr>
            <w:r>
              <w:rPr>
                <w:spacing w:val="-2"/>
              </w:rPr>
              <w:t>p-</w:t>
            </w:r>
            <w:proofErr w:type="spellStart"/>
            <w:r>
              <w:rPr>
                <w:spacing w:val="-2"/>
              </w:rPr>
              <w:t>value</w:t>
            </w:r>
            <w:r>
              <w:rPr>
                <w:spacing w:val="-2"/>
                <w:vertAlign w:val="superscript"/>
              </w:rPr>
              <w:t>j</w:t>
            </w:r>
            <w:proofErr w:type="spellEnd"/>
          </w:p>
        </w:tc>
        <w:tc>
          <w:tcPr>
            <w:tcW w:w="4412" w:type="dxa"/>
            <w:gridSpan w:val="2"/>
          </w:tcPr>
          <w:p w14:paraId="3F1BE652" w14:textId="77777777" w:rsidR="001066E9" w:rsidRDefault="003175CF" w:rsidP="003F7A59">
            <w:pPr>
              <w:pStyle w:val="TableParagraph"/>
              <w:spacing w:line="241" w:lineRule="exact"/>
              <w:ind w:left="142"/>
              <w:jc w:val="left"/>
            </w:pPr>
            <w:r>
              <w:rPr>
                <w:spacing w:val="-2"/>
              </w:rPr>
              <w:t>&lt;0.00001</w:t>
            </w:r>
          </w:p>
        </w:tc>
      </w:tr>
    </w:tbl>
    <w:p w14:paraId="3F1BE654" w14:textId="77777777" w:rsidR="001066E9" w:rsidRDefault="003175CF" w:rsidP="003F7A59">
      <w:pPr>
        <w:spacing w:before="7"/>
        <w:ind w:left="142"/>
        <w:rPr>
          <w:sz w:val="20"/>
        </w:rPr>
      </w:pPr>
      <w:r>
        <w:rPr>
          <w:sz w:val="20"/>
        </w:rPr>
        <w:t>CI</w:t>
      </w:r>
      <w:r>
        <w:rPr>
          <w:spacing w:val="-6"/>
          <w:sz w:val="20"/>
        </w:rPr>
        <w:t xml:space="preserve"> </w:t>
      </w:r>
      <w:r>
        <w:rPr>
          <w:sz w:val="20"/>
        </w:rPr>
        <w:t>=</w:t>
      </w:r>
      <w:r>
        <w:rPr>
          <w:spacing w:val="-5"/>
          <w:sz w:val="20"/>
        </w:rPr>
        <w:t xml:space="preserve"> </w:t>
      </w:r>
      <w:r>
        <w:rPr>
          <w:sz w:val="20"/>
        </w:rPr>
        <w:t>Confidence</w:t>
      </w:r>
      <w:r>
        <w:rPr>
          <w:spacing w:val="-3"/>
          <w:sz w:val="20"/>
        </w:rPr>
        <w:t xml:space="preserve"> </w:t>
      </w:r>
      <w:r>
        <w:rPr>
          <w:sz w:val="20"/>
        </w:rPr>
        <w:t>interval;</w:t>
      </w:r>
      <w:r>
        <w:rPr>
          <w:spacing w:val="-6"/>
          <w:sz w:val="20"/>
        </w:rPr>
        <w:t xml:space="preserve"> </w:t>
      </w:r>
      <w:r>
        <w:rPr>
          <w:sz w:val="20"/>
        </w:rPr>
        <w:t>NR</w:t>
      </w:r>
      <w:r>
        <w:rPr>
          <w:spacing w:val="-3"/>
          <w:sz w:val="20"/>
        </w:rPr>
        <w:t xml:space="preserve"> </w:t>
      </w:r>
      <w:r>
        <w:rPr>
          <w:sz w:val="20"/>
        </w:rPr>
        <w:t>=</w:t>
      </w:r>
      <w:r>
        <w:rPr>
          <w:spacing w:val="-4"/>
          <w:sz w:val="20"/>
        </w:rPr>
        <w:t xml:space="preserve"> </w:t>
      </w:r>
      <w:r>
        <w:rPr>
          <w:sz w:val="20"/>
        </w:rPr>
        <w:t>Not</w:t>
      </w:r>
      <w:r>
        <w:rPr>
          <w:spacing w:val="-6"/>
          <w:sz w:val="20"/>
        </w:rPr>
        <w:t xml:space="preserve"> </w:t>
      </w:r>
      <w:r>
        <w:rPr>
          <w:spacing w:val="-2"/>
          <w:sz w:val="20"/>
        </w:rPr>
        <w:t>Reached.</w:t>
      </w:r>
    </w:p>
    <w:p w14:paraId="3F1BE655" w14:textId="77777777" w:rsidR="001066E9" w:rsidRDefault="003175CF" w:rsidP="003F7A59">
      <w:pPr>
        <w:spacing w:before="34" w:line="276" w:lineRule="auto"/>
        <w:ind w:left="142" w:right="1513"/>
        <w:rPr>
          <w:sz w:val="20"/>
        </w:rPr>
      </w:pPr>
      <w:proofErr w:type="gramStart"/>
      <w:r>
        <w:rPr>
          <w:position w:val="6"/>
          <w:sz w:val="13"/>
        </w:rPr>
        <w:t>a</w:t>
      </w:r>
      <w:proofErr w:type="gramEnd"/>
      <w:r>
        <w:rPr>
          <w:spacing w:val="-3"/>
          <w:position w:val="6"/>
          <w:sz w:val="13"/>
        </w:rPr>
        <w:t xml:space="preserve"> </w:t>
      </w:r>
      <w:r>
        <w:rPr>
          <w:sz w:val="20"/>
        </w:rPr>
        <w:t>Efficacy</w:t>
      </w:r>
      <w:r>
        <w:rPr>
          <w:spacing w:val="-3"/>
          <w:sz w:val="20"/>
        </w:rPr>
        <w:t xml:space="preserve"> </w:t>
      </w:r>
      <w:r>
        <w:rPr>
          <w:sz w:val="20"/>
        </w:rPr>
        <w:t>data</w:t>
      </w:r>
      <w:r>
        <w:rPr>
          <w:spacing w:val="-1"/>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2"/>
          <w:sz w:val="20"/>
        </w:rPr>
        <w:t xml:space="preserve"> </w:t>
      </w:r>
      <w:r>
        <w:rPr>
          <w:sz w:val="20"/>
        </w:rPr>
        <w:t>intent-to-treat</w:t>
      </w:r>
      <w:r>
        <w:rPr>
          <w:spacing w:val="-4"/>
          <w:sz w:val="20"/>
        </w:rPr>
        <w:t xml:space="preserve"> </w:t>
      </w:r>
      <w:r>
        <w:rPr>
          <w:sz w:val="20"/>
        </w:rPr>
        <w:t>(ITT)</w:t>
      </w:r>
      <w:r>
        <w:rPr>
          <w:spacing w:val="-3"/>
          <w:sz w:val="20"/>
        </w:rPr>
        <w:t xml:space="preserve"> </w:t>
      </w:r>
      <w:r>
        <w:rPr>
          <w:sz w:val="20"/>
        </w:rPr>
        <w:t>population,</w:t>
      </w:r>
      <w:r>
        <w:rPr>
          <w:spacing w:val="-2"/>
          <w:sz w:val="20"/>
        </w:rPr>
        <w:t xml:space="preserve"> </w:t>
      </w:r>
      <w:r>
        <w:rPr>
          <w:sz w:val="20"/>
        </w:rPr>
        <w:t>except</w:t>
      </w:r>
      <w:r>
        <w:rPr>
          <w:spacing w:val="-4"/>
          <w:sz w:val="20"/>
        </w:rPr>
        <w:t xml:space="preserve"> </w:t>
      </w:r>
      <w:r>
        <w:rPr>
          <w:sz w:val="20"/>
        </w:rPr>
        <w:t>DOR</w:t>
      </w:r>
      <w:r>
        <w:rPr>
          <w:spacing w:val="-1"/>
          <w:sz w:val="20"/>
        </w:rPr>
        <w:t xml:space="preserve"> </w:t>
      </w:r>
      <w:r>
        <w:rPr>
          <w:sz w:val="20"/>
        </w:rPr>
        <w:t>which</w:t>
      </w:r>
      <w:r>
        <w:rPr>
          <w:spacing w:val="-4"/>
          <w:sz w:val="20"/>
        </w:rPr>
        <w:t xml:space="preserve"> </w:t>
      </w:r>
      <w:r>
        <w:rPr>
          <w:sz w:val="20"/>
        </w:rPr>
        <w:t>is</w:t>
      </w:r>
      <w:r>
        <w:rPr>
          <w:spacing w:val="-3"/>
          <w:sz w:val="20"/>
        </w:rPr>
        <w:t xml:space="preserve"> </w:t>
      </w:r>
      <w:r>
        <w:rPr>
          <w:sz w:val="20"/>
        </w:rPr>
        <w:t>based</w:t>
      </w:r>
      <w:r>
        <w:rPr>
          <w:spacing w:val="-4"/>
          <w:sz w:val="20"/>
        </w:rPr>
        <w:t xml:space="preserve"> </w:t>
      </w:r>
      <w:r>
        <w:rPr>
          <w:sz w:val="20"/>
        </w:rPr>
        <w:t>on responders only.</w:t>
      </w:r>
    </w:p>
    <w:p w14:paraId="3F1BE656" w14:textId="77777777" w:rsidR="001066E9" w:rsidRDefault="003175CF" w:rsidP="003F7A59">
      <w:pPr>
        <w:spacing w:before="1"/>
        <w:ind w:left="142"/>
        <w:rPr>
          <w:sz w:val="20"/>
        </w:rPr>
      </w:pPr>
      <w:r>
        <w:rPr>
          <w:position w:val="6"/>
          <w:sz w:val="13"/>
        </w:rPr>
        <w:t>b</w:t>
      </w:r>
      <w:r>
        <w:rPr>
          <w:spacing w:val="-4"/>
          <w:position w:val="6"/>
          <w:sz w:val="13"/>
        </w:rPr>
        <w:t xml:space="preserve"> </w:t>
      </w:r>
      <w:r>
        <w:rPr>
          <w:sz w:val="20"/>
        </w:rPr>
        <w:t>Response</w:t>
      </w:r>
      <w:r>
        <w:rPr>
          <w:spacing w:val="-4"/>
          <w:sz w:val="20"/>
        </w:rPr>
        <w:t xml:space="preserve"> </w:t>
      </w:r>
      <w:r>
        <w:rPr>
          <w:sz w:val="20"/>
        </w:rPr>
        <w:t>was</w:t>
      </w:r>
      <w:r>
        <w:rPr>
          <w:spacing w:val="-5"/>
          <w:sz w:val="20"/>
        </w:rPr>
        <w:t xml:space="preserve"> </w:t>
      </w:r>
      <w:r>
        <w:rPr>
          <w:sz w:val="20"/>
        </w:rPr>
        <w:t>based</w:t>
      </w:r>
      <w:r>
        <w:rPr>
          <w:spacing w:val="-5"/>
          <w:sz w:val="20"/>
        </w:rPr>
        <w:t xml:space="preserve"> </w:t>
      </w:r>
      <w:r>
        <w:rPr>
          <w:sz w:val="20"/>
        </w:rPr>
        <w:t>on</w:t>
      </w:r>
      <w:r>
        <w:rPr>
          <w:spacing w:val="-6"/>
          <w:sz w:val="20"/>
        </w:rPr>
        <w:t xml:space="preserve"> </w:t>
      </w:r>
      <w:r>
        <w:rPr>
          <w:sz w:val="20"/>
        </w:rPr>
        <w:t>IRC</w:t>
      </w:r>
      <w:r>
        <w:rPr>
          <w:spacing w:val="-6"/>
          <w:sz w:val="20"/>
        </w:rPr>
        <w:t xml:space="preserve"> </w:t>
      </w:r>
      <w:r>
        <w:rPr>
          <w:sz w:val="20"/>
        </w:rPr>
        <w:t>per</w:t>
      </w:r>
      <w:r>
        <w:rPr>
          <w:spacing w:val="-6"/>
          <w:sz w:val="20"/>
        </w:rPr>
        <w:t xml:space="preserve"> </w:t>
      </w:r>
      <w:r>
        <w:rPr>
          <w:sz w:val="20"/>
        </w:rPr>
        <w:t>IMWG</w:t>
      </w:r>
      <w:r>
        <w:rPr>
          <w:spacing w:val="-4"/>
          <w:sz w:val="20"/>
        </w:rPr>
        <w:t xml:space="preserve"> </w:t>
      </w:r>
      <w:r>
        <w:rPr>
          <w:spacing w:val="-2"/>
          <w:sz w:val="20"/>
        </w:rPr>
        <w:t>criteria.</w:t>
      </w:r>
    </w:p>
    <w:p w14:paraId="3F1BE657" w14:textId="77777777" w:rsidR="001066E9" w:rsidRDefault="003175CF" w:rsidP="003F7A59">
      <w:pPr>
        <w:spacing w:before="34"/>
        <w:ind w:left="142"/>
        <w:rPr>
          <w:sz w:val="20"/>
        </w:rPr>
      </w:pPr>
      <w:r>
        <w:rPr>
          <w:position w:val="6"/>
          <w:sz w:val="13"/>
        </w:rPr>
        <w:t>c</w:t>
      </w:r>
      <w:r>
        <w:rPr>
          <w:spacing w:val="-5"/>
          <w:position w:val="6"/>
          <w:sz w:val="13"/>
        </w:rPr>
        <w:t xml:space="preserve"> </w:t>
      </w:r>
      <w:r>
        <w:rPr>
          <w:sz w:val="20"/>
        </w:rPr>
        <w:t>By</w:t>
      </w:r>
      <w:r>
        <w:rPr>
          <w:spacing w:val="-5"/>
          <w:sz w:val="20"/>
        </w:rPr>
        <w:t xml:space="preserve"> </w:t>
      </w:r>
      <w:r>
        <w:rPr>
          <w:sz w:val="20"/>
        </w:rPr>
        <w:t>Brookmeyer</w:t>
      </w:r>
      <w:r>
        <w:rPr>
          <w:spacing w:val="-6"/>
          <w:sz w:val="20"/>
        </w:rPr>
        <w:t xml:space="preserve"> </w:t>
      </w:r>
      <w:r>
        <w:rPr>
          <w:sz w:val="20"/>
        </w:rPr>
        <w:t>and</w:t>
      </w:r>
      <w:r>
        <w:rPr>
          <w:spacing w:val="-8"/>
          <w:sz w:val="20"/>
        </w:rPr>
        <w:t xml:space="preserve"> </w:t>
      </w:r>
      <w:r>
        <w:rPr>
          <w:sz w:val="20"/>
        </w:rPr>
        <w:t>Crowley</w:t>
      </w:r>
      <w:r>
        <w:rPr>
          <w:spacing w:val="-5"/>
          <w:sz w:val="20"/>
        </w:rPr>
        <w:t xml:space="preserve"> </w:t>
      </w:r>
      <w:r>
        <w:rPr>
          <w:spacing w:val="-2"/>
          <w:sz w:val="20"/>
        </w:rPr>
        <w:t>method.</w:t>
      </w:r>
    </w:p>
    <w:p w14:paraId="3F1BE658" w14:textId="77777777" w:rsidR="001066E9" w:rsidRDefault="003175CF" w:rsidP="003F7A59">
      <w:pPr>
        <w:spacing w:before="34"/>
        <w:ind w:left="142"/>
        <w:rPr>
          <w:sz w:val="20"/>
        </w:rPr>
      </w:pPr>
      <w:r>
        <w:rPr>
          <w:position w:val="6"/>
          <w:sz w:val="13"/>
        </w:rPr>
        <w:t>d</w:t>
      </w:r>
      <w:r>
        <w:rPr>
          <w:spacing w:val="-5"/>
          <w:position w:val="6"/>
          <w:sz w:val="13"/>
        </w:rPr>
        <w:t xml:space="preserve"> </w:t>
      </w:r>
      <w:r>
        <w:rPr>
          <w:sz w:val="20"/>
        </w:rPr>
        <w:t>Based</w:t>
      </w:r>
      <w:r>
        <w:rPr>
          <w:spacing w:val="-6"/>
          <w:sz w:val="20"/>
        </w:rPr>
        <w:t xml:space="preserve"> </w:t>
      </w:r>
      <w:r>
        <w:rPr>
          <w:sz w:val="20"/>
        </w:rPr>
        <w:t>on</w:t>
      </w:r>
      <w:r>
        <w:rPr>
          <w:spacing w:val="-8"/>
          <w:sz w:val="20"/>
        </w:rPr>
        <w:t xml:space="preserve"> </w:t>
      </w:r>
      <w:r>
        <w:rPr>
          <w:sz w:val="20"/>
        </w:rPr>
        <w:t>stratified</w:t>
      </w:r>
      <w:r>
        <w:rPr>
          <w:spacing w:val="-5"/>
          <w:sz w:val="20"/>
        </w:rPr>
        <w:t xml:space="preserve"> </w:t>
      </w:r>
      <w:r>
        <w:rPr>
          <w:sz w:val="20"/>
        </w:rPr>
        <w:t>Cox</w:t>
      </w:r>
      <w:r>
        <w:rPr>
          <w:spacing w:val="-6"/>
          <w:sz w:val="20"/>
        </w:rPr>
        <w:t xml:space="preserve"> </w:t>
      </w:r>
      <w:r>
        <w:rPr>
          <w:sz w:val="20"/>
        </w:rPr>
        <w:t>regression</w:t>
      </w:r>
      <w:r>
        <w:rPr>
          <w:spacing w:val="-7"/>
          <w:sz w:val="20"/>
        </w:rPr>
        <w:t xml:space="preserve"> </w:t>
      </w:r>
      <w:r>
        <w:rPr>
          <w:spacing w:val="-2"/>
          <w:sz w:val="20"/>
        </w:rPr>
        <w:t>model.</w:t>
      </w:r>
    </w:p>
    <w:p w14:paraId="3F1BE659" w14:textId="77777777" w:rsidR="001066E9" w:rsidRDefault="003175CF" w:rsidP="003F7A59">
      <w:pPr>
        <w:spacing w:before="34"/>
        <w:ind w:left="142"/>
        <w:rPr>
          <w:sz w:val="20"/>
        </w:rPr>
      </w:pPr>
      <w:r>
        <w:rPr>
          <w:position w:val="6"/>
          <w:sz w:val="13"/>
        </w:rPr>
        <w:t>e</w:t>
      </w:r>
      <w:r>
        <w:rPr>
          <w:spacing w:val="-6"/>
          <w:position w:val="6"/>
          <w:sz w:val="13"/>
        </w:rPr>
        <w:t xml:space="preserve"> </w:t>
      </w:r>
      <w:r>
        <w:rPr>
          <w:sz w:val="20"/>
        </w:rPr>
        <w:t>One-sided</w:t>
      </w:r>
      <w:r>
        <w:rPr>
          <w:spacing w:val="-9"/>
          <w:sz w:val="20"/>
        </w:rPr>
        <w:t xml:space="preserve"> </w:t>
      </w:r>
      <w:r>
        <w:rPr>
          <w:sz w:val="20"/>
        </w:rPr>
        <w:t>p-value</w:t>
      </w:r>
      <w:r>
        <w:rPr>
          <w:spacing w:val="-8"/>
          <w:sz w:val="20"/>
        </w:rPr>
        <w:t xml:space="preserve"> </w:t>
      </w:r>
      <w:r>
        <w:rPr>
          <w:sz w:val="20"/>
        </w:rPr>
        <w:t>based</w:t>
      </w:r>
      <w:r>
        <w:rPr>
          <w:spacing w:val="-5"/>
          <w:sz w:val="20"/>
        </w:rPr>
        <w:t xml:space="preserve"> </w:t>
      </w:r>
      <w:r>
        <w:rPr>
          <w:sz w:val="20"/>
        </w:rPr>
        <w:t>on</w:t>
      </w:r>
      <w:r>
        <w:rPr>
          <w:spacing w:val="-10"/>
          <w:sz w:val="20"/>
        </w:rPr>
        <w:t xml:space="preserve"> </w:t>
      </w:r>
      <w:r>
        <w:rPr>
          <w:sz w:val="20"/>
        </w:rPr>
        <w:t>stratified</w:t>
      </w:r>
      <w:r>
        <w:rPr>
          <w:spacing w:val="-9"/>
          <w:sz w:val="20"/>
        </w:rPr>
        <w:t xml:space="preserve"> </w:t>
      </w:r>
      <w:r>
        <w:rPr>
          <w:sz w:val="20"/>
        </w:rPr>
        <w:t>log-rank</w:t>
      </w:r>
      <w:r>
        <w:rPr>
          <w:spacing w:val="-7"/>
          <w:sz w:val="20"/>
        </w:rPr>
        <w:t xml:space="preserve"> </w:t>
      </w:r>
      <w:r>
        <w:rPr>
          <w:spacing w:val="-2"/>
          <w:sz w:val="20"/>
        </w:rPr>
        <w:t>test.</w:t>
      </w:r>
    </w:p>
    <w:p w14:paraId="3F1BE65A" w14:textId="77777777" w:rsidR="001066E9" w:rsidRDefault="003175CF" w:rsidP="003F7A59">
      <w:pPr>
        <w:spacing w:before="34"/>
        <w:ind w:left="142"/>
        <w:rPr>
          <w:sz w:val="20"/>
        </w:rPr>
      </w:pPr>
      <w:r>
        <w:rPr>
          <w:position w:val="6"/>
          <w:sz w:val="13"/>
        </w:rPr>
        <w:t>f</w:t>
      </w:r>
      <w:r>
        <w:rPr>
          <w:spacing w:val="-6"/>
          <w:position w:val="6"/>
          <w:sz w:val="13"/>
        </w:rPr>
        <w:t xml:space="preserve"> </w:t>
      </w:r>
      <w:r>
        <w:rPr>
          <w:sz w:val="20"/>
        </w:rPr>
        <w:t>By</w:t>
      </w:r>
      <w:r>
        <w:rPr>
          <w:spacing w:val="-8"/>
          <w:sz w:val="20"/>
        </w:rPr>
        <w:t xml:space="preserve"> </w:t>
      </w:r>
      <w:r>
        <w:rPr>
          <w:sz w:val="20"/>
        </w:rPr>
        <w:t>Kaplan-Meier</w:t>
      </w:r>
      <w:r>
        <w:rPr>
          <w:spacing w:val="-6"/>
          <w:sz w:val="20"/>
        </w:rPr>
        <w:t xml:space="preserve"> </w:t>
      </w:r>
      <w:r>
        <w:rPr>
          <w:spacing w:val="-2"/>
          <w:sz w:val="20"/>
        </w:rPr>
        <w:t>method.</w:t>
      </w:r>
    </w:p>
    <w:p w14:paraId="3F1BE65B" w14:textId="77777777" w:rsidR="001066E9" w:rsidRDefault="003175CF" w:rsidP="003F7A59">
      <w:pPr>
        <w:spacing w:before="37"/>
        <w:ind w:left="142"/>
        <w:rPr>
          <w:sz w:val="20"/>
        </w:rPr>
      </w:pPr>
      <w:r>
        <w:rPr>
          <w:position w:val="6"/>
          <w:sz w:val="13"/>
        </w:rPr>
        <w:t>g</w:t>
      </w:r>
      <w:r>
        <w:rPr>
          <w:spacing w:val="-5"/>
          <w:position w:val="6"/>
          <w:sz w:val="13"/>
        </w:rPr>
        <w:t xml:space="preserve"> </w:t>
      </w:r>
      <w:proofErr w:type="gramStart"/>
      <w:r>
        <w:rPr>
          <w:sz w:val="20"/>
        </w:rPr>
        <w:t>For</w:t>
      </w:r>
      <w:proofErr w:type="gramEnd"/>
      <w:r>
        <w:rPr>
          <w:spacing w:val="-6"/>
          <w:sz w:val="20"/>
        </w:rPr>
        <w:t xml:space="preserve"> </w:t>
      </w:r>
      <w:r>
        <w:rPr>
          <w:sz w:val="20"/>
        </w:rPr>
        <w:t>patients</w:t>
      </w:r>
      <w:r>
        <w:rPr>
          <w:spacing w:val="-5"/>
          <w:sz w:val="20"/>
        </w:rPr>
        <w:t xml:space="preserve"> </w:t>
      </w:r>
      <w:r>
        <w:rPr>
          <w:sz w:val="20"/>
        </w:rPr>
        <w:t>with</w:t>
      </w:r>
      <w:r>
        <w:rPr>
          <w:spacing w:val="-6"/>
          <w:sz w:val="20"/>
        </w:rPr>
        <w:t xml:space="preserve"> </w:t>
      </w:r>
      <w:r>
        <w:rPr>
          <w:sz w:val="20"/>
        </w:rPr>
        <w:t>a</w:t>
      </w:r>
      <w:r>
        <w:rPr>
          <w:spacing w:val="-6"/>
          <w:sz w:val="20"/>
        </w:rPr>
        <w:t xml:space="preserve"> </w:t>
      </w:r>
      <w:r>
        <w:rPr>
          <w:sz w:val="20"/>
        </w:rPr>
        <w:t>partial</w:t>
      </w:r>
      <w:r>
        <w:rPr>
          <w:spacing w:val="-5"/>
          <w:sz w:val="20"/>
        </w:rPr>
        <w:t xml:space="preserve"> </w:t>
      </w:r>
      <w:r>
        <w:rPr>
          <w:sz w:val="20"/>
        </w:rPr>
        <w:t>response</w:t>
      </w:r>
      <w:r>
        <w:rPr>
          <w:spacing w:val="-6"/>
          <w:sz w:val="20"/>
        </w:rPr>
        <w:t xml:space="preserve"> </w:t>
      </w:r>
      <w:r>
        <w:rPr>
          <w:sz w:val="20"/>
        </w:rPr>
        <w:t>or</w:t>
      </w:r>
      <w:r>
        <w:rPr>
          <w:spacing w:val="-3"/>
          <w:sz w:val="20"/>
        </w:rPr>
        <w:t xml:space="preserve"> </w:t>
      </w:r>
      <w:r>
        <w:rPr>
          <w:spacing w:val="-2"/>
          <w:sz w:val="20"/>
        </w:rPr>
        <w:t>better.</w:t>
      </w:r>
    </w:p>
    <w:p w14:paraId="3F1BE65D" w14:textId="77777777" w:rsidR="001066E9" w:rsidRDefault="003175CF" w:rsidP="003F7A59">
      <w:pPr>
        <w:spacing w:before="81"/>
        <w:ind w:left="142"/>
        <w:rPr>
          <w:sz w:val="20"/>
        </w:rPr>
      </w:pPr>
      <w:r>
        <w:rPr>
          <w:position w:val="6"/>
          <w:sz w:val="13"/>
        </w:rPr>
        <w:t>h</w:t>
      </w:r>
      <w:r>
        <w:rPr>
          <w:spacing w:val="-5"/>
          <w:position w:val="6"/>
          <w:sz w:val="13"/>
        </w:rPr>
        <w:t xml:space="preserve"> </w:t>
      </w:r>
      <w:proofErr w:type="gramStart"/>
      <w:r>
        <w:rPr>
          <w:sz w:val="20"/>
        </w:rPr>
        <w:t>For</w:t>
      </w:r>
      <w:proofErr w:type="gramEnd"/>
      <w:r>
        <w:rPr>
          <w:spacing w:val="-6"/>
          <w:sz w:val="20"/>
        </w:rPr>
        <w:t xml:space="preserve"> </w:t>
      </w:r>
      <w:r>
        <w:rPr>
          <w:sz w:val="20"/>
        </w:rPr>
        <w:t>patients</w:t>
      </w:r>
      <w:r>
        <w:rPr>
          <w:spacing w:val="-5"/>
          <w:sz w:val="20"/>
        </w:rPr>
        <w:t xml:space="preserve"> </w:t>
      </w:r>
      <w:r>
        <w:rPr>
          <w:sz w:val="20"/>
        </w:rPr>
        <w:t>with</w:t>
      </w:r>
      <w:r>
        <w:rPr>
          <w:spacing w:val="-6"/>
          <w:sz w:val="20"/>
        </w:rPr>
        <w:t xml:space="preserve"> </w:t>
      </w:r>
      <w:r>
        <w:rPr>
          <w:sz w:val="20"/>
        </w:rPr>
        <w:t>a</w:t>
      </w:r>
      <w:r>
        <w:rPr>
          <w:spacing w:val="-7"/>
          <w:sz w:val="20"/>
        </w:rPr>
        <w:t xml:space="preserve"> </w:t>
      </w:r>
      <w:r>
        <w:rPr>
          <w:sz w:val="20"/>
        </w:rPr>
        <w:t>complete</w:t>
      </w:r>
      <w:r>
        <w:rPr>
          <w:spacing w:val="-7"/>
          <w:sz w:val="20"/>
        </w:rPr>
        <w:t xml:space="preserve"> </w:t>
      </w:r>
      <w:r>
        <w:rPr>
          <w:sz w:val="20"/>
        </w:rPr>
        <w:t>response</w:t>
      </w:r>
      <w:r>
        <w:rPr>
          <w:spacing w:val="-4"/>
          <w:sz w:val="20"/>
        </w:rPr>
        <w:t xml:space="preserve"> </w:t>
      </w:r>
      <w:r>
        <w:rPr>
          <w:sz w:val="20"/>
        </w:rPr>
        <w:t>or</w:t>
      </w:r>
      <w:r>
        <w:rPr>
          <w:spacing w:val="-6"/>
          <w:sz w:val="20"/>
        </w:rPr>
        <w:t xml:space="preserve"> </w:t>
      </w:r>
      <w:r>
        <w:rPr>
          <w:spacing w:val="-2"/>
          <w:sz w:val="20"/>
        </w:rPr>
        <w:t>better.</w:t>
      </w:r>
    </w:p>
    <w:p w14:paraId="3F1BE65E" w14:textId="77777777" w:rsidR="001066E9" w:rsidRDefault="003175CF" w:rsidP="003F7A59">
      <w:pPr>
        <w:spacing w:before="34"/>
        <w:ind w:left="142"/>
        <w:rPr>
          <w:sz w:val="20"/>
        </w:rPr>
      </w:pPr>
      <w:proofErr w:type="spellStart"/>
      <w:r>
        <w:rPr>
          <w:position w:val="6"/>
          <w:sz w:val="13"/>
        </w:rPr>
        <w:t>i</w:t>
      </w:r>
      <w:proofErr w:type="spellEnd"/>
      <w:r>
        <w:rPr>
          <w:spacing w:val="-4"/>
          <w:position w:val="6"/>
          <w:sz w:val="13"/>
        </w:rPr>
        <w:t xml:space="preserve"> </w:t>
      </w:r>
      <w:r>
        <w:rPr>
          <w:sz w:val="20"/>
        </w:rPr>
        <w:t>Assessed</w:t>
      </w:r>
      <w:r>
        <w:rPr>
          <w:spacing w:val="-5"/>
          <w:sz w:val="20"/>
        </w:rPr>
        <w:t xml:space="preserve"> </w:t>
      </w:r>
      <w:r>
        <w:rPr>
          <w:sz w:val="20"/>
        </w:rPr>
        <w:t>by</w:t>
      </w:r>
      <w:r>
        <w:rPr>
          <w:spacing w:val="-3"/>
          <w:sz w:val="20"/>
        </w:rPr>
        <w:t xml:space="preserve"> </w:t>
      </w:r>
      <w:r>
        <w:rPr>
          <w:sz w:val="20"/>
        </w:rPr>
        <w:t>NGS</w:t>
      </w:r>
      <w:r>
        <w:rPr>
          <w:spacing w:val="-2"/>
          <w:sz w:val="20"/>
        </w:rPr>
        <w:t xml:space="preserve"> </w:t>
      </w:r>
      <w:r>
        <w:rPr>
          <w:sz w:val="20"/>
        </w:rPr>
        <w:t>at</w:t>
      </w:r>
      <w:r>
        <w:rPr>
          <w:spacing w:val="-4"/>
          <w:sz w:val="20"/>
        </w:rPr>
        <w:t xml:space="preserve"> </w:t>
      </w:r>
      <w:r>
        <w:rPr>
          <w:sz w:val="20"/>
        </w:rPr>
        <w:t>10-5</w:t>
      </w:r>
      <w:r>
        <w:rPr>
          <w:spacing w:val="-3"/>
          <w:sz w:val="20"/>
        </w:rPr>
        <w:t xml:space="preserve"> </w:t>
      </w:r>
      <w:r>
        <w:rPr>
          <w:spacing w:val="-2"/>
          <w:sz w:val="20"/>
        </w:rPr>
        <w:t>threshold.</w:t>
      </w:r>
    </w:p>
    <w:p w14:paraId="3F1BE65F" w14:textId="77777777" w:rsidR="001066E9" w:rsidRDefault="003175CF" w:rsidP="003F7A59">
      <w:pPr>
        <w:spacing w:before="34"/>
        <w:ind w:left="142"/>
        <w:rPr>
          <w:sz w:val="20"/>
        </w:rPr>
      </w:pPr>
      <w:r>
        <w:rPr>
          <w:position w:val="6"/>
          <w:sz w:val="13"/>
        </w:rPr>
        <w:t>j</w:t>
      </w:r>
      <w:r>
        <w:rPr>
          <w:spacing w:val="8"/>
          <w:position w:val="6"/>
          <w:sz w:val="13"/>
        </w:rPr>
        <w:t xml:space="preserve"> </w:t>
      </w:r>
      <w:r>
        <w:rPr>
          <w:sz w:val="20"/>
        </w:rPr>
        <w:t>Two-sided</w:t>
      </w:r>
      <w:r>
        <w:rPr>
          <w:spacing w:val="-10"/>
          <w:sz w:val="20"/>
        </w:rPr>
        <w:t xml:space="preserve"> </w:t>
      </w:r>
      <w:r>
        <w:rPr>
          <w:sz w:val="20"/>
        </w:rPr>
        <w:t>p-value</w:t>
      </w:r>
      <w:r>
        <w:rPr>
          <w:spacing w:val="-10"/>
          <w:sz w:val="20"/>
        </w:rPr>
        <w:t xml:space="preserve"> </w:t>
      </w:r>
      <w:r>
        <w:rPr>
          <w:sz w:val="20"/>
        </w:rPr>
        <w:t>based</w:t>
      </w:r>
      <w:r>
        <w:rPr>
          <w:spacing w:val="-10"/>
          <w:sz w:val="20"/>
        </w:rPr>
        <w:t xml:space="preserve"> </w:t>
      </w:r>
      <w:r>
        <w:rPr>
          <w:sz w:val="20"/>
        </w:rPr>
        <w:t>on</w:t>
      </w:r>
      <w:r>
        <w:rPr>
          <w:spacing w:val="-11"/>
          <w:sz w:val="20"/>
        </w:rPr>
        <w:t xml:space="preserve"> </w:t>
      </w:r>
      <w:r>
        <w:rPr>
          <w:sz w:val="20"/>
        </w:rPr>
        <w:t>stratified</w:t>
      </w:r>
      <w:r>
        <w:rPr>
          <w:spacing w:val="-11"/>
          <w:sz w:val="20"/>
        </w:rPr>
        <w:t xml:space="preserve"> </w:t>
      </w:r>
      <w:r>
        <w:rPr>
          <w:sz w:val="20"/>
        </w:rPr>
        <w:t>Cochran-Mantel-Haenszel</w:t>
      </w:r>
      <w:r>
        <w:rPr>
          <w:spacing w:val="-11"/>
          <w:sz w:val="20"/>
        </w:rPr>
        <w:t xml:space="preserve"> </w:t>
      </w:r>
      <w:r>
        <w:rPr>
          <w:spacing w:val="-2"/>
          <w:sz w:val="20"/>
        </w:rPr>
        <w:t>test.</w:t>
      </w:r>
    </w:p>
    <w:p w14:paraId="3F1BE660" w14:textId="77777777" w:rsidR="001066E9" w:rsidRDefault="001066E9" w:rsidP="003F7A59">
      <w:pPr>
        <w:pStyle w:val="BodyText"/>
        <w:ind w:left="142"/>
        <w:rPr>
          <w:sz w:val="20"/>
        </w:rPr>
      </w:pPr>
    </w:p>
    <w:p w14:paraId="3F1BE662" w14:textId="77777777" w:rsidR="001066E9" w:rsidRDefault="003175CF" w:rsidP="003F7A59">
      <w:pPr>
        <w:pStyle w:val="BodyText"/>
        <w:spacing w:line="276" w:lineRule="auto"/>
        <w:ind w:left="142" w:right="1513"/>
      </w:pPr>
      <w:r>
        <w:t xml:space="preserve">The PFS of </w:t>
      </w:r>
      <w:proofErr w:type="spellStart"/>
      <w:r>
        <w:t>BVd</w:t>
      </w:r>
      <w:proofErr w:type="spellEnd"/>
      <w:r>
        <w:t xml:space="preserve"> was</w:t>
      </w:r>
      <w:r>
        <w:rPr>
          <w:spacing w:val="-1"/>
        </w:rPr>
        <w:t xml:space="preserve"> </w:t>
      </w:r>
      <w:r>
        <w:t>maintained in all pre-specified subgroups</w:t>
      </w:r>
      <w:r>
        <w:rPr>
          <w:spacing w:val="-1"/>
        </w:rPr>
        <w:t xml:space="preserve"> </w:t>
      </w:r>
      <w:r>
        <w:t>including patients with</w:t>
      </w:r>
      <w:r>
        <w:rPr>
          <w:spacing w:val="-1"/>
        </w:rPr>
        <w:t xml:space="preserve"> </w:t>
      </w:r>
      <w:r>
        <w:t xml:space="preserve">high-risk cytogenetics [HR 0.36 (95% CI 0.22, 0.58); median PFS 33.2 months for </w:t>
      </w:r>
      <w:proofErr w:type="spellStart"/>
      <w:r>
        <w:t>BVd</w:t>
      </w:r>
      <w:proofErr w:type="spellEnd"/>
      <w:r>
        <w:t xml:space="preserve"> and 10.5 months</w:t>
      </w:r>
      <w:r>
        <w:rPr>
          <w:spacing w:val="-4"/>
        </w:rPr>
        <w:t xml:space="preserve"> </w:t>
      </w:r>
      <w:r>
        <w:t>for</w:t>
      </w:r>
      <w:r>
        <w:rPr>
          <w:spacing w:val="-1"/>
        </w:rPr>
        <w:t xml:space="preserve"> </w:t>
      </w:r>
      <w:proofErr w:type="spellStart"/>
      <w:r>
        <w:t>DVd</w:t>
      </w:r>
      <w:proofErr w:type="spellEnd"/>
      <w:r>
        <w:t>],</w:t>
      </w:r>
      <w:r>
        <w:rPr>
          <w:spacing w:val="-3"/>
        </w:rPr>
        <w:t xml:space="preserve"> </w:t>
      </w:r>
      <w:r>
        <w:t>those</w:t>
      </w:r>
      <w:r>
        <w:rPr>
          <w:spacing w:val="-2"/>
        </w:rPr>
        <w:t xml:space="preserve"> </w:t>
      </w:r>
      <w:r>
        <w:t>exposed</w:t>
      </w:r>
      <w:r>
        <w:rPr>
          <w:spacing w:val="-2"/>
        </w:rPr>
        <w:t xml:space="preserve"> </w:t>
      </w:r>
      <w:r>
        <w:t>to</w:t>
      </w:r>
      <w:r>
        <w:rPr>
          <w:spacing w:val="-4"/>
        </w:rPr>
        <w:t xml:space="preserve"> </w:t>
      </w:r>
      <w:r>
        <w:t>lenalidomide</w:t>
      </w:r>
      <w:r>
        <w:rPr>
          <w:spacing w:val="-1"/>
        </w:rPr>
        <w:t xml:space="preserve"> </w:t>
      </w:r>
      <w:r>
        <w:t>[HR</w:t>
      </w:r>
      <w:r>
        <w:rPr>
          <w:spacing w:val="-2"/>
        </w:rPr>
        <w:t xml:space="preserve"> </w:t>
      </w:r>
      <w:r>
        <w:t>0.33</w:t>
      </w:r>
      <w:r>
        <w:rPr>
          <w:spacing w:val="-4"/>
        </w:rPr>
        <w:t xml:space="preserve"> </w:t>
      </w:r>
      <w:r>
        <w:t>(95%</w:t>
      </w:r>
      <w:r>
        <w:rPr>
          <w:spacing w:val="-3"/>
        </w:rPr>
        <w:t xml:space="preserve"> </w:t>
      </w:r>
      <w:r>
        <w:t>CI</w:t>
      </w:r>
      <w:r>
        <w:rPr>
          <w:spacing w:val="-3"/>
        </w:rPr>
        <w:t xml:space="preserve"> </w:t>
      </w:r>
      <w:r>
        <w:t>0.23, 0.48);</w:t>
      </w:r>
      <w:r>
        <w:rPr>
          <w:spacing w:val="-3"/>
        </w:rPr>
        <w:t xml:space="preserve"> </w:t>
      </w:r>
      <w:r>
        <w:t>median</w:t>
      </w:r>
      <w:r>
        <w:rPr>
          <w:spacing w:val="-2"/>
        </w:rPr>
        <w:t xml:space="preserve"> </w:t>
      </w:r>
      <w:r>
        <w:t xml:space="preserve">PFS was not reached for </w:t>
      </w:r>
      <w:proofErr w:type="spellStart"/>
      <w:r>
        <w:t>BVd</w:t>
      </w:r>
      <w:proofErr w:type="spellEnd"/>
      <w:r>
        <w:t xml:space="preserve"> and 10.4 months for </w:t>
      </w:r>
      <w:proofErr w:type="spellStart"/>
      <w:r>
        <w:t>DVd</w:t>
      </w:r>
      <w:proofErr w:type="spellEnd"/>
      <w:r>
        <w:t xml:space="preserve">] or refractory to lenalidomide [HR 0.37 (95% CI 0.24, 0.56); median PFS 25 months for </w:t>
      </w:r>
      <w:proofErr w:type="spellStart"/>
      <w:r>
        <w:t>BVd</w:t>
      </w:r>
      <w:proofErr w:type="spellEnd"/>
      <w:r>
        <w:t xml:space="preserve"> and 8.6 months for </w:t>
      </w:r>
      <w:proofErr w:type="spellStart"/>
      <w:r>
        <w:t>DVd</w:t>
      </w:r>
      <w:proofErr w:type="spellEnd"/>
      <w:r>
        <w:t>].</w:t>
      </w:r>
    </w:p>
    <w:p w14:paraId="0CD51C46" w14:textId="77777777" w:rsidR="00F7025E" w:rsidRDefault="00F7025E" w:rsidP="003F7A59">
      <w:pPr>
        <w:pStyle w:val="Heading3"/>
        <w:spacing w:before="202"/>
        <w:ind w:left="142"/>
      </w:pPr>
    </w:p>
    <w:p w14:paraId="33B79F8E" w14:textId="77777777" w:rsidR="00F7025E" w:rsidRDefault="00F7025E" w:rsidP="003F7A59">
      <w:pPr>
        <w:pStyle w:val="Heading3"/>
        <w:spacing w:before="202"/>
        <w:ind w:left="142"/>
      </w:pPr>
    </w:p>
    <w:p w14:paraId="3F1BE663" w14:textId="66AA70D6" w:rsidR="001066E9" w:rsidRDefault="003175CF" w:rsidP="003F7A59">
      <w:pPr>
        <w:pStyle w:val="Heading3"/>
        <w:spacing w:before="202"/>
        <w:ind w:left="142"/>
      </w:pPr>
      <w:r>
        <w:lastRenderedPageBreak/>
        <w:t>Figure</w:t>
      </w:r>
      <w:r>
        <w:rPr>
          <w:spacing w:val="-7"/>
        </w:rPr>
        <w:t xml:space="preserve"> </w:t>
      </w:r>
      <w:r>
        <w:t>1:</w:t>
      </w:r>
      <w:r>
        <w:rPr>
          <w:spacing w:val="-4"/>
        </w:rPr>
        <w:t xml:space="preserve"> </w:t>
      </w:r>
      <w:r>
        <w:t>Kaplan-Meier</w:t>
      </w:r>
      <w:r>
        <w:rPr>
          <w:spacing w:val="-6"/>
        </w:rPr>
        <w:t xml:space="preserve"> </w:t>
      </w:r>
      <w:r>
        <w:t>curve</w:t>
      </w:r>
      <w:r>
        <w:rPr>
          <w:spacing w:val="-5"/>
        </w:rPr>
        <w:t xml:space="preserve"> </w:t>
      </w:r>
      <w:r>
        <w:t>of</w:t>
      </w:r>
      <w:r>
        <w:rPr>
          <w:spacing w:val="-6"/>
        </w:rPr>
        <w:t xml:space="preserve"> </w:t>
      </w:r>
      <w:r>
        <w:t>progression-free</w:t>
      </w:r>
      <w:r>
        <w:rPr>
          <w:spacing w:val="-5"/>
        </w:rPr>
        <w:t xml:space="preserve"> </w:t>
      </w:r>
      <w:r>
        <w:t>survival</w:t>
      </w:r>
      <w:r>
        <w:rPr>
          <w:spacing w:val="-5"/>
        </w:rPr>
        <w:t xml:space="preserve"> </w:t>
      </w:r>
      <w:r>
        <w:t>per</w:t>
      </w:r>
      <w:r>
        <w:rPr>
          <w:spacing w:val="-6"/>
        </w:rPr>
        <w:t xml:space="preserve"> </w:t>
      </w:r>
      <w:r>
        <w:t>IRC</w:t>
      </w:r>
      <w:r>
        <w:rPr>
          <w:spacing w:val="-8"/>
        </w:rPr>
        <w:t xml:space="preserve"> </w:t>
      </w:r>
      <w:r>
        <w:t>in</w:t>
      </w:r>
      <w:r>
        <w:rPr>
          <w:spacing w:val="-6"/>
        </w:rPr>
        <w:t xml:space="preserve"> </w:t>
      </w:r>
      <w:r>
        <w:t>DREAMM-</w:t>
      </w:r>
      <w:r>
        <w:rPr>
          <w:spacing w:val="-10"/>
        </w:rPr>
        <w:t>7</w:t>
      </w:r>
    </w:p>
    <w:p w14:paraId="3F1BE664" w14:textId="77777777" w:rsidR="001066E9" w:rsidRDefault="003175CF" w:rsidP="003F7A59">
      <w:pPr>
        <w:pStyle w:val="BodyText"/>
        <w:spacing w:before="6"/>
        <w:ind w:left="142"/>
        <w:rPr>
          <w:b/>
          <w:sz w:val="12"/>
        </w:rPr>
      </w:pPr>
      <w:r>
        <w:rPr>
          <w:b/>
          <w:noProof/>
          <w:sz w:val="12"/>
        </w:rPr>
        <w:drawing>
          <wp:anchor distT="0" distB="0" distL="0" distR="0" simplePos="0" relativeHeight="251657728" behindDoc="1" locked="0" layoutInCell="1" allowOverlap="1" wp14:anchorId="3F1BE856" wp14:editId="4C700918">
            <wp:simplePos x="0" y="0"/>
            <wp:positionH relativeFrom="page">
              <wp:posOffset>758825</wp:posOffset>
            </wp:positionH>
            <wp:positionV relativeFrom="paragraph">
              <wp:posOffset>166370</wp:posOffset>
            </wp:positionV>
            <wp:extent cx="5814060" cy="3303905"/>
            <wp:effectExtent l="0" t="0" r="0" b="0"/>
            <wp:wrapTopAndBottom/>
            <wp:docPr id="3" name="Image 3" descr="A graph of a graph showing the number of numbers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graph of a graph showing the number of numbers  Description automatically generated with medium confidence"/>
                    <pic:cNvPicPr/>
                  </pic:nvPicPr>
                  <pic:blipFill>
                    <a:blip r:embed="rId15" cstate="print"/>
                    <a:stretch>
                      <a:fillRect/>
                    </a:stretch>
                  </pic:blipFill>
                  <pic:spPr>
                    <a:xfrm>
                      <a:off x="0" y="0"/>
                      <a:ext cx="5814060" cy="3303905"/>
                    </a:xfrm>
                    <a:prstGeom prst="rect">
                      <a:avLst/>
                    </a:prstGeom>
                  </pic:spPr>
                </pic:pic>
              </a:graphicData>
            </a:graphic>
            <wp14:sizeRelH relativeFrom="margin">
              <wp14:pctWidth>0</wp14:pctWidth>
            </wp14:sizeRelH>
            <wp14:sizeRelV relativeFrom="margin">
              <wp14:pctHeight>0</wp14:pctHeight>
            </wp14:sizeRelV>
          </wp:anchor>
        </w:drawing>
      </w:r>
    </w:p>
    <w:p w14:paraId="5099A211" w14:textId="77777777" w:rsidR="00F7025E" w:rsidRDefault="00F7025E" w:rsidP="003F7A59">
      <w:pPr>
        <w:pStyle w:val="Heading3"/>
        <w:ind w:left="142"/>
      </w:pPr>
    </w:p>
    <w:p w14:paraId="3F1BE666" w14:textId="30937538" w:rsidR="001066E9" w:rsidRDefault="003175CF" w:rsidP="003F7A59">
      <w:pPr>
        <w:pStyle w:val="Heading3"/>
        <w:ind w:left="142"/>
      </w:pPr>
      <w:r>
        <w:t>Figure</w:t>
      </w:r>
      <w:r>
        <w:rPr>
          <w:spacing w:val="-8"/>
        </w:rPr>
        <w:t xml:space="preserve"> </w:t>
      </w:r>
      <w:r>
        <w:t>2:</w:t>
      </w:r>
      <w:r>
        <w:rPr>
          <w:spacing w:val="-4"/>
        </w:rPr>
        <w:t xml:space="preserve"> </w:t>
      </w:r>
      <w:r>
        <w:t>Kaplan-Meier</w:t>
      </w:r>
      <w:r>
        <w:rPr>
          <w:spacing w:val="-7"/>
        </w:rPr>
        <w:t xml:space="preserve"> </w:t>
      </w:r>
      <w:r>
        <w:t>curve</w:t>
      </w:r>
      <w:r>
        <w:rPr>
          <w:spacing w:val="-5"/>
        </w:rPr>
        <w:t xml:space="preserve"> </w:t>
      </w:r>
      <w:r>
        <w:t>of</w:t>
      </w:r>
      <w:r>
        <w:rPr>
          <w:spacing w:val="-6"/>
        </w:rPr>
        <w:t xml:space="preserve"> </w:t>
      </w:r>
      <w:r>
        <w:t>overall</w:t>
      </w:r>
      <w:r>
        <w:rPr>
          <w:spacing w:val="-7"/>
        </w:rPr>
        <w:t xml:space="preserve"> </w:t>
      </w:r>
      <w:r>
        <w:t>survival</w:t>
      </w:r>
      <w:r>
        <w:rPr>
          <w:spacing w:val="-6"/>
        </w:rPr>
        <w:t xml:space="preserve"> </w:t>
      </w:r>
      <w:r>
        <w:t>in</w:t>
      </w:r>
      <w:r>
        <w:rPr>
          <w:spacing w:val="-5"/>
        </w:rPr>
        <w:t xml:space="preserve"> </w:t>
      </w:r>
      <w:r>
        <w:t>DREAMM-</w:t>
      </w:r>
      <w:r>
        <w:rPr>
          <w:spacing w:val="-10"/>
        </w:rPr>
        <w:t>7</w:t>
      </w:r>
    </w:p>
    <w:p w14:paraId="3F1BE667" w14:textId="2404C255" w:rsidR="001066E9" w:rsidRDefault="007E0EEB" w:rsidP="003F7A59">
      <w:pPr>
        <w:pStyle w:val="BodyText"/>
        <w:spacing w:before="33"/>
        <w:ind w:left="142"/>
        <w:rPr>
          <w:b/>
          <w:sz w:val="20"/>
        </w:rPr>
      </w:pPr>
      <w:r>
        <w:rPr>
          <w:b/>
          <w:noProof/>
          <w:sz w:val="20"/>
        </w:rPr>
        <w:drawing>
          <wp:anchor distT="0" distB="0" distL="0" distR="0" simplePos="0" relativeHeight="251659776" behindDoc="1" locked="0" layoutInCell="1" allowOverlap="1" wp14:anchorId="3F1BE858" wp14:editId="1442178C">
            <wp:simplePos x="0" y="0"/>
            <wp:positionH relativeFrom="page">
              <wp:posOffset>551707</wp:posOffset>
            </wp:positionH>
            <wp:positionV relativeFrom="paragraph">
              <wp:posOffset>176158</wp:posOffset>
            </wp:positionV>
            <wp:extent cx="6054725" cy="3536315"/>
            <wp:effectExtent l="0" t="0" r="3175" b="6985"/>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6" cstate="print"/>
                    <a:stretch>
                      <a:fillRect/>
                    </a:stretch>
                  </pic:blipFill>
                  <pic:spPr>
                    <a:xfrm>
                      <a:off x="0" y="0"/>
                      <a:ext cx="6054725" cy="3536315"/>
                    </a:xfrm>
                    <a:prstGeom prst="rect">
                      <a:avLst/>
                    </a:prstGeom>
                  </pic:spPr>
                </pic:pic>
              </a:graphicData>
            </a:graphic>
            <wp14:sizeRelH relativeFrom="margin">
              <wp14:pctWidth>0</wp14:pctWidth>
            </wp14:sizeRelH>
            <wp14:sizeRelV relativeFrom="margin">
              <wp14:pctHeight>0</wp14:pctHeight>
            </wp14:sizeRelV>
          </wp:anchor>
        </w:drawing>
      </w:r>
    </w:p>
    <w:p w14:paraId="3F1BE668" w14:textId="77777777" w:rsidR="001066E9" w:rsidRDefault="001066E9" w:rsidP="003F7A59">
      <w:pPr>
        <w:pStyle w:val="BodyText"/>
        <w:ind w:left="142"/>
        <w:rPr>
          <w:b/>
        </w:rPr>
      </w:pPr>
    </w:p>
    <w:p w14:paraId="3F1BE669" w14:textId="77777777" w:rsidR="001066E9" w:rsidRDefault="001066E9" w:rsidP="003F7A59">
      <w:pPr>
        <w:pStyle w:val="BodyText"/>
        <w:spacing w:before="2"/>
        <w:ind w:left="142"/>
        <w:rPr>
          <w:b/>
        </w:rPr>
      </w:pPr>
    </w:p>
    <w:p w14:paraId="3F1BE66A" w14:textId="77777777" w:rsidR="001066E9" w:rsidRDefault="003175CF" w:rsidP="003F7A59">
      <w:pPr>
        <w:pStyle w:val="BodyText"/>
        <w:spacing w:line="276" w:lineRule="auto"/>
        <w:ind w:left="142" w:right="1513"/>
      </w:pPr>
      <w:r>
        <w:t>Throughout the study, the recommended dose modifications, which included dose delays and reductions, managed adverse reactions and enabled patients to continue treatment. Due to dose adjustments in the DREAMM-7 study, the actual observed mean dose per patient was</w:t>
      </w:r>
      <w:r>
        <w:rPr>
          <w:spacing w:val="-4"/>
        </w:rPr>
        <w:t xml:space="preserve"> </w:t>
      </w:r>
      <w:r>
        <w:t>2.2</w:t>
      </w:r>
      <w:r>
        <w:rPr>
          <w:spacing w:val="-6"/>
        </w:rPr>
        <w:t xml:space="preserve"> </w:t>
      </w:r>
      <w:r>
        <w:t>mg/kg</w:t>
      </w:r>
      <w:r>
        <w:rPr>
          <w:spacing w:val="-4"/>
        </w:rPr>
        <w:t xml:space="preserve"> </w:t>
      </w:r>
      <w:r>
        <w:t>(median: 2.1</w:t>
      </w:r>
      <w:r>
        <w:rPr>
          <w:spacing w:val="-4"/>
        </w:rPr>
        <w:t xml:space="preserve"> </w:t>
      </w:r>
      <w:r>
        <w:t>mg/kg)</w:t>
      </w:r>
      <w:r>
        <w:rPr>
          <w:spacing w:val="-3"/>
        </w:rPr>
        <w:t xml:space="preserve"> </w:t>
      </w:r>
      <w:r>
        <w:t>and</w:t>
      </w:r>
      <w:r>
        <w:rPr>
          <w:spacing w:val="-4"/>
        </w:rPr>
        <w:t xml:space="preserve"> </w:t>
      </w:r>
      <w:r>
        <w:t>the</w:t>
      </w:r>
      <w:r>
        <w:rPr>
          <w:spacing w:val="-2"/>
        </w:rPr>
        <w:t xml:space="preserve"> </w:t>
      </w:r>
      <w:r>
        <w:t>average</w:t>
      </w:r>
      <w:r>
        <w:rPr>
          <w:spacing w:val="-4"/>
        </w:rPr>
        <w:t xml:space="preserve"> </w:t>
      </w:r>
      <w:r>
        <w:t>dosing</w:t>
      </w:r>
      <w:r>
        <w:rPr>
          <w:spacing w:val="-2"/>
        </w:rPr>
        <w:t xml:space="preserve"> </w:t>
      </w:r>
      <w:r>
        <w:t>interval</w:t>
      </w:r>
      <w:r>
        <w:rPr>
          <w:spacing w:val="-3"/>
        </w:rPr>
        <w:t xml:space="preserve"> </w:t>
      </w:r>
      <w:r>
        <w:t>per</w:t>
      </w:r>
      <w:r>
        <w:rPr>
          <w:spacing w:val="-1"/>
        </w:rPr>
        <w:t xml:space="preserve"> </w:t>
      </w:r>
      <w:r>
        <w:t>patient was</w:t>
      </w:r>
    </w:p>
    <w:p w14:paraId="3F1BE66B" w14:textId="77777777" w:rsidR="001066E9" w:rsidRDefault="003175CF" w:rsidP="003F7A59">
      <w:pPr>
        <w:pStyle w:val="BodyText"/>
        <w:spacing w:before="1" w:line="278" w:lineRule="auto"/>
        <w:ind w:left="142" w:right="2376"/>
      </w:pPr>
      <w:r>
        <w:t>7.2</w:t>
      </w:r>
      <w:r>
        <w:rPr>
          <w:spacing w:val="-2"/>
        </w:rPr>
        <w:t xml:space="preserve"> </w:t>
      </w:r>
      <w:r>
        <w:t>weeks</w:t>
      </w:r>
      <w:r>
        <w:rPr>
          <w:spacing w:val="-5"/>
        </w:rPr>
        <w:t xml:space="preserve"> </w:t>
      </w:r>
      <w:r>
        <w:t>(median</w:t>
      </w:r>
      <w:r>
        <w:rPr>
          <w:spacing w:val="-3"/>
        </w:rPr>
        <w:t xml:space="preserve"> </w:t>
      </w:r>
      <w:r>
        <w:t>5.7</w:t>
      </w:r>
      <w:r>
        <w:rPr>
          <w:spacing w:val="-3"/>
        </w:rPr>
        <w:t xml:space="preserve"> </w:t>
      </w:r>
      <w:r>
        <w:t>weeks</w:t>
      </w:r>
      <w:proofErr w:type="gramStart"/>
      <w:r>
        <w:t>).Exposure</w:t>
      </w:r>
      <w:proofErr w:type="gramEnd"/>
      <w:r>
        <w:rPr>
          <w:spacing w:val="-5"/>
        </w:rPr>
        <w:t xml:space="preserve"> </w:t>
      </w:r>
      <w:r>
        <w:t>to</w:t>
      </w:r>
      <w:r>
        <w:rPr>
          <w:spacing w:val="-4"/>
        </w:rPr>
        <w:t xml:space="preserve"> </w:t>
      </w:r>
      <w:r>
        <w:t>belantamab</w:t>
      </w:r>
      <w:r>
        <w:rPr>
          <w:spacing w:val="-5"/>
        </w:rPr>
        <w:t xml:space="preserve"> </w:t>
      </w:r>
      <w:r>
        <w:t>mafodotin</w:t>
      </w:r>
      <w:r>
        <w:rPr>
          <w:spacing w:val="-2"/>
        </w:rPr>
        <w:t xml:space="preserve"> </w:t>
      </w:r>
      <w:r>
        <w:t>observed</w:t>
      </w:r>
      <w:r>
        <w:rPr>
          <w:spacing w:val="-3"/>
        </w:rPr>
        <w:t xml:space="preserve"> </w:t>
      </w:r>
      <w:r>
        <w:t>during DREAMM-7 is presented in Table 9.</w:t>
      </w:r>
    </w:p>
    <w:p w14:paraId="4D3FDCE6" w14:textId="77777777" w:rsidR="001066E9" w:rsidRDefault="001066E9" w:rsidP="003F7A59">
      <w:pPr>
        <w:pStyle w:val="BodyText"/>
        <w:spacing w:line="278" w:lineRule="auto"/>
        <w:ind w:left="142"/>
      </w:pPr>
    </w:p>
    <w:p w14:paraId="3F1BE66D" w14:textId="77777777" w:rsidR="001066E9" w:rsidRDefault="003175CF" w:rsidP="003F7A59">
      <w:pPr>
        <w:pStyle w:val="Heading3"/>
        <w:spacing w:after="37"/>
        <w:ind w:left="142"/>
      </w:pPr>
      <w:r>
        <w:lastRenderedPageBreak/>
        <w:t>Table</w:t>
      </w:r>
      <w:r>
        <w:rPr>
          <w:spacing w:val="-7"/>
        </w:rPr>
        <w:t xml:space="preserve"> </w:t>
      </w:r>
      <w:r>
        <w:t>9.</w:t>
      </w:r>
      <w:r>
        <w:rPr>
          <w:spacing w:val="-4"/>
        </w:rPr>
        <w:t xml:space="preserve"> </w:t>
      </w:r>
      <w:r>
        <w:t>Exposure</w:t>
      </w:r>
      <w:r>
        <w:rPr>
          <w:spacing w:val="-7"/>
        </w:rPr>
        <w:t xml:space="preserve"> </w:t>
      </w:r>
      <w:r>
        <w:t>to</w:t>
      </w:r>
      <w:r>
        <w:rPr>
          <w:spacing w:val="-7"/>
        </w:rPr>
        <w:t xml:space="preserve"> </w:t>
      </w:r>
      <w:r>
        <w:t>belantamab</w:t>
      </w:r>
      <w:r>
        <w:rPr>
          <w:spacing w:val="-7"/>
        </w:rPr>
        <w:t xml:space="preserve"> </w:t>
      </w:r>
      <w:r>
        <w:t>mafodotin</w:t>
      </w:r>
      <w:r>
        <w:rPr>
          <w:spacing w:val="-7"/>
        </w:rPr>
        <w:t xml:space="preserve"> </w:t>
      </w:r>
      <w:r>
        <w:t>in</w:t>
      </w:r>
      <w:r>
        <w:rPr>
          <w:spacing w:val="-5"/>
        </w:rPr>
        <w:t xml:space="preserve"> </w:t>
      </w:r>
      <w:r>
        <w:t>DREAMM-</w:t>
      </w:r>
      <w:r>
        <w:rPr>
          <w:spacing w:val="-10"/>
        </w:rPr>
        <w:t>7</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1205"/>
        <w:gridCol w:w="1558"/>
        <w:gridCol w:w="1558"/>
        <w:gridCol w:w="1560"/>
        <w:gridCol w:w="1560"/>
      </w:tblGrid>
      <w:tr w:rsidR="001066E9" w14:paraId="3F1BE670" w14:textId="77777777" w:rsidTr="007E0EEB">
        <w:trPr>
          <w:trHeight w:val="292"/>
        </w:trPr>
        <w:tc>
          <w:tcPr>
            <w:tcW w:w="3632" w:type="dxa"/>
            <w:gridSpan w:val="2"/>
          </w:tcPr>
          <w:p w14:paraId="3F1BE66E" w14:textId="77777777" w:rsidR="001066E9" w:rsidRDefault="001066E9" w:rsidP="003F7A59">
            <w:pPr>
              <w:pStyle w:val="TableParagraph"/>
              <w:ind w:left="142"/>
              <w:jc w:val="left"/>
              <w:rPr>
                <w:rFonts w:ascii="Times New Roman"/>
                <w:sz w:val="20"/>
              </w:rPr>
            </w:pPr>
          </w:p>
        </w:tc>
        <w:tc>
          <w:tcPr>
            <w:tcW w:w="6236" w:type="dxa"/>
            <w:gridSpan w:val="4"/>
          </w:tcPr>
          <w:p w14:paraId="3F1BE66F" w14:textId="77777777" w:rsidR="001066E9" w:rsidRDefault="003175CF" w:rsidP="003F7A59">
            <w:pPr>
              <w:pStyle w:val="TableParagraph"/>
              <w:ind w:left="142"/>
              <w:jc w:val="left"/>
              <w:rPr>
                <w:b/>
              </w:rPr>
            </w:pPr>
            <w:r>
              <w:rPr>
                <w:b/>
              </w:rPr>
              <w:t>Time</w:t>
            </w:r>
            <w:r>
              <w:rPr>
                <w:b/>
                <w:spacing w:val="-6"/>
              </w:rPr>
              <w:t xml:space="preserve"> </w:t>
            </w:r>
            <w:r>
              <w:rPr>
                <w:b/>
                <w:spacing w:val="-2"/>
              </w:rPr>
              <w:t>intervals</w:t>
            </w:r>
          </w:p>
        </w:tc>
      </w:tr>
      <w:tr w:rsidR="001066E9" w14:paraId="3F1BE678" w14:textId="77777777" w:rsidTr="007E0EEB">
        <w:trPr>
          <w:trHeight w:val="580"/>
        </w:trPr>
        <w:tc>
          <w:tcPr>
            <w:tcW w:w="3632" w:type="dxa"/>
            <w:gridSpan w:val="2"/>
          </w:tcPr>
          <w:p w14:paraId="3F1BE671" w14:textId="77777777" w:rsidR="001066E9" w:rsidRDefault="001066E9" w:rsidP="003F7A59">
            <w:pPr>
              <w:pStyle w:val="TableParagraph"/>
              <w:ind w:left="142"/>
              <w:jc w:val="left"/>
              <w:rPr>
                <w:rFonts w:ascii="Times New Roman"/>
                <w:sz w:val="20"/>
              </w:rPr>
            </w:pPr>
          </w:p>
        </w:tc>
        <w:tc>
          <w:tcPr>
            <w:tcW w:w="1558" w:type="dxa"/>
          </w:tcPr>
          <w:p w14:paraId="3F1BE672" w14:textId="77777777" w:rsidR="001066E9" w:rsidRDefault="003175CF" w:rsidP="003F7A59">
            <w:pPr>
              <w:pStyle w:val="TableParagraph"/>
              <w:ind w:left="142"/>
              <w:jc w:val="left"/>
              <w:rPr>
                <w:b/>
              </w:rPr>
            </w:pPr>
            <w:r>
              <w:rPr>
                <w:b/>
              </w:rPr>
              <w:t>0</w:t>
            </w:r>
            <w:r>
              <w:rPr>
                <w:b/>
                <w:spacing w:val="-2"/>
              </w:rPr>
              <w:t xml:space="preserve"> </w:t>
            </w:r>
            <w:r>
              <w:rPr>
                <w:b/>
              </w:rPr>
              <w:t>to</w:t>
            </w:r>
            <w:r>
              <w:rPr>
                <w:b/>
                <w:spacing w:val="-1"/>
              </w:rPr>
              <w:t xml:space="preserve"> </w:t>
            </w:r>
            <w:r>
              <w:rPr>
                <w:b/>
                <w:spacing w:val="-12"/>
              </w:rPr>
              <w:t>≤</w:t>
            </w:r>
          </w:p>
          <w:p w14:paraId="3F1BE673" w14:textId="77777777" w:rsidR="001066E9" w:rsidRDefault="003175CF" w:rsidP="003F7A59">
            <w:pPr>
              <w:pStyle w:val="TableParagraph"/>
              <w:spacing w:before="37"/>
              <w:ind w:left="142"/>
              <w:jc w:val="left"/>
              <w:rPr>
                <w:b/>
              </w:rPr>
            </w:pPr>
            <w:r>
              <w:rPr>
                <w:b/>
              </w:rPr>
              <w:t xml:space="preserve">6 </w:t>
            </w:r>
            <w:r>
              <w:rPr>
                <w:b/>
                <w:spacing w:val="-2"/>
              </w:rPr>
              <w:t>months</w:t>
            </w:r>
          </w:p>
        </w:tc>
        <w:tc>
          <w:tcPr>
            <w:tcW w:w="1558" w:type="dxa"/>
          </w:tcPr>
          <w:p w14:paraId="3F1BE674" w14:textId="77777777" w:rsidR="001066E9" w:rsidRDefault="003175CF" w:rsidP="003F7A59">
            <w:pPr>
              <w:pStyle w:val="TableParagraph"/>
              <w:ind w:left="142"/>
              <w:jc w:val="left"/>
              <w:rPr>
                <w:b/>
              </w:rPr>
            </w:pPr>
            <w:r>
              <w:rPr>
                <w:b/>
              </w:rPr>
              <w:t>6</w:t>
            </w:r>
            <w:r>
              <w:rPr>
                <w:b/>
                <w:spacing w:val="-2"/>
              </w:rPr>
              <w:t xml:space="preserve"> </w:t>
            </w:r>
            <w:r>
              <w:rPr>
                <w:b/>
              </w:rPr>
              <w:t>to</w:t>
            </w:r>
            <w:r>
              <w:rPr>
                <w:b/>
                <w:spacing w:val="-1"/>
              </w:rPr>
              <w:t xml:space="preserve"> </w:t>
            </w:r>
            <w:r>
              <w:rPr>
                <w:b/>
                <w:spacing w:val="-12"/>
              </w:rPr>
              <w:t>≤</w:t>
            </w:r>
          </w:p>
          <w:p w14:paraId="3F1BE675" w14:textId="77777777" w:rsidR="001066E9" w:rsidRDefault="003175CF" w:rsidP="003F7A59">
            <w:pPr>
              <w:pStyle w:val="TableParagraph"/>
              <w:spacing w:before="37"/>
              <w:ind w:left="142"/>
              <w:jc w:val="left"/>
              <w:rPr>
                <w:b/>
              </w:rPr>
            </w:pPr>
            <w:r>
              <w:rPr>
                <w:b/>
              </w:rPr>
              <w:t>12</w:t>
            </w:r>
            <w:r>
              <w:rPr>
                <w:b/>
                <w:spacing w:val="-1"/>
              </w:rPr>
              <w:t xml:space="preserve"> </w:t>
            </w:r>
            <w:r>
              <w:rPr>
                <w:b/>
                <w:spacing w:val="-2"/>
              </w:rPr>
              <w:t>months</w:t>
            </w:r>
          </w:p>
        </w:tc>
        <w:tc>
          <w:tcPr>
            <w:tcW w:w="1560" w:type="dxa"/>
          </w:tcPr>
          <w:p w14:paraId="3F1BE676" w14:textId="77777777" w:rsidR="001066E9" w:rsidRDefault="003175CF" w:rsidP="003F7A59">
            <w:pPr>
              <w:pStyle w:val="TableParagraph"/>
              <w:ind w:left="142"/>
              <w:jc w:val="left"/>
              <w:rPr>
                <w:b/>
              </w:rPr>
            </w:pPr>
            <w:r>
              <w:rPr>
                <w:b/>
              </w:rPr>
              <w:t>12+</w:t>
            </w:r>
            <w:r>
              <w:rPr>
                <w:b/>
                <w:spacing w:val="-3"/>
              </w:rPr>
              <w:t xml:space="preserve"> </w:t>
            </w:r>
            <w:r>
              <w:rPr>
                <w:b/>
                <w:spacing w:val="-2"/>
              </w:rPr>
              <w:t>months</w:t>
            </w:r>
          </w:p>
        </w:tc>
        <w:tc>
          <w:tcPr>
            <w:tcW w:w="1560" w:type="dxa"/>
          </w:tcPr>
          <w:p w14:paraId="3F1BE677" w14:textId="77777777" w:rsidR="001066E9" w:rsidRDefault="003175CF" w:rsidP="003F7A59">
            <w:pPr>
              <w:pStyle w:val="TableParagraph"/>
              <w:ind w:left="142"/>
              <w:jc w:val="left"/>
              <w:rPr>
                <w:b/>
              </w:rPr>
            </w:pPr>
            <w:r>
              <w:rPr>
                <w:b/>
                <w:spacing w:val="-2"/>
              </w:rPr>
              <w:t>Overall</w:t>
            </w:r>
          </w:p>
        </w:tc>
      </w:tr>
      <w:tr w:rsidR="001066E9" w14:paraId="3F1BE67E" w14:textId="77777777" w:rsidTr="007E0EEB">
        <w:trPr>
          <w:trHeight w:val="292"/>
        </w:trPr>
        <w:tc>
          <w:tcPr>
            <w:tcW w:w="3632" w:type="dxa"/>
            <w:gridSpan w:val="2"/>
          </w:tcPr>
          <w:p w14:paraId="3F1BE679" w14:textId="77777777" w:rsidR="001066E9" w:rsidRDefault="003175CF" w:rsidP="003F7A59">
            <w:pPr>
              <w:pStyle w:val="TableParagraph"/>
              <w:ind w:left="142"/>
              <w:jc w:val="left"/>
              <w:rPr>
                <w:b/>
              </w:rPr>
            </w:pPr>
            <w:r>
              <w:rPr>
                <w:b/>
              </w:rPr>
              <w:t>Number</w:t>
            </w:r>
            <w:r>
              <w:rPr>
                <w:b/>
                <w:spacing w:val="-4"/>
              </w:rPr>
              <w:t xml:space="preserve"> </w:t>
            </w:r>
            <w:r>
              <w:rPr>
                <w:b/>
              </w:rPr>
              <w:t>of</w:t>
            </w:r>
            <w:r>
              <w:rPr>
                <w:b/>
                <w:spacing w:val="-3"/>
              </w:rPr>
              <w:t xml:space="preserve"> </w:t>
            </w:r>
            <w:r>
              <w:rPr>
                <w:b/>
                <w:spacing w:val="-2"/>
              </w:rPr>
              <w:t>patients</w:t>
            </w:r>
          </w:p>
        </w:tc>
        <w:tc>
          <w:tcPr>
            <w:tcW w:w="1558" w:type="dxa"/>
          </w:tcPr>
          <w:p w14:paraId="3F1BE67A" w14:textId="77777777" w:rsidR="001066E9" w:rsidRDefault="003175CF" w:rsidP="003F7A59">
            <w:pPr>
              <w:pStyle w:val="TableParagraph"/>
              <w:ind w:left="142"/>
              <w:jc w:val="left"/>
            </w:pPr>
            <w:r>
              <w:rPr>
                <w:spacing w:val="-5"/>
              </w:rPr>
              <w:t>242</w:t>
            </w:r>
          </w:p>
        </w:tc>
        <w:tc>
          <w:tcPr>
            <w:tcW w:w="1558" w:type="dxa"/>
          </w:tcPr>
          <w:p w14:paraId="3F1BE67B" w14:textId="77777777" w:rsidR="001066E9" w:rsidRDefault="003175CF" w:rsidP="003F7A59">
            <w:pPr>
              <w:pStyle w:val="TableParagraph"/>
              <w:ind w:left="142"/>
              <w:jc w:val="left"/>
            </w:pPr>
            <w:r>
              <w:rPr>
                <w:spacing w:val="-5"/>
              </w:rPr>
              <w:t>162</w:t>
            </w:r>
          </w:p>
        </w:tc>
        <w:tc>
          <w:tcPr>
            <w:tcW w:w="1560" w:type="dxa"/>
          </w:tcPr>
          <w:p w14:paraId="3F1BE67C" w14:textId="77777777" w:rsidR="001066E9" w:rsidRDefault="003175CF" w:rsidP="003F7A59">
            <w:pPr>
              <w:pStyle w:val="TableParagraph"/>
              <w:ind w:left="142"/>
              <w:jc w:val="left"/>
            </w:pPr>
            <w:r>
              <w:rPr>
                <w:spacing w:val="-5"/>
              </w:rPr>
              <w:t>132</w:t>
            </w:r>
          </w:p>
        </w:tc>
        <w:tc>
          <w:tcPr>
            <w:tcW w:w="1560" w:type="dxa"/>
          </w:tcPr>
          <w:p w14:paraId="3F1BE67D" w14:textId="77777777" w:rsidR="001066E9" w:rsidRDefault="003175CF" w:rsidP="003F7A59">
            <w:pPr>
              <w:pStyle w:val="TableParagraph"/>
              <w:ind w:left="142"/>
              <w:jc w:val="left"/>
            </w:pPr>
            <w:r>
              <w:rPr>
                <w:spacing w:val="-5"/>
              </w:rPr>
              <w:t>242</w:t>
            </w:r>
          </w:p>
        </w:tc>
      </w:tr>
      <w:tr w:rsidR="001066E9" w14:paraId="3F1BE685" w14:textId="77777777" w:rsidTr="007E0EEB">
        <w:trPr>
          <w:trHeight w:val="290"/>
        </w:trPr>
        <w:tc>
          <w:tcPr>
            <w:tcW w:w="2427" w:type="dxa"/>
            <w:vMerge w:val="restart"/>
          </w:tcPr>
          <w:p w14:paraId="3F1BE67F" w14:textId="77777777" w:rsidR="001066E9" w:rsidRDefault="003175CF" w:rsidP="003F7A59">
            <w:pPr>
              <w:pStyle w:val="TableParagraph"/>
              <w:spacing w:line="276" w:lineRule="auto"/>
              <w:ind w:left="142" w:right="86"/>
              <w:jc w:val="left"/>
            </w:pPr>
            <w:r>
              <w:t>Number</w:t>
            </w:r>
            <w:r>
              <w:rPr>
                <w:spacing w:val="-16"/>
              </w:rPr>
              <w:t xml:space="preserve"> </w:t>
            </w:r>
            <w:r>
              <w:t>of</w:t>
            </w:r>
            <w:r>
              <w:rPr>
                <w:spacing w:val="-15"/>
              </w:rPr>
              <w:t xml:space="preserve"> </w:t>
            </w:r>
            <w:r>
              <w:t>infusions per patient</w:t>
            </w:r>
          </w:p>
        </w:tc>
        <w:tc>
          <w:tcPr>
            <w:tcW w:w="1205" w:type="dxa"/>
          </w:tcPr>
          <w:p w14:paraId="3F1BE680" w14:textId="77777777" w:rsidR="001066E9" w:rsidRDefault="003175CF" w:rsidP="003F7A59">
            <w:pPr>
              <w:pStyle w:val="TableParagraph"/>
              <w:ind w:left="142"/>
              <w:jc w:val="left"/>
            </w:pPr>
            <w:r>
              <w:rPr>
                <w:spacing w:val="-4"/>
              </w:rPr>
              <w:t>Mean</w:t>
            </w:r>
          </w:p>
        </w:tc>
        <w:tc>
          <w:tcPr>
            <w:tcW w:w="1558" w:type="dxa"/>
          </w:tcPr>
          <w:p w14:paraId="3F1BE681" w14:textId="77777777" w:rsidR="001066E9" w:rsidRDefault="003175CF" w:rsidP="003F7A59">
            <w:pPr>
              <w:pStyle w:val="TableParagraph"/>
              <w:ind w:left="142"/>
              <w:jc w:val="left"/>
            </w:pPr>
            <w:r>
              <w:rPr>
                <w:spacing w:val="-5"/>
              </w:rPr>
              <w:t>4.4</w:t>
            </w:r>
          </w:p>
        </w:tc>
        <w:tc>
          <w:tcPr>
            <w:tcW w:w="1558" w:type="dxa"/>
          </w:tcPr>
          <w:p w14:paraId="3F1BE682" w14:textId="77777777" w:rsidR="001066E9" w:rsidRDefault="003175CF" w:rsidP="003F7A59">
            <w:pPr>
              <w:pStyle w:val="TableParagraph"/>
              <w:ind w:left="142"/>
              <w:jc w:val="left"/>
            </w:pPr>
            <w:r>
              <w:rPr>
                <w:spacing w:val="-5"/>
              </w:rPr>
              <w:t>3.8</w:t>
            </w:r>
          </w:p>
        </w:tc>
        <w:tc>
          <w:tcPr>
            <w:tcW w:w="1560" w:type="dxa"/>
          </w:tcPr>
          <w:p w14:paraId="3F1BE683" w14:textId="77777777" w:rsidR="001066E9" w:rsidRDefault="003175CF" w:rsidP="003F7A59">
            <w:pPr>
              <w:pStyle w:val="TableParagraph"/>
              <w:ind w:left="142"/>
              <w:jc w:val="left"/>
            </w:pPr>
            <w:r>
              <w:rPr>
                <w:spacing w:val="-5"/>
              </w:rPr>
              <w:t>8.9</w:t>
            </w:r>
          </w:p>
        </w:tc>
        <w:tc>
          <w:tcPr>
            <w:tcW w:w="1560" w:type="dxa"/>
          </w:tcPr>
          <w:p w14:paraId="3F1BE684" w14:textId="77777777" w:rsidR="001066E9" w:rsidRDefault="003175CF" w:rsidP="003F7A59">
            <w:pPr>
              <w:pStyle w:val="TableParagraph"/>
              <w:ind w:left="142"/>
              <w:jc w:val="left"/>
            </w:pPr>
            <w:r>
              <w:rPr>
                <w:spacing w:val="-4"/>
              </w:rPr>
              <w:t>11.7</w:t>
            </w:r>
          </w:p>
        </w:tc>
      </w:tr>
      <w:tr w:rsidR="001066E9" w14:paraId="3F1BE691" w14:textId="77777777" w:rsidTr="007E0EEB">
        <w:trPr>
          <w:trHeight w:val="582"/>
        </w:trPr>
        <w:tc>
          <w:tcPr>
            <w:tcW w:w="2427" w:type="dxa"/>
            <w:vMerge/>
            <w:tcBorders>
              <w:top w:val="nil"/>
            </w:tcBorders>
          </w:tcPr>
          <w:p w14:paraId="3F1BE686" w14:textId="77777777" w:rsidR="001066E9" w:rsidRDefault="001066E9" w:rsidP="003F7A59">
            <w:pPr>
              <w:ind w:left="142"/>
              <w:rPr>
                <w:sz w:val="2"/>
                <w:szCs w:val="2"/>
              </w:rPr>
            </w:pPr>
          </w:p>
        </w:tc>
        <w:tc>
          <w:tcPr>
            <w:tcW w:w="1205" w:type="dxa"/>
          </w:tcPr>
          <w:p w14:paraId="3F1BE687" w14:textId="77777777" w:rsidR="001066E9" w:rsidRDefault="003175CF" w:rsidP="003F7A59">
            <w:pPr>
              <w:pStyle w:val="TableParagraph"/>
              <w:ind w:left="142"/>
              <w:jc w:val="left"/>
            </w:pPr>
            <w:r>
              <w:rPr>
                <w:spacing w:val="-2"/>
              </w:rPr>
              <w:t>Median</w:t>
            </w:r>
          </w:p>
          <w:p w14:paraId="3F1BE688" w14:textId="77777777" w:rsidR="001066E9" w:rsidRDefault="003175CF" w:rsidP="003F7A59">
            <w:pPr>
              <w:pStyle w:val="TableParagraph"/>
              <w:spacing w:before="37"/>
              <w:ind w:left="142"/>
              <w:jc w:val="left"/>
            </w:pPr>
            <w:r>
              <w:rPr>
                <w:spacing w:val="-2"/>
              </w:rPr>
              <w:t>(IQR)</w:t>
            </w:r>
          </w:p>
        </w:tc>
        <w:tc>
          <w:tcPr>
            <w:tcW w:w="1558" w:type="dxa"/>
          </w:tcPr>
          <w:p w14:paraId="3F1BE689" w14:textId="77777777" w:rsidR="001066E9" w:rsidRDefault="003175CF" w:rsidP="003F7A59">
            <w:pPr>
              <w:pStyle w:val="TableParagraph"/>
              <w:ind w:left="142"/>
              <w:jc w:val="left"/>
            </w:pPr>
            <w:r>
              <w:rPr>
                <w:spacing w:val="-10"/>
              </w:rPr>
              <w:t>4</w:t>
            </w:r>
          </w:p>
          <w:p w14:paraId="3F1BE68A" w14:textId="77777777" w:rsidR="001066E9" w:rsidRDefault="003175CF" w:rsidP="003F7A59">
            <w:pPr>
              <w:pStyle w:val="TableParagraph"/>
              <w:spacing w:before="37"/>
              <w:ind w:left="142"/>
              <w:jc w:val="left"/>
            </w:pPr>
            <w:r>
              <w:t>(3,</w:t>
            </w:r>
            <w:r>
              <w:rPr>
                <w:spacing w:val="-1"/>
              </w:rPr>
              <w:t xml:space="preserve"> </w:t>
            </w:r>
            <w:r>
              <w:rPr>
                <w:spacing w:val="-5"/>
              </w:rPr>
              <w:t>6)</w:t>
            </w:r>
          </w:p>
        </w:tc>
        <w:tc>
          <w:tcPr>
            <w:tcW w:w="1558" w:type="dxa"/>
          </w:tcPr>
          <w:p w14:paraId="3F1BE68B" w14:textId="77777777" w:rsidR="001066E9" w:rsidRDefault="003175CF" w:rsidP="003F7A59">
            <w:pPr>
              <w:pStyle w:val="TableParagraph"/>
              <w:ind w:left="142"/>
              <w:jc w:val="left"/>
            </w:pPr>
            <w:r>
              <w:rPr>
                <w:spacing w:val="-10"/>
              </w:rPr>
              <w:t>3</w:t>
            </w:r>
          </w:p>
          <w:p w14:paraId="3F1BE68C" w14:textId="77777777" w:rsidR="001066E9" w:rsidRDefault="003175CF" w:rsidP="003F7A59">
            <w:pPr>
              <w:pStyle w:val="TableParagraph"/>
              <w:spacing w:before="37"/>
              <w:ind w:left="142"/>
              <w:jc w:val="left"/>
            </w:pPr>
            <w:r>
              <w:t>(2,</w:t>
            </w:r>
            <w:r>
              <w:rPr>
                <w:spacing w:val="-1"/>
              </w:rPr>
              <w:t xml:space="preserve"> </w:t>
            </w:r>
            <w:r>
              <w:rPr>
                <w:spacing w:val="-5"/>
              </w:rPr>
              <w:t>6)</w:t>
            </w:r>
          </w:p>
        </w:tc>
        <w:tc>
          <w:tcPr>
            <w:tcW w:w="1560" w:type="dxa"/>
          </w:tcPr>
          <w:p w14:paraId="3F1BE68D" w14:textId="77777777" w:rsidR="001066E9" w:rsidRDefault="003175CF" w:rsidP="003F7A59">
            <w:pPr>
              <w:pStyle w:val="TableParagraph"/>
              <w:ind w:left="142"/>
              <w:jc w:val="left"/>
            </w:pPr>
            <w:r>
              <w:rPr>
                <w:spacing w:val="-5"/>
              </w:rPr>
              <w:t>6.5</w:t>
            </w:r>
          </w:p>
          <w:p w14:paraId="3F1BE68E" w14:textId="77777777" w:rsidR="001066E9" w:rsidRDefault="003175CF" w:rsidP="003F7A59">
            <w:pPr>
              <w:pStyle w:val="TableParagraph"/>
              <w:spacing w:before="37"/>
              <w:ind w:left="142"/>
              <w:jc w:val="left"/>
            </w:pPr>
            <w:r>
              <w:t>(4,</w:t>
            </w:r>
            <w:r>
              <w:rPr>
                <w:spacing w:val="-1"/>
              </w:rPr>
              <w:t xml:space="preserve"> </w:t>
            </w:r>
            <w:r>
              <w:rPr>
                <w:spacing w:val="-5"/>
              </w:rPr>
              <w:t>13)</w:t>
            </w:r>
          </w:p>
        </w:tc>
        <w:tc>
          <w:tcPr>
            <w:tcW w:w="1560" w:type="dxa"/>
          </w:tcPr>
          <w:p w14:paraId="3F1BE68F" w14:textId="77777777" w:rsidR="001066E9" w:rsidRDefault="003175CF" w:rsidP="003F7A59">
            <w:pPr>
              <w:pStyle w:val="TableParagraph"/>
              <w:ind w:left="142"/>
              <w:jc w:val="left"/>
            </w:pPr>
            <w:r>
              <w:rPr>
                <w:spacing w:val="-10"/>
              </w:rPr>
              <w:t>9</w:t>
            </w:r>
          </w:p>
          <w:p w14:paraId="3F1BE690" w14:textId="77777777" w:rsidR="001066E9" w:rsidRDefault="003175CF" w:rsidP="003F7A59">
            <w:pPr>
              <w:pStyle w:val="TableParagraph"/>
              <w:spacing w:before="37"/>
              <w:ind w:left="142"/>
              <w:jc w:val="left"/>
            </w:pPr>
            <w:r>
              <w:t>(4,</w:t>
            </w:r>
            <w:r>
              <w:rPr>
                <w:spacing w:val="-1"/>
              </w:rPr>
              <w:t xml:space="preserve"> </w:t>
            </w:r>
            <w:r>
              <w:rPr>
                <w:spacing w:val="-5"/>
              </w:rPr>
              <w:t>16)</w:t>
            </w:r>
          </w:p>
        </w:tc>
      </w:tr>
      <w:tr w:rsidR="001066E9" w14:paraId="3F1BE697" w14:textId="77777777" w:rsidTr="007E0EEB">
        <w:trPr>
          <w:trHeight w:val="290"/>
        </w:trPr>
        <w:tc>
          <w:tcPr>
            <w:tcW w:w="3632" w:type="dxa"/>
            <w:gridSpan w:val="2"/>
          </w:tcPr>
          <w:p w14:paraId="3F1BE692" w14:textId="77777777" w:rsidR="001066E9" w:rsidRDefault="003175CF" w:rsidP="003F7A59">
            <w:pPr>
              <w:pStyle w:val="TableParagraph"/>
              <w:ind w:left="142"/>
              <w:jc w:val="left"/>
              <w:rPr>
                <w:b/>
              </w:rPr>
            </w:pPr>
            <w:r>
              <w:rPr>
                <w:b/>
              </w:rPr>
              <w:t>Total</w:t>
            </w:r>
            <w:r>
              <w:rPr>
                <w:b/>
                <w:spacing w:val="-4"/>
              </w:rPr>
              <w:t xml:space="preserve"> </w:t>
            </w:r>
            <w:r>
              <w:rPr>
                <w:b/>
              </w:rPr>
              <w:t>number</w:t>
            </w:r>
            <w:r>
              <w:rPr>
                <w:b/>
                <w:spacing w:val="-4"/>
              </w:rPr>
              <w:t xml:space="preserve"> </w:t>
            </w:r>
            <w:r>
              <w:rPr>
                <w:b/>
              </w:rPr>
              <w:t>of</w:t>
            </w:r>
            <w:r>
              <w:rPr>
                <w:b/>
                <w:spacing w:val="-3"/>
              </w:rPr>
              <w:t xml:space="preserve"> </w:t>
            </w:r>
            <w:r>
              <w:rPr>
                <w:b/>
                <w:spacing w:val="-4"/>
              </w:rPr>
              <w:t>doses</w:t>
            </w:r>
          </w:p>
        </w:tc>
        <w:tc>
          <w:tcPr>
            <w:tcW w:w="1558" w:type="dxa"/>
          </w:tcPr>
          <w:p w14:paraId="3F1BE693" w14:textId="77777777" w:rsidR="001066E9" w:rsidRDefault="003175CF" w:rsidP="003F7A59">
            <w:pPr>
              <w:pStyle w:val="TableParagraph"/>
              <w:ind w:left="142"/>
              <w:jc w:val="left"/>
            </w:pPr>
            <w:r>
              <w:rPr>
                <w:spacing w:val="-4"/>
              </w:rPr>
              <w:t>1133</w:t>
            </w:r>
          </w:p>
        </w:tc>
        <w:tc>
          <w:tcPr>
            <w:tcW w:w="1558" w:type="dxa"/>
          </w:tcPr>
          <w:p w14:paraId="3F1BE694" w14:textId="77777777" w:rsidR="001066E9" w:rsidRDefault="003175CF" w:rsidP="003F7A59">
            <w:pPr>
              <w:pStyle w:val="TableParagraph"/>
              <w:ind w:left="142"/>
              <w:jc w:val="left"/>
            </w:pPr>
            <w:r>
              <w:rPr>
                <w:spacing w:val="-5"/>
              </w:rPr>
              <w:t>577</w:t>
            </w:r>
          </w:p>
        </w:tc>
        <w:tc>
          <w:tcPr>
            <w:tcW w:w="1560" w:type="dxa"/>
          </w:tcPr>
          <w:p w14:paraId="3F1BE695" w14:textId="77777777" w:rsidR="001066E9" w:rsidRDefault="003175CF" w:rsidP="003F7A59">
            <w:pPr>
              <w:pStyle w:val="TableParagraph"/>
              <w:ind w:left="142"/>
              <w:jc w:val="left"/>
            </w:pPr>
            <w:r>
              <w:rPr>
                <w:spacing w:val="-4"/>
              </w:rPr>
              <w:t>1122</w:t>
            </w:r>
          </w:p>
        </w:tc>
        <w:tc>
          <w:tcPr>
            <w:tcW w:w="1560" w:type="dxa"/>
          </w:tcPr>
          <w:p w14:paraId="3F1BE696" w14:textId="77777777" w:rsidR="001066E9" w:rsidRDefault="003175CF" w:rsidP="003F7A59">
            <w:pPr>
              <w:pStyle w:val="TableParagraph"/>
              <w:ind w:left="142"/>
              <w:jc w:val="left"/>
            </w:pPr>
            <w:r>
              <w:rPr>
                <w:spacing w:val="-4"/>
              </w:rPr>
              <w:t>2832</w:t>
            </w:r>
          </w:p>
        </w:tc>
      </w:tr>
      <w:tr w:rsidR="001066E9" w14:paraId="3F1BE69F" w14:textId="77777777" w:rsidTr="007E0EEB">
        <w:trPr>
          <w:trHeight w:val="388"/>
        </w:trPr>
        <w:tc>
          <w:tcPr>
            <w:tcW w:w="2427" w:type="dxa"/>
            <w:vMerge w:val="restart"/>
          </w:tcPr>
          <w:p w14:paraId="3F1BE698" w14:textId="77777777" w:rsidR="001066E9" w:rsidRDefault="003175CF" w:rsidP="003F7A59">
            <w:pPr>
              <w:pStyle w:val="TableParagraph"/>
              <w:spacing w:line="276" w:lineRule="auto"/>
              <w:ind w:left="142" w:right="86"/>
              <w:jc w:val="left"/>
            </w:pPr>
            <w:r>
              <w:t>Number of doses administered</w:t>
            </w:r>
            <w:r>
              <w:rPr>
                <w:spacing w:val="-16"/>
              </w:rPr>
              <w:t xml:space="preserve"> </w:t>
            </w:r>
            <w:r>
              <w:t>by</w:t>
            </w:r>
            <w:r>
              <w:rPr>
                <w:spacing w:val="-15"/>
              </w:rPr>
              <w:t xml:space="preserve"> </w:t>
            </w:r>
            <w:r>
              <w:t>dose</w:t>
            </w:r>
          </w:p>
          <w:p w14:paraId="3F1BE699" w14:textId="77777777" w:rsidR="001066E9" w:rsidRDefault="003175CF" w:rsidP="003F7A59">
            <w:pPr>
              <w:pStyle w:val="TableParagraph"/>
              <w:spacing w:before="1"/>
              <w:ind w:left="142"/>
              <w:jc w:val="left"/>
            </w:pPr>
            <w:r>
              <w:t>level</w:t>
            </w:r>
            <w:r>
              <w:rPr>
                <w:spacing w:val="-5"/>
              </w:rPr>
              <w:t xml:space="preserve"> (%)</w:t>
            </w:r>
          </w:p>
        </w:tc>
        <w:tc>
          <w:tcPr>
            <w:tcW w:w="1205" w:type="dxa"/>
          </w:tcPr>
          <w:p w14:paraId="3F1BE69A" w14:textId="77777777" w:rsidR="001066E9" w:rsidRDefault="003175CF" w:rsidP="003F7A59">
            <w:pPr>
              <w:pStyle w:val="TableParagraph"/>
              <w:ind w:left="142"/>
              <w:jc w:val="left"/>
            </w:pPr>
            <w:r>
              <w:t>2.5</w:t>
            </w:r>
            <w:r>
              <w:rPr>
                <w:spacing w:val="-3"/>
              </w:rPr>
              <w:t xml:space="preserve"> </w:t>
            </w:r>
            <w:r>
              <w:rPr>
                <w:spacing w:val="-2"/>
              </w:rPr>
              <w:t>mg/kg</w:t>
            </w:r>
          </w:p>
        </w:tc>
        <w:tc>
          <w:tcPr>
            <w:tcW w:w="1558" w:type="dxa"/>
          </w:tcPr>
          <w:p w14:paraId="3F1BE69B" w14:textId="77777777" w:rsidR="001066E9" w:rsidRDefault="003175CF" w:rsidP="003F7A59">
            <w:pPr>
              <w:pStyle w:val="TableParagraph"/>
              <w:ind w:left="142"/>
              <w:jc w:val="left"/>
            </w:pPr>
            <w:r>
              <w:t>768</w:t>
            </w:r>
            <w:r>
              <w:rPr>
                <w:spacing w:val="-2"/>
              </w:rPr>
              <w:t xml:space="preserve"> </w:t>
            </w:r>
            <w:r>
              <w:rPr>
                <w:spacing w:val="-4"/>
              </w:rPr>
              <w:t>(68)</w:t>
            </w:r>
          </w:p>
        </w:tc>
        <w:tc>
          <w:tcPr>
            <w:tcW w:w="1558" w:type="dxa"/>
          </w:tcPr>
          <w:p w14:paraId="3F1BE69C" w14:textId="77777777" w:rsidR="001066E9" w:rsidRDefault="003175CF" w:rsidP="003F7A59">
            <w:pPr>
              <w:pStyle w:val="TableParagraph"/>
              <w:ind w:left="142"/>
              <w:jc w:val="left"/>
            </w:pPr>
            <w:r>
              <w:t>198</w:t>
            </w:r>
            <w:r>
              <w:rPr>
                <w:spacing w:val="-2"/>
              </w:rPr>
              <w:t xml:space="preserve"> </w:t>
            </w:r>
            <w:r>
              <w:rPr>
                <w:spacing w:val="-4"/>
              </w:rPr>
              <w:t>(34)</w:t>
            </w:r>
          </w:p>
        </w:tc>
        <w:tc>
          <w:tcPr>
            <w:tcW w:w="1560" w:type="dxa"/>
          </w:tcPr>
          <w:p w14:paraId="3F1BE69D" w14:textId="77777777" w:rsidR="001066E9" w:rsidRDefault="003175CF" w:rsidP="003F7A59">
            <w:pPr>
              <w:pStyle w:val="TableParagraph"/>
              <w:ind w:left="142"/>
              <w:jc w:val="left"/>
            </w:pPr>
            <w:r>
              <w:t>201</w:t>
            </w:r>
            <w:r>
              <w:rPr>
                <w:spacing w:val="-2"/>
              </w:rPr>
              <w:t xml:space="preserve"> </w:t>
            </w:r>
            <w:r>
              <w:rPr>
                <w:spacing w:val="-4"/>
              </w:rPr>
              <w:t>(18)</w:t>
            </w:r>
          </w:p>
        </w:tc>
        <w:tc>
          <w:tcPr>
            <w:tcW w:w="1560" w:type="dxa"/>
          </w:tcPr>
          <w:p w14:paraId="3F1BE69E" w14:textId="77777777" w:rsidR="001066E9" w:rsidRDefault="003175CF" w:rsidP="003F7A59">
            <w:pPr>
              <w:pStyle w:val="TableParagraph"/>
              <w:ind w:left="142"/>
              <w:jc w:val="left"/>
            </w:pPr>
            <w:r>
              <w:t>1167</w:t>
            </w:r>
            <w:r>
              <w:rPr>
                <w:spacing w:val="-3"/>
              </w:rPr>
              <w:t xml:space="preserve"> </w:t>
            </w:r>
            <w:r>
              <w:rPr>
                <w:spacing w:val="-4"/>
              </w:rPr>
              <w:t>(41)</w:t>
            </w:r>
          </w:p>
        </w:tc>
      </w:tr>
      <w:tr w:rsidR="001066E9" w14:paraId="3F1BE6A6" w14:textId="77777777" w:rsidTr="007E0EEB">
        <w:trPr>
          <w:trHeight w:val="475"/>
        </w:trPr>
        <w:tc>
          <w:tcPr>
            <w:tcW w:w="2427" w:type="dxa"/>
            <w:vMerge/>
            <w:tcBorders>
              <w:top w:val="nil"/>
            </w:tcBorders>
          </w:tcPr>
          <w:p w14:paraId="3F1BE6A0" w14:textId="77777777" w:rsidR="001066E9" w:rsidRDefault="001066E9" w:rsidP="003F7A59">
            <w:pPr>
              <w:ind w:left="142"/>
              <w:rPr>
                <w:sz w:val="2"/>
                <w:szCs w:val="2"/>
              </w:rPr>
            </w:pPr>
          </w:p>
        </w:tc>
        <w:tc>
          <w:tcPr>
            <w:tcW w:w="1205" w:type="dxa"/>
          </w:tcPr>
          <w:p w14:paraId="3F1BE6A1" w14:textId="77777777" w:rsidR="001066E9" w:rsidRDefault="003175CF" w:rsidP="003F7A59">
            <w:pPr>
              <w:pStyle w:val="TableParagraph"/>
              <w:ind w:left="142"/>
              <w:jc w:val="left"/>
            </w:pPr>
            <w:r>
              <w:t>1.9</w:t>
            </w:r>
            <w:r>
              <w:rPr>
                <w:spacing w:val="-3"/>
              </w:rPr>
              <w:t xml:space="preserve"> </w:t>
            </w:r>
            <w:r>
              <w:rPr>
                <w:spacing w:val="-2"/>
              </w:rPr>
              <w:t>mg/kg</w:t>
            </w:r>
          </w:p>
        </w:tc>
        <w:tc>
          <w:tcPr>
            <w:tcW w:w="1558" w:type="dxa"/>
          </w:tcPr>
          <w:p w14:paraId="3F1BE6A2" w14:textId="77777777" w:rsidR="001066E9" w:rsidRDefault="003175CF" w:rsidP="003F7A59">
            <w:pPr>
              <w:pStyle w:val="TableParagraph"/>
              <w:ind w:left="142"/>
              <w:jc w:val="left"/>
            </w:pPr>
            <w:r>
              <w:t>365</w:t>
            </w:r>
            <w:r>
              <w:rPr>
                <w:spacing w:val="-2"/>
              </w:rPr>
              <w:t xml:space="preserve"> </w:t>
            </w:r>
            <w:r>
              <w:rPr>
                <w:spacing w:val="-4"/>
              </w:rPr>
              <w:t>(32)</w:t>
            </w:r>
          </w:p>
        </w:tc>
        <w:tc>
          <w:tcPr>
            <w:tcW w:w="1558" w:type="dxa"/>
          </w:tcPr>
          <w:p w14:paraId="3F1BE6A3" w14:textId="77777777" w:rsidR="001066E9" w:rsidRDefault="003175CF" w:rsidP="003F7A59">
            <w:pPr>
              <w:pStyle w:val="TableParagraph"/>
              <w:ind w:left="142"/>
              <w:jc w:val="left"/>
            </w:pPr>
            <w:r>
              <w:t>379</w:t>
            </w:r>
            <w:r>
              <w:rPr>
                <w:spacing w:val="-2"/>
              </w:rPr>
              <w:t xml:space="preserve"> </w:t>
            </w:r>
            <w:r>
              <w:rPr>
                <w:spacing w:val="-4"/>
              </w:rPr>
              <w:t>(66)</w:t>
            </w:r>
          </w:p>
        </w:tc>
        <w:tc>
          <w:tcPr>
            <w:tcW w:w="1560" w:type="dxa"/>
          </w:tcPr>
          <w:p w14:paraId="3F1BE6A4" w14:textId="77777777" w:rsidR="001066E9" w:rsidRDefault="003175CF" w:rsidP="003F7A59">
            <w:pPr>
              <w:pStyle w:val="TableParagraph"/>
              <w:ind w:left="142"/>
              <w:jc w:val="left"/>
            </w:pPr>
            <w:r>
              <w:t>921</w:t>
            </w:r>
            <w:r>
              <w:rPr>
                <w:spacing w:val="-2"/>
              </w:rPr>
              <w:t xml:space="preserve"> </w:t>
            </w:r>
            <w:r>
              <w:rPr>
                <w:spacing w:val="-4"/>
              </w:rPr>
              <w:t>(82)</w:t>
            </w:r>
          </w:p>
        </w:tc>
        <w:tc>
          <w:tcPr>
            <w:tcW w:w="1560" w:type="dxa"/>
          </w:tcPr>
          <w:p w14:paraId="3F1BE6A5" w14:textId="77777777" w:rsidR="001066E9" w:rsidRDefault="003175CF" w:rsidP="003F7A59">
            <w:pPr>
              <w:pStyle w:val="TableParagraph"/>
              <w:ind w:left="142"/>
              <w:jc w:val="left"/>
            </w:pPr>
            <w:r>
              <w:t>1665</w:t>
            </w:r>
            <w:r>
              <w:rPr>
                <w:spacing w:val="-3"/>
              </w:rPr>
              <w:t xml:space="preserve"> </w:t>
            </w:r>
            <w:r>
              <w:rPr>
                <w:spacing w:val="-4"/>
              </w:rPr>
              <w:t>(59)</w:t>
            </w:r>
          </w:p>
        </w:tc>
      </w:tr>
      <w:tr w:rsidR="001066E9" w14:paraId="3F1BE6AD" w14:textId="77777777" w:rsidTr="007E0EEB">
        <w:trPr>
          <w:trHeight w:val="289"/>
        </w:trPr>
        <w:tc>
          <w:tcPr>
            <w:tcW w:w="2427" w:type="dxa"/>
            <w:vMerge w:val="restart"/>
          </w:tcPr>
          <w:p w14:paraId="3F1BE6A7" w14:textId="77777777" w:rsidR="001066E9" w:rsidRDefault="003175CF" w:rsidP="003F7A59">
            <w:pPr>
              <w:pStyle w:val="TableParagraph"/>
              <w:spacing w:line="276" w:lineRule="auto"/>
              <w:ind w:left="142" w:right="86"/>
              <w:jc w:val="left"/>
            </w:pPr>
            <w:r>
              <w:t>Time</w:t>
            </w:r>
            <w:r>
              <w:rPr>
                <w:spacing w:val="-16"/>
              </w:rPr>
              <w:t xml:space="preserve"> </w:t>
            </w:r>
            <w:r>
              <w:t>between</w:t>
            </w:r>
            <w:r>
              <w:rPr>
                <w:spacing w:val="-15"/>
              </w:rPr>
              <w:t xml:space="preserve"> </w:t>
            </w:r>
            <w:proofErr w:type="gramStart"/>
            <w:r>
              <w:t>doses</w:t>
            </w:r>
            <w:proofErr w:type="gramEnd"/>
            <w:r>
              <w:t xml:space="preserve"> per patient (weeks)</w:t>
            </w:r>
            <w:r>
              <w:rPr>
                <w:vertAlign w:val="superscript"/>
              </w:rPr>
              <w:t>a</w:t>
            </w:r>
          </w:p>
        </w:tc>
        <w:tc>
          <w:tcPr>
            <w:tcW w:w="1205" w:type="dxa"/>
          </w:tcPr>
          <w:p w14:paraId="3F1BE6A8" w14:textId="77777777" w:rsidR="001066E9" w:rsidRDefault="003175CF" w:rsidP="003F7A59">
            <w:pPr>
              <w:pStyle w:val="TableParagraph"/>
              <w:ind w:left="142"/>
              <w:jc w:val="left"/>
            </w:pPr>
            <w:r>
              <w:rPr>
                <w:spacing w:val="-10"/>
              </w:rPr>
              <w:t>n</w:t>
            </w:r>
          </w:p>
        </w:tc>
        <w:tc>
          <w:tcPr>
            <w:tcW w:w="1558" w:type="dxa"/>
          </w:tcPr>
          <w:p w14:paraId="3F1BE6A9" w14:textId="77777777" w:rsidR="001066E9" w:rsidRDefault="003175CF" w:rsidP="003F7A59">
            <w:pPr>
              <w:pStyle w:val="TableParagraph"/>
              <w:ind w:left="142"/>
              <w:jc w:val="left"/>
            </w:pPr>
            <w:r>
              <w:rPr>
                <w:spacing w:val="-5"/>
              </w:rPr>
              <w:t>231</w:t>
            </w:r>
          </w:p>
        </w:tc>
        <w:tc>
          <w:tcPr>
            <w:tcW w:w="1558" w:type="dxa"/>
          </w:tcPr>
          <w:p w14:paraId="3F1BE6AA" w14:textId="77777777" w:rsidR="001066E9" w:rsidRDefault="003175CF" w:rsidP="003F7A59">
            <w:pPr>
              <w:pStyle w:val="TableParagraph"/>
              <w:ind w:left="142"/>
              <w:jc w:val="left"/>
            </w:pPr>
            <w:r>
              <w:rPr>
                <w:spacing w:val="-5"/>
              </w:rPr>
              <w:t>130</w:t>
            </w:r>
          </w:p>
        </w:tc>
        <w:tc>
          <w:tcPr>
            <w:tcW w:w="1560" w:type="dxa"/>
          </w:tcPr>
          <w:p w14:paraId="3F1BE6AB" w14:textId="77777777" w:rsidR="001066E9" w:rsidRDefault="003175CF" w:rsidP="003F7A59">
            <w:pPr>
              <w:pStyle w:val="TableParagraph"/>
              <w:ind w:left="142"/>
              <w:jc w:val="left"/>
            </w:pPr>
            <w:r>
              <w:rPr>
                <w:spacing w:val="-5"/>
              </w:rPr>
              <w:t>124</w:t>
            </w:r>
          </w:p>
        </w:tc>
        <w:tc>
          <w:tcPr>
            <w:tcW w:w="1560" w:type="dxa"/>
          </w:tcPr>
          <w:p w14:paraId="3F1BE6AC" w14:textId="77777777" w:rsidR="001066E9" w:rsidRDefault="003175CF" w:rsidP="003F7A59">
            <w:pPr>
              <w:pStyle w:val="TableParagraph"/>
              <w:ind w:left="142"/>
              <w:jc w:val="left"/>
            </w:pPr>
            <w:r>
              <w:rPr>
                <w:spacing w:val="-5"/>
              </w:rPr>
              <w:t>231</w:t>
            </w:r>
          </w:p>
        </w:tc>
      </w:tr>
      <w:tr w:rsidR="001066E9" w14:paraId="3F1BE6B4" w14:textId="77777777" w:rsidTr="007E0EEB">
        <w:trPr>
          <w:trHeight w:val="292"/>
        </w:trPr>
        <w:tc>
          <w:tcPr>
            <w:tcW w:w="2427" w:type="dxa"/>
            <w:vMerge/>
            <w:tcBorders>
              <w:top w:val="nil"/>
            </w:tcBorders>
          </w:tcPr>
          <w:p w14:paraId="3F1BE6AE" w14:textId="77777777" w:rsidR="001066E9" w:rsidRDefault="001066E9" w:rsidP="003F7A59">
            <w:pPr>
              <w:ind w:left="142"/>
              <w:rPr>
                <w:sz w:val="2"/>
                <w:szCs w:val="2"/>
              </w:rPr>
            </w:pPr>
          </w:p>
        </w:tc>
        <w:tc>
          <w:tcPr>
            <w:tcW w:w="1205" w:type="dxa"/>
          </w:tcPr>
          <w:p w14:paraId="3F1BE6AF" w14:textId="77777777" w:rsidR="001066E9" w:rsidRDefault="003175CF" w:rsidP="003F7A59">
            <w:pPr>
              <w:pStyle w:val="TableParagraph"/>
              <w:ind w:left="142"/>
              <w:jc w:val="left"/>
            </w:pPr>
            <w:r>
              <w:rPr>
                <w:spacing w:val="-4"/>
              </w:rPr>
              <w:t>Mean</w:t>
            </w:r>
          </w:p>
        </w:tc>
        <w:tc>
          <w:tcPr>
            <w:tcW w:w="1558" w:type="dxa"/>
          </w:tcPr>
          <w:p w14:paraId="3F1BE6B0" w14:textId="77777777" w:rsidR="001066E9" w:rsidRDefault="003175CF" w:rsidP="003F7A59">
            <w:pPr>
              <w:pStyle w:val="TableParagraph"/>
              <w:ind w:left="142"/>
              <w:jc w:val="left"/>
            </w:pPr>
            <w:r>
              <w:rPr>
                <w:spacing w:val="-5"/>
              </w:rPr>
              <w:t>4.8</w:t>
            </w:r>
          </w:p>
        </w:tc>
        <w:tc>
          <w:tcPr>
            <w:tcW w:w="1558" w:type="dxa"/>
          </w:tcPr>
          <w:p w14:paraId="3F1BE6B1" w14:textId="77777777" w:rsidR="001066E9" w:rsidRDefault="003175CF" w:rsidP="003F7A59">
            <w:pPr>
              <w:pStyle w:val="TableParagraph"/>
              <w:ind w:left="142"/>
              <w:jc w:val="left"/>
            </w:pPr>
            <w:r>
              <w:rPr>
                <w:spacing w:val="-5"/>
              </w:rPr>
              <w:t>6.8</w:t>
            </w:r>
          </w:p>
        </w:tc>
        <w:tc>
          <w:tcPr>
            <w:tcW w:w="1560" w:type="dxa"/>
          </w:tcPr>
          <w:p w14:paraId="3F1BE6B2" w14:textId="77777777" w:rsidR="001066E9" w:rsidRDefault="003175CF" w:rsidP="003F7A59">
            <w:pPr>
              <w:pStyle w:val="TableParagraph"/>
              <w:ind w:left="142"/>
              <w:jc w:val="left"/>
            </w:pPr>
            <w:r>
              <w:rPr>
                <w:spacing w:val="-4"/>
              </w:rPr>
              <w:t>10.9</w:t>
            </w:r>
          </w:p>
        </w:tc>
        <w:tc>
          <w:tcPr>
            <w:tcW w:w="1560" w:type="dxa"/>
          </w:tcPr>
          <w:p w14:paraId="3F1BE6B3" w14:textId="77777777" w:rsidR="001066E9" w:rsidRDefault="003175CF" w:rsidP="003F7A59">
            <w:pPr>
              <w:pStyle w:val="TableParagraph"/>
              <w:ind w:left="142"/>
              <w:jc w:val="left"/>
            </w:pPr>
            <w:r>
              <w:rPr>
                <w:spacing w:val="-5"/>
              </w:rPr>
              <w:t>7.2</w:t>
            </w:r>
          </w:p>
        </w:tc>
      </w:tr>
      <w:tr w:rsidR="001066E9" w14:paraId="3F1BE6C0" w14:textId="77777777" w:rsidTr="007E0EEB">
        <w:trPr>
          <w:trHeight w:val="580"/>
        </w:trPr>
        <w:tc>
          <w:tcPr>
            <w:tcW w:w="2427" w:type="dxa"/>
            <w:vMerge/>
            <w:tcBorders>
              <w:top w:val="nil"/>
            </w:tcBorders>
          </w:tcPr>
          <w:p w14:paraId="3F1BE6B5" w14:textId="77777777" w:rsidR="001066E9" w:rsidRDefault="001066E9" w:rsidP="003F7A59">
            <w:pPr>
              <w:ind w:left="142"/>
              <w:rPr>
                <w:sz w:val="2"/>
                <w:szCs w:val="2"/>
              </w:rPr>
            </w:pPr>
          </w:p>
        </w:tc>
        <w:tc>
          <w:tcPr>
            <w:tcW w:w="1205" w:type="dxa"/>
          </w:tcPr>
          <w:p w14:paraId="3F1BE6B6" w14:textId="77777777" w:rsidR="001066E9" w:rsidRDefault="003175CF" w:rsidP="003F7A59">
            <w:pPr>
              <w:pStyle w:val="TableParagraph"/>
              <w:ind w:left="142"/>
              <w:jc w:val="left"/>
            </w:pPr>
            <w:r>
              <w:rPr>
                <w:spacing w:val="-2"/>
              </w:rPr>
              <w:t>Median</w:t>
            </w:r>
          </w:p>
          <w:p w14:paraId="3F1BE6B7" w14:textId="77777777" w:rsidR="001066E9" w:rsidRDefault="003175CF" w:rsidP="003F7A59">
            <w:pPr>
              <w:pStyle w:val="TableParagraph"/>
              <w:spacing w:before="37"/>
              <w:ind w:left="142"/>
              <w:jc w:val="left"/>
            </w:pPr>
            <w:r>
              <w:rPr>
                <w:spacing w:val="-2"/>
              </w:rPr>
              <w:t>(IQR)</w:t>
            </w:r>
          </w:p>
        </w:tc>
        <w:tc>
          <w:tcPr>
            <w:tcW w:w="1558" w:type="dxa"/>
          </w:tcPr>
          <w:p w14:paraId="3F1BE6B8" w14:textId="77777777" w:rsidR="001066E9" w:rsidRDefault="003175CF" w:rsidP="003F7A59">
            <w:pPr>
              <w:pStyle w:val="TableParagraph"/>
              <w:ind w:left="142"/>
              <w:jc w:val="left"/>
            </w:pPr>
            <w:r>
              <w:rPr>
                <w:spacing w:val="-5"/>
              </w:rPr>
              <w:t>3.6</w:t>
            </w:r>
          </w:p>
          <w:p w14:paraId="3F1BE6B9" w14:textId="77777777" w:rsidR="001066E9" w:rsidRDefault="003175CF" w:rsidP="003F7A59">
            <w:pPr>
              <w:pStyle w:val="TableParagraph"/>
              <w:spacing w:before="37"/>
              <w:ind w:left="142"/>
              <w:jc w:val="left"/>
            </w:pPr>
            <w:r>
              <w:t>(3,</w:t>
            </w:r>
            <w:r>
              <w:rPr>
                <w:spacing w:val="-1"/>
              </w:rPr>
              <w:t xml:space="preserve"> </w:t>
            </w:r>
            <w:r>
              <w:rPr>
                <w:spacing w:val="-5"/>
              </w:rPr>
              <w:t>6)</w:t>
            </w:r>
          </w:p>
        </w:tc>
        <w:tc>
          <w:tcPr>
            <w:tcW w:w="1558" w:type="dxa"/>
          </w:tcPr>
          <w:p w14:paraId="3F1BE6BA" w14:textId="77777777" w:rsidR="001066E9" w:rsidRDefault="003175CF" w:rsidP="003F7A59">
            <w:pPr>
              <w:pStyle w:val="TableParagraph"/>
              <w:ind w:left="142"/>
              <w:jc w:val="left"/>
            </w:pPr>
            <w:r>
              <w:rPr>
                <w:spacing w:val="-5"/>
              </w:rPr>
              <w:t>4.7</w:t>
            </w:r>
          </w:p>
          <w:p w14:paraId="3F1BE6BB" w14:textId="77777777" w:rsidR="001066E9" w:rsidRDefault="003175CF" w:rsidP="003F7A59">
            <w:pPr>
              <w:pStyle w:val="TableParagraph"/>
              <w:spacing w:before="37"/>
              <w:ind w:left="142"/>
              <w:jc w:val="left"/>
            </w:pPr>
            <w:r>
              <w:t>(3,</w:t>
            </w:r>
            <w:r>
              <w:rPr>
                <w:spacing w:val="-1"/>
              </w:rPr>
              <w:t xml:space="preserve"> </w:t>
            </w:r>
            <w:r>
              <w:rPr>
                <w:spacing w:val="-5"/>
              </w:rPr>
              <w:t>8)</w:t>
            </w:r>
          </w:p>
        </w:tc>
        <w:tc>
          <w:tcPr>
            <w:tcW w:w="1560" w:type="dxa"/>
          </w:tcPr>
          <w:p w14:paraId="3F1BE6BC" w14:textId="77777777" w:rsidR="001066E9" w:rsidRDefault="003175CF" w:rsidP="003F7A59">
            <w:pPr>
              <w:pStyle w:val="TableParagraph"/>
              <w:ind w:left="142"/>
              <w:jc w:val="left"/>
            </w:pPr>
            <w:r>
              <w:rPr>
                <w:spacing w:val="-5"/>
              </w:rPr>
              <w:t>9.5</w:t>
            </w:r>
          </w:p>
          <w:p w14:paraId="3F1BE6BD" w14:textId="77777777" w:rsidR="001066E9" w:rsidRDefault="003175CF" w:rsidP="003F7A59">
            <w:pPr>
              <w:pStyle w:val="TableParagraph"/>
              <w:spacing w:before="37"/>
              <w:ind w:left="142"/>
              <w:jc w:val="left"/>
            </w:pPr>
            <w:r>
              <w:t>(5,</w:t>
            </w:r>
            <w:r>
              <w:rPr>
                <w:spacing w:val="-1"/>
              </w:rPr>
              <w:t xml:space="preserve"> </w:t>
            </w:r>
            <w:r>
              <w:rPr>
                <w:spacing w:val="-5"/>
              </w:rPr>
              <w:t>15)</w:t>
            </w:r>
          </w:p>
        </w:tc>
        <w:tc>
          <w:tcPr>
            <w:tcW w:w="1560" w:type="dxa"/>
          </w:tcPr>
          <w:p w14:paraId="3F1BE6BE" w14:textId="77777777" w:rsidR="001066E9" w:rsidRDefault="003175CF" w:rsidP="003F7A59">
            <w:pPr>
              <w:pStyle w:val="TableParagraph"/>
              <w:ind w:left="142"/>
              <w:jc w:val="left"/>
            </w:pPr>
            <w:r>
              <w:rPr>
                <w:spacing w:val="-5"/>
              </w:rPr>
              <w:t>5.7</w:t>
            </w:r>
          </w:p>
          <w:p w14:paraId="3F1BE6BF" w14:textId="77777777" w:rsidR="001066E9" w:rsidRDefault="003175CF" w:rsidP="003F7A59">
            <w:pPr>
              <w:pStyle w:val="TableParagraph"/>
              <w:spacing w:before="37"/>
              <w:ind w:left="142"/>
              <w:jc w:val="left"/>
            </w:pPr>
            <w:r>
              <w:t>(3,</w:t>
            </w:r>
            <w:r>
              <w:rPr>
                <w:spacing w:val="-1"/>
              </w:rPr>
              <w:t xml:space="preserve"> </w:t>
            </w:r>
            <w:r>
              <w:rPr>
                <w:spacing w:val="-5"/>
              </w:rPr>
              <w:t>10)</w:t>
            </w:r>
          </w:p>
        </w:tc>
      </w:tr>
    </w:tbl>
    <w:p w14:paraId="3F1BE6C1" w14:textId="77777777" w:rsidR="001066E9" w:rsidRDefault="003175CF" w:rsidP="003F7A59">
      <w:pPr>
        <w:spacing w:before="4"/>
        <w:ind w:left="142"/>
        <w:rPr>
          <w:sz w:val="20"/>
        </w:rPr>
      </w:pPr>
      <w:r>
        <w:rPr>
          <w:sz w:val="20"/>
        </w:rPr>
        <w:t>IQR</w:t>
      </w:r>
      <w:r>
        <w:rPr>
          <w:spacing w:val="-7"/>
          <w:sz w:val="20"/>
        </w:rPr>
        <w:t xml:space="preserve"> </w:t>
      </w:r>
      <w:r>
        <w:rPr>
          <w:sz w:val="20"/>
        </w:rPr>
        <w:t>=</w:t>
      </w:r>
      <w:r>
        <w:rPr>
          <w:spacing w:val="-9"/>
          <w:sz w:val="20"/>
        </w:rPr>
        <w:t xml:space="preserve"> </w:t>
      </w:r>
      <w:r>
        <w:rPr>
          <w:sz w:val="20"/>
        </w:rPr>
        <w:t>Interquartile</w:t>
      </w:r>
      <w:r>
        <w:rPr>
          <w:spacing w:val="-8"/>
          <w:sz w:val="20"/>
        </w:rPr>
        <w:t xml:space="preserve"> </w:t>
      </w:r>
      <w:r>
        <w:rPr>
          <w:spacing w:val="-2"/>
          <w:sz w:val="20"/>
        </w:rPr>
        <w:t>range.</w:t>
      </w:r>
    </w:p>
    <w:p w14:paraId="3F1BE6C2" w14:textId="77777777" w:rsidR="001066E9" w:rsidRDefault="003175CF" w:rsidP="003F7A59">
      <w:pPr>
        <w:spacing w:before="36" w:line="276" w:lineRule="auto"/>
        <w:ind w:left="142" w:right="1513"/>
        <w:rPr>
          <w:sz w:val="20"/>
        </w:rPr>
      </w:pPr>
      <w:proofErr w:type="gramStart"/>
      <w:r>
        <w:rPr>
          <w:position w:val="6"/>
          <w:sz w:val="13"/>
        </w:rPr>
        <w:t>a</w:t>
      </w:r>
      <w:proofErr w:type="gramEnd"/>
      <w:r>
        <w:rPr>
          <w:spacing w:val="-2"/>
          <w:position w:val="6"/>
          <w:sz w:val="13"/>
        </w:rPr>
        <w:t xml:space="preserve"> </w:t>
      </w:r>
      <w:r>
        <w:rPr>
          <w:sz w:val="20"/>
        </w:rPr>
        <w:t>Intervals</w:t>
      </w:r>
      <w:r>
        <w:rPr>
          <w:spacing w:val="-2"/>
          <w:sz w:val="20"/>
        </w:rPr>
        <w:t xml:space="preserve"> </w:t>
      </w:r>
      <w:r>
        <w:rPr>
          <w:sz w:val="20"/>
        </w:rPr>
        <w:t>for</w:t>
      </w:r>
      <w:r>
        <w:rPr>
          <w:spacing w:val="-3"/>
          <w:sz w:val="20"/>
        </w:rPr>
        <w:t xml:space="preserve"> </w:t>
      </w:r>
      <w:r>
        <w:rPr>
          <w:sz w:val="20"/>
        </w:rPr>
        <w:t>0</w:t>
      </w:r>
      <w:r>
        <w:rPr>
          <w:spacing w:val="-3"/>
          <w:sz w:val="20"/>
        </w:rPr>
        <w:t xml:space="preserve"> </w:t>
      </w:r>
      <w:r>
        <w:rPr>
          <w:sz w:val="20"/>
        </w:rPr>
        <w:t>to</w:t>
      </w:r>
      <w:r>
        <w:rPr>
          <w:spacing w:val="-3"/>
          <w:sz w:val="20"/>
        </w:rPr>
        <w:t xml:space="preserve"> </w:t>
      </w:r>
      <w:r>
        <w:rPr>
          <w:sz w:val="20"/>
        </w:rPr>
        <w:t>≤</w:t>
      </w:r>
      <w:r>
        <w:rPr>
          <w:spacing w:val="-3"/>
          <w:sz w:val="20"/>
        </w:rPr>
        <w:t xml:space="preserve"> </w:t>
      </w:r>
      <w:r>
        <w:rPr>
          <w:sz w:val="20"/>
        </w:rPr>
        <w:t>6 months,</w:t>
      </w:r>
      <w:r>
        <w:rPr>
          <w:spacing w:val="-3"/>
          <w:sz w:val="20"/>
        </w:rPr>
        <w:t xml:space="preserve"> </w:t>
      </w:r>
      <w:r>
        <w:rPr>
          <w:sz w:val="20"/>
        </w:rPr>
        <w:t>&gt;</w:t>
      </w:r>
      <w:r>
        <w:rPr>
          <w:spacing w:val="-2"/>
          <w:sz w:val="20"/>
        </w:rPr>
        <w:t xml:space="preserve"> </w:t>
      </w:r>
      <w:r>
        <w:rPr>
          <w:sz w:val="20"/>
        </w:rPr>
        <w:t>6</w:t>
      </w:r>
      <w:r>
        <w:rPr>
          <w:spacing w:val="-3"/>
          <w:sz w:val="20"/>
        </w:rPr>
        <w:t xml:space="preserve"> </w:t>
      </w:r>
      <w:r>
        <w:rPr>
          <w:sz w:val="20"/>
        </w:rPr>
        <w:t>to</w:t>
      </w:r>
      <w:r>
        <w:rPr>
          <w:spacing w:val="-3"/>
          <w:sz w:val="20"/>
        </w:rPr>
        <w:t xml:space="preserve"> </w:t>
      </w:r>
      <w:r>
        <w:rPr>
          <w:sz w:val="20"/>
        </w:rPr>
        <w:t>≤ 12</w:t>
      </w:r>
      <w:r>
        <w:rPr>
          <w:spacing w:val="-3"/>
          <w:sz w:val="20"/>
        </w:rPr>
        <w:t xml:space="preserve"> </w:t>
      </w:r>
      <w:r>
        <w:rPr>
          <w:sz w:val="20"/>
        </w:rPr>
        <w:t>months,</w:t>
      </w:r>
      <w:r>
        <w:rPr>
          <w:spacing w:val="-3"/>
          <w:sz w:val="20"/>
        </w:rPr>
        <w:t xml:space="preserve"> </w:t>
      </w:r>
      <w:r>
        <w:rPr>
          <w:sz w:val="20"/>
        </w:rPr>
        <w:t>and</w:t>
      </w:r>
      <w:r>
        <w:rPr>
          <w:spacing w:val="-1"/>
          <w:sz w:val="20"/>
        </w:rPr>
        <w:t xml:space="preserve"> </w:t>
      </w:r>
      <w:r>
        <w:rPr>
          <w:sz w:val="20"/>
        </w:rPr>
        <w:t>&gt;</w:t>
      </w:r>
      <w:r>
        <w:rPr>
          <w:spacing w:val="-4"/>
          <w:sz w:val="20"/>
        </w:rPr>
        <w:t xml:space="preserve"> </w:t>
      </w:r>
      <w:r>
        <w:rPr>
          <w:sz w:val="20"/>
        </w:rPr>
        <w:t>12</w:t>
      </w:r>
      <w:r>
        <w:rPr>
          <w:spacing w:val="-1"/>
          <w:sz w:val="20"/>
        </w:rPr>
        <w:t xml:space="preserve"> </w:t>
      </w:r>
      <w:r>
        <w:rPr>
          <w:sz w:val="20"/>
        </w:rPr>
        <w:t>months,</w:t>
      </w:r>
      <w:r>
        <w:rPr>
          <w:spacing w:val="-1"/>
          <w:sz w:val="20"/>
        </w:rPr>
        <w:t xml:space="preserve"> </w:t>
      </w:r>
      <w:r>
        <w:rPr>
          <w:sz w:val="20"/>
        </w:rPr>
        <w:t>were</w:t>
      </w:r>
      <w:r>
        <w:rPr>
          <w:spacing w:val="-3"/>
          <w:sz w:val="20"/>
        </w:rPr>
        <w:t xml:space="preserve"> </w:t>
      </w:r>
      <w:r>
        <w:rPr>
          <w:sz w:val="20"/>
        </w:rPr>
        <w:t>calculated</w:t>
      </w:r>
      <w:r>
        <w:rPr>
          <w:spacing w:val="-4"/>
          <w:sz w:val="20"/>
        </w:rPr>
        <w:t xml:space="preserve"> </w:t>
      </w:r>
      <w:r>
        <w:rPr>
          <w:sz w:val="20"/>
        </w:rPr>
        <w:t>either</w:t>
      </w:r>
      <w:r>
        <w:rPr>
          <w:spacing w:val="-3"/>
          <w:sz w:val="20"/>
        </w:rPr>
        <w:t xml:space="preserve"> </w:t>
      </w:r>
      <w:r>
        <w:rPr>
          <w:sz w:val="20"/>
        </w:rPr>
        <w:t>by</w:t>
      </w:r>
      <w:r>
        <w:rPr>
          <w:spacing w:val="-2"/>
          <w:sz w:val="20"/>
        </w:rPr>
        <w:t xml:space="preserve"> </w:t>
      </w:r>
      <w:r>
        <w:rPr>
          <w:sz w:val="20"/>
        </w:rPr>
        <w:t>using days or days converted into months.</w:t>
      </w:r>
    </w:p>
    <w:p w14:paraId="3F1BE6C3" w14:textId="77777777" w:rsidR="001066E9" w:rsidRDefault="003175CF" w:rsidP="003F7A59">
      <w:pPr>
        <w:spacing w:before="201"/>
        <w:ind w:left="142"/>
        <w:rPr>
          <w:i/>
        </w:rPr>
      </w:pPr>
      <w:r>
        <w:rPr>
          <w:i/>
          <w:u w:val="single"/>
        </w:rPr>
        <w:t>DREAMM-8:</w:t>
      </w:r>
      <w:r>
        <w:rPr>
          <w:i/>
          <w:spacing w:val="-9"/>
          <w:u w:val="single"/>
        </w:rPr>
        <w:t xml:space="preserve"> </w:t>
      </w:r>
      <w:r>
        <w:rPr>
          <w:i/>
          <w:u w:val="single"/>
        </w:rPr>
        <w:t>Combination</w:t>
      </w:r>
      <w:r>
        <w:rPr>
          <w:i/>
          <w:spacing w:val="-8"/>
          <w:u w:val="single"/>
        </w:rPr>
        <w:t xml:space="preserve"> </w:t>
      </w:r>
      <w:r>
        <w:rPr>
          <w:i/>
          <w:u w:val="single"/>
        </w:rPr>
        <w:t>with</w:t>
      </w:r>
      <w:r>
        <w:rPr>
          <w:i/>
          <w:spacing w:val="-8"/>
          <w:u w:val="single"/>
        </w:rPr>
        <w:t xml:space="preserve"> </w:t>
      </w:r>
      <w:r>
        <w:rPr>
          <w:i/>
          <w:u w:val="single"/>
        </w:rPr>
        <w:t>pomalidomide</w:t>
      </w:r>
      <w:r>
        <w:rPr>
          <w:i/>
          <w:spacing w:val="-9"/>
          <w:u w:val="single"/>
        </w:rPr>
        <w:t xml:space="preserve"> </w:t>
      </w:r>
      <w:r>
        <w:rPr>
          <w:i/>
          <w:u w:val="single"/>
        </w:rPr>
        <w:t>and</w:t>
      </w:r>
      <w:r>
        <w:rPr>
          <w:i/>
          <w:spacing w:val="-9"/>
          <w:u w:val="single"/>
        </w:rPr>
        <w:t xml:space="preserve"> </w:t>
      </w:r>
      <w:r>
        <w:rPr>
          <w:i/>
          <w:spacing w:val="-2"/>
          <w:u w:val="single"/>
        </w:rPr>
        <w:t>dexamethasone</w:t>
      </w:r>
    </w:p>
    <w:p w14:paraId="3F1BE6C4" w14:textId="77777777" w:rsidR="001066E9" w:rsidRDefault="003175CF" w:rsidP="003F7A59">
      <w:pPr>
        <w:pStyle w:val="BodyText"/>
        <w:spacing w:before="237" w:line="276" w:lineRule="auto"/>
        <w:ind w:left="142" w:right="1513"/>
      </w:pPr>
      <w:r>
        <w:t>DREAMM-8</w:t>
      </w:r>
      <w:r>
        <w:rPr>
          <w:spacing w:val="-5"/>
        </w:rPr>
        <w:t xml:space="preserve"> </w:t>
      </w:r>
      <w:r>
        <w:t>was</w:t>
      </w:r>
      <w:r>
        <w:rPr>
          <w:spacing w:val="-3"/>
        </w:rPr>
        <w:t xml:space="preserve"> </w:t>
      </w:r>
      <w:r>
        <w:t>an</w:t>
      </w:r>
      <w:r>
        <w:rPr>
          <w:spacing w:val="-5"/>
        </w:rPr>
        <w:t xml:space="preserve"> </w:t>
      </w:r>
      <w:r>
        <w:t>open-label,</w:t>
      </w:r>
      <w:r>
        <w:rPr>
          <w:spacing w:val="-1"/>
        </w:rPr>
        <w:t xml:space="preserve"> </w:t>
      </w:r>
      <w:r>
        <w:t>Phase</w:t>
      </w:r>
      <w:r>
        <w:rPr>
          <w:spacing w:val="-5"/>
        </w:rPr>
        <w:t xml:space="preserve"> </w:t>
      </w:r>
      <w:r>
        <w:t>III,</w:t>
      </w:r>
      <w:r>
        <w:rPr>
          <w:spacing w:val="-4"/>
        </w:rPr>
        <w:t xml:space="preserve"> </w:t>
      </w:r>
      <w:proofErr w:type="spellStart"/>
      <w:r>
        <w:t>multicentre</w:t>
      </w:r>
      <w:proofErr w:type="spellEnd"/>
      <w:r>
        <w:rPr>
          <w:spacing w:val="-5"/>
        </w:rPr>
        <w:t xml:space="preserve"> </w:t>
      </w:r>
      <w:r>
        <w:t>study</w:t>
      </w:r>
      <w:r>
        <w:rPr>
          <w:spacing w:val="-5"/>
        </w:rPr>
        <w:t xml:space="preserve"> </w:t>
      </w:r>
      <w:r>
        <w:t>which</w:t>
      </w:r>
      <w:r>
        <w:rPr>
          <w:spacing w:val="-3"/>
        </w:rPr>
        <w:t xml:space="preserve"> </w:t>
      </w:r>
      <w:r>
        <w:t xml:space="preserve">evaluated belantamab mafodotin in combination with pomalidomide and </w:t>
      </w:r>
      <w:proofErr w:type="spellStart"/>
      <w:r>
        <w:t>dexamethosone</w:t>
      </w:r>
      <w:proofErr w:type="spellEnd"/>
      <w:r>
        <w:t xml:space="preserve"> (</w:t>
      </w:r>
      <w:proofErr w:type="spellStart"/>
      <w:r>
        <w:t>BPd</w:t>
      </w:r>
      <w:proofErr w:type="spellEnd"/>
      <w:r>
        <w:t>) compared with pomalidomide, bortezomib, dexamethasone (</w:t>
      </w:r>
      <w:proofErr w:type="spellStart"/>
      <w:r>
        <w:t>PVd</w:t>
      </w:r>
      <w:proofErr w:type="spellEnd"/>
      <w:r>
        <w:t>) in patients with relapsed or refractory multiple myeloma.</w:t>
      </w:r>
    </w:p>
    <w:p w14:paraId="3F1BE6C5" w14:textId="77777777" w:rsidR="001066E9" w:rsidRDefault="003175CF" w:rsidP="003F7A59">
      <w:pPr>
        <w:pStyle w:val="BodyText"/>
        <w:spacing w:before="200" w:line="276" w:lineRule="auto"/>
        <w:ind w:left="142" w:right="1441"/>
      </w:pPr>
      <w:r>
        <w:t>Eligible patients had a confirmed diagnosis of multiple myeloma (MM) as defined by IMWG criteria, had previously been treated with at least 1 prior line of MM therapy, including lenalidomide,</w:t>
      </w:r>
      <w:r>
        <w:rPr>
          <w:spacing w:val="-1"/>
        </w:rPr>
        <w:t xml:space="preserve"> </w:t>
      </w:r>
      <w:r>
        <w:t>and</w:t>
      </w:r>
      <w:r>
        <w:rPr>
          <w:spacing w:val="-5"/>
        </w:rPr>
        <w:t xml:space="preserve"> </w:t>
      </w:r>
      <w:r>
        <w:t>must</w:t>
      </w:r>
      <w:r>
        <w:rPr>
          <w:spacing w:val="-4"/>
        </w:rPr>
        <w:t xml:space="preserve"> </w:t>
      </w:r>
      <w:r>
        <w:t>have</w:t>
      </w:r>
      <w:r>
        <w:rPr>
          <w:spacing w:val="-3"/>
        </w:rPr>
        <w:t xml:space="preserve"> </w:t>
      </w:r>
      <w:proofErr w:type="gramStart"/>
      <w:r>
        <w:t>had</w:t>
      </w:r>
      <w:r>
        <w:rPr>
          <w:spacing w:val="-3"/>
        </w:rPr>
        <w:t xml:space="preserve"> </w:t>
      </w:r>
      <w:r>
        <w:t>documented</w:t>
      </w:r>
      <w:proofErr w:type="gramEnd"/>
      <w:r>
        <w:rPr>
          <w:spacing w:val="-3"/>
        </w:rPr>
        <w:t xml:space="preserve"> </w:t>
      </w:r>
      <w:r>
        <w:t>disease</w:t>
      </w:r>
      <w:r>
        <w:rPr>
          <w:spacing w:val="-3"/>
        </w:rPr>
        <w:t xml:space="preserve"> </w:t>
      </w:r>
      <w:r>
        <w:t>progression</w:t>
      </w:r>
      <w:r>
        <w:rPr>
          <w:spacing w:val="-3"/>
        </w:rPr>
        <w:t xml:space="preserve"> </w:t>
      </w:r>
      <w:r>
        <w:t>during</w:t>
      </w:r>
      <w:r>
        <w:rPr>
          <w:spacing w:val="-5"/>
        </w:rPr>
        <w:t xml:space="preserve"> </w:t>
      </w:r>
      <w:r>
        <w:t>or</w:t>
      </w:r>
      <w:r>
        <w:rPr>
          <w:spacing w:val="-2"/>
        </w:rPr>
        <w:t xml:space="preserve"> </w:t>
      </w:r>
      <w:r>
        <w:t>after their</w:t>
      </w:r>
      <w:r>
        <w:rPr>
          <w:spacing w:val="-4"/>
        </w:rPr>
        <w:t xml:space="preserve"> </w:t>
      </w:r>
      <w:r>
        <w:t>most recent therapy.</w:t>
      </w:r>
    </w:p>
    <w:p w14:paraId="3F1BE6C6" w14:textId="77777777" w:rsidR="001066E9" w:rsidRDefault="003175CF" w:rsidP="003F7A59">
      <w:pPr>
        <w:pStyle w:val="BodyText"/>
        <w:spacing w:before="199" w:line="276" w:lineRule="auto"/>
        <w:ind w:left="142" w:right="1452"/>
      </w:pPr>
      <w:r>
        <w:t xml:space="preserve">Patients were </w:t>
      </w:r>
      <w:proofErr w:type="spellStart"/>
      <w:r>
        <w:t>randomised</w:t>
      </w:r>
      <w:proofErr w:type="spellEnd"/>
      <w:r>
        <w:t xml:space="preserve"> in a 1:1 ratio to receive either </w:t>
      </w:r>
      <w:proofErr w:type="spellStart"/>
      <w:r>
        <w:t>BPd</w:t>
      </w:r>
      <w:proofErr w:type="spellEnd"/>
      <w:r>
        <w:t xml:space="preserve"> or </w:t>
      </w:r>
      <w:proofErr w:type="spellStart"/>
      <w:r>
        <w:t>PVd</w:t>
      </w:r>
      <w:proofErr w:type="spellEnd"/>
      <w:r>
        <w:t>, stratified by the number</w:t>
      </w:r>
      <w:r>
        <w:rPr>
          <w:spacing w:val="-3"/>
        </w:rPr>
        <w:t xml:space="preserve"> </w:t>
      </w:r>
      <w:r>
        <w:t>of</w:t>
      </w:r>
      <w:r>
        <w:rPr>
          <w:spacing w:val="-3"/>
        </w:rPr>
        <w:t xml:space="preserve"> </w:t>
      </w:r>
      <w:r>
        <w:t>prior</w:t>
      </w:r>
      <w:r>
        <w:rPr>
          <w:spacing w:val="-3"/>
        </w:rPr>
        <w:t xml:space="preserve"> </w:t>
      </w:r>
      <w:r>
        <w:t>lines</w:t>
      </w:r>
      <w:r>
        <w:rPr>
          <w:spacing w:val="-1"/>
        </w:rPr>
        <w:t xml:space="preserve"> </w:t>
      </w:r>
      <w:r>
        <w:t>of</w:t>
      </w:r>
      <w:r>
        <w:rPr>
          <w:spacing w:val="-5"/>
        </w:rPr>
        <w:t xml:space="preserve"> </w:t>
      </w:r>
      <w:r>
        <w:t>treatment,</w:t>
      </w:r>
      <w:r>
        <w:rPr>
          <w:spacing w:val="-3"/>
        </w:rPr>
        <w:t xml:space="preserve"> </w:t>
      </w:r>
      <w:r>
        <w:t>prior</w:t>
      </w:r>
      <w:r>
        <w:rPr>
          <w:spacing w:val="-3"/>
        </w:rPr>
        <w:t xml:space="preserve"> </w:t>
      </w:r>
      <w:r>
        <w:t>to</w:t>
      </w:r>
      <w:r>
        <w:rPr>
          <w:spacing w:val="-4"/>
        </w:rPr>
        <w:t xml:space="preserve"> </w:t>
      </w:r>
      <w:r>
        <w:t>exposure</w:t>
      </w:r>
      <w:r>
        <w:rPr>
          <w:spacing w:val="-2"/>
        </w:rPr>
        <w:t xml:space="preserve"> </w:t>
      </w:r>
      <w:r>
        <w:t>to</w:t>
      </w:r>
      <w:r>
        <w:rPr>
          <w:spacing w:val="-4"/>
        </w:rPr>
        <w:t xml:space="preserve"> </w:t>
      </w:r>
      <w:r>
        <w:t>bortezomib, prior</w:t>
      </w:r>
      <w:r>
        <w:rPr>
          <w:spacing w:val="-1"/>
        </w:rPr>
        <w:t xml:space="preserve"> </w:t>
      </w:r>
      <w:r>
        <w:t>anti-CD38</w:t>
      </w:r>
      <w:r>
        <w:rPr>
          <w:spacing w:val="-2"/>
        </w:rPr>
        <w:t xml:space="preserve"> </w:t>
      </w:r>
      <w:r>
        <w:t xml:space="preserve">treatment and International Staging System (ISS) status. In the </w:t>
      </w:r>
      <w:proofErr w:type="spellStart"/>
      <w:r>
        <w:t>BPd</w:t>
      </w:r>
      <w:proofErr w:type="spellEnd"/>
      <w:r>
        <w:t xml:space="preserve"> arm (N = 155), patients received belantamab mafodotin 2.5 mg/kg (IV) once on day 1 in Cycle 1 (28-day Cycle) followed by belantamab mafodotin 1.9 mg/kg (IV) every 4 weeks on day 1 in Cycle 2 onwards (28-day Cycles); pomalidomide 4 mg (orally [PO]) administered on days 1 to 21 and dexamethasone 40 mg (PO) on Days 1, 8, 15, and 22 in all Cycles (28-day Cycles). In the </w:t>
      </w:r>
      <w:proofErr w:type="spellStart"/>
      <w:r>
        <w:t>PVd</w:t>
      </w:r>
      <w:proofErr w:type="spellEnd"/>
      <w:r>
        <w:t xml:space="preserve"> arm</w:t>
      </w:r>
    </w:p>
    <w:p w14:paraId="3F1BE6C7" w14:textId="77777777" w:rsidR="001066E9" w:rsidRDefault="003175CF" w:rsidP="003F7A59">
      <w:pPr>
        <w:pStyle w:val="BodyText"/>
        <w:spacing w:before="2" w:line="276" w:lineRule="auto"/>
        <w:ind w:left="142" w:right="1513"/>
      </w:pPr>
      <w:r>
        <w:t>(N = 147), pomalidomide 4 mg (PO) was administered every 3 weeks on days 1 to 14 in all cycles</w:t>
      </w:r>
      <w:r>
        <w:rPr>
          <w:spacing w:val="-3"/>
        </w:rPr>
        <w:t xml:space="preserve"> </w:t>
      </w:r>
      <w:r>
        <w:t>(21-day</w:t>
      </w:r>
      <w:r>
        <w:rPr>
          <w:spacing w:val="-5"/>
        </w:rPr>
        <w:t xml:space="preserve"> </w:t>
      </w:r>
      <w:r>
        <w:t>Cycles);</w:t>
      </w:r>
      <w:r>
        <w:rPr>
          <w:spacing w:val="-5"/>
        </w:rPr>
        <w:t xml:space="preserve"> </w:t>
      </w:r>
      <w:r>
        <w:t>bortezomib</w:t>
      </w:r>
      <w:r>
        <w:rPr>
          <w:spacing w:val="-3"/>
        </w:rPr>
        <w:t xml:space="preserve"> </w:t>
      </w:r>
      <w:r>
        <w:t>1.3</w:t>
      </w:r>
      <w:r>
        <w:rPr>
          <w:spacing w:val="-3"/>
        </w:rPr>
        <w:t xml:space="preserve"> </w:t>
      </w:r>
      <w:r>
        <w:t>mg/m</w:t>
      </w:r>
      <w:r>
        <w:rPr>
          <w:vertAlign w:val="superscript"/>
        </w:rPr>
        <w:t>2</w:t>
      </w:r>
      <w:r>
        <w:rPr>
          <w:spacing w:val="-3"/>
        </w:rPr>
        <w:t xml:space="preserve"> </w:t>
      </w:r>
      <w:r>
        <w:t>was</w:t>
      </w:r>
      <w:r>
        <w:rPr>
          <w:spacing w:val="-3"/>
        </w:rPr>
        <w:t xml:space="preserve"> </w:t>
      </w:r>
      <w:r>
        <w:t>administered</w:t>
      </w:r>
      <w:r>
        <w:rPr>
          <w:spacing w:val="-4"/>
        </w:rPr>
        <w:t xml:space="preserve"> </w:t>
      </w:r>
      <w:r>
        <w:t>subcutaneously</w:t>
      </w:r>
      <w:r>
        <w:rPr>
          <w:spacing w:val="-2"/>
        </w:rPr>
        <w:t xml:space="preserve"> </w:t>
      </w:r>
      <w:r>
        <w:t>on</w:t>
      </w:r>
      <w:r>
        <w:rPr>
          <w:spacing w:val="-3"/>
        </w:rPr>
        <w:t xml:space="preserve"> </w:t>
      </w:r>
      <w:r>
        <w:t>days</w:t>
      </w:r>
      <w:r>
        <w:rPr>
          <w:spacing w:val="-4"/>
        </w:rPr>
        <w:t xml:space="preserve"> </w:t>
      </w:r>
      <w:r>
        <w:t>1, 4, 8, and 11 in Cycles 1 to 8, and on days 1 and 8 in Cycle 9+ (21-day Cycles).</w:t>
      </w:r>
    </w:p>
    <w:p w14:paraId="3F1BE6C8" w14:textId="77777777" w:rsidR="001066E9" w:rsidRDefault="003175CF" w:rsidP="003F7A59">
      <w:pPr>
        <w:pStyle w:val="BodyText"/>
        <w:spacing w:line="276" w:lineRule="auto"/>
        <w:ind w:left="142" w:right="1462"/>
      </w:pPr>
      <w:r>
        <w:t>Dexamethasone 20 mg (PO) was administered on the day of and the day after bortezomib. The dose level of dexamethasone in each arm was reduced by half in patients aged 75</w:t>
      </w:r>
      <w:r>
        <w:rPr>
          <w:spacing w:val="40"/>
        </w:rPr>
        <w:t xml:space="preserve"> </w:t>
      </w:r>
      <w:r>
        <w:t>years and older. Treatment in both arms continued until progressive disease, unacceptable toxicity,</w:t>
      </w:r>
      <w:r>
        <w:rPr>
          <w:spacing w:val="-4"/>
        </w:rPr>
        <w:t xml:space="preserve"> </w:t>
      </w:r>
      <w:r>
        <w:t>withdrawal</w:t>
      </w:r>
      <w:r>
        <w:rPr>
          <w:spacing w:val="-4"/>
        </w:rPr>
        <w:t xml:space="preserve"> </w:t>
      </w:r>
      <w:r>
        <w:t>of</w:t>
      </w:r>
      <w:r>
        <w:rPr>
          <w:spacing w:val="-4"/>
        </w:rPr>
        <w:t xml:space="preserve"> </w:t>
      </w:r>
      <w:r>
        <w:t>consent,</w:t>
      </w:r>
      <w:r>
        <w:rPr>
          <w:spacing w:val="-3"/>
        </w:rPr>
        <w:t xml:space="preserve"> </w:t>
      </w:r>
      <w:r>
        <w:t>initiation</w:t>
      </w:r>
      <w:r>
        <w:rPr>
          <w:spacing w:val="-3"/>
        </w:rPr>
        <w:t xml:space="preserve"> </w:t>
      </w:r>
      <w:r>
        <w:t>of</w:t>
      </w:r>
      <w:r>
        <w:rPr>
          <w:spacing w:val="-1"/>
        </w:rPr>
        <w:t xml:space="preserve"> </w:t>
      </w:r>
      <w:r>
        <w:t>another</w:t>
      </w:r>
      <w:r>
        <w:rPr>
          <w:spacing w:val="-2"/>
        </w:rPr>
        <w:t xml:space="preserve"> </w:t>
      </w:r>
      <w:r>
        <w:t>anticancer</w:t>
      </w:r>
      <w:r>
        <w:rPr>
          <w:spacing w:val="-4"/>
        </w:rPr>
        <w:t xml:space="preserve"> </w:t>
      </w:r>
      <w:r>
        <w:t>therapy,</w:t>
      </w:r>
      <w:r>
        <w:rPr>
          <w:spacing w:val="-4"/>
        </w:rPr>
        <w:t xml:space="preserve"> </w:t>
      </w:r>
      <w:r>
        <w:t>end</w:t>
      </w:r>
      <w:r>
        <w:rPr>
          <w:spacing w:val="-5"/>
        </w:rPr>
        <w:t xml:space="preserve"> </w:t>
      </w:r>
      <w:r>
        <w:t>of</w:t>
      </w:r>
      <w:r>
        <w:rPr>
          <w:spacing w:val="-4"/>
        </w:rPr>
        <w:t xml:space="preserve"> </w:t>
      </w:r>
      <w:r>
        <w:t>study</w:t>
      </w:r>
      <w:r>
        <w:rPr>
          <w:spacing w:val="-5"/>
        </w:rPr>
        <w:t xml:space="preserve"> </w:t>
      </w:r>
      <w:r>
        <w:t>or</w:t>
      </w:r>
      <w:r>
        <w:rPr>
          <w:spacing w:val="-2"/>
        </w:rPr>
        <w:t xml:space="preserve"> </w:t>
      </w:r>
      <w:r>
        <w:t>death.</w:t>
      </w:r>
    </w:p>
    <w:p w14:paraId="3F1BE6C9" w14:textId="77777777" w:rsidR="001066E9" w:rsidRDefault="001066E9" w:rsidP="003F7A59">
      <w:pPr>
        <w:pStyle w:val="BodyText"/>
        <w:spacing w:before="39"/>
        <w:ind w:left="142"/>
      </w:pPr>
    </w:p>
    <w:p w14:paraId="3F1BE6CC" w14:textId="040CF357" w:rsidR="001066E9" w:rsidRDefault="003175CF" w:rsidP="003F7A59">
      <w:pPr>
        <w:pStyle w:val="BodyText"/>
        <w:spacing w:line="276" w:lineRule="auto"/>
        <w:ind w:left="142" w:right="1441"/>
      </w:pPr>
      <w:r>
        <w:t>A total of 302 patients with MM were evaluated for efficacy in DREAMM-8. Baseline demographics</w:t>
      </w:r>
      <w:r>
        <w:rPr>
          <w:spacing w:val="-5"/>
        </w:rPr>
        <w:t xml:space="preserve"> </w:t>
      </w:r>
      <w:r>
        <w:t>and</w:t>
      </w:r>
      <w:r>
        <w:rPr>
          <w:spacing w:val="-3"/>
        </w:rPr>
        <w:t xml:space="preserve"> </w:t>
      </w:r>
      <w:r>
        <w:t>characteristics</w:t>
      </w:r>
      <w:r>
        <w:rPr>
          <w:spacing w:val="-2"/>
        </w:rPr>
        <w:t xml:space="preserve"> </w:t>
      </w:r>
      <w:r>
        <w:t>were</w:t>
      </w:r>
      <w:r>
        <w:rPr>
          <w:spacing w:val="-5"/>
        </w:rPr>
        <w:t xml:space="preserve"> </w:t>
      </w:r>
      <w:r>
        <w:t>similar</w:t>
      </w:r>
      <w:r>
        <w:rPr>
          <w:spacing w:val="-4"/>
        </w:rPr>
        <w:t xml:space="preserve"> </w:t>
      </w:r>
      <w:r>
        <w:t>across</w:t>
      </w:r>
      <w:r>
        <w:rPr>
          <w:spacing w:val="-3"/>
        </w:rPr>
        <w:t xml:space="preserve"> </w:t>
      </w:r>
      <w:r>
        <w:t>both</w:t>
      </w:r>
      <w:r>
        <w:rPr>
          <w:spacing w:val="-3"/>
        </w:rPr>
        <w:t xml:space="preserve"> </w:t>
      </w:r>
      <w:r>
        <w:t>arms.</w:t>
      </w:r>
      <w:r>
        <w:rPr>
          <w:spacing w:val="-4"/>
        </w:rPr>
        <w:t xml:space="preserve"> </w:t>
      </w:r>
      <w:r>
        <w:t>Baseline</w:t>
      </w:r>
      <w:r>
        <w:rPr>
          <w:spacing w:val="-3"/>
        </w:rPr>
        <w:t xml:space="preserve"> </w:t>
      </w:r>
      <w:r>
        <w:t>characteristics</w:t>
      </w:r>
      <w:r>
        <w:rPr>
          <w:spacing w:val="-5"/>
        </w:rPr>
        <w:t xml:space="preserve"> </w:t>
      </w:r>
      <w:r>
        <w:t>for</w:t>
      </w:r>
      <w:r w:rsidR="003953D3">
        <w:t xml:space="preserve"> </w:t>
      </w:r>
      <w:r>
        <w:t>the</w:t>
      </w:r>
      <w:r>
        <w:rPr>
          <w:spacing w:val="-2"/>
        </w:rPr>
        <w:t xml:space="preserve"> </w:t>
      </w:r>
      <w:proofErr w:type="spellStart"/>
      <w:r>
        <w:t>BPd</w:t>
      </w:r>
      <w:proofErr w:type="spellEnd"/>
      <w:r>
        <w:rPr>
          <w:spacing w:val="-2"/>
        </w:rPr>
        <w:t xml:space="preserve"> </w:t>
      </w:r>
      <w:r>
        <w:t>arm</w:t>
      </w:r>
      <w:r>
        <w:rPr>
          <w:spacing w:val="-3"/>
        </w:rPr>
        <w:t xml:space="preserve"> </w:t>
      </w:r>
      <w:r>
        <w:t>(n</w:t>
      </w:r>
      <w:r>
        <w:rPr>
          <w:spacing w:val="-3"/>
        </w:rPr>
        <w:t xml:space="preserve"> </w:t>
      </w:r>
      <w:r>
        <w:t>=</w:t>
      </w:r>
      <w:r>
        <w:rPr>
          <w:spacing w:val="-3"/>
        </w:rPr>
        <w:t xml:space="preserve"> </w:t>
      </w:r>
      <w:r>
        <w:t>155)</w:t>
      </w:r>
      <w:r>
        <w:rPr>
          <w:spacing w:val="-1"/>
        </w:rPr>
        <w:t xml:space="preserve"> </w:t>
      </w:r>
      <w:r>
        <w:t>were:</w:t>
      </w:r>
      <w:r>
        <w:rPr>
          <w:spacing w:val="-3"/>
        </w:rPr>
        <w:t xml:space="preserve"> </w:t>
      </w:r>
      <w:r>
        <w:t>median</w:t>
      </w:r>
      <w:r>
        <w:rPr>
          <w:spacing w:val="-2"/>
        </w:rPr>
        <w:t xml:space="preserve"> </w:t>
      </w:r>
      <w:r>
        <w:t>age:</w:t>
      </w:r>
      <w:r>
        <w:rPr>
          <w:spacing w:val="-3"/>
        </w:rPr>
        <w:t xml:space="preserve"> </w:t>
      </w:r>
      <w:r>
        <w:t>67 years</w:t>
      </w:r>
      <w:r>
        <w:rPr>
          <w:spacing w:val="-1"/>
        </w:rPr>
        <w:t xml:space="preserve"> </w:t>
      </w:r>
      <w:r>
        <w:t>(46%</w:t>
      </w:r>
      <w:r>
        <w:rPr>
          <w:spacing w:val="-1"/>
        </w:rPr>
        <w:t xml:space="preserve"> </w:t>
      </w:r>
      <w:r>
        <w:t>aged</w:t>
      </w:r>
      <w:r>
        <w:rPr>
          <w:spacing w:val="-4"/>
        </w:rPr>
        <w:t xml:space="preserve"> </w:t>
      </w:r>
      <w:r>
        <w:t>65</w:t>
      </w:r>
      <w:r>
        <w:rPr>
          <w:spacing w:val="-4"/>
        </w:rPr>
        <w:t xml:space="preserve"> </w:t>
      </w:r>
      <w:r>
        <w:t>to</w:t>
      </w:r>
      <w:r>
        <w:rPr>
          <w:spacing w:val="-2"/>
        </w:rPr>
        <w:t xml:space="preserve"> </w:t>
      </w:r>
      <w:r>
        <w:t>74</w:t>
      </w:r>
      <w:r>
        <w:rPr>
          <w:spacing w:val="-3"/>
        </w:rPr>
        <w:t xml:space="preserve"> </w:t>
      </w:r>
      <w:r>
        <w:t>years</w:t>
      </w:r>
      <w:r>
        <w:rPr>
          <w:spacing w:val="-1"/>
        </w:rPr>
        <w:t xml:space="preserve"> </w:t>
      </w:r>
      <w:r>
        <w:t>and</w:t>
      </w:r>
      <w:r>
        <w:rPr>
          <w:spacing w:val="-4"/>
        </w:rPr>
        <w:t xml:space="preserve"> </w:t>
      </w:r>
      <w:r>
        <w:t>12%</w:t>
      </w:r>
      <w:r>
        <w:rPr>
          <w:spacing w:val="-3"/>
        </w:rPr>
        <w:t xml:space="preserve"> </w:t>
      </w:r>
      <w:r>
        <w:lastRenderedPageBreak/>
        <w:t>aged 75 years or older); 64%</w:t>
      </w:r>
      <w:r>
        <w:rPr>
          <w:spacing w:val="-2"/>
        </w:rPr>
        <w:t xml:space="preserve"> </w:t>
      </w:r>
      <w:r>
        <w:t>male, 36% female; 86% White, 13% Asian, &lt;1% Native Hawaiian or other Pacific Islander, &lt;1% Mixed Race; ISS stage at screening I (60%), II (25%), III (14%); 34% high cytogenetic risk, median number of 1 prior line of therapy; 13%</w:t>
      </w:r>
      <w:r>
        <w:rPr>
          <w:spacing w:val="-2"/>
        </w:rPr>
        <w:t xml:space="preserve"> </w:t>
      </w:r>
      <w:r>
        <w:t>with EMD present; and of those who received treatment (n = 150), ECOG PS 0 (53%), 1 (45%), or 2 (3%). In</w:t>
      </w:r>
      <w:r>
        <w:rPr>
          <w:spacing w:val="40"/>
        </w:rPr>
        <w:t xml:space="preserve"> </w:t>
      </w:r>
      <w:r>
        <w:t xml:space="preserve">the </w:t>
      </w:r>
      <w:proofErr w:type="spellStart"/>
      <w:r>
        <w:t>BPd</w:t>
      </w:r>
      <w:proofErr w:type="spellEnd"/>
      <w:r>
        <w:t xml:space="preserve"> arm, 100% of patients received prior immunomodulator therapy (lenalidomide, thalidomide), 90% of patients received prior proteasome inhibitor therapy (bortezomib, carfilzomib, </w:t>
      </w:r>
      <w:proofErr w:type="spellStart"/>
      <w:r>
        <w:t>ixazomib</w:t>
      </w:r>
      <w:proofErr w:type="spellEnd"/>
      <w:r>
        <w:t xml:space="preserve">), 25% of patients received prior anti-CD38 therapy (daratumumab, </w:t>
      </w:r>
      <w:proofErr w:type="spellStart"/>
      <w:r>
        <w:t>isatuximab</w:t>
      </w:r>
      <w:proofErr w:type="spellEnd"/>
      <w:r>
        <w:t>)</w:t>
      </w:r>
      <w:r>
        <w:rPr>
          <w:spacing w:val="-3"/>
        </w:rPr>
        <w:t xml:space="preserve"> </w:t>
      </w:r>
      <w:r>
        <w:t>and</w:t>
      </w:r>
      <w:r>
        <w:rPr>
          <w:spacing w:val="-2"/>
        </w:rPr>
        <w:t xml:space="preserve"> </w:t>
      </w:r>
      <w:r>
        <w:t>64%</w:t>
      </w:r>
      <w:r>
        <w:rPr>
          <w:spacing w:val="-1"/>
        </w:rPr>
        <w:t xml:space="preserve"> </w:t>
      </w:r>
      <w:r>
        <w:t>of</w:t>
      </w:r>
      <w:r>
        <w:rPr>
          <w:spacing w:val="-5"/>
        </w:rPr>
        <w:t xml:space="preserve"> </w:t>
      </w:r>
      <w:r>
        <w:t>patients</w:t>
      </w:r>
      <w:r>
        <w:rPr>
          <w:spacing w:val="-1"/>
        </w:rPr>
        <w:t xml:space="preserve"> </w:t>
      </w:r>
      <w:r>
        <w:t>who</w:t>
      </w:r>
      <w:r>
        <w:rPr>
          <w:spacing w:val="-4"/>
        </w:rPr>
        <w:t xml:space="preserve"> </w:t>
      </w:r>
      <w:r>
        <w:t>previously</w:t>
      </w:r>
      <w:r>
        <w:rPr>
          <w:spacing w:val="-4"/>
        </w:rPr>
        <w:t xml:space="preserve"> </w:t>
      </w:r>
      <w:r>
        <w:t>received</w:t>
      </w:r>
      <w:r>
        <w:rPr>
          <w:spacing w:val="-2"/>
        </w:rPr>
        <w:t xml:space="preserve"> </w:t>
      </w:r>
      <w:r>
        <w:t>ASCT.</w:t>
      </w:r>
      <w:r>
        <w:rPr>
          <w:spacing w:val="-1"/>
        </w:rPr>
        <w:t xml:space="preserve"> </w:t>
      </w:r>
      <w:r>
        <w:t>There</w:t>
      </w:r>
      <w:r>
        <w:rPr>
          <w:spacing w:val="-2"/>
        </w:rPr>
        <w:t xml:space="preserve"> </w:t>
      </w:r>
      <w:r>
        <w:t>were</w:t>
      </w:r>
      <w:r>
        <w:rPr>
          <w:spacing w:val="-2"/>
        </w:rPr>
        <w:t xml:space="preserve"> </w:t>
      </w:r>
      <w:r>
        <w:t>82%</w:t>
      </w:r>
      <w:r>
        <w:rPr>
          <w:spacing w:val="-1"/>
        </w:rPr>
        <w:t xml:space="preserve"> </w:t>
      </w:r>
      <w:r>
        <w:t xml:space="preserve">of </w:t>
      </w:r>
      <w:proofErr w:type="gramStart"/>
      <w:r>
        <w:t>patients</w:t>
      </w:r>
      <w:proofErr w:type="gramEnd"/>
      <w:r>
        <w:t xml:space="preserve"> refractory to immunomodulator therapy, 26% of </w:t>
      </w:r>
      <w:proofErr w:type="gramStart"/>
      <w:r>
        <w:t>patients</w:t>
      </w:r>
      <w:proofErr w:type="gramEnd"/>
      <w:r>
        <w:t xml:space="preserve"> refractory to proteasome inhibitor therapy, and 23% of </w:t>
      </w:r>
      <w:proofErr w:type="gramStart"/>
      <w:r>
        <w:t>patients</w:t>
      </w:r>
      <w:proofErr w:type="gramEnd"/>
      <w:r>
        <w:t xml:space="preserve"> refractory to anti-CD38 therapy.</w:t>
      </w:r>
    </w:p>
    <w:p w14:paraId="3F1BE6CD" w14:textId="77777777" w:rsidR="001066E9" w:rsidRDefault="001066E9" w:rsidP="003F7A59">
      <w:pPr>
        <w:pStyle w:val="BodyText"/>
        <w:spacing w:before="39"/>
        <w:ind w:left="142"/>
      </w:pPr>
    </w:p>
    <w:p w14:paraId="3F1BE6CE" w14:textId="77777777" w:rsidR="001066E9" w:rsidRDefault="003175CF" w:rsidP="003F7A59">
      <w:pPr>
        <w:pStyle w:val="BodyText"/>
        <w:spacing w:line="276" w:lineRule="auto"/>
        <w:ind w:left="142" w:right="1513"/>
      </w:pPr>
      <w:r>
        <w:t>The primary endpoint was Progression Free Survival (PFS) as evaluated by a blinded Independent</w:t>
      </w:r>
      <w:r>
        <w:rPr>
          <w:spacing w:val="-3"/>
        </w:rPr>
        <w:t xml:space="preserve"> </w:t>
      </w:r>
      <w:r>
        <w:t>Review</w:t>
      </w:r>
      <w:r>
        <w:rPr>
          <w:spacing w:val="-3"/>
        </w:rPr>
        <w:t xml:space="preserve"> </w:t>
      </w:r>
      <w:r>
        <w:t>Committee</w:t>
      </w:r>
      <w:r>
        <w:rPr>
          <w:spacing w:val="-4"/>
        </w:rPr>
        <w:t xml:space="preserve"> </w:t>
      </w:r>
      <w:r>
        <w:t>(IRC)</w:t>
      </w:r>
      <w:r>
        <w:rPr>
          <w:spacing w:val="-1"/>
        </w:rPr>
        <w:t xml:space="preserve"> </w:t>
      </w:r>
      <w:r>
        <w:t>based</w:t>
      </w:r>
      <w:r>
        <w:rPr>
          <w:spacing w:val="-4"/>
        </w:rPr>
        <w:t xml:space="preserve"> </w:t>
      </w:r>
      <w:r>
        <w:t>on</w:t>
      </w:r>
      <w:r>
        <w:rPr>
          <w:spacing w:val="-4"/>
        </w:rPr>
        <w:t xml:space="preserve"> </w:t>
      </w:r>
      <w:r>
        <w:t>the</w:t>
      </w:r>
      <w:r>
        <w:rPr>
          <w:spacing w:val="-4"/>
        </w:rPr>
        <w:t xml:space="preserve"> </w:t>
      </w:r>
      <w:r>
        <w:t>International</w:t>
      </w:r>
      <w:r>
        <w:rPr>
          <w:spacing w:val="-5"/>
        </w:rPr>
        <w:t xml:space="preserve"> </w:t>
      </w:r>
      <w:r>
        <w:t>Myeloma</w:t>
      </w:r>
      <w:r>
        <w:rPr>
          <w:spacing w:val="-2"/>
        </w:rPr>
        <w:t xml:space="preserve"> </w:t>
      </w:r>
      <w:r>
        <w:t>Working</w:t>
      </w:r>
      <w:r>
        <w:rPr>
          <w:spacing w:val="-4"/>
        </w:rPr>
        <w:t xml:space="preserve"> </w:t>
      </w:r>
      <w:r>
        <w:t>Group (IMWG) criteria for multiple myeloma.</w:t>
      </w:r>
    </w:p>
    <w:p w14:paraId="3F1BE6CF" w14:textId="77777777" w:rsidR="001066E9" w:rsidRDefault="001066E9" w:rsidP="003F7A59">
      <w:pPr>
        <w:pStyle w:val="BodyText"/>
        <w:spacing w:before="38"/>
        <w:ind w:left="142"/>
      </w:pPr>
    </w:p>
    <w:p w14:paraId="3F1BE6D0" w14:textId="77777777" w:rsidR="001066E9" w:rsidRDefault="003175CF" w:rsidP="003F7A59">
      <w:pPr>
        <w:pStyle w:val="BodyText"/>
        <w:spacing w:line="276" w:lineRule="auto"/>
        <w:ind w:left="142" w:right="1513"/>
      </w:pPr>
      <w:r>
        <w:t>Patients treated with belantamab mafodotin in combination with pomalidomide and dexamethasone</w:t>
      </w:r>
      <w:r>
        <w:rPr>
          <w:spacing w:val="-3"/>
        </w:rPr>
        <w:t xml:space="preserve"> </w:t>
      </w:r>
      <w:r>
        <w:t>had</w:t>
      </w:r>
      <w:r>
        <w:rPr>
          <w:spacing w:val="-5"/>
        </w:rPr>
        <w:t xml:space="preserve"> </w:t>
      </w:r>
      <w:r>
        <w:t>a</w:t>
      </w:r>
      <w:r>
        <w:rPr>
          <w:spacing w:val="-3"/>
        </w:rPr>
        <w:t xml:space="preserve"> </w:t>
      </w:r>
      <w:r>
        <w:t>statistically</w:t>
      </w:r>
      <w:r>
        <w:rPr>
          <w:spacing w:val="-2"/>
        </w:rPr>
        <w:t xml:space="preserve"> </w:t>
      </w:r>
      <w:r>
        <w:t>significant</w:t>
      </w:r>
      <w:r>
        <w:rPr>
          <w:spacing w:val="-4"/>
        </w:rPr>
        <w:t xml:space="preserve"> </w:t>
      </w:r>
      <w:r>
        <w:t>improvement</w:t>
      </w:r>
      <w:r>
        <w:rPr>
          <w:spacing w:val="-4"/>
        </w:rPr>
        <w:t xml:space="preserve"> </w:t>
      </w:r>
      <w:r>
        <w:t>in</w:t>
      </w:r>
      <w:r>
        <w:rPr>
          <w:spacing w:val="-3"/>
        </w:rPr>
        <w:t xml:space="preserve"> </w:t>
      </w:r>
      <w:r>
        <w:t>PFS</w:t>
      </w:r>
      <w:r>
        <w:rPr>
          <w:spacing w:val="-3"/>
        </w:rPr>
        <w:t xml:space="preserve"> </w:t>
      </w:r>
      <w:r>
        <w:t>in</w:t>
      </w:r>
      <w:r>
        <w:rPr>
          <w:spacing w:val="-5"/>
        </w:rPr>
        <w:t xml:space="preserve"> </w:t>
      </w:r>
      <w:r>
        <w:t>the</w:t>
      </w:r>
      <w:r>
        <w:rPr>
          <w:spacing w:val="-5"/>
        </w:rPr>
        <w:t xml:space="preserve"> </w:t>
      </w:r>
      <w:r>
        <w:t>overall</w:t>
      </w:r>
      <w:r>
        <w:rPr>
          <w:spacing w:val="-3"/>
        </w:rPr>
        <w:t xml:space="preserve"> </w:t>
      </w:r>
      <w:r>
        <w:t>population compared with pomalidomide, bortezomib and dexamethasone.</w:t>
      </w:r>
    </w:p>
    <w:p w14:paraId="3F1BE6D1" w14:textId="77777777" w:rsidR="001066E9" w:rsidRDefault="001066E9" w:rsidP="003F7A59">
      <w:pPr>
        <w:pStyle w:val="BodyText"/>
        <w:spacing w:before="36"/>
        <w:ind w:left="142"/>
      </w:pPr>
    </w:p>
    <w:p w14:paraId="3F1BE6D2" w14:textId="77777777" w:rsidR="001066E9" w:rsidRDefault="003175CF" w:rsidP="003F7A59">
      <w:pPr>
        <w:pStyle w:val="BodyText"/>
        <w:spacing w:line="278" w:lineRule="auto"/>
        <w:ind w:left="142" w:right="1513"/>
      </w:pPr>
      <w:r>
        <w:t>Efficacy</w:t>
      </w:r>
      <w:r>
        <w:rPr>
          <w:spacing w:val="-4"/>
        </w:rPr>
        <w:t xml:space="preserve"> </w:t>
      </w:r>
      <w:r>
        <w:t>results</w:t>
      </w:r>
      <w:r>
        <w:rPr>
          <w:spacing w:val="-1"/>
        </w:rPr>
        <w:t xml:space="preserve"> </w:t>
      </w:r>
      <w:r>
        <w:t>at</w:t>
      </w:r>
      <w:r>
        <w:rPr>
          <w:spacing w:val="-3"/>
        </w:rPr>
        <w:t xml:space="preserve"> </w:t>
      </w:r>
      <w:r>
        <w:t>the</w:t>
      </w:r>
      <w:r>
        <w:rPr>
          <w:spacing w:val="-4"/>
        </w:rPr>
        <w:t xml:space="preserve"> </w:t>
      </w:r>
      <w:r>
        <w:t>time</w:t>
      </w:r>
      <w:r>
        <w:rPr>
          <w:spacing w:val="-2"/>
        </w:rPr>
        <w:t xml:space="preserve"> </w:t>
      </w:r>
      <w:r>
        <w:t>of</w:t>
      </w:r>
      <w:r>
        <w:rPr>
          <w:spacing w:val="-2"/>
        </w:rPr>
        <w:t xml:space="preserve"> </w:t>
      </w:r>
      <w:r>
        <w:t>the</w:t>
      </w:r>
      <w:r>
        <w:rPr>
          <w:spacing w:val="-4"/>
        </w:rPr>
        <w:t xml:space="preserve"> </w:t>
      </w:r>
      <w:r>
        <w:t>first</w:t>
      </w:r>
      <w:r>
        <w:rPr>
          <w:spacing w:val="-3"/>
        </w:rPr>
        <w:t xml:space="preserve"> </w:t>
      </w:r>
      <w:r>
        <w:t>interim</w:t>
      </w:r>
      <w:r>
        <w:rPr>
          <w:spacing w:val="-1"/>
        </w:rPr>
        <w:t xml:space="preserve"> </w:t>
      </w:r>
      <w:r>
        <w:t>analysis</w:t>
      </w:r>
      <w:r>
        <w:rPr>
          <w:spacing w:val="-1"/>
        </w:rPr>
        <w:t xml:space="preserve"> </w:t>
      </w:r>
      <w:r>
        <w:t>(data</w:t>
      </w:r>
      <w:r>
        <w:rPr>
          <w:spacing w:val="-2"/>
        </w:rPr>
        <w:t xml:space="preserve"> </w:t>
      </w:r>
      <w:r>
        <w:t>cut-off</w:t>
      </w:r>
      <w:r>
        <w:rPr>
          <w:spacing w:val="-3"/>
        </w:rPr>
        <w:t xml:space="preserve"> </w:t>
      </w:r>
      <w:r>
        <w:t>29</w:t>
      </w:r>
      <w:r>
        <w:rPr>
          <w:spacing w:val="-4"/>
        </w:rPr>
        <w:t xml:space="preserve"> </w:t>
      </w:r>
      <w:r>
        <w:t>January</w:t>
      </w:r>
      <w:r>
        <w:rPr>
          <w:spacing w:val="-1"/>
        </w:rPr>
        <w:t xml:space="preserve"> </w:t>
      </w:r>
      <w:r>
        <w:t>2024)</w:t>
      </w:r>
      <w:r>
        <w:rPr>
          <w:spacing w:val="-1"/>
        </w:rPr>
        <w:t xml:space="preserve"> </w:t>
      </w:r>
      <w:r>
        <w:t>are presented in Table 10 and Figures 3 and 4.</w:t>
      </w:r>
    </w:p>
    <w:p w14:paraId="3F1BE6D4" w14:textId="77777777" w:rsidR="001066E9" w:rsidRDefault="003175CF" w:rsidP="003F7A59">
      <w:pPr>
        <w:pStyle w:val="Heading3"/>
        <w:spacing w:after="37"/>
        <w:ind w:left="142"/>
      </w:pPr>
      <w:r>
        <w:t>Table</w:t>
      </w:r>
      <w:r>
        <w:rPr>
          <w:spacing w:val="-5"/>
        </w:rPr>
        <w:t xml:space="preserve"> </w:t>
      </w:r>
      <w:r>
        <w:t>10.</w:t>
      </w:r>
      <w:r>
        <w:rPr>
          <w:spacing w:val="-3"/>
        </w:rPr>
        <w:t xml:space="preserve"> </w:t>
      </w:r>
      <w:r>
        <w:t>Efficacy</w:t>
      </w:r>
      <w:r>
        <w:rPr>
          <w:spacing w:val="-6"/>
        </w:rPr>
        <w:t xml:space="preserve"> </w:t>
      </w:r>
      <w:r>
        <w:t>results</w:t>
      </w:r>
      <w:r>
        <w:rPr>
          <w:spacing w:val="-5"/>
        </w:rPr>
        <w:t xml:space="preserve"> </w:t>
      </w:r>
      <w:r>
        <w:t>of</w:t>
      </w:r>
      <w:r>
        <w:rPr>
          <w:spacing w:val="-6"/>
        </w:rPr>
        <w:t xml:space="preserve"> </w:t>
      </w:r>
      <w:r>
        <w:t>belantamab</w:t>
      </w:r>
      <w:r>
        <w:rPr>
          <w:spacing w:val="-7"/>
        </w:rPr>
        <w:t xml:space="preserve"> </w:t>
      </w:r>
      <w:r>
        <w:t>mafodotin</w:t>
      </w:r>
      <w:r>
        <w:rPr>
          <w:spacing w:val="-7"/>
        </w:rPr>
        <w:t xml:space="preserve"> </w:t>
      </w:r>
      <w:r>
        <w:t>in</w:t>
      </w:r>
      <w:r>
        <w:rPr>
          <w:spacing w:val="-7"/>
        </w:rPr>
        <w:t xml:space="preserve"> </w:t>
      </w:r>
      <w:r>
        <w:t>DREAMM-</w:t>
      </w:r>
      <w:r>
        <w:rPr>
          <w:spacing w:val="-10"/>
        </w:rPr>
        <w:t>8</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6"/>
        <w:gridCol w:w="2206"/>
        <w:gridCol w:w="2206"/>
      </w:tblGrid>
      <w:tr w:rsidR="001066E9" w14:paraId="3F1BE6DA" w14:textId="77777777" w:rsidTr="007E0EEB">
        <w:trPr>
          <w:trHeight w:val="1746"/>
        </w:trPr>
        <w:tc>
          <w:tcPr>
            <w:tcW w:w="5576" w:type="dxa"/>
          </w:tcPr>
          <w:p w14:paraId="3F1BE6D5" w14:textId="77777777" w:rsidR="001066E9" w:rsidRDefault="001066E9" w:rsidP="003F7A59">
            <w:pPr>
              <w:pStyle w:val="TableParagraph"/>
              <w:ind w:left="142"/>
              <w:jc w:val="left"/>
              <w:rPr>
                <w:rFonts w:ascii="Times New Roman"/>
                <w:sz w:val="20"/>
              </w:rPr>
            </w:pPr>
          </w:p>
        </w:tc>
        <w:tc>
          <w:tcPr>
            <w:tcW w:w="2206" w:type="dxa"/>
          </w:tcPr>
          <w:p w14:paraId="3F1BE6D6" w14:textId="77777777" w:rsidR="001066E9" w:rsidRDefault="003175CF" w:rsidP="003F7A59">
            <w:pPr>
              <w:pStyle w:val="TableParagraph"/>
              <w:spacing w:line="276" w:lineRule="auto"/>
              <w:ind w:left="142"/>
              <w:jc w:val="left"/>
              <w:rPr>
                <w:b/>
              </w:rPr>
            </w:pPr>
            <w:r>
              <w:rPr>
                <w:b/>
                <w:spacing w:val="-2"/>
              </w:rPr>
              <w:t xml:space="preserve">Belantamab </w:t>
            </w:r>
            <w:r>
              <w:rPr>
                <w:b/>
              </w:rPr>
              <w:t>mafodotin plus pomalidomide</w:t>
            </w:r>
            <w:r>
              <w:rPr>
                <w:b/>
                <w:spacing w:val="-16"/>
              </w:rPr>
              <w:t xml:space="preserve"> </w:t>
            </w:r>
            <w:r>
              <w:rPr>
                <w:b/>
              </w:rPr>
              <w:t xml:space="preserve">and </w:t>
            </w:r>
            <w:r>
              <w:rPr>
                <w:b/>
                <w:spacing w:val="-2"/>
              </w:rPr>
              <w:t>dexamethasone (</w:t>
            </w:r>
            <w:proofErr w:type="spellStart"/>
            <w:r>
              <w:rPr>
                <w:b/>
                <w:spacing w:val="-2"/>
              </w:rPr>
              <w:t>BPd</w:t>
            </w:r>
            <w:proofErr w:type="spellEnd"/>
            <w:r>
              <w:rPr>
                <w:b/>
                <w:spacing w:val="-2"/>
              </w:rPr>
              <w:t>)</w:t>
            </w:r>
            <w:r>
              <w:rPr>
                <w:b/>
                <w:spacing w:val="-2"/>
                <w:vertAlign w:val="superscript"/>
              </w:rPr>
              <w:t>a</w:t>
            </w:r>
          </w:p>
          <w:p w14:paraId="3F1BE6D7" w14:textId="77777777" w:rsidR="001066E9" w:rsidRDefault="003175CF" w:rsidP="003F7A59">
            <w:pPr>
              <w:pStyle w:val="TableParagraph"/>
              <w:spacing w:line="253" w:lineRule="exact"/>
              <w:ind w:left="142" w:right="1"/>
              <w:jc w:val="left"/>
              <w:rPr>
                <w:b/>
              </w:rPr>
            </w:pPr>
            <w:r>
              <w:rPr>
                <w:b/>
              </w:rPr>
              <w:t>N =</w:t>
            </w:r>
            <w:r>
              <w:rPr>
                <w:b/>
                <w:spacing w:val="1"/>
              </w:rPr>
              <w:t xml:space="preserve"> </w:t>
            </w:r>
            <w:r>
              <w:rPr>
                <w:b/>
                <w:spacing w:val="-5"/>
              </w:rPr>
              <w:t>155</w:t>
            </w:r>
          </w:p>
        </w:tc>
        <w:tc>
          <w:tcPr>
            <w:tcW w:w="2206" w:type="dxa"/>
          </w:tcPr>
          <w:p w14:paraId="3F1BE6D8" w14:textId="77777777" w:rsidR="001066E9" w:rsidRDefault="003175CF" w:rsidP="003F7A59">
            <w:pPr>
              <w:pStyle w:val="TableParagraph"/>
              <w:spacing w:line="276" w:lineRule="auto"/>
              <w:ind w:left="142" w:right="240" w:firstLine="3"/>
              <w:jc w:val="left"/>
              <w:rPr>
                <w:b/>
              </w:rPr>
            </w:pPr>
            <w:r>
              <w:rPr>
                <w:b/>
                <w:spacing w:val="-2"/>
              </w:rPr>
              <w:t xml:space="preserve">Pomalidomide </w:t>
            </w:r>
            <w:r>
              <w:rPr>
                <w:b/>
              </w:rPr>
              <w:t>plus</w:t>
            </w:r>
            <w:r>
              <w:rPr>
                <w:b/>
                <w:spacing w:val="-16"/>
              </w:rPr>
              <w:t xml:space="preserve"> </w:t>
            </w:r>
            <w:r>
              <w:rPr>
                <w:b/>
              </w:rPr>
              <w:t xml:space="preserve">bortezomib </w:t>
            </w:r>
            <w:r>
              <w:rPr>
                <w:b/>
                <w:spacing w:val="-4"/>
              </w:rPr>
              <w:t xml:space="preserve">and </w:t>
            </w:r>
            <w:r>
              <w:rPr>
                <w:b/>
                <w:spacing w:val="-2"/>
              </w:rPr>
              <w:t>dexamethasone (</w:t>
            </w:r>
            <w:proofErr w:type="spellStart"/>
            <w:r>
              <w:rPr>
                <w:b/>
                <w:spacing w:val="-2"/>
              </w:rPr>
              <w:t>PVd</w:t>
            </w:r>
            <w:proofErr w:type="spellEnd"/>
            <w:r>
              <w:rPr>
                <w:b/>
                <w:spacing w:val="-2"/>
              </w:rPr>
              <w:t>)</w:t>
            </w:r>
            <w:r>
              <w:rPr>
                <w:b/>
                <w:spacing w:val="-2"/>
                <w:vertAlign w:val="superscript"/>
              </w:rPr>
              <w:t>a</w:t>
            </w:r>
          </w:p>
          <w:p w14:paraId="3F1BE6D9" w14:textId="77777777" w:rsidR="001066E9" w:rsidRDefault="003175CF" w:rsidP="003F7A59">
            <w:pPr>
              <w:pStyle w:val="TableParagraph"/>
              <w:spacing w:line="253" w:lineRule="exact"/>
              <w:ind w:left="142" w:right="1"/>
              <w:jc w:val="left"/>
              <w:rPr>
                <w:b/>
              </w:rPr>
            </w:pPr>
            <w:r>
              <w:rPr>
                <w:b/>
              </w:rPr>
              <w:t>N =</w:t>
            </w:r>
            <w:r>
              <w:rPr>
                <w:b/>
                <w:spacing w:val="1"/>
              </w:rPr>
              <w:t xml:space="preserve"> </w:t>
            </w:r>
            <w:r>
              <w:rPr>
                <w:b/>
                <w:spacing w:val="-5"/>
              </w:rPr>
              <w:t>147</w:t>
            </w:r>
          </w:p>
        </w:tc>
      </w:tr>
      <w:tr w:rsidR="001066E9" w14:paraId="3F1BE6DE" w14:textId="77777777" w:rsidTr="007E0EEB">
        <w:trPr>
          <w:trHeight w:val="330"/>
        </w:trPr>
        <w:tc>
          <w:tcPr>
            <w:tcW w:w="5576" w:type="dxa"/>
          </w:tcPr>
          <w:p w14:paraId="3F1BE6DB" w14:textId="77777777" w:rsidR="001066E9" w:rsidRDefault="003175CF" w:rsidP="003F7A59">
            <w:pPr>
              <w:pStyle w:val="TableParagraph"/>
              <w:ind w:left="142"/>
              <w:jc w:val="left"/>
              <w:rPr>
                <w:b/>
              </w:rPr>
            </w:pPr>
            <w:r>
              <w:rPr>
                <w:b/>
              </w:rPr>
              <w:t>Progression-free</w:t>
            </w:r>
            <w:r>
              <w:rPr>
                <w:b/>
                <w:spacing w:val="-13"/>
              </w:rPr>
              <w:t xml:space="preserve"> </w:t>
            </w:r>
            <w:r>
              <w:rPr>
                <w:b/>
              </w:rPr>
              <w:t>survival</w:t>
            </w:r>
            <w:r>
              <w:rPr>
                <w:b/>
                <w:spacing w:val="-11"/>
              </w:rPr>
              <w:t xml:space="preserve"> </w:t>
            </w:r>
            <w:r>
              <w:rPr>
                <w:b/>
                <w:spacing w:val="-2"/>
              </w:rPr>
              <w:t>(PFS)</w:t>
            </w:r>
            <w:r>
              <w:rPr>
                <w:b/>
                <w:spacing w:val="-2"/>
                <w:vertAlign w:val="superscript"/>
              </w:rPr>
              <w:t>b</w:t>
            </w:r>
          </w:p>
        </w:tc>
        <w:tc>
          <w:tcPr>
            <w:tcW w:w="2206" w:type="dxa"/>
          </w:tcPr>
          <w:p w14:paraId="3F1BE6DC" w14:textId="77777777" w:rsidR="001066E9" w:rsidRDefault="001066E9" w:rsidP="003F7A59">
            <w:pPr>
              <w:pStyle w:val="TableParagraph"/>
              <w:ind w:left="142"/>
              <w:jc w:val="left"/>
              <w:rPr>
                <w:rFonts w:ascii="Times New Roman"/>
                <w:sz w:val="20"/>
              </w:rPr>
            </w:pPr>
          </w:p>
        </w:tc>
        <w:tc>
          <w:tcPr>
            <w:tcW w:w="2206" w:type="dxa"/>
          </w:tcPr>
          <w:p w14:paraId="3F1BE6DD" w14:textId="77777777" w:rsidR="001066E9" w:rsidRDefault="001066E9" w:rsidP="003F7A59">
            <w:pPr>
              <w:pStyle w:val="TableParagraph"/>
              <w:ind w:left="142"/>
              <w:jc w:val="left"/>
              <w:rPr>
                <w:rFonts w:ascii="Times New Roman"/>
                <w:sz w:val="20"/>
              </w:rPr>
            </w:pPr>
          </w:p>
        </w:tc>
      </w:tr>
      <w:tr w:rsidR="001066E9" w14:paraId="3F1BE6E2" w14:textId="77777777" w:rsidTr="007E0EEB">
        <w:trPr>
          <w:trHeight w:val="333"/>
        </w:trPr>
        <w:tc>
          <w:tcPr>
            <w:tcW w:w="5576" w:type="dxa"/>
          </w:tcPr>
          <w:p w14:paraId="3F1BE6DF" w14:textId="77777777" w:rsidR="001066E9" w:rsidRDefault="003175CF" w:rsidP="003F7A59">
            <w:pPr>
              <w:pStyle w:val="TableParagraph"/>
              <w:ind w:left="142"/>
              <w:jc w:val="left"/>
            </w:pPr>
            <w:r>
              <w:t>Number</w:t>
            </w:r>
            <w:r>
              <w:rPr>
                <w:spacing w:val="-5"/>
              </w:rPr>
              <w:t xml:space="preserve"> </w:t>
            </w:r>
            <w:r>
              <w:t>(%)</w:t>
            </w:r>
            <w:r>
              <w:rPr>
                <w:spacing w:val="-3"/>
              </w:rPr>
              <w:t xml:space="preserve"> </w:t>
            </w:r>
            <w:r>
              <w:t>of</w:t>
            </w:r>
            <w:r>
              <w:rPr>
                <w:spacing w:val="-4"/>
              </w:rPr>
              <w:t xml:space="preserve"> </w:t>
            </w:r>
            <w:r>
              <w:t>patients</w:t>
            </w:r>
            <w:r>
              <w:rPr>
                <w:spacing w:val="-8"/>
              </w:rPr>
              <w:t xml:space="preserve"> </w:t>
            </w:r>
            <w:r>
              <w:t>with</w:t>
            </w:r>
            <w:r>
              <w:rPr>
                <w:spacing w:val="-3"/>
              </w:rPr>
              <w:t xml:space="preserve"> </w:t>
            </w:r>
            <w:r>
              <w:rPr>
                <w:spacing w:val="-2"/>
              </w:rPr>
              <w:t>event</w:t>
            </w:r>
          </w:p>
        </w:tc>
        <w:tc>
          <w:tcPr>
            <w:tcW w:w="2206" w:type="dxa"/>
          </w:tcPr>
          <w:p w14:paraId="3F1BE6E0" w14:textId="77777777" w:rsidR="001066E9" w:rsidRDefault="003175CF" w:rsidP="003F7A59">
            <w:pPr>
              <w:pStyle w:val="TableParagraph"/>
              <w:ind w:left="142" w:right="2"/>
              <w:jc w:val="left"/>
            </w:pPr>
            <w:r>
              <w:t>62</w:t>
            </w:r>
            <w:r>
              <w:rPr>
                <w:spacing w:val="-1"/>
              </w:rPr>
              <w:t xml:space="preserve"> </w:t>
            </w:r>
            <w:r>
              <w:rPr>
                <w:spacing w:val="-4"/>
              </w:rPr>
              <w:t>(40)</w:t>
            </w:r>
          </w:p>
        </w:tc>
        <w:tc>
          <w:tcPr>
            <w:tcW w:w="2206" w:type="dxa"/>
          </w:tcPr>
          <w:p w14:paraId="3F1BE6E1" w14:textId="77777777" w:rsidR="001066E9" w:rsidRDefault="003175CF" w:rsidP="003F7A59">
            <w:pPr>
              <w:pStyle w:val="TableParagraph"/>
              <w:ind w:left="142" w:right="2"/>
              <w:jc w:val="left"/>
            </w:pPr>
            <w:r>
              <w:t>80</w:t>
            </w:r>
            <w:r>
              <w:rPr>
                <w:spacing w:val="-1"/>
              </w:rPr>
              <w:t xml:space="preserve"> </w:t>
            </w:r>
            <w:r>
              <w:rPr>
                <w:spacing w:val="-4"/>
              </w:rPr>
              <w:t>(54)</w:t>
            </w:r>
          </w:p>
        </w:tc>
      </w:tr>
      <w:tr w:rsidR="001066E9" w14:paraId="3F1BE6E6" w14:textId="77777777" w:rsidTr="007E0EEB">
        <w:trPr>
          <w:trHeight w:val="331"/>
        </w:trPr>
        <w:tc>
          <w:tcPr>
            <w:tcW w:w="5576" w:type="dxa"/>
          </w:tcPr>
          <w:p w14:paraId="3F1BE6E3" w14:textId="77777777" w:rsidR="001066E9" w:rsidRDefault="003175CF" w:rsidP="003F7A59">
            <w:pPr>
              <w:pStyle w:val="TableParagraph"/>
              <w:ind w:left="142"/>
              <w:jc w:val="left"/>
            </w:pPr>
            <w:r>
              <w:t>Median</w:t>
            </w:r>
            <w:r>
              <w:rPr>
                <w:spacing w:val="-4"/>
              </w:rPr>
              <w:t xml:space="preserve"> </w:t>
            </w:r>
            <w:r>
              <w:t>in</w:t>
            </w:r>
            <w:r>
              <w:rPr>
                <w:spacing w:val="-6"/>
              </w:rPr>
              <w:t xml:space="preserve"> </w:t>
            </w:r>
            <w:r>
              <w:t>months</w:t>
            </w:r>
            <w:r>
              <w:rPr>
                <w:spacing w:val="-5"/>
              </w:rPr>
              <w:t xml:space="preserve"> </w:t>
            </w:r>
            <w:r>
              <w:t>(95%</w:t>
            </w:r>
            <w:r>
              <w:rPr>
                <w:spacing w:val="-4"/>
              </w:rPr>
              <w:t xml:space="preserve"> </w:t>
            </w:r>
            <w:proofErr w:type="gramStart"/>
            <w:r>
              <w:rPr>
                <w:spacing w:val="-2"/>
              </w:rPr>
              <w:t>CI)</w:t>
            </w:r>
            <w:proofErr w:type="spellStart"/>
            <w:r>
              <w:rPr>
                <w:spacing w:val="-2"/>
                <w:vertAlign w:val="superscript"/>
              </w:rPr>
              <w:t>c</w:t>
            </w:r>
            <w:proofErr w:type="gramEnd"/>
            <w:r>
              <w:rPr>
                <w:spacing w:val="-2"/>
                <w:vertAlign w:val="superscript"/>
              </w:rPr>
              <w:t>,</w:t>
            </w:r>
            <w:proofErr w:type="gramStart"/>
            <w:r>
              <w:rPr>
                <w:spacing w:val="-2"/>
                <w:vertAlign w:val="superscript"/>
              </w:rPr>
              <w:t>d,e</w:t>
            </w:r>
            <w:proofErr w:type="spellEnd"/>
            <w:proofErr w:type="gramEnd"/>
          </w:p>
        </w:tc>
        <w:tc>
          <w:tcPr>
            <w:tcW w:w="2206" w:type="dxa"/>
          </w:tcPr>
          <w:p w14:paraId="3F1BE6E4" w14:textId="77777777" w:rsidR="001066E9" w:rsidRDefault="003175CF" w:rsidP="003F7A59">
            <w:pPr>
              <w:pStyle w:val="TableParagraph"/>
              <w:ind w:left="142" w:right="2"/>
              <w:jc w:val="left"/>
            </w:pPr>
            <w:r>
              <w:t>NR</w:t>
            </w:r>
            <w:r>
              <w:rPr>
                <w:spacing w:val="-4"/>
              </w:rPr>
              <w:t xml:space="preserve"> </w:t>
            </w:r>
            <w:r>
              <w:t>(20.6,</w:t>
            </w:r>
            <w:r>
              <w:rPr>
                <w:spacing w:val="-1"/>
              </w:rPr>
              <w:t xml:space="preserve"> </w:t>
            </w:r>
            <w:r>
              <w:rPr>
                <w:spacing w:val="-5"/>
              </w:rPr>
              <w:t>NR)</w:t>
            </w:r>
          </w:p>
        </w:tc>
        <w:tc>
          <w:tcPr>
            <w:tcW w:w="2206" w:type="dxa"/>
          </w:tcPr>
          <w:p w14:paraId="3F1BE6E5" w14:textId="77777777" w:rsidR="001066E9" w:rsidRDefault="003175CF" w:rsidP="003F7A59">
            <w:pPr>
              <w:pStyle w:val="TableParagraph"/>
              <w:ind w:left="142"/>
              <w:jc w:val="left"/>
            </w:pPr>
            <w:r>
              <w:t>12.7</w:t>
            </w:r>
            <w:r>
              <w:rPr>
                <w:spacing w:val="-6"/>
              </w:rPr>
              <w:t xml:space="preserve"> </w:t>
            </w:r>
            <w:r>
              <w:t>(9.1,</w:t>
            </w:r>
            <w:r>
              <w:rPr>
                <w:spacing w:val="-1"/>
              </w:rPr>
              <w:t xml:space="preserve"> </w:t>
            </w:r>
            <w:r>
              <w:rPr>
                <w:spacing w:val="-2"/>
              </w:rPr>
              <w:t>18.5)</w:t>
            </w:r>
          </w:p>
        </w:tc>
      </w:tr>
      <w:tr w:rsidR="001066E9" w14:paraId="3F1BE6E9" w14:textId="77777777" w:rsidTr="007E0EEB">
        <w:trPr>
          <w:trHeight w:val="333"/>
        </w:trPr>
        <w:tc>
          <w:tcPr>
            <w:tcW w:w="5576" w:type="dxa"/>
          </w:tcPr>
          <w:p w14:paraId="3F1BE6E7" w14:textId="77777777" w:rsidR="001066E9" w:rsidRDefault="003175CF" w:rsidP="003F7A59">
            <w:pPr>
              <w:pStyle w:val="TableParagraph"/>
              <w:ind w:left="142"/>
              <w:jc w:val="left"/>
            </w:pPr>
            <w:r>
              <w:t>Hazard</w:t>
            </w:r>
            <w:r>
              <w:rPr>
                <w:spacing w:val="-6"/>
              </w:rPr>
              <w:t xml:space="preserve"> </w:t>
            </w:r>
            <w:r>
              <w:t>ratio</w:t>
            </w:r>
            <w:r>
              <w:rPr>
                <w:spacing w:val="-6"/>
              </w:rPr>
              <w:t xml:space="preserve"> </w:t>
            </w:r>
            <w:r>
              <w:t>(95%</w:t>
            </w:r>
            <w:r>
              <w:rPr>
                <w:spacing w:val="-4"/>
              </w:rPr>
              <w:t xml:space="preserve"> </w:t>
            </w:r>
            <w:proofErr w:type="gramStart"/>
            <w:r>
              <w:rPr>
                <w:spacing w:val="-4"/>
              </w:rPr>
              <w:t>CI)</w:t>
            </w:r>
            <w:r>
              <w:rPr>
                <w:spacing w:val="-4"/>
                <w:vertAlign w:val="superscript"/>
              </w:rPr>
              <w:t>f</w:t>
            </w:r>
            <w:proofErr w:type="gramEnd"/>
          </w:p>
        </w:tc>
        <w:tc>
          <w:tcPr>
            <w:tcW w:w="4412" w:type="dxa"/>
            <w:gridSpan w:val="2"/>
          </w:tcPr>
          <w:p w14:paraId="3F1BE6E8" w14:textId="77777777" w:rsidR="001066E9" w:rsidRDefault="003175CF" w:rsidP="003F7A59">
            <w:pPr>
              <w:pStyle w:val="TableParagraph"/>
              <w:ind w:left="142"/>
              <w:jc w:val="left"/>
            </w:pPr>
            <w:r>
              <w:t>0.52</w:t>
            </w:r>
            <w:r>
              <w:rPr>
                <w:spacing w:val="-7"/>
              </w:rPr>
              <w:t xml:space="preserve"> </w:t>
            </w:r>
            <w:r>
              <w:t>(0.37,</w:t>
            </w:r>
            <w:r>
              <w:rPr>
                <w:spacing w:val="-2"/>
              </w:rPr>
              <w:t xml:space="preserve"> 0.73)</w:t>
            </w:r>
          </w:p>
        </w:tc>
      </w:tr>
      <w:tr w:rsidR="001066E9" w14:paraId="3F1BE6EC" w14:textId="77777777" w:rsidTr="007E0EEB">
        <w:trPr>
          <w:trHeight w:val="330"/>
        </w:trPr>
        <w:tc>
          <w:tcPr>
            <w:tcW w:w="5576" w:type="dxa"/>
          </w:tcPr>
          <w:p w14:paraId="3F1BE6EA" w14:textId="77777777" w:rsidR="001066E9" w:rsidRDefault="003175CF" w:rsidP="003F7A59">
            <w:pPr>
              <w:pStyle w:val="TableParagraph"/>
              <w:ind w:left="142"/>
              <w:jc w:val="left"/>
            </w:pPr>
            <w:r>
              <w:rPr>
                <w:spacing w:val="-2"/>
              </w:rPr>
              <w:t>p-</w:t>
            </w:r>
            <w:proofErr w:type="spellStart"/>
            <w:r>
              <w:rPr>
                <w:spacing w:val="-2"/>
              </w:rPr>
              <w:t>value</w:t>
            </w:r>
            <w:r>
              <w:rPr>
                <w:spacing w:val="-2"/>
                <w:vertAlign w:val="superscript"/>
              </w:rPr>
              <w:t>g</w:t>
            </w:r>
            <w:proofErr w:type="spellEnd"/>
          </w:p>
        </w:tc>
        <w:tc>
          <w:tcPr>
            <w:tcW w:w="4412" w:type="dxa"/>
            <w:gridSpan w:val="2"/>
          </w:tcPr>
          <w:p w14:paraId="3F1BE6EB" w14:textId="77777777" w:rsidR="001066E9" w:rsidRDefault="003175CF" w:rsidP="003F7A59">
            <w:pPr>
              <w:pStyle w:val="TableParagraph"/>
              <w:ind w:left="142"/>
              <w:jc w:val="left"/>
            </w:pPr>
            <w:r>
              <w:rPr>
                <w:spacing w:val="-2"/>
              </w:rPr>
              <w:t>&lt;0.001</w:t>
            </w:r>
          </w:p>
        </w:tc>
      </w:tr>
      <w:tr w:rsidR="001066E9" w14:paraId="3F1BE6F0" w14:textId="77777777" w:rsidTr="007E0EEB">
        <w:trPr>
          <w:trHeight w:val="333"/>
        </w:trPr>
        <w:tc>
          <w:tcPr>
            <w:tcW w:w="5576" w:type="dxa"/>
          </w:tcPr>
          <w:p w14:paraId="3F1BE6ED" w14:textId="77777777" w:rsidR="001066E9" w:rsidRDefault="003175CF" w:rsidP="003F7A59">
            <w:pPr>
              <w:pStyle w:val="TableParagraph"/>
              <w:ind w:left="142"/>
              <w:jc w:val="left"/>
            </w:pPr>
            <w:r>
              <w:t>Probability</w:t>
            </w:r>
            <w:r>
              <w:rPr>
                <w:spacing w:val="-2"/>
              </w:rPr>
              <w:t xml:space="preserve"> </w:t>
            </w:r>
            <w:r>
              <w:t>of</w:t>
            </w:r>
            <w:r>
              <w:rPr>
                <w:spacing w:val="-3"/>
              </w:rPr>
              <w:t xml:space="preserve"> </w:t>
            </w:r>
            <w:r>
              <w:t>PFS</w:t>
            </w:r>
            <w:r>
              <w:rPr>
                <w:spacing w:val="-4"/>
              </w:rPr>
              <w:t xml:space="preserve"> </w:t>
            </w:r>
            <w:r>
              <w:t>at</w:t>
            </w:r>
            <w:r>
              <w:rPr>
                <w:spacing w:val="-4"/>
              </w:rPr>
              <w:t xml:space="preserve"> </w:t>
            </w:r>
            <w:r>
              <w:t>12</w:t>
            </w:r>
            <w:r>
              <w:rPr>
                <w:spacing w:val="-5"/>
              </w:rPr>
              <w:t xml:space="preserve"> </w:t>
            </w:r>
            <w:r>
              <w:t>months</w:t>
            </w:r>
            <w:r>
              <w:rPr>
                <w:spacing w:val="-5"/>
              </w:rPr>
              <w:t xml:space="preserve"> </w:t>
            </w:r>
            <w:r>
              <w:t>(95%</w:t>
            </w:r>
            <w:r>
              <w:rPr>
                <w:spacing w:val="-1"/>
              </w:rPr>
              <w:t xml:space="preserve"> </w:t>
            </w:r>
            <w:proofErr w:type="gramStart"/>
            <w:r>
              <w:rPr>
                <w:spacing w:val="-4"/>
              </w:rPr>
              <w:t>CI)</w:t>
            </w:r>
            <w:r>
              <w:rPr>
                <w:spacing w:val="-4"/>
                <w:vertAlign w:val="superscript"/>
              </w:rPr>
              <w:t>h</w:t>
            </w:r>
            <w:proofErr w:type="gramEnd"/>
          </w:p>
        </w:tc>
        <w:tc>
          <w:tcPr>
            <w:tcW w:w="2206" w:type="dxa"/>
          </w:tcPr>
          <w:p w14:paraId="3F1BE6EE" w14:textId="77777777" w:rsidR="001066E9" w:rsidRDefault="003175CF" w:rsidP="003F7A59">
            <w:pPr>
              <w:pStyle w:val="TableParagraph"/>
              <w:ind w:left="142" w:right="1"/>
              <w:jc w:val="left"/>
            </w:pPr>
            <w:r>
              <w:t>71%</w:t>
            </w:r>
            <w:r>
              <w:rPr>
                <w:spacing w:val="-3"/>
              </w:rPr>
              <w:t xml:space="preserve"> </w:t>
            </w:r>
            <w:r>
              <w:t>(63,</w:t>
            </w:r>
            <w:r>
              <w:rPr>
                <w:spacing w:val="-3"/>
              </w:rPr>
              <w:t xml:space="preserve"> </w:t>
            </w:r>
            <w:r>
              <w:rPr>
                <w:spacing w:val="-5"/>
              </w:rPr>
              <w:t>78)</w:t>
            </w:r>
          </w:p>
        </w:tc>
        <w:tc>
          <w:tcPr>
            <w:tcW w:w="2206" w:type="dxa"/>
          </w:tcPr>
          <w:p w14:paraId="3F1BE6EF" w14:textId="77777777" w:rsidR="001066E9" w:rsidRDefault="003175CF" w:rsidP="003F7A59">
            <w:pPr>
              <w:pStyle w:val="TableParagraph"/>
              <w:ind w:left="142"/>
              <w:jc w:val="left"/>
            </w:pPr>
            <w:r>
              <w:t>51%</w:t>
            </w:r>
            <w:r>
              <w:rPr>
                <w:spacing w:val="-3"/>
              </w:rPr>
              <w:t xml:space="preserve"> </w:t>
            </w:r>
            <w:r>
              <w:t>(42,</w:t>
            </w:r>
            <w:r>
              <w:rPr>
                <w:spacing w:val="-3"/>
              </w:rPr>
              <w:t xml:space="preserve"> </w:t>
            </w:r>
            <w:r>
              <w:rPr>
                <w:spacing w:val="-5"/>
              </w:rPr>
              <w:t>60)</w:t>
            </w:r>
          </w:p>
        </w:tc>
      </w:tr>
      <w:tr w:rsidR="001066E9" w14:paraId="3F1BE6F4" w14:textId="77777777" w:rsidTr="007E0EEB">
        <w:trPr>
          <w:trHeight w:val="290"/>
        </w:trPr>
        <w:tc>
          <w:tcPr>
            <w:tcW w:w="5576" w:type="dxa"/>
          </w:tcPr>
          <w:p w14:paraId="3F1BE6F1" w14:textId="77777777" w:rsidR="001066E9" w:rsidRDefault="003175CF" w:rsidP="003F7A59">
            <w:pPr>
              <w:pStyle w:val="TableParagraph"/>
              <w:ind w:left="142"/>
              <w:jc w:val="left"/>
              <w:rPr>
                <w:b/>
              </w:rPr>
            </w:pPr>
            <w:r>
              <w:rPr>
                <w:b/>
              </w:rPr>
              <w:t>Overall</w:t>
            </w:r>
            <w:r>
              <w:rPr>
                <w:b/>
                <w:spacing w:val="-8"/>
              </w:rPr>
              <w:t xml:space="preserve"> </w:t>
            </w:r>
            <w:r>
              <w:rPr>
                <w:b/>
              </w:rPr>
              <w:t>survival</w:t>
            </w:r>
            <w:r>
              <w:rPr>
                <w:b/>
                <w:spacing w:val="-7"/>
              </w:rPr>
              <w:t xml:space="preserve"> </w:t>
            </w:r>
            <w:r>
              <w:rPr>
                <w:b/>
                <w:spacing w:val="-4"/>
              </w:rPr>
              <w:t>(OS)</w:t>
            </w:r>
          </w:p>
        </w:tc>
        <w:tc>
          <w:tcPr>
            <w:tcW w:w="2206" w:type="dxa"/>
          </w:tcPr>
          <w:p w14:paraId="3F1BE6F2" w14:textId="77777777" w:rsidR="001066E9" w:rsidRDefault="001066E9" w:rsidP="003F7A59">
            <w:pPr>
              <w:pStyle w:val="TableParagraph"/>
              <w:ind w:left="142"/>
              <w:jc w:val="left"/>
              <w:rPr>
                <w:rFonts w:ascii="Times New Roman"/>
                <w:sz w:val="20"/>
              </w:rPr>
            </w:pPr>
          </w:p>
        </w:tc>
        <w:tc>
          <w:tcPr>
            <w:tcW w:w="2206" w:type="dxa"/>
          </w:tcPr>
          <w:p w14:paraId="3F1BE6F3" w14:textId="77777777" w:rsidR="001066E9" w:rsidRDefault="001066E9" w:rsidP="003F7A59">
            <w:pPr>
              <w:pStyle w:val="TableParagraph"/>
              <w:ind w:left="142"/>
              <w:jc w:val="left"/>
              <w:rPr>
                <w:rFonts w:ascii="Times New Roman"/>
                <w:sz w:val="20"/>
              </w:rPr>
            </w:pPr>
          </w:p>
        </w:tc>
      </w:tr>
      <w:tr w:rsidR="001066E9" w14:paraId="3F1BE6F8" w14:textId="77777777" w:rsidTr="007E0EEB">
        <w:trPr>
          <w:trHeight w:val="290"/>
        </w:trPr>
        <w:tc>
          <w:tcPr>
            <w:tcW w:w="5576" w:type="dxa"/>
          </w:tcPr>
          <w:p w14:paraId="3F1BE6F5" w14:textId="77777777" w:rsidR="001066E9" w:rsidRDefault="003175CF" w:rsidP="003F7A59">
            <w:pPr>
              <w:pStyle w:val="TableParagraph"/>
              <w:ind w:left="142"/>
              <w:jc w:val="left"/>
            </w:pPr>
            <w:r>
              <w:t>Number</w:t>
            </w:r>
            <w:r>
              <w:rPr>
                <w:spacing w:val="-5"/>
              </w:rPr>
              <w:t xml:space="preserve"> </w:t>
            </w:r>
            <w:r>
              <w:t>(%)</w:t>
            </w:r>
            <w:r>
              <w:rPr>
                <w:spacing w:val="-3"/>
              </w:rPr>
              <w:t xml:space="preserve"> </w:t>
            </w:r>
            <w:r>
              <w:t>of</w:t>
            </w:r>
            <w:r>
              <w:rPr>
                <w:spacing w:val="-4"/>
              </w:rPr>
              <w:t xml:space="preserve"> </w:t>
            </w:r>
            <w:r>
              <w:t>patients</w:t>
            </w:r>
            <w:r>
              <w:rPr>
                <w:spacing w:val="-8"/>
              </w:rPr>
              <w:t xml:space="preserve"> </w:t>
            </w:r>
            <w:r>
              <w:t>with</w:t>
            </w:r>
            <w:r>
              <w:rPr>
                <w:spacing w:val="-3"/>
              </w:rPr>
              <w:t xml:space="preserve"> </w:t>
            </w:r>
            <w:r>
              <w:rPr>
                <w:spacing w:val="-2"/>
              </w:rPr>
              <w:t>event</w:t>
            </w:r>
          </w:p>
        </w:tc>
        <w:tc>
          <w:tcPr>
            <w:tcW w:w="2206" w:type="dxa"/>
          </w:tcPr>
          <w:p w14:paraId="3F1BE6F6" w14:textId="77777777" w:rsidR="001066E9" w:rsidRDefault="003175CF" w:rsidP="003F7A59">
            <w:pPr>
              <w:pStyle w:val="TableParagraph"/>
              <w:ind w:left="142" w:right="2"/>
              <w:jc w:val="left"/>
            </w:pPr>
            <w:r>
              <w:t>49</w:t>
            </w:r>
            <w:r>
              <w:rPr>
                <w:spacing w:val="-1"/>
              </w:rPr>
              <w:t xml:space="preserve"> </w:t>
            </w:r>
            <w:r>
              <w:rPr>
                <w:spacing w:val="-4"/>
              </w:rPr>
              <w:t>(32)</w:t>
            </w:r>
          </w:p>
        </w:tc>
        <w:tc>
          <w:tcPr>
            <w:tcW w:w="2206" w:type="dxa"/>
          </w:tcPr>
          <w:p w14:paraId="3F1BE6F7" w14:textId="77777777" w:rsidR="001066E9" w:rsidRDefault="003175CF" w:rsidP="003F7A59">
            <w:pPr>
              <w:pStyle w:val="TableParagraph"/>
              <w:ind w:left="142" w:right="2"/>
              <w:jc w:val="left"/>
            </w:pPr>
            <w:r>
              <w:t>56</w:t>
            </w:r>
            <w:r>
              <w:rPr>
                <w:spacing w:val="-1"/>
              </w:rPr>
              <w:t xml:space="preserve"> </w:t>
            </w:r>
            <w:r>
              <w:rPr>
                <w:spacing w:val="-4"/>
              </w:rPr>
              <w:t>(38)</w:t>
            </w:r>
          </w:p>
        </w:tc>
      </w:tr>
      <w:tr w:rsidR="001066E9" w14:paraId="3F1BE6FC" w14:textId="77777777" w:rsidTr="007E0EEB">
        <w:trPr>
          <w:trHeight w:val="292"/>
        </w:trPr>
        <w:tc>
          <w:tcPr>
            <w:tcW w:w="5576" w:type="dxa"/>
          </w:tcPr>
          <w:p w14:paraId="3F1BE6F9" w14:textId="77777777" w:rsidR="001066E9" w:rsidRDefault="003175CF" w:rsidP="003F7A59">
            <w:pPr>
              <w:pStyle w:val="TableParagraph"/>
              <w:spacing w:before="2"/>
              <w:ind w:left="142"/>
              <w:jc w:val="left"/>
            </w:pPr>
            <w:r>
              <w:t>Median</w:t>
            </w:r>
            <w:r>
              <w:rPr>
                <w:spacing w:val="-4"/>
              </w:rPr>
              <w:t xml:space="preserve"> </w:t>
            </w:r>
            <w:r>
              <w:t>in</w:t>
            </w:r>
            <w:r>
              <w:rPr>
                <w:spacing w:val="-6"/>
              </w:rPr>
              <w:t xml:space="preserve"> </w:t>
            </w:r>
            <w:r>
              <w:t>months</w:t>
            </w:r>
            <w:r>
              <w:rPr>
                <w:spacing w:val="-5"/>
              </w:rPr>
              <w:t xml:space="preserve"> </w:t>
            </w:r>
            <w:r>
              <w:t>(95%</w:t>
            </w:r>
            <w:r>
              <w:rPr>
                <w:spacing w:val="-4"/>
              </w:rPr>
              <w:t xml:space="preserve"> </w:t>
            </w:r>
            <w:proofErr w:type="gramStart"/>
            <w:r>
              <w:rPr>
                <w:spacing w:val="-4"/>
              </w:rPr>
              <w:t>CI)</w:t>
            </w:r>
            <w:r>
              <w:rPr>
                <w:spacing w:val="-4"/>
                <w:vertAlign w:val="superscript"/>
              </w:rPr>
              <w:t>c</w:t>
            </w:r>
            <w:proofErr w:type="gramEnd"/>
          </w:p>
        </w:tc>
        <w:tc>
          <w:tcPr>
            <w:tcW w:w="2206" w:type="dxa"/>
          </w:tcPr>
          <w:p w14:paraId="3F1BE6FA" w14:textId="77777777" w:rsidR="001066E9" w:rsidRDefault="003175CF" w:rsidP="003F7A59">
            <w:pPr>
              <w:pStyle w:val="TableParagraph"/>
              <w:spacing w:before="2"/>
              <w:ind w:left="142" w:right="4"/>
              <w:jc w:val="left"/>
            </w:pPr>
            <w:r>
              <w:t>NR</w:t>
            </w:r>
            <w:r>
              <w:rPr>
                <w:spacing w:val="-3"/>
              </w:rPr>
              <w:t xml:space="preserve"> </w:t>
            </w:r>
            <w:r>
              <w:t>(33,</w:t>
            </w:r>
            <w:r>
              <w:rPr>
                <w:spacing w:val="-2"/>
              </w:rPr>
              <w:t xml:space="preserve"> </w:t>
            </w:r>
            <w:r>
              <w:rPr>
                <w:spacing w:val="-5"/>
              </w:rPr>
              <w:t>NR)</w:t>
            </w:r>
          </w:p>
        </w:tc>
        <w:tc>
          <w:tcPr>
            <w:tcW w:w="2206" w:type="dxa"/>
          </w:tcPr>
          <w:p w14:paraId="3F1BE6FB" w14:textId="77777777" w:rsidR="001066E9" w:rsidRDefault="003175CF" w:rsidP="003F7A59">
            <w:pPr>
              <w:pStyle w:val="TableParagraph"/>
              <w:spacing w:before="2"/>
              <w:ind w:left="142" w:right="1"/>
              <w:jc w:val="left"/>
            </w:pPr>
            <w:r>
              <w:t>NR</w:t>
            </w:r>
            <w:r>
              <w:rPr>
                <w:spacing w:val="-4"/>
              </w:rPr>
              <w:t xml:space="preserve"> </w:t>
            </w:r>
            <w:r>
              <w:t>(25.2,</w:t>
            </w:r>
            <w:r>
              <w:rPr>
                <w:spacing w:val="-1"/>
              </w:rPr>
              <w:t xml:space="preserve"> </w:t>
            </w:r>
            <w:r>
              <w:rPr>
                <w:spacing w:val="-5"/>
              </w:rPr>
              <w:t>NR)</w:t>
            </w:r>
          </w:p>
        </w:tc>
      </w:tr>
      <w:tr w:rsidR="001066E9" w14:paraId="3F1BE6FF" w14:textId="77777777" w:rsidTr="007E0EEB">
        <w:trPr>
          <w:trHeight w:val="289"/>
        </w:trPr>
        <w:tc>
          <w:tcPr>
            <w:tcW w:w="5576" w:type="dxa"/>
          </w:tcPr>
          <w:p w14:paraId="3F1BE6FD" w14:textId="77777777" w:rsidR="001066E9" w:rsidRDefault="003175CF" w:rsidP="003F7A59">
            <w:pPr>
              <w:pStyle w:val="TableParagraph"/>
              <w:ind w:left="142"/>
              <w:jc w:val="left"/>
            </w:pPr>
            <w:r>
              <w:t>Hazard</w:t>
            </w:r>
            <w:r>
              <w:rPr>
                <w:spacing w:val="-6"/>
              </w:rPr>
              <w:t xml:space="preserve"> </w:t>
            </w:r>
            <w:r>
              <w:t>ratio</w:t>
            </w:r>
            <w:r>
              <w:rPr>
                <w:spacing w:val="-6"/>
              </w:rPr>
              <w:t xml:space="preserve"> </w:t>
            </w:r>
            <w:r>
              <w:t>(95%</w:t>
            </w:r>
            <w:r>
              <w:rPr>
                <w:spacing w:val="-4"/>
              </w:rPr>
              <w:t xml:space="preserve"> </w:t>
            </w:r>
            <w:proofErr w:type="gramStart"/>
            <w:r>
              <w:rPr>
                <w:spacing w:val="-4"/>
              </w:rPr>
              <w:t>CI)</w:t>
            </w:r>
            <w:r>
              <w:rPr>
                <w:spacing w:val="-4"/>
                <w:vertAlign w:val="superscript"/>
              </w:rPr>
              <w:t>f</w:t>
            </w:r>
            <w:proofErr w:type="gramEnd"/>
          </w:p>
        </w:tc>
        <w:tc>
          <w:tcPr>
            <w:tcW w:w="4412" w:type="dxa"/>
            <w:gridSpan w:val="2"/>
          </w:tcPr>
          <w:p w14:paraId="3F1BE6FE" w14:textId="77777777" w:rsidR="001066E9" w:rsidRDefault="003175CF" w:rsidP="003F7A59">
            <w:pPr>
              <w:pStyle w:val="TableParagraph"/>
              <w:ind w:left="142"/>
              <w:jc w:val="left"/>
            </w:pPr>
            <w:r>
              <w:t>0.77</w:t>
            </w:r>
            <w:r>
              <w:rPr>
                <w:spacing w:val="-7"/>
              </w:rPr>
              <w:t xml:space="preserve"> </w:t>
            </w:r>
            <w:r>
              <w:t>(0.53,</w:t>
            </w:r>
            <w:r>
              <w:rPr>
                <w:spacing w:val="-2"/>
              </w:rPr>
              <w:t xml:space="preserve"> 1.14)</w:t>
            </w:r>
          </w:p>
        </w:tc>
      </w:tr>
      <w:tr w:rsidR="001066E9" w14:paraId="3F1BE703" w14:textId="77777777" w:rsidTr="007E0EEB">
        <w:trPr>
          <w:trHeight w:val="292"/>
        </w:trPr>
        <w:tc>
          <w:tcPr>
            <w:tcW w:w="5576" w:type="dxa"/>
          </w:tcPr>
          <w:p w14:paraId="3F1BE700" w14:textId="77777777" w:rsidR="001066E9" w:rsidRDefault="003175CF" w:rsidP="003F7A59">
            <w:pPr>
              <w:pStyle w:val="TableParagraph"/>
              <w:ind w:left="142"/>
              <w:jc w:val="left"/>
            </w:pPr>
            <w:r>
              <w:t>Probability</w:t>
            </w:r>
            <w:r>
              <w:rPr>
                <w:spacing w:val="-2"/>
              </w:rPr>
              <w:t xml:space="preserve"> </w:t>
            </w:r>
            <w:r>
              <w:t>of</w:t>
            </w:r>
            <w:r>
              <w:rPr>
                <w:spacing w:val="-3"/>
              </w:rPr>
              <w:t xml:space="preserve"> </w:t>
            </w:r>
            <w:r>
              <w:t>OS</w:t>
            </w:r>
            <w:r>
              <w:rPr>
                <w:spacing w:val="-5"/>
              </w:rPr>
              <w:t xml:space="preserve"> </w:t>
            </w:r>
            <w:r>
              <w:t>at</w:t>
            </w:r>
            <w:r>
              <w:rPr>
                <w:spacing w:val="-4"/>
              </w:rPr>
              <w:t xml:space="preserve"> </w:t>
            </w:r>
            <w:r>
              <w:t>12</w:t>
            </w:r>
            <w:r>
              <w:rPr>
                <w:spacing w:val="-4"/>
              </w:rPr>
              <w:t xml:space="preserve"> </w:t>
            </w:r>
            <w:r>
              <w:t>months</w:t>
            </w:r>
            <w:r>
              <w:rPr>
                <w:spacing w:val="-5"/>
              </w:rPr>
              <w:t xml:space="preserve"> </w:t>
            </w:r>
            <w:r>
              <w:t>(95%</w:t>
            </w:r>
            <w:r>
              <w:rPr>
                <w:spacing w:val="-3"/>
              </w:rPr>
              <w:t xml:space="preserve"> </w:t>
            </w:r>
            <w:proofErr w:type="gramStart"/>
            <w:r>
              <w:rPr>
                <w:spacing w:val="-4"/>
              </w:rPr>
              <w:t>CI)</w:t>
            </w:r>
            <w:r>
              <w:rPr>
                <w:spacing w:val="-4"/>
                <w:vertAlign w:val="superscript"/>
              </w:rPr>
              <w:t>h</w:t>
            </w:r>
            <w:proofErr w:type="gramEnd"/>
          </w:p>
        </w:tc>
        <w:tc>
          <w:tcPr>
            <w:tcW w:w="2206" w:type="dxa"/>
          </w:tcPr>
          <w:p w14:paraId="3F1BE701" w14:textId="77777777" w:rsidR="001066E9" w:rsidRDefault="003175CF" w:rsidP="003F7A59">
            <w:pPr>
              <w:pStyle w:val="TableParagraph"/>
              <w:ind w:left="142" w:right="1"/>
              <w:jc w:val="left"/>
            </w:pPr>
            <w:r>
              <w:t>83%</w:t>
            </w:r>
            <w:r>
              <w:rPr>
                <w:spacing w:val="-3"/>
              </w:rPr>
              <w:t xml:space="preserve"> </w:t>
            </w:r>
            <w:r>
              <w:t>(76,</w:t>
            </w:r>
            <w:r>
              <w:rPr>
                <w:spacing w:val="-3"/>
              </w:rPr>
              <w:t xml:space="preserve"> </w:t>
            </w:r>
            <w:r>
              <w:rPr>
                <w:spacing w:val="-5"/>
              </w:rPr>
              <w:t>88)</w:t>
            </w:r>
          </w:p>
        </w:tc>
        <w:tc>
          <w:tcPr>
            <w:tcW w:w="2206" w:type="dxa"/>
          </w:tcPr>
          <w:p w14:paraId="3F1BE702" w14:textId="77777777" w:rsidR="001066E9" w:rsidRDefault="003175CF" w:rsidP="003F7A59">
            <w:pPr>
              <w:pStyle w:val="TableParagraph"/>
              <w:ind w:left="142"/>
              <w:jc w:val="left"/>
            </w:pPr>
            <w:r>
              <w:t>76%</w:t>
            </w:r>
            <w:r>
              <w:rPr>
                <w:spacing w:val="-3"/>
              </w:rPr>
              <w:t xml:space="preserve"> </w:t>
            </w:r>
            <w:r>
              <w:t>(68,</w:t>
            </w:r>
            <w:r>
              <w:rPr>
                <w:spacing w:val="-3"/>
              </w:rPr>
              <w:t xml:space="preserve"> </w:t>
            </w:r>
            <w:r>
              <w:rPr>
                <w:spacing w:val="-5"/>
              </w:rPr>
              <w:t>82)</w:t>
            </w:r>
          </w:p>
        </w:tc>
      </w:tr>
      <w:tr w:rsidR="001066E9" w14:paraId="3F1BE707" w14:textId="77777777" w:rsidTr="007E0EEB">
        <w:trPr>
          <w:trHeight w:val="290"/>
        </w:trPr>
        <w:tc>
          <w:tcPr>
            <w:tcW w:w="5576" w:type="dxa"/>
          </w:tcPr>
          <w:p w14:paraId="3F1BE704" w14:textId="77777777" w:rsidR="001066E9" w:rsidRDefault="003175CF" w:rsidP="003F7A59">
            <w:pPr>
              <w:pStyle w:val="TableParagraph"/>
              <w:ind w:left="142"/>
              <w:jc w:val="left"/>
              <w:rPr>
                <w:b/>
              </w:rPr>
            </w:pPr>
            <w:r>
              <w:rPr>
                <w:b/>
              </w:rPr>
              <w:t>Minimal</w:t>
            </w:r>
            <w:r>
              <w:rPr>
                <w:b/>
                <w:spacing w:val="-9"/>
              </w:rPr>
              <w:t xml:space="preserve"> </w:t>
            </w:r>
            <w:r>
              <w:rPr>
                <w:b/>
              </w:rPr>
              <w:t>residual</w:t>
            </w:r>
            <w:r>
              <w:rPr>
                <w:b/>
                <w:spacing w:val="-5"/>
              </w:rPr>
              <w:t xml:space="preserve"> </w:t>
            </w:r>
            <w:r>
              <w:rPr>
                <w:b/>
              </w:rPr>
              <w:t>disease</w:t>
            </w:r>
            <w:r>
              <w:rPr>
                <w:b/>
                <w:spacing w:val="-8"/>
              </w:rPr>
              <w:t xml:space="preserve"> </w:t>
            </w:r>
            <w:r>
              <w:rPr>
                <w:b/>
              </w:rPr>
              <w:t>(MRD)</w:t>
            </w:r>
            <w:r>
              <w:rPr>
                <w:b/>
                <w:spacing w:val="-6"/>
              </w:rPr>
              <w:t xml:space="preserve"> </w:t>
            </w:r>
            <w:r>
              <w:rPr>
                <w:b/>
              </w:rPr>
              <w:t>negativity</w:t>
            </w:r>
            <w:r>
              <w:rPr>
                <w:b/>
                <w:spacing w:val="-9"/>
              </w:rPr>
              <w:t xml:space="preserve"> </w:t>
            </w:r>
            <w:proofErr w:type="spellStart"/>
            <w:proofErr w:type="gramStart"/>
            <w:r>
              <w:rPr>
                <w:b/>
                <w:spacing w:val="-2"/>
              </w:rPr>
              <w:t>rate</w:t>
            </w:r>
            <w:r>
              <w:rPr>
                <w:b/>
                <w:spacing w:val="-2"/>
                <w:vertAlign w:val="superscript"/>
              </w:rPr>
              <w:t>b,i</w:t>
            </w:r>
            <w:proofErr w:type="gramEnd"/>
            <w:r>
              <w:rPr>
                <w:b/>
                <w:spacing w:val="-2"/>
                <w:vertAlign w:val="superscript"/>
              </w:rPr>
              <w:t>,j</w:t>
            </w:r>
            <w:proofErr w:type="spellEnd"/>
          </w:p>
        </w:tc>
        <w:tc>
          <w:tcPr>
            <w:tcW w:w="2206" w:type="dxa"/>
          </w:tcPr>
          <w:p w14:paraId="3F1BE705" w14:textId="77777777" w:rsidR="001066E9" w:rsidRDefault="001066E9" w:rsidP="003F7A59">
            <w:pPr>
              <w:pStyle w:val="TableParagraph"/>
              <w:ind w:left="142"/>
              <w:jc w:val="left"/>
              <w:rPr>
                <w:rFonts w:ascii="Times New Roman"/>
                <w:sz w:val="20"/>
              </w:rPr>
            </w:pPr>
          </w:p>
        </w:tc>
        <w:tc>
          <w:tcPr>
            <w:tcW w:w="2206" w:type="dxa"/>
          </w:tcPr>
          <w:p w14:paraId="3F1BE706" w14:textId="77777777" w:rsidR="001066E9" w:rsidRDefault="001066E9" w:rsidP="003F7A59">
            <w:pPr>
              <w:pStyle w:val="TableParagraph"/>
              <w:ind w:left="142"/>
              <w:jc w:val="left"/>
              <w:rPr>
                <w:rFonts w:ascii="Times New Roman"/>
                <w:sz w:val="20"/>
              </w:rPr>
            </w:pPr>
          </w:p>
        </w:tc>
      </w:tr>
      <w:tr w:rsidR="001066E9" w14:paraId="3F1BE70B" w14:textId="77777777" w:rsidTr="007E0EEB">
        <w:trPr>
          <w:trHeight w:val="290"/>
        </w:trPr>
        <w:tc>
          <w:tcPr>
            <w:tcW w:w="5576" w:type="dxa"/>
          </w:tcPr>
          <w:p w14:paraId="3F1BE708" w14:textId="77777777" w:rsidR="001066E9" w:rsidRDefault="003175CF" w:rsidP="003F7A59">
            <w:pPr>
              <w:pStyle w:val="TableParagraph"/>
              <w:ind w:left="142"/>
              <w:jc w:val="left"/>
            </w:pPr>
            <w:r>
              <w:t>Percent</w:t>
            </w:r>
            <w:r>
              <w:rPr>
                <w:spacing w:val="-4"/>
              </w:rPr>
              <w:t xml:space="preserve"> </w:t>
            </w:r>
            <w:r>
              <w:t>of</w:t>
            </w:r>
            <w:r>
              <w:rPr>
                <w:spacing w:val="-4"/>
              </w:rPr>
              <w:t xml:space="preserve"> </w:t>
            </w:r>
            <w:r>
              <w:t>patients</w:t>
            </w:r>
            <w:r>
              <w:rPr>
                <w:spacing w:val="-5"/>
              </w:rPr>
              <w:t xml:space="preserve"> </w:t>
            </w:r>
            <w:r>
              <w:t>(95%</w:t>
            </w:r>
            <w:r>
              <w:rPr>
                <w:spacing w:val="-3"/>
              </w:rPr>
              <w:t xml:space="preserve"> </w:t>
            </w:r>
            <w:r>
              <w:rPr>
                <w:spacing w:val="-5"/>
              </w:rPr>
              <w:t>CI)</w:t>
            </w:r>
          </w:p>
        </w:tc>
        <w:tc>
          <w:tcPr>
            <w:tcW w:w="2206" w:type="dxa"/>
          </w:tcPr>
          <w:p w14:paraId="3F1BE709" w14:textId="77777777" w:rsidR="001066E9" w:rsidRDefault="003175CF" w:rsidP="003F7A59">
            <w:pPr>
              <w:pStyle w:val="TableParagraph"/>
              <w:ind w:left="142" w:right="4"/>
              <w:jc w:val="left"/>
            </w:pPr>
            <w:r>
              <w:t>23.9%</w:t>
            </w:r>
            <w:r>
              <w:rPr>
                <w:spacing w:val="-8"/>
              </w:rPr>
              <w:t xml:space="preserve"> </w:t>
            </w:r>
            <w:r>
              <w:t>(17.4,</w:t>
            </w:r>
            <w:r>
              <w:rPr>
                <w:spacing w:val="-5"/>
              </w:rPr>
              <w:t xml:space="preserve"> </w:t>
            </w:r>
            <w:r>
              <w:rPr>
                <w:spacing w:val="-4"/>
              </w:rPr>
              <w:t>31.4)</w:t>
            </w:r>
          </w:p>
        </w:tc>
        <w:tc>
          <w:tcPr>
            <w:tcW w:w="2206" w:type="dxa"/>
          </w:tcPr>
          <w:p w14:paraId="3F1BE70A" w14:textId="77777777" w:rsidR="001066E9" w:rsidRDefault="003175CF" w:rsidP="003F7A59">
            <w:pPr>
              <w:pStyle w:val="TableParagraph"/>
              <w:ind w:left="142" w:right="1"/>
              <w:jc w:val="left"/>
            </w:pPr>
            <w:r>
              <w:t>4.8%</w:t>
            </w:r>
            <w:r>
              <w:rPr>
                <w:spacing w:val="-4"/>
              </w:rPr>
              <w:t xml:space="preserve"> </w:t>
            </w:r>
            <w:r>
              <w:t>(1.9,</w:t>
            </w:r>
            <w:r>
              <w:rPr>
                <w:spacing w:val="-4"/>
              </w:rPr>
              <w:t xml:space="preserve"> 9.6)</w:t>
            </w:r>
          </w:p>
        </w:tc>
      </w:tr>
      <w:tr w:rsidR="001066E9" w14:paraId="3F1BE70F" w14:textId="77777777" w:rsidTr="007E0EEB">
        <w:trPr>
          <w:trHeight w:val="292"/>
        </w:trPr>
        <w:tc>
          <w:tcPr>
            <w:tcW w:w="5576" w:type="dxa"/>
          </w:tcPr>
          <w:p w14:paraId="3F1BE70C" w14:textId="77777777" w:rsidR="001066E9" w:rsidRDefault="003175CF" w:rsidP="003F7A59">
            <w:pPr>
              <w:pStyle w:val="TableParagraph"/>
              <w:spacing w:before="2"/>
              <w:ind w:left="142"/>
              <w:jc w:val="left"/>
              <w:rPr>
                <w:b/>
              </w:rPr>
            </w:pPr>
            <w:r>
              <w:rPr>
                <w:b/>
              </w:rPr>
              <w:t>Duration</w:t>
            </w:r>
            <w:r>
              <w:rPr>
                <w:b/>
                <w:spacing w:val="-5"/>
              </w:rPr>
              <w:t xml:space="preserve"> </w:t>
            </w:r>
            <w:r>
              <w:rPr>
                <w:b/>
              </w:rPr>
              <w:t>of</w:t>
            </w:r>
            <w:r>
              <w:rPr>
                <w:b/>
                <w:spacing w:val="-3"/>
              </w:rPr>
              <w:t xml:space="preserve"> </w:t>
            </w:r>
            <w:r>
              <w:rPr>
                <w:b/>
              </w:rPr>
              <w:t>response</w:t>
            </w:r>
            <w:r>
              <w:rPr>
                <w:b/>
                <w:spacing w:val="-3"/>
              </w:rPr>
              <w:t xml:space="preserve"> </w:t>
            </w:r>
            <w:r>
              <w:rPr>
                <w:b/>
                <w:spacing w:val="-2"/>
              </w:rPr>
              <w:t>(DOR)</w:t>
            </w:r>
            <w:proofErr w:type="spellStart"/>
            <w:proofErr w:type="gramStart"/>
            <w:r>
              <w:rPr>
                <w:b/>
                <w:spacing w:val="-2"/>
                <w:vertAlign w:val="superscript"/>
              </w:rPr>
              <w:t>b,k</w:t>
            </w:r>
            <w:proofErr w:type="spellEnd"/>
            <w:proofErr w:type="gramEnd"/>
          </w:p>
        </w:tc>
        <w:tc>
          <w:tcPr>
            <w:tcW w:w="2206" w:type="dxa"/>
          </w:tcPr>
          <w:p w14:paraId="3F1BE70D" w14:textId="77777777" w:rsidR="001066E9" w:rsidRDefault="001066E9" w:rsidP="003F7A59">
            <w:pPr>
              <w:pStyle w:val="TableParagraph"/>
              <w:ind w:left="142"/>
              <w:jc w:val="left"/>
              <w:rPr>
                <w:rFonts w:ascii="Times New Roman"/>
                <w:sz w:val="20"/>
              </w:rPr>
            </w:pPr>
          </w:p>
        </w:tc>
        <w:tc>
          <w:tcPr>
            <w:tcW w:w="2206" w:type="dxa"/>
          </w:tcPr>
          <w:p w14:paraId="3F1BE70E" w14:textId="77777777" w:rsidR="001066E9" w:rsidRDefault="001066E9" w:rsidP="003F7A59">
            <w:pPr>
              <w:pStyle w:val="TableParagraph"/>
              <w:ind w:left="142"/>
              <w:jc w:val="left"/>
              <w:rPr>
                <w:rFonts w:ascii="Times New Roman"/>
                <w:sz w:val="20"/>
              </w:rPr>
            </w:pPr>
          </w:p>
        </w:tc>
      </w:tr>
      <w:tr w:rsidR="001066E9" w14:paraId="3F1BE713" w14:textId="77777777" w:rsidTr="007E0EEB">
        <w:trPr>
          <w:trHeight w:val="290"/>
        </w:trPr>
        <w:tc>
          <w:tcPr>
            <w:tcW w:w="5576" w:type="dxa"/>
          </w:tcPr>
          <w:p w14:paraId="3F1BE710" w14:textId="77777777" w:rsidR="001066E9" w:rsidRDefault="003175CF" w:rsidP="003F7A59">
            <w:pPr>
              <w:pStyle w:val="TableParagraph"/>
              <w:ind w:left="142"/>
              <w:jc w:val="left"/>
            </w:pPr>
            <w:r>
              <w:t>Number</w:t>
            </w:r>
            <w:r>
              <w:rPr>
                <w:spacing w:val="-2"/>
              </w:rPr>
              <w:t xml:space="preserve"> </w:t>
            </w:r>
            <w:r>
              <w:t>of</w:t>
            </w:r>
            <w:r>
              <w:rPr>
                <w:spacing w:val="-3"/>
              </w:rPr>
              <w:t xml:space="preserve"> </w:t>
            </w:r>
            <w:r>
              <w:rPr>
                <w:spacing w:val="-2"/>
              </w:rPr>
              <w:t>responders</w:t>
            </w:r>
          </w:p>
        </w:tc>
        <w:tc>
          <w:tcPr>
            <w:tcW w:w="2206" w:type="dxa"/>
          </w:tcPr>
          <w:p w14:paraId="3F1BE711" w14:textId="77777777" w:rsidR="001066E9" w:rsidRDefault="003175CF" w:rsidP="003F7A59">
            <w:pPr>
              <w:pStyle w:val="TableParagraph"/>
              <w:ind w:left="142" w:right="1"/>
              <w:jc w:val="left"/>
            </w:pPr>
            <w:r>
              <w:rPr>
                <w:spacing w:val="-5"/>
              </w:rPr>
              <w:t>120</w:t>
            </w:r>
          </w:p>
        </w:tc>
        <w:tc>
          <w:tcPr>
            <w:tcW w:w="2206" w:type="dxa"/>
          </w:tcPr>
          <w:p w14:paraId="3F1BE712" w14:textId="77777777" w:rsidR="001066E9" w:rsidRDefault="003175CF" w:rsidP="003F7A59">
            <w:pPr>
              <w:pStyle w:val="TableParagraph"/>
              <w:ind w:left="142" w:right="1"/>
              <w:jc w:val="left"/>
            </w:pPr>
            <w:r>
              <w:rPr>
                <w:spacing w:val="-5"/>
              </w:rPr>
              <w:t>106</w:t>
            </w:r>
          </w:p>
        </w:tc>
      </w:tr>
      <w:tr w:rsidR="001066E9" w14:paraId="3F1BE717" w14:textId="77777777" w:rsidTr="007E0EEB">
        <w:trPr>
          <w:trHeight w:val="292"/>
        </w:trPr>
        <w:tc>
          <w:tcPr>
            <w:tcW w:w="5576" w:type="dxa"/>
          </w:tcPr>
          <w:p w14:paraId="3F1BE714" w14:textId="77777777" w:rsidR="001066E9" w:rsidRDefault="003175CF" w:rsidP="003F7A59">
            <w:pPr>
              <w:pStyle w:val="TableParagraph"/>
              <w:ind w:left="142"/>
              <w:jc w:val="left"/>
            </w:pPr>
            <w:r>
              <w:t>Number</w:t>
            </w:r>
            <w:r>
              <w:rPr>
                <w:spacing w:val="-6"/>
              </w:rPr>
              <w:t xml:space="preserve"> </w:t>
            </w:r>
            <w:r>
              <w:t>(%)</w:t>
            </w:r>
            <w:r>
              <w:rPr>
                <w:spacing w:val="-5"/>
              </w:rPr>
              <w:t xml:space="preserve"> </w:t>
            </w:r>
            <w:r>
              <w:t>of</w:t>
            </w:r>
            <w:r>
              <w:rPr>
                <w:spacing w:val="-6"/>
              </w:rPr>
              <w:t xml:space="preserve"> </w:t>
            </w:r>
            <w:r>
              <w:t>responders:</w:t>
            </w:r>
            <w:r>
              <w:rPr>
                <w:spacing w:val="-5"/>
              </w:rPr>
              <w:t xml:space="preserve"> </w:t>
            </w:r>
            <w:r>
              <w:t>follow-up</w:t>
            </w:r>
            <w:r>
              <w:rPr>
                <w:spacing w:val="-5"/>
              </w:rPr>
              <w:t xml:space="preserve"> </w:t>
            </w:r>
            <w:proofErr w:type="spellStart"/>
            <w:r>
              <w:rPr>
                <w:spacing w:val="-2"/>
              </w:rPr>
              <w:t>ongoing</w:t>
            </w:r>
            <w:r>
              <w:rPr>
                <w:spacing w:val="-2"/>
                <w:vertAlign w:val="superscript"/>
              </w:rPr>
              <w:t>e</w:t>
            </w:r>
            <w:proofErr w:type="spellEnd"/>
          </w:p>
        </w:tc>
        <w:tc>
          <w:tcPr>
            <w:tcW w:w="2206" w:type="dxa"/>
          </w:tcPr>
          <w:p w14:paraId="3F1BE715" w14:textId="77777777" w:rsidR="001066E9" w:rsidRDefault="003175CF" w:rsidP="003F7A59">
            <w:pPr>
              <w:pStyle w:val="TableParagraph"/>
              <w:ind w:left="142" w:right="2"/>
              <w:jc w:val="left"/>
            </w:pPr>
            <w:r>
              <w:t>66</w:t>
            </w:r>
            <w:r>
              <w:rPr>
                <w:spacing w:val="-1"/>
              </w:rPr>
              <w:t xml:space="preserve"> </w:t>
            </w:r>
            <w:r>
              <w:rPr>
                <w:spacing w:val="-4"/>
              </w:rPr>
              <w:t>(55)</w:t>
            </w:r>
          </w:p>
        </w:tc>
        <w:tc>
          <w:tcPr>
            <w:tcW w:w="2206" w:type="dxa"/>
          </w:tcPr>
          <w:p w14:paraId="3F1BE716" w14:textId="77777777" w:rsidR="001066E9" w:rsidRDefault="003175CF" w:rsidP="003F7A59">
            <w:pPr>
              <w:pStyle w:val="TableParagraph"/>
              <w:ind w:left="142" w:right="2"/>
              <w:jc w:val="left"/>
            </w:pPr>
            <w:r>
              <w:t>33</w:t>
            </w:r>
            <w:r>
              <w:rPr>
                <w:spacing w:val="-1"/>
              </w:rPr>
              <w:t xml:space="preserve"> </w:t>
            </w:r>
            <w:r>
              <w:rPr>
                <w:spacing w:val="-4"/>
              </w:rPr>
              <w:t>(31)</w:t>
            </w:r>
          </w:p>
        </w:tc>
      </w:tr>
      <w:tr w:rsidR="001066E9" w14:paraId="3F1BE71B" w14:textId="77777777" w:rsidTr="007E0EEB">
        <w:trPr>
          <w:trHeight w:val="290"/>
        </w:trPr>
        <w:tc>
          <w:tcPr>
            <w:tcW w:w="5576" w:type="dxa"/>
          </w:tcPr>
          <w:p w14:paraId="3F1BE718" w14:textId="77777777" w:rsidR="001066E9" w:rsidRDefault="003175CF" w:rsidP="003F7A59">
            <w:pPr>
              <w:pStyle w:val="TableParagraph"/>
              <w:ind w:left="142"/>
              <w:jc w:val="left"/>
            </w:pPr>
            <w:r>
              <w:t>Median</w:t>
            </w:r>
            <w:r>
              <w:rPr>
                <w:spacing w:val="-4"/>
              </w:rPr>
              <w:t xml:space="preserve"> </w:t>
            </w:r>
            <w:r>
              <w:t>in</w:t>
            </w:r>
            <w:r>
              <w:rPr>
                <w:spacing w:val="-6"/>
              </w:rPr>
              <w:t xml:space="preserve"> </w:t>
            </w:r>
            <w:r>
              <w:t>months</w:t>
            </w:r>
            <w:r>
              <w:rPr>
                <w:spacing w:val="-5"/>
              </w:rPr>
              <w:t xml:space="preserve"> </w:t>
            </w:r>
            <w:r>
              <w:t>(95%</w:t>
            </w:r>
            <w:r>
              <w:rPr>
                <w:spacing w:val="-4"/>
              </w:rPr>
              <w:t xml:space="preserve"> </w:t>
            </w:r>
            <w:proofErr w:type="gramStart"/>
            <w:r>
              <w:rPr>
                <w:spacing w:val="-4"/>
              </w:rPr>
              <w:t>CI)</w:t>
            </w:r>
            <w:r>
              <w:rPr>
                <w:spacing w:val="-4"/>
                <w:vertAlign w:val="superscript"/>
              </w:rPr>
              <w:t>c</w:t>
            </w:r>
            <w:proofErr w:type="gramEnd"/>
          </w:p>
        </w:tc>
        <w:tc>
          <w:tcPr>
            <w:tcW w:w="2206" w:type="dxa"/>
          </w:tcPr>
          <w:p w14:paraId="3F1BE719" w14:textId="77777777" w:rsidR="001066E9" w:rsidRDefault="003175CF" w:rsidP="003F7A59">
            <w:pPr>
              <w:pStyle w:val="TableParagraph"/>
              <w:ind w:left="142" w:right="2"/>
              <w:jc w:val="left"/>
            </w:pPr>
            <w:r>
              <w:t>NR</w:t>
            </w:r>
            <w:r>
              <w:rPr>
                <w:spacing w:val="-4"/>
              </w:rPr>
              <w:t xml:space="preserve"> </w:t>
            </w:r>
            <w:r>
              <w:t>(24.9,</w:t>
            </w:r>
            <w:r>
              <w:rPr>
                <w:spacing w:val="-1"/>
              </w:rPr>
              <w:t xml:space="preserve"> </w:t>
            </w:r>
            <w:r>
              <w:rPr>
                <w:spacing w:val="-5"/>
              </w:rPr>
              <w:t>NR)</w:t>
            </w:r>
          </w:p>
        </w:tc>
        <w:tc>
          <w:tcPr>
            <w:tcW w:w="2206" w:type="dxa"/>
          </w:tcPr>
          <w:p w14:paraId="3F1BE71A" w14:textId="77777777" w:rsidR="001066E9" w:rsidRDefault="003175CF" w:rsidP="003F7A59">
            <w:pPr>
              <w:pStyle w:val="TableParagraph"/>
              <w:ind w:left="142"/>
              <w:jc w:val="left"/>
            </w:pPr>
            <w:r>
              <w:t>17.5</w:t>
            </w:r>
            <w:r>
              <w:rPr>
                <w:spacing w:val="-6"/>
              </w:rPr>
              <w:t xml:space="preserve"> </w:t>
            </w:r>
            <w:r>
              <w:t>(12.1,</w:t>
            </w:r>
            <w:r>
              <w:rPr>
                <w:spacing w:val="-1"/>
              </w:rPr>
              <w:t xml:space="preserve"> </w:t>
            </w:r>
            <w:r>
              <w:rPr>
                <w:spacing w:val="-2"/>
              </w:rPr>
              <w:t>26.4)</w:t>
            </w:r>
          </w:p>
        </w:tc>
      </w:tr>
    </w:tbl>
    <w:p w14:paraId="3F1BE71C" w14:textId="77777777" w:rsidR="001066E9" w:rsidRDefault="003175CF" w:rsidP="003F7A59">
      <w:pPr>
        <w:spacing w:before="5"/>
        <w:ind w:left="142"/>
        <w:rPr>
          <w:sz w:val="20"/>
        </w:rPr>
      </w:pPr>
      <w:r>
        <w:rPr>
          <w:sz w:val="20"/>
        </w:rPr>
        <w:t>CI</w:t>
      </w:r>
      <w:r>
        <w:rPr>
          <w:spacing w:val="-6"/>
          <w:sz w:val="20"/>
        </w:rPr>
        <w:t xml:space="preserve"> </w:t>
      </w:r>
      <w:r>
        <w:rPr>
          <w:sz w:val="20"/>
        </w:rPr>
        <w:t>=</w:t>
      </w:r>
      <w:r>
        <w:rPr>
          <w:spacing w:val="-4"/>
          <w:sz w:val="20"/>
        </w:rPr>
        <w:t xml:space="preserve"> </w:t>
      </w:r>
      <w:r>
        <w:rPr>
          <w:sz w:val="20"/>
        </w:rPr>
        <w:t>Confidence</w:t>
      </w:r>
      <w:r>
        <w:rPr>
          <w:spacing w:val="-4"/>
          <w:sz w:val="20"/>
        </w:rPr>
        <w:t xml:space="preserve"> </w:t>
      </w:r>
      <w:r>
        <w:rPr>
          <w:sz w:val="20"/>
        </w:rPr>
        <w:t>interval;</w:t>
      </w:r>
      <w:r>
        <w:rPr>
          <w:spacing w:val="-5"/>
          <w:sz w:val="20"/>
        </w:rPr>
        <w:t xml:space="preserve"> </w:t>
      </w:r>
      <w:r>
        <w:rPr>
          <w:sz w:val="20"/>
        </w:rPr>
        <w:t>NR</w:t>
      </w:r>
      <w:r>
        <w:rPr>
          <w:spacing w:val="-2"/>
          <w:sz w:val="20"/>
        </w:rPr>
        <w:t xml:space="preserve"> </w:t>
      </w:r>
      <w:r>
        <w:rPr>
          <w:sz w:val="20"/>
        </w:rPr>
        <w:t>=</w:t>
      </w:r>
      <w:r>
        <w:rPr>
          <w:spacing w:val="-7"/>
          <w:sz w:val="20"/>
        </w:rPr>
        <w:t xml:space="preserve"> </w:t>
      </w:r>
      <w:r>
        <w:rPr>
          <w:sz w:val="20"/>
        </w:rPr>
        <w:t>Not</w:t>
      </w:r>
      <w:r>
        <w:rPr>
          <w:spacing w:val="-5"/>
          <w:sz w:val="20"/>
        </w:rPr>
        <w:t xml:space="preserve"> </w:t>
      </w:r>
      <w:r>
        <w:rPr>
          <w:spacing w:val="-2"/>
          <w:sz w:val="20"/>
        </w:rPr>
        <w:t>Reached.</w:t>
      </w:r>
    </w:p>
    <w:p w14:paraId="3F1BE71D" w14:textId="77777777" w:rsidR="001066E9" w:rsidRDefault="003175CF" w:rsidP="003F7A59">
      <w:pPr>
        <w:spacing w:before="34" w:line="278" w:lineRule="auto"/>
        <w:ind w:left="142" w:right="1513" w:hanging="142"/>
        <w:rPr>
          <w:sz w:val="20"/>
        </w:rPr>
      </w:pPr>
      <w:proofErr w:type="gramStart"/>
      <w:r>
        <w:rPr>
          <w:position w:val="6"/>
          <w:sz w:val="13"/>
        </w:rPr>
        <w:t>a</w:t>
      </w:r>
      <w:proofErr w:type="gramEnd"/>
      <w:r>
        <w:rPr>
          <w:spacing w:val="-3"/>
          <w:position w:val="6"/>
          <w:sz w:val="13"/>
        </w:rPr>
        <w:t xml:space="preserve"> </w:t>
      </w:r>
      <w:r>
        <w:rPr>
          <w:sz w:val="20"/>
        </w:rPr>
        <w:t>Efficacy</w:t>
      </w:r>
      <w:r>
        <w:rPr>
          <w:spacing w:val="-3"/>
          <w:sz w:val="20"/>
        </w:rPr>
        <w:t xml:space="preserve"> </w:t>
      </w:r>
      <w:r>
        <w:rPr>
          <w:sz w:val="20"/>
        </w:rPr>
        <w:t>data</w:t>
      </w:r>
      <w:r>
        <w:rPr>
          <w:spacing w:val="-1"/>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the</w:t>
      </w:r>
      <w:r>
        <w:rPr>
          <w:spacing w:val="-2"/>
          <w:sz w:val="20"/>
        </w:rPr>
        <w:t xml:space="preserve"> </w:t>
      </w:r>
      <w:r>
        <w:rPr>
          <w:sz w:val="20"/>
        </w:rPr>
        <w:t>intent-to-treat</w:t>
      </w:r>
      <w:r>
        <w:rPr>
          <w:spacing w:val="-4"/>
          <w:sz w:val="20"/>
        </w:rPr>
        <w:t xml:space="preserve"> </w:t>
      </w:r>
      <w:r>
        <w:rPr>
          <w:sz w:val="20"/>
        </w:rPr>
        <w:t>(ITT)</w:t>
      </w:r>
      <w:r>
        <w:rPr>
          <w:spacing w:val="-3"/>
          <w:sz w:val="20"/>
        </w:rPr>
        <w:t xml:space="preserve"> </w:t>
      </w:r>
      <w:r>
        <w:rPr>
          <w:sz w:val="20"/>
        </w:rPr>
        <w:t>population,</w:t>
      </w:r>
      <w:r>
        <w:rPr>
          <w:spacing w:val="-2"/>
          <w:sz w:val="20"/>
        </w:rPr>
        <w:t xml:space="preserve"> </w:t>
      </w:r>
      <w:r>
        <w:rPr>
          <w:sz w:val="20"/>
        </w:rPr>
        <w:t>except</w:t>
      </w:r>
      <w:r>
        <w:rPr>
          <w:spacing w:val="-4"/>
          <w:sz w:val="20"/>
        </w:rPr>
        <w:t xml:space="preserve"> </w:t>
      </w:r>
      <w:r>
        <w:rPr>
          <w:sz w:val="20"/>
        </w:rPr>
        <w:t>DOR</w:t>
      </w:r>
      <w:r>
        <w:rPr>
          <w:spacing w:val="-1"/>
          <w:sz w:val="20"/>
        </w:rPr>
        <w:t xml:space="preserve"> </w:t>
      </w:r>
      <w:r>
        <w:rPr>
          <w:sz w:val="20"/>
        </w:rPr>
        <w:t>which</w:t>
      </w:r>
      <w:r>
        <w:rPr>
          <w:spacing w:val="-4"/>
          <w:sz w:val="20"/>
        </w:rPr>
        <w:t xml:space="preserve"> </w:t>
      </w:r>
      <w:r>
        <w:rPr>
          <w:sz w:val="20"/>
        </w:rPr>
        <w:t>is</w:t>
      </w:r>
      <w:r>
        <w:rPr>
          <w:spacing w:val="80"/>
          <w:sz w:val="20"/>
        </w:rPr>
        <w:t xml:space="preserve"> </w:t>
      </w:r>
      <w:r>
        <w:rPr>
          <w:sz w:val="20"/>
        </w:rPr>
        <w:t>based</w:t>
      </w:r>
      <w:r>
        <w:rPr>
          <w:spacing w:val="-5"/>
          <w:sz w:val="20"/>
        </w:rPr>
        <w:t xml:space="preserve"> </w:t>
      </w:r>
      <w:r>
        <w:rPr>
          <w:sz w:val="20"/>
        </w:rPr>
        <w:t>on responders only.</w:t>
      </w:r>
    </w:p>
    <w:p w14:paraId="3F1BE71E" w14:textId="77777777" w:rsidR="001066E9" w:rsidRDefault="003175CF" w:rsidP="003F7A59">
      <w:pPr>
        <w:spacing w:line="227" w:lineRule="exact"/>
        <w:ind w:left="142"/>
        <w:rPr>
          <w:sz w:val="20"/>
        </w:rPr>
      </w:pPr>
      <w:r>
        <w:rPr>
          <w:position w:val="6"/>
          <w:sz w:val="13"/>
        </w:rPr>
        <w:lastRenderedPageBreak/>
        <w:t>b</w:t>
      </w:r>
      <w:r>
        <w:rPr>
          <w:spacing w:val="-4"/>
          <w:position w:val="6"/>
          <w:sz w:val="13"/>
        </w:rPr>
        <w:t xml:space="preserve"> </w:t>
      </w:r>
      <w:r>
        <w:rPr>
          <w:sz w:val="20"/>
        </w:rPr>
        <w:t>Response</w:t>
      </w:r>
      <w:r>
        <w:rPr>
          <w:spacing w:val="-4"/>
          <w:sz w:val="20"/>
        </w:rPr>
        <w:t xml:space="preserve"> </w:t>
      </w:r>
      <w:r>
        <w:rPr>
          <w:sz w:val="20"/>
        </w:rPr>
        <w:t>was</w:t>
      </w:r>
      <w:r>
        <w:rPr>
          <w:spacing w:val="-5"/>
          <w:sz w:val="20"/>
        </w:rPr>
        <w:t xml:space="preserve"> </w:t>
      </w:r>
      <w:r>
        <w:rPr>
          <w:sz w:val="20"/>
        </w:rPr>
        <w:t>based</w:t>
      </w:r>
      <w:r>
        <w:rPr>
          <w:spacing w:val="-5"/>
          <w:sz w:val="20"/>
        </w:rPr>
        <w:t xml:space="preserve"> </w:t>
      </w:r>
      <w:r>
        <w:rPr>
          <w:sz w:val="20"/>
        </w:rPr>
        <w:t>on</w:t>
      </w:r>
      <w:r>
        <w:rPr>
          <w:spacing w:val="-6"/>
          <w:sz w:val="20"/>
        </w:rPr>
        <w:t xml:space="preserve"> </w:t>
      </w:r>
      <w:r>
        <w:rPr>
          <w:sz w:val="20"/>
        </w:rPr>
        <w:t>IRC</w:t>
      </w:r>
      <w:r>
        <w:rPr>
          <w:spacing w:val="-6"/>
          <w:sz w:val="20"/>
        </w:rPr>
        <w:t xml:space="preserve"> </w:t>
      </w:r>
      <w:r>
        <w:rPr>
          <w:sz w:val="20"/>
        </w:rPr>
        <w:t>per</w:t>
      </w:r>
      <w:r>
        <w:rPr>
          <w:spacing w:val="-6"/>
          <w:sz w:val="20"/>
        </w:rPr>
        <w:t xml:space="preserve"> </w:t>
      </w:r>
      <w:r>
        <w:rPr>
          <w:sz w:val="20"/>
        </w:rPr>
        <w:t>IMWG</w:t>
      </w:r>
      <w:r>
        <w:rPr>
          <w:spacing w:val="-4"/>
          <w:sz w:val="20"/>
        </w:rPr>
        <w:t xml:space="preserve"> </w:t>
      </w:r>
      <w:r>
        <w:rPr>
          <w:spacing w:val="-2"/>
          <w:sz w:val="20"/>
        </w:rPr>
        <w:t>criteria.</w:t>
      </w:r>
    </w:p>
    <w:p w14:paraId="3F1BE71F" w14:textId="77777777" w:rsidR="001066E9" w:rsidRDefault="003175CF" w:rsidP="003F7A59">
      <w:pPr>
        <w:spacing w:before="34"/>
        <w:ind w:left="142"/>
        <w:rPr>
          <w:sz w:val="20"/>
        </w:rPr>
      </w:pPr>
      <w:r>
        <w:rPr>
          <w:position w:val="6"/>
          <w:sz w:val="13"/>
        </w:rPr>
        <w:t>c</w:t>
      </w:r>
      <w:r>
        <w:rPr>
          <w:spacing w:val="-5"/>
          <w:position w:val="6"/>
          <w:sz w:val="13"/>
        </w:rPr>
        <w:t xml:space="preserve"> </w:t>
      </w:r>
      <w:r>
        <w:rPr>
          <w:sz w:val="20"/>
        </w:rPr>
        <w:t>By</w:t>
      </w:r>
      <w:r>
        <w:rPr>
          <w:spacing w:val="-5"/>
          <w:sz w:val="20"/>
        </w:rPr>
        <w:t xml:space="preserve"> </w:t>
      </w:r>
      <w:r>
        <w:rPr>
          <w:sz w:val="20"/>
        </w:rPr>
        <w:t>Brookmeyer</w:t>
      </w:r>
      <w:r>
        <w:rPr>
          <w:spacing w:val="-6"/>
          <w:sz w:val="20"/>
        </w:rPr>
        <w:t xml:space="preserve"> </w:t>
      </w:r>
      <w:r>
        <w:rPr>
          <w:sz w:val="20"/>
        </w:rPr>
        <w:t>and</w:t>
      </w:r>
      <w:r>
        <w:rPr>
          <w:spacing w:val="-8"/>
          <w:sz w:val="20"/>
        </w:rPr>
        <w:t xml:space="preserve"> </w:t>
      </w:r>
      <w:r>
        <w:rPr>
          <w:sz w:val="20"/>
        </w:rPr>
        <w:t>Crowley</w:t>
      </w:r>
      <w:r>
        <w:rPr>
          <w:spacing w:val="-5"/>
          <w:sz w:val="20"/>
        </w:rPr>
        <w:t xml:space="preserve"> </w:t>
      </w:r>
      <w:r>
        <w:rPr>
          <w:spacing w:val="-2"/>
          <w:sz w:val="20"/>
        </w:rPr>
        <w:t>method.</w:t>
      </w:r>
    </w:p>
    <w:p w14:paraId="3F1BE720" w14:textId="77777777" w:rsidR="001066E9" w:rsidRDefault="003175CF" w:rsidP="003F7A59">
      <w:pPr>
        <w:spacing w:before="34"/>
        <w:ind w:left="142"/>
        <w:rPr>
          <w:sz w:val="20"/>
        </w:rPr>
      </w:pPr>
      <w:r>
        <w:rPr>
          <w:position w:val="6"/>
          <w:sz w:val="13"/>
        </w:rPr>
        <w:t>d</w:t>
      </w:r>
      <w:r>
        <w:rPr>
          <w:spacing w:val="-5"/>
          <w:position w:val="6"/>
          <w:sz w:val="13"/>
        </w:rPr>
        <w:t xml:space="preserve"> </w:t>
      </w:r>
      <w:r>
        <w:rPr>
          <w:sz w:val="20"/>
        </w:rPr>
        <w:t>Median</w:t>
      </w:r>
      <w:r>
        <w:rPr>
          <w:spacing w:val="-7"/>
          <w:sz w:val="20"/>
        </w:rPr>
        <w:t xml:space="preserve"> </w:t>
      </w:r>
      <w:r>
        <w:rPr>
          <w:sz w:val="20"/>
        </w:rPr>
        <w:t>follow-up</w:t>
      </w:r>
      <w:r>
        <w:rPr>
          <w:spacing w:val="-6"/>
          <w:sz w:val="20"/>
        </w:rPr>
        <w:t xml:space="preserve"> </w:t>
      </w:r>
      <w:r>
        <w:rPr>
          <w:sz w:val="20"/>
        </w:rPr>
        <w:t>of</w:t>
      </w:r>
      <w:r>
        <w:rPr>
          <w:spacing w:val="-6"/>
          <w:sz w:val="20"/>
        </w:rPr>
        <w:t xml:space="preserve"> </w:t>
      </w:r>
      <w:r>
        <w:rPr>
          <w:sz w:val="20"/>
        </w:rPr>
        <w:t>21.8</w:t>
      </w:r>
      <w:r>
        <w:rPr>
          <w:spacing w:val="-4"/>
          <w:sz w:val="20"/>
        </w:rPr>
        <w:t xml:space="preserve"> </w:t>
      </w:r>
      <w:r>
        <w:rPr>
          <w:spacing w:val="-2"/>
          <w:sz w:val="20"/>
        </w:rPr>
        <w:t>months.</w:t>
      </w:r>
    </w:p>
    <w:p w14:paraId="3F1BE721" w14:textId="77777777" w:rsidR="001066E9" w:rsidRDefault="003175CF" w:rsidP="003F7A59">
      <w:pPr>
        <w:spacing w:before="34"/>
        <w:ind w:left="142"/>
        <w:rPr>
          <w:sz w:val="20"/>
        </w:rPr>
      </w:pPr>
      <w:r>
        <w:rPr>
          <w:position w:val="6"/>
          <w:sz w:val="13"/>
        </w:rPr>
        <w:t>e</w:t>
      </w:r>
      <w:r>
        <w:rPr>
          <w:spacing w:val="-3"/>
          <w:position w:val="6"/>
          <w:sz w:val="13"/>
        </w:rPr>
        <w:t xml:space="preserve"> </w:t>
      </w:r>
      <w:proofErr w:type="gramStart"/>
      <w:r>
        <w:rPr>
          <w:sz w:val="20"/>
        </w:rPr>
        <w:t>At</w:t>
      </w:r>
      <w:proofErr w:type="gramEnd"/>
      <w:r>
        <w:rPr>
          <w:spacing w:val="-4"/>
          <w:sz w:val="20"/>
        </w:rPr>
        <w:t xml:space="preserve"> </w:t>
      </w:r>
      <w:r>
        <w:rPr>
          <w:sz w:val="20"/>
        </w:rPr>
        <w:t>the</w:t>
      </w:r>
      <w:r>
        <w:rPr>
          <w:spacing w:val="-5"/>
          <w:sz w:val="20"/>
        </w:rPr>
        <w:t xml:space="preserve"> </w:t>
      </w:r>
      <w:r>
        <w:rPr>
          <w:sz w:val="20"/>
        </w:rPr>
        <w:t>time</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data</w:t>
      </w:r>
      <w:r>
        <w:rPr>
          <w:spacing w:val="-4"/>
          <w:sz w:val="20"/>
        </w:rPr>
        <w:t xml:space="preserve"> </w:t>
      </w:r>
      <w:r>
        <w:rPr>
          <w:sz w:val="20"/>
        </w:rPr>
        <w:t>cut-off</w:t>
      </w:r>
      <w:r>
        <w:rPr>
          <w:spacing w:val="-4"/>
          <w:sz w:val="20"/>
        </w:rPr>
        <w:t xml:space="preserve"> </w:t>
      </w:r>
      <w:r>
        <w:rPr>
          <w:sz w:val="20"/>
        </w:rPr>
        <w:t>(29</w:t>
      </w:r>
      <w:r>
        <w:rPr>
          <w:spacing w:val="-4"/>
          <w:sz w:val="20"/>
        </w:rPr>
        <w:t xml:space="preserve"> </w:t>
      </w:r>
      <w:r>
        <w:rPr>
          <w:sz w:val="20"/>
        </w:rPr>
        <w:t>JAN</w:t>
      </w:r>
      <w:r>
        <w:rPr>
          <w:spacing w:val="-4"/>
          <w:sz w:val="20"/>
        </w:rPr>
        <w:t xml:space="preserve"> </w:t>
      </w:r>
      <w:r>
        <w:rPr>
          <w:spacing w:val="-2"/>
          <w:sz w:val="20"/>
        </w:rPr>
        <w:t>2024).</w:t>
      </w:r>
    </w:p>
    <w:p w14:paraId="3F1BE722" w14:textId="77777777" w:rsidR="001066E9" w:rsidRDefault="003175CF" w:rsidP="003F7A59">
      <w:pPr>
        <w:spacing w:before="37"/>
        <w:ind w:left="142"/>
        <w:rPr>
          <w:sz w:val="20"/>
        </w:rPr>
      </w:pPr>
      <w:r>
        <w:rPr>
          <w:position w:val="6"/>
          <w:sz w:val="13"/>
        </w:rPr>
        <w:t>f</w:t>
      </w:r>
      <w:r>
        <w:rPr>
          <w:spacing w:val="-5"/>
          <w:position w:val="6"/>
          <w:sz w:val="13"/>
        </w:rPr>
        <w:t xml:space="preserve"> </w:t>
      </w:r>
      <w:r>
        <w:rPr>
          <w:sz w:val="20"/>
        </w:rPr>
        <w:t>Based</w:t>
      </w:r>
      <w:r>
        <w:rPr>
          <w:spacing w:val="-5"/>
          <w:sz w:val="20"/>
        </w:rPr>
        <w:t xml:space="preserve"> </w:t>
      </w:r>
      <w:r>
        <w:rPr>
          <w:sz w:val="20"/>
        </w:rPr>
        <w:t>on</w:t>
      </w:r>
      <w:r>
        <w:rPr>
          <w:spacing w:val="-8"/>
          <w:sz w:val="20"/>
        </w:rPr>
        <w:t xml:space="preserve"> </w:t>
      </w:r>
      <w:r>
        <w:rPr>
          <w:sz w:val="20"/>
        </w:rPr>
        <w:t>stratified</w:t>
      </w:r>
      <w:r>
        <w:rPr>
          <w:spacing w:val="-5"/>
          <w:sz w:val="20"/>
        </w:rPr>
        <w:t xml:space="preserve"> </w:t>
      </w:r>
      <w:r>
        <w:rPr>
          <w:sz w:val="20"/>
        </w:rPr>
        <w:t>Cox</w:t>
      </w:r>
      <w:r>
        <w:rPr>
          <w:spacing w:val="-6"/>
          <w:sz w:val="20"/>
        </w:rPr>
        <w:t xml:space="preserve"> </w:t>
      </w:r>
      <w:r>
        <w:rPr>
          <w:sz w:val="20"/>
        </w:rPr>
        <w:t>regression</w:t>
      </w:r>
      <w:r>
        <w:rPr>
          <w:spacing w:val="-6"/>
          <w:sz w:val="20"/>
        </w:rPr>
        <w:t xml:space="preserve"> </w:t>
      </w:r>
      <w:r>
        <w:rPr>
          <w:spacing w:val="-2"/>
          <w:sz w:val="20"/>
        </w:rPr>
        <w:t>model.</w:t>
      </w:r>
    </w:p>
    <w:p w14:paraId="3F1BE723" w14:textId="77777777" w:rsidR="001066E9" w:rsidRDefault="003175CF" w:rsidP="003F7A59">
      <w:pPr>
        <w:spacing w:before="34"/>
        <w:ind w:left="142"/>
        <w:rPr>
          <w:sz w:val="20"/>
        </w:rPr>
      </w:pPr>
      <w:r>
        <w:rPr>
          <w:position w:val="6"/>
          <w:sz w:val="13"/>
        </w:rPr>
        <w:t>g</w:t>
      </w:r>
      <w:r>
        <w:rPr>
          <w:spacing w:val="-6"/>
          <w:position w:val="6"/>
          <w:sz w:val="13"/>
        </w:rPr>
        <w:t xml:space="preserve"> </w:t>
      </w:r>
      <w:r>
        <w:rPr>
          <w:sz w:val="20"/>
        </w:rPr>
        <w:t>One-sided</w:t>
      </w:r>
      <w:r>
        <w:rPr>
          <w:spacing w:val="-9"/>
          <w:sz w:val="20"/>
        </w:rPr>
        <w:t xml:space="preserve"> </w:t>
      </w:r>
      <w:r>
        <w:rPr>
          <w:sz w:val="20"/>
        </w:rPr>
        <w:t>p-value</w:t>
      </w:r>
      <w:r>
        <w:rPr>
          <w:spacing w:val="-8"/>
          <w:sz w:val="20"/>
        </w:rPr>
        <w:t xml:space="preserve"> </w:t>
      </w:r>
      <w:r>
        <w:rPr>
          <w:sz w:val="20"/>
        </w:rPr>
        <w:t>based</w:t>
      </w:r>
      <w:r>
        <w:rPr>
          <w:spacing w:val="-5"/>
          <w:sz w:val="20"/>
        </w:rPr>
        <w:t xml:space="preserve"> </w:t>
      </w:r>
      <w:r>
        <w:rPr>
          <w:sz w:val="20"/>
        </w:rPr>
        <w:t>on</w:t>
      </w:r>
      <w:r>
        <w:rPr>
          <w:spacing w:val="-10"/>
          <w:sz w:val="20"/>
        </w:rPr>
        <w:t xml:space="preserve"> </w:t>
      </w:r>
      <w:r>
        <w:rPr>
          <w:sz w:val="20"/>
        </w:rPr>
        <w:t>stratified</w:t>
      </w:r>
      <w:r>
        <w:rPr>
          <w:spacing w:val="-9"/>
          <w:sz w:val="20"/>
        </w:rPr>
        <w:t xml:space="preserve"> </w:t>
      </w:r>
      <w:r>
        <w:rPr>
          <w:sz w:val="20"/>
        </w:rPr>
        <w:t>log-rank</w:t>
      </w:r>
      <w:r>
        <w:rPr>
          <w:spacing w:val="-7"/>
          <w:sz w:val="20"/>
        </w:rPr>
        <w:t xml:space="preserve"> </w:t>
      </w:r>
      <w:r>
        <w:rPr>
          <w:spacing w:val="-2"/>
          <w:sz w:val="20"/>
        </w:rPr>
        <w:t>test.</w:t>
      </w:r>
    </w:p>
    <w:p w14:paraId="3F1BE724" w14:textId="77777777" w:rsidR="001066E9" w:rsidRDefault="003175CF" w:rsidP="003F7A59">
      <w:pPr>
        <w:spacing w:before="34"/>
        <w:ind w:left="142"/>
        <w:rPr>
          <w:sz w:val="20"/>
        </w:rPr>
      </w:pPr>
      <w:r>
        <w:rPr>
          <w:position w:val="6"/>
          <w:sz w:val="13"/>
        </w:rPr>
        <w:t>h</w:t>
      </w:r>
      <w:r>
        <w:rPr>
          <w:spacing w:val="-6"/>
          <w:position w:val="6"/>
          <w:sz w:val="13"/>
        </w:rPr>
        <w:t xml:space="preserve"> </w:t>
      </w:r>
      <w:r>
        <w:rPr>
          <w:sz w:val="20"/>
        </w:rPr>
        <w:t>By</w:t>
      </w:r>
      <w:r>
        <w:rPr>
          <w:spacing w:val="-8"/>
          <w:sz w:val="20"/>
        </w:rPr>
        <w:t xml:space="preserve"> </w:t>
      </w:r>
      <w:r>
        <w:rPr>
          <w:sz w:val="20"/>
        </w:rPr>
        <w:t>Kaplan-Meier</w:t>
      </w:r>
      <w:r>
        <w:rPr>
          <w:spacing w:val="-5"/>
          <w:sz w:val="20"/>
        </w:rPr>
        <w:t xml:space="preserve"> </w:t>
      </w:r>
      <w:r>
        <w:rPr>
          <w:spacing w:val="-2"/>
          <w:sz w:val="20"/>
        </w:rPr>
        <w:t>method.</w:t>
      </w:r>
    </w:p>
    <w:p w14:paraId="3F1BE725" w14:textId="77777777" w:rsidR="001066E9" w:rsidRDefault="003175CF" w:rsidP="003F7A59">
      <w:pPr>
        <w:spacing w:before="34"/>
        <w:ind w:left="142"/>
        <w:rPr>
          <w:sz w:val="20"/>
        </w:rPr>
      </w:pPr>
      <w:proofErr w:type="spellStart"/>
      <w:r>
        <w:rPr>
          <w:position w:val="6"/>
          <w:sz w:val="13"/>
        </w:rPr>
        <w:t>i</w:t>
      </w:r>
      <w:proofErr w:type="spellEnd"/>
      <w:r>
        <w:rPr>
          <w:spacing w:val="-4"/>
          <w:position w:val="6"/>
          <w:sz w:val="13"/>
        </w:rPr>
        <w:t xml:space="preserve"> </w:t>
      </w:r>
      <w:proofErr w:type="gramStart"/>
      <w:r>
        <w:rPr>
          <w:sz w:val="20"/>
        </w:rPr>
        <w:t>For</w:t>
      </w:r>
      <w:proofErr w:type="gramEnd"/>
      <w:r>
        <w:rPr>
          <w:spacing w:val="-6"/>
          <w:sz w:val="20"/>
        </w:rPr>
        <w:t xml:space="preserve"> </w:t>
      </w:r>
      <w:r>
        <w:rPr>
          <w:sz w:val="20"/>
        </w:rPr>
        <w:t>patients</w:t>
      </w:r>
      <w:r>
        <w:rPr>
          <w:spacing w:val="-4"/>
          <w:sz w:val="20"/>
        </w:rPr>
        <w:t xml:space="preserve"> </w:t>
      </w:r>
      <w:r>
        <w:rPr>
          <w:sz w:val="20"/>
        </w:rPr>
        <w:t>with</w:t>
      </w:r>
      <w:r>
        <w:rPr>
          <w:spacing w:val="-6"/>
          <w:sz w:val="20"/>
        </w:rPr>
        <w:t xml:space="preserve"> </w:t>
      </w:r>
      <w:r>
        <w:rPr>
          <w:sz w:val="20"/>
        </w:rPr>
        <w:t>a</w:t>
      </w:r>
      <w:r>
        <w:rPr>
          <w:spacing w:val="-6"/>
          <w:sz w:val="20"/>
        </w:rPr>
        <w:t xml:space="preserve"> </w:t>
      </w:r>
      <w:r>
        <w:rPr>
          <w:sz w:val="20"/>
        </w:rPr>
        <w:t>complete</w:t>
      </w:r>
      <w:r>
        <w:rPr>
          <w:spacing w:val="-6"/>
          <w:sz w:val="20"/>
        </w:rPr>
        <w:t xml:space="preserve"> </w:t>
      </w:r>
      <w:r>
        <w:rPr>
          <w:sz w:val="20"/>
        </w:rPr>
        <w:t>response</w:t>
      </w:r>
      <w:r>
        <w:rPr>
          <w:spacing w:val="-3"/>
          <w:sz w:val="20"/>
        </w:rPr>
        <w:t xml:space="preserve"> </w:t>
      </w:r>
      <w:r>
        <w:rPr>
          <w:sz w:val="20"/>
        </w:rPr>
        <w:t>or</w:t>
      </w:r>
      <w:r>
        <w:rPr>
          <w:spacing w:val="-6"/>
          <w:sz w:val="20"/>
        </w:rPr>
        <w:t xml:space="preserve"> </w:t>
      </w:r>
      <w:r>
        <w:rPr>
          <w:spacing w:val="-2"/>
          <w:sz w:val="20"/>
        </w:rPr>
        <w:t>better.</w:t>
      </w:r>
    </w:p>
    <w:p w14:paraId="3F1BE726" w14:textId="77777777" w:rsidR="001066E9" w:rsidRDefault="003175CF" w:rsidP="003F7A59">
      <w:pPr>
        <w:spacing w:before="34"/>
        <w:ind w:left="142"/>
        <w:rPr>
          <w:sz w:val="20"/>
        </w:rPr>
      </w:pPr>
      <w:r>
        <w:rPr>
          <w:position w:val="6"/>
          <w:sz w:val="13"/>
        </w:rPr>
        <w:t>j</w:t>
      </w:r>
      <w:r>
        <w:rPr>
          <w:spacing w:val="-4"/>
          <w:position w:val="6"/>
          <w:sz w:val="13"/>
        </w:rPr>
        <w:t xml:space="preserve"> </w:t>
      </w:r>
      <w:r>
        <w:rPr>
          <w:sz w:val="20"/>
        </w:rPr>
        <w:t>Assessed</w:t>
      </w:r>
      <w:r>
        <w:rPr>
          <w:spacing w:val="-5"/>
          <w:sz w:val="20"/>
        </w:rPr>
        <w:t xml:space="preserve"> </w:t>
      </w:r>
      <w:r>
        <w:rPr>
          <w:sz w:val="20"/>
        </w:rPr>
        <w:t>by</w:t>
      </w:r>
      <w:r>
        <w:rPr>
          <w:spacing w:val="-3"/>
          <w:sz w:val="20"/>
        </w:rPr>
        <w:t xml:space="preserve"> </w:t>
      </w:r>
      <w:r>
        <w:rPr>
          <w:sz w:val="20"/>
        </w:rPr>
        <w:t>NGS</w:t>
      </w:r>
      <w:r>
        <w:rPr>
          <w:spacing w:val="-2"/>
          <w:sz w:val="20"/>
        </w:rPr>
        <w:t xml:space="preserve"> </w:t>
      </w:r>
      <w:r>
        <w:rPr>
          <w:sz w:val="20"/>
        </w:rPr>
        <w:t>at</w:t>
      </w:r>
      <w:r>
        <w:rPr>
          <w:spacing w:val="-4"/>
          <w:sz w:val="20"/>
        </w:rPr>
        <w:t xml:space="preserve"> </w:t>
      </w:r>
      <w:r>
        <w:rPr>
          <w:sz w:val="20"/>
        </w:rPr>
        <w:t>10-5</w:t>
      </w:r>
      <w:r>
        <w:rPr>
          <w:spacing w:val="-3"/>
          <w:sz w:val="20"/>
        </w:rPr>
        <w:t xml:space="preserve"> </w:t>
      </w:r>
      <w:r>
        <w:rPr>
          <w:spacing w:val="-2"/>
          <w:sz w:val="20"/>
        </w:rPr>
        <w:t>threshold.</w:t>
      </w:r>
    </w:p>
    <w:p w14:paraId="3F1BE727" w14:textId="77777777" w:rsidR="001066E9" w:rsidRDefault="003175CF" w:rsidP="003F7A59">
      <w:pPr>
        <w:spacing w:before="37"/>
        <w:ind w:left="142"/>
        <w:rPr>
          <w:sz w:val="20"/>
        </w:rPr>
      </w:pPr>
      <w:r>
        <w:rPr>
          <w:position w:val="6"/>
          <w:sz w:val="13"/>
        </w:rPr>
        <w:t>k</w:t>
      </w:r>
      <w:r>
        <w:rPr>
          <w:spacing w:val="-5"/>
          <w:position w:val="6"/>
          <w:sz w:val="13"/>
        </w:rPr>
        <w:t xml:space="preserve"> </w:t>
      </w:r>
      <w:proofErr w:type="gramStart"/>
      <w:r>
        <w:rPr>
          <w:sz w:val="20"/>
        </w:rPr>
        <w:t>For</w:t>
      </w:r>
      <w:proofErr w:type="gramEnd"/>
      <w:r>
        <w:rPr>
          <w:spacing w:val="-6"/>
          <w:sz w:val="20"/>
        </w:rPr>
        <w:t xml:space="preserve"> </w:t>
      </w:r>
      <w:r>
        <w:rPr>
          <w:sz w:val="20"/>
        </w:rPr>
        <w:t>patients</w:t>
      </w:r>
      <w:r>
        <w:rPr>
          <w:spacing w:val="-5"/>
          <w:sz w:val="20"/>
        </w:rPr>
        <w:t xml:space="preserve"> </w:t>
      </w:r>
      <w:r>
        <w:rPr>
          <w:sz w:val="20"/>
        </w:rPr>
        <w:t>with</w:t>
      </w:r>
      <w:r>
        <w:rPr>
          <w:spacing w:val="-6"/>
          <w:sz w:val="20"/>
        </w:rPr>
        <w:t xml:space="preserve"> </w:t>
      </w:r>
      <w:r>
        <w:rPr>
          <w:sz w:val="20"/>
        </w:rPr>
        <w:t>a</w:t>
      </w:r>
      <w:r>
        <w:rPr>
          <w:spacing w:val="-6"/>
          <w:sz w:val="20"/>
        </w:rPr>
        <w:t xml:space="preserve"> </w:t>
      </w:r>
      <w:r>
        <w:rPr>
          <w:sz w:val="20"/>
        </w:rPr>
        <w:t>partial</w:t>
      </w:r>
      <w:r>
        <w:rPr>
          <w:spacing w:val="-5"/>
          <w:sz w:val="20"/>
        </w:rPr>
        <w:t xml:space="preserve"> </w:t>
      </w:r>
      <w:r>
        <w:rPr>
          <w:sz w:val="20"/>
        </w:rPr>
        <w:t>response</w:t>
      </w:r>
      <w:r>
        <w:rPr>
          <w:spacing w:val="-6"/>
          <w:sz w:val="20"/>
        </w:rPr>
        <w:t xml:space="preserve"> </w:t>
      </w:r>
      <w:r>
        <w:rPr>
          <w:sz w:val="20"/>
        </w:rPr>
        <w:t>or</w:t>
      </w:r>
      <w:r>
        <w:rPr>
          <w:spacing w:val="-3"/>
          <w:sz w:val="20"/>
        </w:rPr>
        <w:t xml:space="preserve"> </w:t>
      </w:r>
      <w:r>
        <w:rPr>
          <w:spacing w:val="-2"/>
          <w:sz w:val="20"/>
        </w:rPr>
        <w:t>better.</w:t>
      </w:r>
    </w:p>
    <w:p w14:paraId="3F1BE728" w14:textId="77777777" w:rsidR="001066E9" w:rsidRDefault="001066E9" w:rsidP="003F7A59">
      <w:pPr>
        <w:pStyle w:val="BodyText"/>
        <w:ind w:left="142"/>
        <w:rPr>
          <w:sz w:val="20"/>
        </w:rPr>
      </w:pPr>
    </w:p>
    <w:p w14:paraId="3F1BE72A" w14:textId="77777777" w:rsidR="001066E9" w:rsidRDefault="003175CF" w:rsidP="003F7A59">
      <w:pPr>
        <w:pStyle w:val="BodyText"/>
        <w:spacing w:line="276" w:lineRule="auto"/>
        <w:ind w:left="142" w:right="1281"/>
      </w:pPr>
      <w:r>
        <w:t xml:space="preserve">The PFS of </w:t>
      </w:r>
      <w:proofErr w:type="spellStart"/>
      <w:r>
        <w:t>BVd</w:t>
      </w:r>
      <w:proofErr w:type="spellEnd"/>
      <w:r>
        <w:t xml:space="preserve"> was maintained in all pre-specified subgroups including patients with high-risk cytogenetics [HR 0.57 (95% CI 0.34, 0.95); median PFS 17.6 months for </w:t>
      </w:r>
      <w:proofErr w:type="spellStart"/>
      <w:r>
        <w:t>BPd</w:t>
      </w:r>
      <w:proofErr w:type="spellEnd"/>
      <w:r>
        <w:t xml:space="preserve"> and 9.1 months</w:t>
      </w:r>
      <w:r>
        <w:rPr>
          <w:spacing w:val="-2"/>
        </w:rPr>
        <w:t xml:space="preserve"> </w:t>
      </w:r>
      <w:r>
        <w:t xml:space="preserve">for </w:t>
      </w:r>
      <w:proofErr w:type="spellStart"/>
      <w:r>
        <w:t>PVd</w:t>
      </w:r>
      <w:proofErr w:type="spellEnd"/>
      <w:r>
        <w:t>],</w:t>
      </w:r>
      <w:r>
        <w:rPr>
          <w:spacing w:val="-1"/>
        </w:rPr>
        <w:t xml:space="preserve"> </w:t>
      </w:r>
      <w:r>
        <w:t>those refractory</w:t>
      </w:r>
      <w:r>
        <w:rPr>
          <w:spacing w:val="-1"/>
        </w:rPr>
        <w:t xml:space="preserve"> </w:t>
      </w:r>
      <w:r>
        <w:t>to</w:t>
      </w:r>
      <w:r>
        <w:rPr>
          <w:spacing w:val="-2"/>
        </w:rPr>
        <w:t xml:space="preserve"> </w:t>
      </w:r>
      <w:r>
        <w:t>lenalidomide [HR 0.45</w:t>
      </w:r>
      <w:r>
        <w:rPr>
          <w:spacing w:val="-2"/>
        </w:rPr>
        <w:t xml:space="preserve"> </w:t>
      </w:r>
      <w:r>
        <w:t>(95%</w:t>
      </w:r>
      <w:r>
        <w:rPr>
          <w:spacing w:val="-1"/>
        </w:rPr>
        <w:t xml:space="preserve"> </w:t>
      </w:r>
      <w:r>
        <w:t>CI</w:t>
      </w:r>
      <w:r>
        <w:rPr>
          <w:spacing w:val="-1"/>
        </w:rPr>
        <w:t xml:space="preserve"> </w:t>
      </w:r>
      <w:r>
        <w:t>0.31,</w:t>
      </w:r>
      <w:r>
        <w:rPr>
          <w:spacing w:val="-1"/>
        </w:rPr>
        <w:t xml:space="preserve"> </w:t>
      </w:r>
      <w:r>
        <w:t>0.65);</w:t>
      </w:r>
      <w:r>
        <w:rPr>
          <w:spacing w:val="-1"/>
        </w:rPr>
        <w:t xml:space="preserve"> </w:t>
      </w:r>
      <w:r>
        <w:t>median PFS 24</w:t>
      </w:r>
      <w:r>
        <w:rPr>
          <w:spacing w:val="-1"/>
        </w:rPr>
        <w:t xml:space="preserve"> </w:t>
      </w:r>
      <w:r>
        <w:t>months</w:t>
      </w:r>
      <w:r>
        <w:rPr>
          <w:spacing w:val="-3"/>
        </w:rPr>
        <w:t xml:space="preserve"> </w:t>
      </w:r>
      <w:r>
        <w:t>for</w:t>
      </w:r>
      <w:r>
        <w:rPr>
          <w:spacing w:val="-2"/>
        </w:rPr>
        <w:t xml:space="preserve"> </w:t>
      </w:r>
      <w:proofErr w:type="spellStart"/>
      <w:r>
        <w:t>BPd</w:t>
      </w:r>
      <w:proofErr w:type="spellEnd"/>
      <w:r>
        <w:rPr>
          <w:spacing w:val="-1"/>
        </w:rPr>
        <w:t xml:space="preserve"> </w:t>
      </w:r>
      <w:r>
        <w:t>and</w:t>
      </w:r>
      <w:r>
        <w:rPr>
          <w:spacing w:val="-3"/>
        </w:rPr>
        <w:t xml:space="preserve"> </w:t>
      </w:r>
      <w:r>
        <w:t>9.2</w:t>
      </w:r>
      <w:r>
        <w:rPr>
          <w:spacing w:val="-1"/>
        </w:rPr>
        <w:t xml:space="preserve"> </w:t>
      </w:r>
      <w:r>
        <w:t>months</w:t>
      </w:r>
      <w:r>
        <w:rPr>
          <w:spacing w:val="-5"/>
        </w:rPr>
        <w:t xml:space="preserve"> </w:t>
      </w:r>
      <w:r>
        <w:t>for</w:t>
      </w:r>
      <w:r>
        <w:rPr>
          <w:spacing w:val="-2"/>
        </w:rPr>
        <w:t xml:space="preserve"> </w:t>
      </w:r>
      <w:proofErr w:type="spellStart"/>
      <w:r>
        <w:t>PVd</w:t>
      </w:r>
      <w:proofErr w:type="spellEnd"/>
      <w:r>
        <w:t>] or</w:t>
      </w:r>
      <w:r>
        <w:rPr>
          <w:spacing w:val="-2"/>
        </w:rPr>
        <w:t xml:space="preserve"> </w:t>
      </w:r>
      <w:r>
        <w:t>refractory</w:t>
      </w:r>
      <w:r>
        <w:rPr>
          <w:spacing w:val="-3"/>
        </w:rPr>
        <w:t xml:space="preserve"> </w:t>
      </w:r>
      <w:r>
        <w:t>to</w:t>
      </w:r>
      <w:r>
        <w:rPr>
          <w:spacing w:val="-1"/>
        </w:rPr>
        <w:t xml:space="preserve"> </w:t>
      </w:r>
      <w:r>
        <w:t>anti-CD38</w:t>
      </w:r>
      <w:r>
        <w:rPr>
          <w:spacing w:val="-1"/>
        </w:rPr>
        <w:t xml:space="preserve"> </w:t>
      </w:r>
      <w:r>
        <w:t>agents</w:t>
      </w:r>
      <w:r>
        <w:rPr>
          <w:spacing w:val="-2"/>
        </w:rPr>
        <w:t xml:space="preserve"> </w:t>
      </w:r>
      <w:r>
        <w:t>[HR</w:t>
      </w:r>
      <w:r>
        <w:rPr>
          <w:spacing w:val="-1"/>
        </w:rPr>
        <w:t xml:space="preserve"> </w:t>
      </w:r>
      <w:r>
        <w:t>0.65</w:t>
      </w:r>
      <w:r>
        <w:rPr>
          <w:spacing w:val="-3"/>
        </w:rPr>
        <w:t xml:space="preserve"> </w:t>
      </w:r>
      <w:r>
        <w:t xml:space="preserve">(95% CI 0.36, 1.18); median PFS 11.5 months for </w:t>
      </w:r>
      <w:proofErr w:type="spellStart"/>
      <w:r>
        <w:t>BPd</w:t>
      </w:r>
      <w:proofErr w:type="spellEnd"/>
      <w:r>
        <w:t xml:space="preserve"> and 6.4 months for </w:t>
      </w:r>
      <w:proofErr w:type="spellStart"/>
      <w:r>
        <w:t>PVd</w:t>
      </w:r>
      <w:proofErr w:type="spellEnd"/>
      <w:r>
        <w:t>].</w:t>
      </w:r>
    </w:p>
    <w:p w14:paraId="3F1BE72C" w14:textId="77777777" w:rsidR="001066E9" w:rsidRDefault="003175CF" w:rsidP="003F7A59">
      <w:pPr>
        <w:pStyle w:val="Heading3"/>
        <w:ind w:left="142"/>
      </w:pPr>
      <w:r>
        <w:t>Figure</w:t>
      </w:r>
      <w:r>
        <w:rPr>
          <w:spacing w:val="-6"/>
        </w:rPr>
        <w:t xml:space="preserve"> </w:t>
      </w:r>
      <w:r>
        <w:t>3:</w:t>
      </w:r>
      <w:r>
        <w:rPr>
          <w:spacing w:val="-4"/>
        </w:rPr>
        <w:t xml:space="preserve"> </w:t>
      </w:r>
      <w:r>
        <w:t>Kaplan-Meier</w:t>
      </w:r>
      <w:r>
        <w:rPr>
          <w:spacing w:val="-6"/>
        </w:rPr>
        <w:t xml:space="preserve"> </w:t>
      </w:r>
      <w:r>
        <w:t>curve</w:t>
      </w:r>
      <w:r>
        <w:rPr>
          <w:spacing w:val="-5"/>
        </w:rPr>
        <w:t xml:space="preserve"> </w:t>
      </w:r>
      <w:r>
        <w:t>of</w:t>
      </w:r>
      <w:r>
        <w:rPr>
          <w:spacing w:val="-6"/>
        </w:rPr>
        <w:t xml:space="preserve"> </w:t>
      </w:r>
      <w:r>
        <w:t>progression-free</w:t>
      </w:r>
      <w:r>
        <w:rPr>
          <w:spacing w:val="-5"/>
        </w:rPr>
        <w:t xml:space="preserve"> </w:t>
      </w:r>
      <w:r>
        <w:t>survival</w:t>
      </w:r>
      <w:r>
        <w:rPr>
          <w:spacing w:val="-5"/>
        </w:rPr>
        <w:t xml:space="preserve"> </w:t>
      </w:r>
      <w:r>
        <w:t>per</w:t>
      </w:r>
      <w:r>
        <w:rPr>
          <w:spacing w:val="-6"/>
        </w:rPr>
        <w:t xml:space="preserve"> </w:t>
      </w:r>
      <w:r>
        <w:t>IRC</w:t>
      </w:r>
      <w:r>
        <w:rPr>
          <w:spacing w:val="-8"/>
        </w:rPr>
        <w:t xml:space="preserve"> </w:t>
      </w:r>
      <w:r>
        <w:t>in</w:t>
      </w:r>
      <w:r>
        <w:rPr>
          <w:spacing w:val="-6"/>
        </w:rPr>
        <w:t xml:space="preserve"> </w:t>
      </w:r>
      <w:r>
        <w:t>DREAMM-</w:t>
      </w:r>
      <w:r>
        <w:rPr>
          <w:spacing w:val="-10"/>
        </w:rPr>
        <w:t>8</w:t>
      </w:r>
    </w:p>
    <w:p w14:paraId="3F1BE72D" w14:textId="77777777" w:rsidR="001066E9" w:rsidRDefault="003175CF" w:rsidP="003F7A59">
      <w:pPr>
        <w:pStyle w:val="BodyText"/>
        <w:spacing w:before="147"/>
        <w:ind w:left="142"/>
        <w:rPr>
          <w:b/>
          <w:sz w:val="20"/>
        </w:rPr>
      </w:pPr>
      <w:r>
        <w:rPr>
          <w:b/>
          <w:noProof/>
          <w:sz w:val="20"/>
        </w:rPr>
        <w:drawing>
          <wp:anchor distT="0" distB="0" distL="0" distR="0" simplePos="0" relativeHeight="251661824" behindDoc="1" locked="0" layoutInCell="1" allowOverlap="1" wp14:anchorId="3F1BE85A" wp14:editId="183A2F07">
            <wp:simplePos x="0" y="0"/>
            <wp:positionH relativeFrom="page">
              <wp:posOffset>457093</wp:posOffset>
            </wp:positionH>
            <wp:positionV relativeFrom="paragraph">
              <wp:posOffset>287235</wp:posOffset>
            </wp:positionV>
            <wp:extent cx="5236210" cy="3407410"/>
            <wp:effectExtent l="0" t="0" r="2540" b="2540"/>
            <wp:wrapTopAndBottom/>
            <wp:docPr id="5" name="Image 5" descr="A graph of a number of people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graph of a number of people  Description automatically generated with medium confidence"/>
                    <pic:cNvPicPr/>
                  </pic:nvPicPr>
                  <pic:blipFill>
                    <a:blip r:embed="rId17" cstate="print"/>
                    <a:stretch>
                      <a:fillRect/>
                    </a:stretch>
                  </pic:blipFill>
                  <pic:spPr>
                    <a:xfrm>
                      <a:off x="0" y="0"/>
                      <a:ext cx="5236210" cy="3407410"/>
                    </a:xfrm>
                    <a:prstGeom prst="rect">
                      <a:avLst/>
                    </a:prstGeom>
                  </pic:spPr>
                </pic:pic>
              </a:graphicData>
            </a:graphic>
            <wp14:sizeRelH relativeFrom="margin">
              <wp14:pctWidth>0</wp14:pctWidth>
            </wp14:sizeRelH>
            <wp14:sizeRelV relativeFrom="margin">
              <wp14:pctHeight>0</wp14:pctHeight>
            </wp14:sizeRelV>
          </wp:anchor>
        </w:drawing>
      </w:r>
    </w:p>
    <w:p w14:paraId="3F1BE72E" w14:textId="77777777" w:rsidR="001066E9" w:rsidRDefault="001066E9" w:rsidP="003F7A59">
      <w:pPr>
        <w:pStyle w:val="BodyText"/>
        <w:ind w:left="142"/>
        <w:rPr>
          <w:b/>
          <w:sz w:val="20"/>
        </w:rPr>
        <w:sectPr w:rsidR="001066E9" w:rsidSect="003F7A59">
          <w:pgSz w:w="11910" w:h="16840"/>
          <w:pgMar w:top="720" w:right="720" w:bottom="720" w:left="720" w:header="0" w:footer="729" w:gutter="0"/>
          <w:cols w:space="720"/>
        </w:sectPr>
      </w:pPr>
    </w:p>
    <w:p w14:paraId="3F1BE72F" w14:textId="45C5476F" w:rsidR="001066E9" w:rsidRDefault="003175CF" w:rsidP="003F7A59">
      <w:pPr>
        <w:pStyle w:val="Heading3"/>
        <w:ind w:left="142"/>
      </w:pPr>
      <w:r>
        <w:lastRenderedPageBreak/>
        <w:t>Figure</w:t>
      </w:r>
      <w:r>
        <w:rPr>
          <w:spacing w:val="-7"/>
        </w:rPr>
        <w:t xml:space="preserve"> </w:t>
      </w:r>
      <w:r>
        <w:t>4:</w:t>
      </w:r>
      <w:r>
        <w:rPr>
          <w:spacing w:val="-5"/>
        </w:rPr>
        <w:t xml:space="preserve"> </w:t>
      </w:r>
      <w:r>
        <w:t>Kaplan-Meier</w:t>
      </w:r>
      <w:r>
        <w:rPr>
          <w:spacing w:val="-6"/>
        </w:rPr>
        <w:t xml:space="preserve"> </w:t>
      </w:r>
      <w:r>
        <w:t>curve</w:t>
      </w:r>
      <w:r>
        <w:rPr>
          <w:spacing w:val="-6"/>
        </w:rPr>
        <w:t xml:space="preserve"> </w:t>
      </w:r>
      <w:r>
        <w:t>of</w:t>
      </w:r>
      <w:r>
        <w:rPr>
          <w:spacing w:val="-6"/>
        </w:rPr>
        <w:t xml:space="preserve"> </w:t>
      </w:r>
      <w:r>
        <w:t>overall</w:t>
      </w:r>
      <w:r>
        <w:rPr>
          <w:spacing w:val="-7"/>
        </w:rPr>
        <w:t xml:space="preserve"> </w:t>
      </w:r>
      <w:r>
        <w:t>survival</w:t>
      </w:r>
      <w:r>
        <w:rPr>
          <w:spacing w:val="-6"/>
        </w:rPr>
        <w:t xml:space="preserve"> </w:t>
      </w:r>
      <w:r>
        <w:t>in</w:t>
      </w:r>
      <w:r>
        <w:rPr>
          <w:spacing w:val="-5"/>
        </w:rPr>
        <w:t xml:space="preserve"> </w:t>
      </w:r>
      <w:r>
        <w:t>DREAMM-</w:t>
      </w:r>
      <w:r>
        <w:rPr>
          <w:spacing w:val="-10"/>
        </w:rPr>
        <w:t>8</w:t>
      </w:r>
    </w:p>
    <w:p w14:paraId="3F1BE730" w14:textId="43E81FAF" w:rsidR="001066E9" w:rsidRDefault="007E0EEB" w:rsidP="003F7A59">
      <w:pPr>
        <w:pStyle w:val="BodyText"/>
        <w:ind w:left="142"/>
        <w:rPr>
          <w:b/>
        </w:rPr>
      </w:pPr>
      <w:r>
        <w:rPr>
          <w:noProof/>
        </w:rPr>
        <w:drawing>
          <wp:inline distT="0" distB="0" distL="0" distR="0" wp14:anchorId="3B144268" wp14:editId="49B3148D">
            <wp:extent cx="6134697" cy="3976777"/>
            <wp:effectExtent l="0" t="0" r="0" b="508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39771" cy="3980066"/>
                    </a:xfrm>
                    <a:prstGeom prst="rect">
                      <a:avLst/>
                    </a:prstGeom>
                  </pic:spPr>
                </pic:pic>
              </a:graphicData>
            </a:graphic>
          </wp:inline>
        </w:drawing>
      </w:r>
    </w:p>
    <w:p w14:paraId="3F1BE746" w14:textId="77777777" w:rsidR="001066E9" w:rsidRDefault="001066E9" w:rsidP="003F7A59">
      <w:pPr>
        <w:pStyle w:val="BodyText"/>
        <w:ind w:left="142"/>
        <w:rPr>
          <w:b/>
        </w:rPr>
      </w:pPr>
    </w:p>
    <w:p w14:paraId="3F1BE74E" w14:textId="77777777" w:rsidR="001066E9" w:rsidRDefault="003175CF" w:rsidP="003F7A59">
      <w:pPr>
        <w:pStyle w:val="BodyText"/>
        <w:spacing w:line="276" w:lineRule="auto"/>
        <w:ind w:left="142" w:right="1513"/>
      </w:pPr>
      <w:r>
        <w:t>Throughout the study, the recommended dose modifications, which included dose delays and reductions, managed adverse reactions and enabled patients to continue treatment. Due</w:t>
      </w:r>
      <w:r>
        <w:rPr>
          <w:spacing w:val="-2"/>
        </w:rPr>
        <w:t xml:space="preserve"> </w:t>
      </w:r>
      <w:r>
        <w:t>to</w:t>
      </w:r>
      <w:r>
        <w:rPr>
          <w:spacing w:val="-2"/>
        </w:rPr>
        <w:t xml:space="preserve"> </w:t>
      </w:r>
      <w:r>
        <w:t>dose</w:t>
      </w:r>
      <w:r>
        <w:rPr>
          <w:spacing w:val="-2"/>
        </w:rPr>
        <w:t xml:space="preserve"> </w:t>
      </w:r>
      <w:r>
        <w:t>adjustments</w:t>
      </w:r>
      <w:r>
        <w:rPr>
          <w:spacing w:val="-4"/>
        </w:rPr>
        <w:t xml:space="preserve"> </w:t>
      </w:r>
      <w:r>
        <w:t>in</w:t>
      </w:r>
      <w:r>
        <w:rPr>
          <w:spacing w:val="-2"/>
        </w:rPr>
        <w:t xml:space="preserve"> </w:t>
      </w:r>
      <w:r>
        <w:t>the</w:t>
      </w:r>
      <w:r>
        <w:rPr>
          <w:spacing w:val="-4"/>
        </w:rPr>
        <w:t xml:space="preserve"> </w:t>
      </w:r>
      <w:r>
        <w:t>DREAMM-8</w:t>
      </w:r>
      <w:r>
        <w:rPr>
          <w:spacing w:val="-4"/>
        </w:rPr>
        <w:t xml:space="preserve"> </w:t>
      </w:r>
      <w:r>
        <w:t>study,</w:t>
      </w:r>
      <w:r>
        <w:rPr>
          <w:spacing w:val="-3"/>
        </w:rPr>
        <w:t xml:space="preserve"> </w:t>
      </w:r>
      <w:r>
        <w:t>the</w:t>
      </w:r>
      <w:r>
        <w:rPr>
          <w:spacing w:val="-4"/>
        </w:rPr>
        <w:t xml:space="preserve"> </w:t>
      </w:r>
      <w:r>
        <w:t>mean</w:t>
      </w:r>
      <w:r>
        <w:rPr>
          <w:spacing w:val="-2"/>
        </w:rPr>
        <w:t xml:space="preserve"> </w:t>
      </w:r>
      <w:r>
        <w:t>dose</w:t>
      </w:r>
      <w:r>
        <w:rPr>
          <w:spacing w:val="-2"/>
        </w:rPr>
        <w:t xml:space="preserve"> </w:t>
      </w:r>
      <w:r>
        <w:t>per</w:t>
      </w:r>
      <w:r>
        <w:rPr>
          <w:spacing w:val="-1"/>
        </w:rPr>
        <w:t xml:space="preserve"> </w:t>
      </w:r>
      <w:r>
        <w:t>patient was</w:t>
      </w:r>
      <w:r>
        <w:rPr>
          <w:spacing w:val="-4"/>
        </w:rPr>
        <w:t xml:space="preserve"> </w:t>
      </w:r>
      <w:r>
        <w:t>2</w:t>
      </w:r>
      <w:r>
        <w:rPr>
          <w:spacing w:val="-4"/>
        </w:rPr>
        <w:t xml:space="preserve"> </w:t>
      </w:r>
      <w:r>
        <w:t>mg/kg (median: 2 mg/kg) and the average dosing interval per patient was 9.5 weeks (median 8.7 weeks). Exposure to belantamab mafodotin observed during DREAMM-8 is presented in Table 11.</w:t>
      </w:r>
    </w:p>
    <w:p w14:paraId="3F1BE74F" w14:textId="77777777" w:rsidR="001066E9" w:rsidRDefault="003175CF" w:rsidP="003F7A59">
      <w:pPr>
        <w:pStyle w:val="Heading3"/>
        <w:spacing w:before="202" w:after="38"/>
        <w:ind w:left="142"/>
      </w:pPr>
      <w:r>
        <w:t>Table</w:t>
      </w:r>
      <w:r>
        <w:rPr>
          <w:spacing w:val="-6"/>
        </w:rPr>
        <w:t xml:space="preserve"> </w:t>
      </w:r>
      <w:r>
        <w:t>11.</w:t>
      </w:r>
      <w:r>
        <w:rPr>
          <w:spacing w:val="-2"/>
        </w:rPr>
        <w:t xml:space="preserve"> </w:t>
      </w:r>
      <w:r>
        <w:t>Exposure</w:t>
      </w:r>
      <w:r>
        <w:rPr>
          <w:spacing w:val="-6"/>
        </w:rPr>
        <w:t xml:space="preserve"> </w:t>
      </w:r>
      <w:r>
        <w:t>to</w:t>
      </w:r>
      <w:r>
        <w:rPr>
          <w:spacing w:val="-8"/>
        </w:rPr>
        <w:t xml:space="preserve"> </w:t>
      </w:r>
      <w:r>
        <w:t>belantamab</w:t>
      </w:r>
      <w:r>
        <w:rPr>
          <w:spacing w:val="-6"/>
        </w:rPr>
        <w:t xml:space="preserve"> </w:t>
      </w:r>
      <w:r>
        <w:t>mafodotin</w:t>
      </w:r>
      <w:r>
        <w:rPr>
          <w:spacing w:val="-8"/>
        </w:rPr>
        <w:t xml:space="preserve"> </w:t>
      </w:r>
      <w:r>
        <w:t>in</w:t>
      </w:r>
      <w:r>
        <w:rPr>
          <w:spacing w:val="-4"/>
        </w:rPr>
        <w:t xml:space="preserve"> </w:t>
      </w:r>
      <w:r>
        <w:t>DREAMM-</w:t>
      </w:r>
      <w:r>
        <w:rPr>
          <w:spacing w:val="-10"/>
        </w:rPr>
        <w:t>8</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1"/>
        <w:gridCol w:w="1376"/>
        <w:gridCol w:w="1410"/>
        <w:gridCol w:w="1489"/>
        <w:gridCol w:w="1486"/>
        <w:gridCol w:w="1494"/>
      </w:tblGrid>
      <w:tr w:rsidR="001066E9" w:rsidRPr="003953D3" w14:paraId="3F1BE752" w14:textId="77777777" w:rsidTr="007E0EEB">
        <w:trPr>
          <w:trHeight w:val="362"/>
        </w:trPr>
        <w:tc>
          <w:tcPr>
            <w:tcW w:w="3777" w:type="dxa"/>
            <w:gridSpan w:val="2"/>
          </w:tcPr>
          <w:p w14:paraId="3F1BE750" w14:textId="77777777" w:rsidR="001066E9" w:rsidRPr="003953D3" w:rsidRDefault="001066E9" w:rsidP="003F7A59">
            <w:pPr>
              <w:pStyle w:val="TableParagraph"/>
              <w:ind w:left="142"/>
              <w:jc w:val="left"/>
              <w:rPr>
                <w:rFonts w:ascii="Times New Roman"/>
                <w:sz w:val="20"/>
                <w:szCs w:val="20"/>
              </w:rPr>
            </w:pPr>
          </w:p>
        </w:tc>
        <w:tc>
          <w:tcPr>
            <w:tcW w:w="5879" w:type="dxa"/>
            <w:gridSpan w:val="4"/>
          </w:tcPr>
          <w:p w14:paraId="3F1BE751" w14:textId="77777777" w:rsidR="001066E9" w:rsidRPr="003953D3" w:rsidRDefault="003175CF" w:rsidP="003F7A59">
            <w:pPr>
              <w:pStyle w:val="TableParagraph"/>
              <w:ind w:left="142"/>
              <w:jc w:val="left"/>
              <w:rPr>
                <w:b/>
                <w:sz w:val="20"/>
                <w:szCs w:val="20"/>
              </w:rPr>
            </w:pPr>
            <w:r w:rsidRPr="003953D3">
              <w:rPr>
                <w:b/>
                <w:sz w:val="20"/>
                <w:szCs w:val="20"/>
              </w:rPr>
              <w:t>Time</w:t>
            </w:r>
            <w:r w:rsidRPr="003953D3">
              <w:rPr>
                <w:b/>
                <w:spacing w:val="-6"/>
                <w:sz w:val="20"/>
                <w:szCs w:val="20"/>
              </w:rPr>
              <w:t xml:space="preserve"> </w:t>
            </w:r>
            <w:r w:rsidRPr="003953D3">
              <w:rPr>
                <w:b/>
                <w:spacing w:val="-2"/>
                <w:sz w:val="20"/>
                <w:szCs w:val="20"/>
              </w:rPr>
              <w:t>intervals</w:t>
            </w:r>
          </w:p>
        </w:tc>
      </w:tr>
      <w:tr w:rsidR="001066E9" w:rsidRPr="003953D3" w14:paraId="3F1BE75B" w14:textId="77777777" w:rsidTr="007E0EEB">
        <w:trPr>
          <w:trHeight w:val="580"/>
        </w:trPr>
        <w:tc>
          <w:tcPr>
            <w:tcW w:w="3777" w:type="dxa"/>
            <w:gridSpan w:val="2"/>
          </w:tcPr>
          <w:p w14:paraId="3F1BE753" w14:textId="77777777" w:rsidR="001066E9" w:rsidRPr="003953D3" w:rsidRDefault="001066E9" w:rsidP="003F7A59">
            <w:pPr>
              <w:pStyle w:val="TableParagraph"/>
              <w:ind w:left="142"/>
              <w:jc w:val="left"/>
              <w:rPr>
                <w:rFonts w:ascii="Times New Roman"/>
                <w:sz w:val="20"/>
                <w:szCs w:val="20"/>
              </w:rPr>
            </w:pPr>
          </w:p>
        </w:tc>
        <w:tc>
          <w:tcPr>
            <w:tcW w:w="1410" w:type="dxa"/>
          </w:tcPr>
          <w:p w14:paraId="3F1BE754" w14:textId="77777777" w:rsidR="001066E9" w:rsidRPr="003953D3" w:rsidRDefault="003175CF" w:rsidP="003F7A59">
            <w:pPr>
              <w:pStyle w:val="TableParagraph"/>
              <w:ind w:left="142" w:right="2"/>
              <w:jc w:val="left"/>
              <w:rPr>
                <w:sz w:val="20"/>
                <w:szCs w:val="20"/>
              </w:rPr>
            </w:pPr>
            <w:r w:rsidRPr="003953D3">
              <w:rPr>
                <w:b/>
                <w:sz w:val="20"/>
                <w:szCs w:val="20"/>
              </w:rPr>
              <w:t>0</w:t>
            </w:r>
            <w:r w:rsidRPr="003953D3">
              <w:rPr>
                <w:b/>
                <w:spacing w:val="-2"/>
                <w:sz w:val="20"/>
                <w:szCs w:val="20"/>
              </w:rPr>
              <w:t xml:space="preserve"> </w:t>
            </w:r>
            <w:r w:rsidRPr="003953D3">
              <w:rPr>
                <w:b/>
                <w:sz w:val="20"/>
                <w:szCs w:val="20"/>
              </w:rPr>
              <w:t>to</w:t>
            </w:r>
            <w:r w:rsidRPr="003953D3">
              <w:rPr>
                <w:b/>
                <w:spacing w:val="-1"/>
                <w:sz w:val="20"/>
                <w:szCs w:val="20"/>
              </w:rPr>
              <w:t xml:space="preserve"> </w:t>
            </w:r>
            <w:r w:rsidRPr="003953D3">
              <w:rPr>
                <w:spacing w:val="-12"/>
                <w:sz w:val="20"/>
                <w:szCs w:val="20"/>
              </w:rPr>
              <w:t>≤</w:t>
            </w:r>
          </w:p>
          <w:p w14:paraId="3F1BE755" w14:textId="77777777" w:rsidR="001066E9" w:rsidRPr="003953D3" w:rsidRDefault="003175CF" w:rsidP="003F7A59">
            <w:pPr>
              <w:pStyle w:val="TableParagraph"/>
              <w:spacing w:before="37"/>
              <w:ind w:left="142"/>
              <w:jc w:val="left"/>
              <w:rPr>
                <w:b/>
                <w:sz w:val="20"/>
                <w:szCs w:val="20"/>
              </w:rPr>
            </w:pPr>
            <w:r w:rsidRPr="003953D3">
              <w:rPr>
                <w:b/>
                <w:sz w:val="20"/>
                <w:szCs w:val="20"/>
              </w:rPr>
              <w:t>6</w:t>
            </w:r>
            <w:r w:rsidRPr="003953D3">
              <w:rPr>
                <w:b/>
                <w:spacing w:val="1"/>
                <w:sz w:val="20"/>
                <w:szCs w:val="20"/>
              </w:rPr>
              <w:t xml:space="preserve"> </w:t>
            </w:r>
            <w:r w:rsidRPr="003953D3">
              <w:rPr>
                <w:b/>
                <w:spacing w:val="-2"/>
                <w:sz w:val="20"/>
                <w:szCs w:val="20"/>
              </w:rPr>
              <w:t>months</w:t>
            </w:r>
          </w:p>
        </w:tc>
        <w:tc>
          <w:tcPr>
            <w:tcW w:w="1489" w:type="dxa"/>
          </w:tcPr>
          <w:p w14:paraId="3F1BE756" w14:textId="77777777" w:rsidR="001066E9" w:rsidRPr="003953D3" w:rsidRDefault="003175CF" w:rsidP="003F7A59">
            <w:pPr>
              <w:pStyle w:val="TableParagraph"/>
              <w:ind w:left="142" w:right="2"/>
              <w:jc w:val="left"/>
              <w:rPr>
                <w:sz w:val="20"/>
                <w:szCs w:val="20"/>
              </w:rPr>
            </w:pPr>
            <w:r w:rsidRPr="003953D3">
              <w:rPr>
                <w:b/>
                <w:sz w:val="20"/>
                <w:szCs w:val="20"/>
              </w:rPr>
              <w:t>&gt;</w:t>
            </w:r>
            <w:r w:rsidRPr="003953D3">
              <w:rPr>
                <w:b/>
                <w:spacing w:val="1"/>
                <w:sz w:val="20"/>
                <w:szCs w:val="20"/>
              </w:rPr>
              <w:t xml:space="preserve"> </w:t>
            </w:r>
            <w:r w:rsidRPr="003953D3">
              <w:rPr>
                <w:b/>
                <w:sz w:val="20"/>
                <w:szCs w:val="20"/>
              </w:rPr>
              <w:t>6</w:t>
            </w:r>
            <w:r w:rsidRPr="003953D3">
              <w:rPr>
                <w:b/>
                <w:spacing w:val="-2"/>
                <w:sz w:val="20"/>
                <w:szCs w:val="20"/>
              </w:rPr>
              <w:t xml:space="preserve"> </w:t>
            </w:r>
            <w:proofErr w:type="gramStart"/>
            <w:r w:rsidRPr="003953D3">
              <w:rPr>
                <w:b/>
                <w:sz w:val="20"/>
                <w:szCs w:val="20"/>
              </w:rPr>
              <w:t>to</w:t>
            </w:r>
            <w:r w:rsidRPr="003953D3">
              <w:rPr>
                <w:b/>
                <w:spacing w:val="-2"/>
                <w:sz w:val="20"/>
                <w:szCs w:val="20"/>
              </w:rPr>
              <w:t xml:space="preserve"> </w:t>
            </w:r>
            <w:r w:rsidRPr="003953D3">
              <w:rPr>
                <w:spacing w:val="-10"/>
                <w:sz w:val="20"/>
                <w:szCs w:val="20"/>
              </w:rPr>
              <w:t>≤</w:t>
            </w:r>
            <w:proofErr w:type="gramEnd"/>
          </w:p>
          <w:p w14:paraId="3F1BE757" w14:textId="77777777" w:rsidR="001066E9" w:rsidRPr="003953D3" w:rsidRDefault="003175CF" w:rsidP="003F7A59">
            <w:pPr>
              <w:pStyle w:val="TableParagraph"/>
              <w:spacing w:before="37"/>
              <w:ind w:left="142"/>
              <w:jc w:val="left"/>
              <w:rPr>
                <w:b/>
                <w:sz w:val="20"/>
                <w:szCs w:val="20"/>
              </w:rPr>
            </w:pPr>
            <w:r w:rsidRPr="003953D3">
              <w:rPr>
                <w:b/>
                <w:sz w:val="20"/>
                <w:szCs w:val="20"/>
              </w:rPr>
              <w:t>12</w:t>
            </w:r>
            <w:r w:rsidRPr="003953D3">
              <w:rPr>
                <w:b/>
                <w:spacing w:val="-1"/>
                <w:sz w:val="20"/>
                <w:szCs w:val="20"/>
              </w:rPr>
              <w:t xml:space="preserve"> </w:t>
            </w:r>
            <w:r w:rsidRPr="003953D3">
              <w:rPr>
                <w:b/>
                <w:spacing w:val="-2"/>
                <w:sz w:val="20"/>
                <w:szCs w:val="20"/>
              </w:rPr>
              <w:t>months</w:t>
            </w:r>
          </w:p>
        </w:tc>
        <w:tc>
          <w:tcPr>
            <w:tcW w:w="1486" w:type="dxa"/>
          </w:tcPr>
          <w:p w14:paraId="3F1BE758" w14:textId="77777777" w:rsidR="001066E9" w:rsidRPr="003953D3" w:rsidRDefault="003175CF" w:rsidP="003F7A59">
            <w:pPr>
              <w:pStyle w:val="TableParagraph"/>
              <w:ind w:left="142" w:right="4"/>
              <w:jc w:val="left"/>
              <w:rPr>
                <w:b/>
                <w:sz w:val="20"/>
                <w:szCs w:val="20"/>
              </w:rPr>
            </w:pPr>
            <w:r w:rsidRPr="003953D3">
              <w:rPr>
                <w:b/>
                <w:spacing w:val="-10"/>
                <w:sz w:val="20"/>
                <w:szCs w:val="20"/>
              </w:rPr>
              <w:t>&gt;</w:t>
            </w:r>
          </w:p>
          <w:p w14:paraId="3F1BE759" w14:textId="77777777" w:rsidR="001066E9" w:rsidRPr="003953D3" w:rsidRDefault="003175CF" w:rsidP="003F7A59">
            <w:pPr>
              <w:pStyle w:val="TableParagraph"/>
              <w:spacing w:before="37"/>
              <w:ind w:left="142"/>
              <w:jc w:val="left"/>
              <w:rPr>
                <w:b/>
                <w:sz w:val="20"/>
                <w:szCs w:val="20"/>
              </w:rPr>
            </w:pPr>
            <w:r w:rsidRPr="003953D3">
              <w:rPr>
                <w:b/>
                <w:sz w:val="20"/>
                <w:szCs w:val="20"/>
              </w:rPr>
              <w:t>12</w:t>
            </w:r>
            <w:r w:rsidRPr="003953D3">
              <w:rPr>
                <w:b/>
                <w:spacing w:val="-1"/>
                <w:sz w:val="20"/>
                <w:szCs w:val="20"/>
              </w:rPr>
              <w:t xml:space="preserve"> </w:t>
            </w:r>
            <w:r w:rsidRPr="003953D3">
              <w:rPr>
                <w:b/>
                <w:spacing w:val="-2"/>
                <w:sz w:val="20"/>
                <w:szCs w:val="20"/>
              </w:rPr>
              <w:t>months</w:t>
            </w:r>
          </w:p>
        </w:tc>
        <w:tc>
          <w:tcPr>
            <w:tcW w:w="1494" w:type="dxa"/>
          </w:tcPr>
          <w:p w14:paraId="3F1BE75A" w14:textId="77777777" w:rsidR="001066E9" w:rsidRPr="003953D3" w:rsidRDefault="003175CF" w:rsidP="003F7A59">
            <w:pPr>
              <w:pStyle w:val="TableParagraph"/>
              <w:ind w:left="142" w:right="1"/>
              <w:jc w:val="left"/>
              <w:rPr>
                <w:b/>
                <w:sz w:val="20"/>
                <w:szCs w:val="20"/>
              </w:rPr>
            </w:pPr>
            <w:r w:rsidRPr="003953D3">
              <w:rPr>
                <w:b/>
                <w:spacing w:val="-2"/>
                <w:sz w:val="20"/>
                <w:szCs w:val="20"/>
              </w:rPr>
              <w:t>Overall</w:t>
            </w:r>
          </w:p>
        </w:tc>
      </w:tr>
      <w:tr w:rsidR="001066E9" w:rsidRPr="003953D3" w14:paraId="3F1BE761" w14:textId="77777777" w:rsidTr="007E0EEB">
        <w:trPr>
          <w:trHeight w:val="292"/>
        </w:trPr>
        <w:tc>
          <w:tcPr>
            <w:tcW w:w="3777" w:type="dxa"/>
            <w:gridSpan w:val="2"/>
          </w:tcPr>
          <w:p w14:paraId="3F1BE75C" w14:textId="77777777" w:rsidR="001066E9" w:rsidRPr="003953D3" w:rsidRDefault="003175CF" w:rsidP="003F7A59">
            <w:pPr>
              <w:pStyle w:val="TableParagraph"/>
              <w:spacing w:before="2"/>
              <w:ind w:left="142"/>
              <w:jc w:val="left"/>
              <w:rPr>
                <w:b/>
                <w:sz w:val="20"/>
                <w:szCs w:val="20"/>
              </w:rPr>
            </w:pPr>
            <w:r w:rsidRPr="003953D3">
              <w:rPr>
                <w:b/>
                <w:sz w:val="20"/>
                <w:szCs w:val="20"/>
              </w:rPr>
              <w:t>Number</w:t>
            </w:r>
            <w:r w:rsidRPr="003953D3">
              <w:rPr>
                <w:b/>
                <w:spacing w:val="-4"/>
                <w:sz w:val="20"/>
                <w:szCs w:val="20"/>
              </w:rPr>
              <w:t xml:space="preserve"> </w:t>
            </w:r>
            <w:r w:rsidRPr="003953D3">
              <w:rPr>
                <w:b/>
                <w:sz w:val="20"/>
                <w:szCs w:val="20"/>
              </w:rPr>
              <w:t>of</w:t>
            </w:r>
            <w:r w:rsidRPr="003953D3">
              <w:rPr>
                <w:b/>
                <w:spacing w:val="-3"/>
                <w:sz w:val="20"/>
                <w:szCs w:val="20"/>
              </w:rPr>
              <w:t xml:space="preserve"> </w:t>
            </w:r>
            <w:r w:rsidRPr="003953D3">
              <w:rPr>
                <w:b/>
                <w:spacing w:val="-2"/>
                <w:sz w:val="20"/>
                <w:szCs w:val="20"/>
              </w:rPr>
              <w:t>patients</w:t>
            </w:r>
          </w:p>
        </w:tc>
        <w:tc>
          <w:tcPr>
            <w:tcW w:w="1410" w:type="dxa"/>
          </w:tcPr>
          <w:p w14:paraId="3F1BE75D" w14:textId="77777777" w:rsidR="001066E9" w:rsidRPr="003953D3" w:rsidRDefault="003175CF" w:rsidP="003F7A59">
            <w:pPr>
              <w:pStyle w:val="TableParagraph"/>
              <w:spacing w:before="2"/>
              <w:ind w:left="142" w:right="3"/>
              <w:jc w:val="left"/>
              <w:rPr>
                <w:sz w:val="20"/>
                <w:szCs w:val="20"/>
              </w:rPr>
            </w:pPr>
            <w:r w:rsidRPr="003953D3">
              <w:rPr>
                <w:spacing w:val="-5"/>
                <w:sz w:val="20"/>
                <w:szCs w:val="20"/>
              </w:rPr>
              <w:t>150</w:t>
            </w:r>
          </w:p>
        </w:tc>
        <w:tc>
          <w:tcPr>
            <w:tcW w:w="1489" w:type="dxa"/>
          </w:tcPr>
          <w:p w14:paraId="3F1BE75E" w14:textId="77777777" w:rsidR="001066E9" w:rsidRPr="003953D3" w:rsidRDefault="003175CF" w:rsidP="003F7A59">
            <w:pPr>
              <w:pStyle w:val="TableParagraph"/>
              <w:spacing w:before="2"/>
              <w:ind w:left="142" w:right="5"/>
              <w:jc w:val="left"/>
              <w:rPr>
                <w:sz w:val="20"/>
                <w:szCs w:val="20"/>
              </w:rPr>
            </w:pPr>
            <w:r w:rsidRPr="003953D3">
              <w:rPr>
                <w:spacing w:val="-5"/>
                <w:sz w:val="20"/>
                <w:szCs w:val="20"/>
              </w:rPr>
              <w:t>104</w:t>
            </w:r>
          </w:p>
        </w:tc>
        <w:tc>
          <w:tcPr>
            <w:tcW w:w="1486" w:type="dxa"/>
          </w:tcPr>
          <w:p w14:paraId="3F1BE75F" w14:textId="77777777" w:rsidR="001066E9" w:rsidRPr="003953D3" w:rsidRDefault="003175CF" w:rsidP="003F7A59">
            <w:pPr>
              <w:pStyle w:val="TableParagraph"/>
              <w:spacing w:before="2"/>
              <w:ind w:left="142" w:right="3"/>
              <w:jc w:val="left"/>
              <w:rPr>
                <w:sz w:val="20"/>
                <w:szCs w:val="20"/>
              </w:rPr>
            </w:pPr>
            <w:r w:rsidRPr="003953D3">
              <w:rPr>
                <w:spacing w:val="-5"/>
                <w:sz w:val="20"/>
                <w:szCs w:val="20"/>
              </w:rPr>
              <w:t>77</w:t>
            </w:r>
          </w:p>
        </w:tc>
        <w:tc>
          <w:tcPr>
            <w:tcW w:w="1494" w:type="dxa"/>
          </w:tcPr>
          <w:p w14:paraId="3F1BE760" w14:textId="77777777" w:rsidR="001066E9" w:rsidRPr="003953D3" w:rsidRDefault="003175CF" w:rsidP="003F7A59">
            <w:pPr>
              <w:pStyle w:val="TableParagraph"/>
              <w:spacing w:before="2"/>
              <w:ind w:left="142" w:right="2"/>
              <w:jc w:val="left"/>
              <w:rPr>
                <w:sz w:val="20"/>
                <w:szCs w:val="20"/>
              </w:rPr>
            </w:pPr>
            <w:r w:rsidRPr="003953D3">
              <w:rPr>
                <w:spacing w:val="-5"/>
                <w:sz w:val="20"/>
                <w:szCs w:val="20"/>
              </w:rPr>
              <w:t>150</w:t>
            </w:r>
          </w:p>
        </w:tc>
      </w:tr>
      <w:tr w:rsidR="001066E9" w:rsidRPr="003953D3" w14:paraId="3F1BE768" w14:textId="77777777" w:rsidTr="007E0EEB">
        <w:trPr>
          <w:trHeight w:val="290"/>
        </w:trPr>
        <w:tc>
          <w:tcPr>
            <w:tcW w:w="2401" w:type="dxa"/>
            <w:vMerge w:val="restart"/>
          </w:tcPr>
          <w:p w14:paraId="3F1BE762" w14:textId="77777777" w:rsidR="001066E9" w:rsidRPr="003953D3" w:rsidRDefault="003175CF" w:rsidP="003F7A59">
            <w:pPr>
              <w:pStyle w:val="TableParagraph"/>
              <w:spacing w:line="276" w:lineRule="auto"/>
              <w:ind w:left="142" w:right="60"/>
              <w:jc w:val="left"/>
              <w:rPr>
                <w:sz w:val="20"/>
                <w:szCs w:val="20"/>
              </w:rPr>
            </w:pPr>
            <w:r w:rsidRPr="003953D3">
              <w:rPr>
                <w:sz w:val="20"/>
                <w:szCs w:val="20"/>
              </w:rPr>
              <w:t>Number</w:t>
            </w:r>
            <w:r w:rsidRPr="003953D3">
              <w:rPr>
                <w:spacing w:val="-16"/>
                <w:sz w:val="20"/>
                <w:szCs w:val="20"/>
              </w:rPr>
              <w:t xml:space="preserve"> </w:t>
            </w:r>
            <w:r w:rsidRPr="003953D3">
              <w:rPr>
                <w:sz w:val="20"/>
                <w:szCs w:val="20"/>
              </w:rPr>
              <w:t>of</w:t>
            </w:r>
            <w:r w:rsidRPr="003953D3">
              <w:rPr>
                <w:spacing w:val="-15"/>
                <w:sz w:val="20"/>
                <w:szCs w:val="20"/>
              </w:rPr>
              <w:t xml:space="preserve"> </w:t>
            </w:r>
            <w:r w:rsidRPr="003953D3">
              <w:rPr>
                <w:sz w:val="20"/>
                <w:szCs w:val="20"/>
              </w:rPr>
              <w:t>infusions per patient</w:t>
            </w:r>
          </w:p>
        </w:tc>
        <w:tc>
          <w:tcPr>
            <w:tcW w:w="1376" w:type="dxa"/>
          </w:tcPr>
          <w:p w14:paraId="3F1BE763" w14:textId="77777777" w:rsidR="001066E9" w:rsidRPr="003953D3" w:rsidRDefault="003175CF" w:rsidP="003F7A59">
            <w:pPr>
              <w:pStyle w:val="TableParagraph"/>
              <w:ind w:left="142"/>
              <w:jc w:val="left"/>
              <w:rPr>
                <w:sz w:val="20"/>
                <w:szCs w:val="20"/>
              </w:rPr>
            </w:pPr>
            <w:r w:rsidRPr="003953D3">
              <w:rPr>
                <w:spacing w:val="-4"/>
                <w:sz w:val="20"/>
                <w:szCs w:val="20"/>
              </w:rPr>
              <w:t>Mean</w:t>
            </w:r>
          </w:p>
        </w:tc>
        <w:tc>
          <w:tcPr>
            <w:tcW w:w="1410" w:type="dxa"/>
          </w:tcPr>
          <w:p w14:paraId="3F1BE764" w14:textId="77777777" w:rsidR="001066E9" w:rsidRPr="003953D3" w:rsidRDefault="003175CF" w:rsidP="003F7A59">
            <w:pPr>
              <w:pStyle w:val="TableParagraph"/>
              <w:ind w:left="142" w:right="1"/>
              <w:jc w:val="left"/>
              <w:rPr>
                <w:sz w:val="20"/>
                <w:szCs w:val="20"/>
              </w:rPr>
            </w:pPr>
            <w:r w:rsidRPr="003953D3">
              <w:rPr>
                <w:spacing w:val="-5"/>
                <w:sz w:val="20"/>
                <w:szCs w:val="20"/>
              </w:rPr>
              <w:t>3.8</w:t>
            </w:r>
          </w:p>
        </w:tc>
        <w:tc>
          <w:tcPr>
            <w:tcW w:w="1489" w:type="dxa"/>
          </w:tcPr>
          <w:p w14:paraId="3F1BE765" w14:textId="77777777" w:rsidR="001066E9" w:rsidRPr="003953D3" w:rsidRDefault="003175CF" w:rsidP="003F7A59">
            <w:pPr>
              <w:pStyle w:val="TableParagraph"/>
              <w:ind w:left="142" w:right="3"/>
              <w:jc w:val="left"/>
              <w:rPr>
                <w:sz w:val="20"/>
                <w:szCs w:val="20"/>
              </w:rPr>
            </w:pPr>
            <w:r w:rsidRPr="003953D3">
              <w:rPr>
                <w:spacing w:val="-5"/>
                <w:sz w:val="20"/>
                <w:szCs w:val="20"/>
              </w:rPr>
              <w:t>2.3</w:t>
            </w:r>
          </w:p>
        </w:tc>
        <w:tc>
          <w:tcPr>
            <w:tcW w:w="1486" w:type="dxa"/>
          </w:tcPr>
          <w:p w14:paraId="3F1BE766" w14:textId="77777777" w:rsidR="001066E9" w:rsidRPr="003953D3" w:rsidRDefault="003175CF" w:rsidP="003F7A59">
            <w:pPr>
              <w:pStyle w:val="TableParagraph"/>
              <w:ind w:left="142" w:right="3"/>
              <w:jc w:val="left"/>
              <w:rPr>
                <w:sz w:val="20"/>
                <w:szCs w:val="20"/>
              </w:rPr>
            </w:pPr>
            <w:r w:rsidRPr="003953D3">
              <w:rPr>
                <w:spacing w:val="-5"/>
                <w:sz w:val="20"/>
                <w:szCs w:val="20"/>
              </w:rPr>
              <w:t>3.7</w:t>
            </w:r>
          </w:p>
        </w:tc>
        <w:tc>
          <w:tcPr>
            <w:tcW w:w="1494" w:type="dxa"/>
          </w:tcPr>
          <w:p w14:paraId="3F1BE767" w14:textId="77777777" w:rsidR="001066E9" w:rsidRPr="003953D3" w:rsidRDefault="003175CF" w:rsidP="003F7A59">
            <w:pPr>
              <w:pStyle w:val="TableParagraph"/>
              <w:ind w:left="142" w:right="1"/>
              <w:jc w:val="left"/>
              <w:rPr>
                <w:sz w:val="20"/>
                <w:szCs w:val="20"/>
              </w:rPr>
            </w:pPr>
            <w:r w:rsidRPr="003953D3">
              <w:rPr>
                <w:spacing w:val="-5"/>
                <w:sz w:val="20"/>
                <w:szCs w:val="20"/>
              </w:rPr>
              <w:t>7.3</w:t>
            </w:r>
          </w:p>
        </w:tc>
      </w:tr>
      <w:tr w:rsidR="001066E9" w:rsidRPr="003953D3" w14:paraId="3F1BE774" w14:textId="77777777" w:rsidTr="007E0EEB">
        <w:trPr>
          <w:trHeight w:val="583"/>
        </w:trPr>
        <w:tc>
          <w:tcPr>
            <w:tcW w:w="2401" w:type="dxa"/>
            <w:vMerge/>
            <w:tcBorders>
              <w:top w:val="nil"/>
            </w:tcBorders>
          </w:tcPr>
          <w:p w14:paraId="3F1BE769" w14:textId="77777777" w:rsidR="001066E9" w:rsidRPr="003953D3" w:rsidRDefault="001066E9" w:rsidP="003F7A59">
            <w:pPr>
              <w:ind w:left="142"/>
              <w:rPr>
                <w:sz w:val="20"/>
                <w:szCs w:val="20"/>
              </w:rPr>
            </w:pPr>
          </w:p>
        </w:tc>
        <w:tc>
          <w:tcPr>
            <w:tcW w:w="1376" w:type="dxa"/>
          </w:tcPr>
          <w:p w14:paraId="3F1BE76A" w14:textId="77777777" w:rsidR="001066E9" w:rsidRPr="003953D3" w:rsidRDefault="003175CF" w:rsidP="003F7A59">
            <w:pPr>
              <w:pStyle w:val="TableParagraph"/>
              <w:ind w:left="142"/>
              <w:jc w:val="left"/>
              <w:rPr>
                <w:sz w:val="20"/>
                <w:szCs w:val="20"/>
              </w:rPr>
            </w:pPr>
            <w:r w:rsidRPr="003953D3">
              <w:rPr>
                <w:spacing w:val="-2"/>
                <w:sz w:val="20"/>
                <w:szCs w:val="20"/>
              </w:rPr>
              <w:t>Median</w:t>
            </w:r>
          </w:p>
          <w:p w14:paraId="3F1BE76B" w14:textId="77777777" w:rsidR="001066E9" w:rsidRPr="003953D3" w:rsidRDefault="003175CF" w:rsidP="003F7A59">
            <w:pPr>
              <w:pStyle w:val="TableParagraph"/>
              <w:spacing w:before="39"/>
              <w:ind w:left="142"/>
              <w:jc w:val="left"/>
              <w:rPr>
                <w:sz w:val="20"/>
                <w:szCs w:val="20"/>
              </w:rPr>
            </w:pPr>
            <w:r w:rsidRPr="003953D3">
              <w:rPr>
                <w:spacing w:val="-2"/>
                <w:sz w:val="20"/>
                <w:szCs w:val="20"/>
              </w:rPr>
              <w:t>(IQR)</w:t>
            </w:r>
          </w:p>
        </w:tc>
        <w:tc>
          <w:tcPr>
            <w:tcW w:w="1410" w:type="dxa"/>
          </w:tcPr>
          <w:p w14:paraId="3F1BE76C" w14:textId="77777777" w:rsidR="001066E9" w:rsidRPr="003953D3" w:rsidRDefault="003175CF" w:rsidP="003F7A59">
            <w:pPr>
              <w:pStyle w:val="TableParagraph"/>
              <w:ind w:left="142" w:right="2"/>
              <w:jc w:val="left"/>
              <w:rPr>
                <w:sz w:val="20"/>
                <w:szCs w:val="20"/>
              </w:rPr>
            </w:pPr>
            <w:r w:rsidRPr="003953D3">
              <w:rPr>
                <w:spacing w:val="-10"/>
                <w:sz w:val="20"/>
                <w:szCs w:val="20"/>
              </w:rPr>
              <w:t>4</w:t>
            </w:r>
          </w:p>
          <w:p w14:paraId="3F1BE76D" w14:textId="77777777" w:rsidR="001066E9" w:rsidRPr="003953D3" w:rsidRDefault="003175CF" w:rsidP="003F7A59">
            <w:pPr>
              <w:pStyle w:val="TableParagraph"/>
              <w:spacing w:before="39"/>
              <w:ind w:left="142" w:right="4"/>
              <w:jc w:val="left"/>
              <w:rPr>
                <w:sz w:val="20"/>
                <w:szCs w:val="20"/>
              </w:rPr>
            </w:pPr>
            <w:r w:rsidRPr="003953D3">
              <w:rPr>
                <w:sz w:val="20"/>
                <w:szCs w:val="20"/>
              </w:rPr>
              <w:t>(3,</w:t>
            </w:r>
            <w:r w:rsidRPr="003953D3">
              <w:rPr>
                <w:spacing w:val="-1"/>
                <w:sz w:val="20"/>
                <w:szCs w:val="20"/>
              </w:rPr>
              <w:t xml:space="preserve"> </w:t>
            </w:r>
            <w:r w:rsidRPr="003953D3">
              <w:rPr>
                <w:spacing w:val="-5"/>
                <w:sz w:val="20"/>
                <w:szCs w:val="20"/>
              </w:rPr>
              <w:t>5)</w:t>
            </w:r>
          </w:p>
        </w:tc>
        <w:tc>
          <w:tcPr>
            <w:tcW w:w="1489" w:type="dxa"/>
          </w:tcPr>
          <w:p w14:paraId="3F1BE76E" w14:textId="77777777" w:rsidR="001066E9" w:rsidRPr="003953D3" w:rsidRDefault="003175CF" w:rsidP="003F7A59">
            <w:pPr>
              <w:pStyle w:val="TableParagraph"/>
              <w:ind w:left="142" w:right="5"/>
              <w:jc w:val="left"/>
              <w:rPr>
                <w:sz w:val="20"/>
                <w:szCs w:val="20"/>
              </w:rPr>
            </w:pPr>
            <w:r w:rsidRPr="003953D3">
              <w:rPr>
                <w:spacing w:val="-10"/>
                <w:sz w:val="20"/>
                <w:szCs w:val="20"/>
              </w:rPr>
              <w:t>2</w:t>
            </w:r>
          </w:p>
          <w:p w14:paraId="3F1BE76F" w14:textId="77777777" w:rsidR="001066E9" w:rsidRPr="003953D3" w:rsidRDefault="003175CF" w:rsidP="003F7A59">
            <w:pPr>
              <w:pStyle w:val="TableParagraph"/>
              <w:spacing w:before="39"/>
              <w:ind w:left="142" w:right="1"/>
              <w:jc w:val="left"/>
              <w:rPr>
                <w:sz w:val="20"/>
                <w:szCs w:val="20"/>
              </w:rPr>
            </w:pPr>
            <w:r w:rsidRPr="003953D3">
              <w:rPr>
                <w:sz w:val="20"/>
                <w:szCs w:val="20"/>
              </w:rPr>
              <w:t>(1,</w:t>
            </w:r>
            <w:r w:rsidRPr="003953D3">
              <w:rPr>
                <w:spacing w:val="-1"/>
                <w:sz w:val="20"/>
                <w:szCs w:val="20"/>
              </w:rPr>
              <w:t xml:space="preserve"> </w:t>
            </w:r>
            <w:r w:rsidRPr="003953D3">
              <w:rPr>
                <w:spacing w:val="-5"/>
                <w:sz w:val="20"/>
                <w:szCs w:val="20"/>
              </w:rPr>
              <w:t>3)</w:t>
            </w:r>
          </w:p>
        </w:tc>
        <w:tc>
          <w:tcPr>
            <w:tcW w:w="1486" w:type="dxa"/>
          </w:tcPr>
          <w:p w14:paraId="3F1BE770" w14:textId="77777777" w:rsidR="001066E9" w:rsidRPr="003953D3" w:rsidRDefault="003175CF" w:rsidP="003F7A59">
            <w:pPr>
              <w:pStyle w:val="TableParagraph"/>
              <w:ind w:left="142" w:right="5"/>
              <w:jc w:val="left"/>
              <w:rPr>
                <w:sz w:val="20"/>
                <w:szCs w:val="20"/>
              </w:rPr>
            </w:pPr>
            <w:r w:rsidRPr="003953D3">
              <w:rPr>
                <w:spacing w:val="-10"/>
                <w:sz w:val="20"/>
                <w:szCs w:val="20"/>
              </w:rPr>
              <w:t>3</w:t>
            </w:r>
          </w:p>
          <w:p w14:paraId="3F1BE771" w14:textId="77777777" w:rsidR="001066E9" w:rsidRPr="003953D3" w:rsidRDefault="003175CF" w:rsidP="003F7A59">
            <w:pPr>
              <w:pStyle w:val="TableParagraph"/>
              <w:spacing w:before="39"/>
              <w:ind w:left="142" w:right="1"/>
              <w:jc w:val="left"/>
              <w:rPr>
                <w:sz w:val="20"/>
                <w:szCs w:val="20"/>
              </w:rPr>
            </w:pPr>
            <w:r w:rsidRPr="003953D3">
              <w:rPr>
                <w:sz w:val="20"/>
                <w:szCs w:val="20"/>
              </w:rPr>
              <w:t>(1,</w:t>
            </w:r>
            <w:r w:rsidRPr="003953D3">
              <w:rPr>
                <w:spacing w:val="-1"/>
                <w:sz w:val="20"/>
                <w:szCs w:val="20"/>
              </w:rPr>
              <w:t xml:space="preserve"> </w:t>
            </w:r>
            <w:r w:rsidRPr="003953D3">
              <w:rPr>
                <w:spacing w:val="-5"/>
                <w:sz w:val="20"/>
                <w:szCs w:val="20"/>
              </w:rPr>
              <w:t>5)</w:t>
            </w:r>
          </w:p>
        </w:tc>
        <w:tc>
          <w:tcPr>
            <w:tcW w:w="1494" w:type="dxa"/>
          </w:tcPr>
          <w:p w14:paraId="3F1BE772" w14:textId="77777777" w:rsidR="001066E9" w:rsidRPr="003953D3" w:rsidRDefault="003175CF" w:rsidP="003F7A59">
            <w:pPr>
              <w:pStyle w:val="TableParagraph"/>
              <w:ind w:left="142" w:right="2"/>
              <w:jc w:val="left"/>
              <w:rPr>
                <w:sz w:val="20"/>
                <w:szCs w:val="20"/>
              </w:rPr>
            </w:pPr>
            <w:r w:rsidRPr="003953D3">
              <w:rPr>
                <w:spacing w:val="-10"/>
                <w:sz w:val="20"/>
                <w:szCs w:val="20"/>
              </w:rPr>
              <w:t>6</w:t>
            </w:r>
          </w:p>
          <w:p w14:paraId="3F1BE773" w14:textId="77777777" w:rsidR="001066E9" w:rsidRPr="003953D3" w:rsidRDefault="003175CF" w:rsidP="003F7A59">
            <w:pPr>
              <w:pStyle w:val="TableParagraph"/>
              <w:spacing w:before="39"/>
              <w:ind w:left="142" w:right="1"/>
              <w:jc w:val="left"/>
              <w:rPr>
                <w:sz w:val="20"/>
                <w:szCs w:val="20"/>
              </w:rPr>
            </w:pPr>
            <w:r w:rsidRPr="003953D3">
              <w:rPr>
                <w:sz w:val="20"/>
                <w:szCs w:val="20"/>
              </w:rPr>
              <w:t>(4,</w:t>
            </w:r>
            <w:r w:rsidRPr="003953D3">
              <w:rPr>
                <w:spacing w:val="-1"/>
                <w:sz w:val="20"/>
                <w:szCs w:val="20"/>
              </w:rPr>
              <w:t xml:space="preserve"> </w:t>
            </w:r>
            <w:r w:rsidRPr="003953D3">
              <w:rPr>
                <w:spacing w:val="-5"/>
                <w:sz w:val="20"/>
                <w:szCs w:val="20"/>
              </w:rPr>
              <w:t>10)</w:t>
            </w:r>
          </w:p>
        </w:tc>
      </w:tr>
      <w:tr w:rsidR="001066E9" w:rsidRPr="003953D3" w14:paraId="3F1BE77A" w14:textId="77777777" w:rsidTr="007E0EEB">
        <w:trPr>
          <w:trHeight w:val="347"/>
        </w:trPr>
        <w:tc>
          <w:tcPr>
            <w:tcW w:w="3777" w:type="dxa"/>
            <w:gridSpan w:val="2"/>
          </w:tcPr>
          <w:p w14:paraId="3F1BE775" w14:textId="77777777" w:rsidR="001066E9" w:rsidRPr="003953D3" w:rsidRDefault="003175CF" w:rsidP="003F7A59">
            <w:pPr>
              <w:pStyle w:val="TableParagraph"/>
              <w:ind w:left="142"/>
              <w:jc w:val="left"/>
              <w:rPr>
                <w:b/>
                <w:sz w:val="20"/>
                <w:szCs w:val="20"/>
              </w:rPr>
            </w:pPr>
            <w:r w:rsidRPr="003953D3">
              <w:rPr>
                <w:b/>
                <w:sz w:val="20"/>
                <w:szCs w:val="20"/>
              </w:rPr>
              <w:t>Total</w:t>
            </w:r>
            <w:r w:rsidRPr="003953D3">
              <w:rPr>
                <w:b/>
                <w:spacing w:val="-5"/>
                <w:sz w:val="20"/>
                <w:szCs w:val="20"/>
              </w:rPr>
              <w:t xml:space="preserve"> </w:t>
            </w:r>
            <w:r w:rsidRPr="003953D3">
              <w:rPr>
                <w:b/>
                <w:sz w:val="20"/>
                <w:szCs w:val="20"/>
              </w:rPr>
              <w:t>number</w:t>
            </w:r>
            <w:r w:rsidRPr="003953D3">
              <w:rPr>
                <w:b/>
                <w:spacing w:val="-4"/>
                <w:sz w:val="20"/>
                <w:szCs w:val="20"/>
              </w:rPr>
              <w:t xml:space="preserve"> </w:t>
            </w:r>
            <w:r w:rsidRPr="003953D3">
              <w:rPr>
                <w:b/>
                <w:sz w:val="20"/>
                <w:szCs w:val="20"/>
              </w:rPr>
              <w:t>of</w:t>
            </w:r>
            <w:r w:rsidRPr="003953D3">
              <w:rPr>
                <w:b/>
                <w:spacing w:val="-4"/>
                <w:sz w:val="20"/>
                <w:szCs w:val="20"/>
              </w:rPr>
              <w:t xml:space="preserve"> doses</w:t>
            </w:r>
          </w:p>
        </w:tc>
        <w:tc>
          <w:tcPr>
            <w:tcW w:w="1410" w:type="dxa"/>
          </w:tcPr>
          <w:p w14:paraId="3F1BE776" w14:textId="77777777" w:rsidR="001066E9" w:rsidRPr="003953D3" w:rsidRDefault="003175CF" w:rsidP="003F7A59">
            <w:pPr>
              <w:pStyle w:val="TableParagraph"/>
              <w:ind w:left="142" w:right="3"/>
              <w:jc w:val="left"/>
              <w:rPr>
                <w:sz w:val="20"/>
                <w:szCs w:val="20"/>
              </w:rPr>
            </w:pPr>
            <w:r w:rsidRPr="003953D3">
              <w:rPr>
                <w:spacing w:val="-5"/>
                <w:sz w:val="20"/>
                <w:szCs w:val="20"/>
              </w:rPr>
              <w:t>570</w:t>
            </w:r>
          </w:p>
        </w:tc>
        <w:tc>
          <w:tcPr>
            <w:tcW w:w="1489" w:type="dxa"/>
          </w:tcPr>
          <w:p w14:paraId="3F1BE777" w14:textId="77777777" w:rsidR="001066E9" w:rsidRPr="003953D3" w:rsidRDefault="003175CF" w:rsidP="003F7A59">
            <w:pPr>
              <w:pStyle w:val="TableParagraph"/>
              <w:ind w:left="142" w:right="5"/>
              <w:jc w:val="left"/>
              <w:rPr>
                <w:sz w:val="20"/>
                <w:szCs w:val="20"/>
              </w:rPr>
            </w:pPr>
            <w:r w:rsidRPr="003953D3">
              <w:rPr>
                <w:spacing w:val="-5"/>
                <w:sz w:val="20"/>
                <w:szCs w:val="20"/>
              </w:rPr>
              <w:t>242</w:t>
            </w:r>
          </w:p>
        </w:tc>
        <w:tc>
          <w:tcPr>
            <w:tcW w:w="1486" w:type="dxa"/>
          </w:tcPr>
          <w:p w14:paraId="3F1BE778" w14:textId="77777777" w:rsidR="001066E9" w:rsidRPr="003953D3" w:rsidRDefault="003175CF" w:rsidP="003F7A59">
            <w:pPr>
              <w:pStyle w:val="TableParagraph"/>
              <w:ind w:left="142" w:right="5"/>
              <w:jc w:val="left"/>
              <w:rPr>
                <w:sz w:val="20"/>
                <w:szCs w:val="20"/>
              </w:rPr>
            </w:pPr>
            <w:r w:rsidRPr="003953D3">
              <w:rPr>
                <w:spacing w:val="-5"/>
                <w:sz w:val="20"/>
                <w:szCs w:val="20"/>
              </w:rPr>
              <w:t>286</w:t>
            </w:r>
          </w:p>
        </w:tc>
        <w:tc>
          <w:tcPr>
            <w:tcW w:w="1494" w:type="dxa"/>
          </w:tcPr>
          <w:p w14:paraId="3F1BE779" w14:textId="77777777" w:rsidR="001066E9" w:rsidRPr="003953D3" w:rsidRDefault="003175CF" w:rsidP="003F7A59">
            <w:pPr>
              <w:pStyle w:val="TableParagraph"/>
              <w:ind w:left="142" w:right="4"/>
              <w:jc w:val="left"/>
              <w:rPr>
                <w:sz w:val="20"/>
                <w:szCs w:val="20"/>
              </w:rPr>
            </w:pPr>
            <w:r w:rsidRPr="003953D3">
              <w:rPr>
                <w:spacing w:val="-4"/>
                <w:sz w:val="20"/>
                <w:szCs w:val="20"/>
              </w:rPr>
              <w:t>1098</w:t>
            </w:r>
          </w:p>
        </w:tc>
      </w:tr>
      <w:tr w:rsidR="001066E9" w:rsidRPr="003953D3" w14:paraId="3F1BE781" w14:textId="77777777" w:rsidTr="007E0EEB">
        <w:trPr>
          <w:trHeight w:val="350"/>
        </w:trPr>
        <w:tc>
          <w:tcPr>
            <w:tcW w:w="2401" w:type="dxa"/>
            <w:vMerge w:val="restart"/>
          </w:tcPr>
          <w:p w14:paraId="3F1BE77B" w14:textId="77777777" w:rsidR="001066E9" w:rsidRPr="003953D3" w:rsidRDefault="003175CF" w:rsidP="003F7A59">
            <w:pPr>
              <w:pStyle w:val="TableParagraph"/>
              <w:spacing w:before="2" w:line="276" w:lineRule="auto"/>
              <w:ind w:left="142" w:right="60"/>
              <w:jc w:val="left"/>
              <w:rPr>
                <w:sz w:val="20"/>
                <w:szCs w:val="20"/>
              </w:rPr>
            </w:pPr>
            <w:r w:rsidRPr="003953D3">
              <w:rPr>
                <w:sz w:val="20"/>
                <w:szCs w:val="20"/>
              </w:rPr>
              <w:t>Number of doses administered</w:t>
            </w:r>
            <w:r w:rsidRPr="003953D3">
              <w:rPr>
                <w:spacing w:val="-16"/>
                <w:sz w:val="20"/>
                <w:szCs w:val="20"/>
              </w:rPr>
              <w:t xml:space="preserve"> </w:t>
            </w:r>
            <w:r w:rsidRPr="003953D3">
              <w:rPr>
                <w:sz w:val="20"/>
                <w:szCs w:val="20"/>
              </w:rPr>
              <w:t>by</w:t>
            </w:r>
            <w:r w:rsidRPr="003953D3">
              <w:rPr>
                <w:spacing w:val="-15"/>
                <w:sz w:val="20"/>
                <w:szCs w:val="20"/>
              </w:rPr>
              <w:t xml:space="preserve"> </w:t>
            </w:r>
            <w:r w:rsidRPr="003953D3">
              <w:rPr>
                <w:sz w:val="20"/>
                <w:szCs w:val="20"/>
              </w:rPr>
              <w:t>dose level (%)</w:t>
            </w:r>
          </w:p>
        </w:tc>
        <w:tc>
          <w:tcPr>
            <w:tcW w:w="1376" w:type="dxa"/>
          </w:tcPr>
          <w:p w14:paraId="3F1BE77C" w14:textId="77777777" w:rsidR="001066E9" w:rsidRPr="003953D3" w:rsidRDefault="003175CF" w:rsidP="003F7A59">
            <w:pPr>
              <w:pStyle w:val="TableParagraph"/>
              <w:spacing w:before="2"/>
              <w:ind w:left="142"/>
              <w:jc w:val="left"/>
              <w:rPr>
                <w:sz w:val="20"/>
                <w:szCs w:val="20"/>
              </w:rPr>
            </w:pPr>
            <w:r w:rsidRPr="003953D3">
              <w:rPr>
                <w:sz w:val="20"/>
                <w:szCs w:val="20"/>
              </w:rPr>
              <w:t>2.5</w:t>
            </w:r>
            <w:r w:rsidRPr="003953D3">
              <w:rPr>
                <w:spacing w:val="-3"/>
                <w:sz w:val="20"/>
                <w:szCs w:val="20"/>
              </w:rPr>
              <w:t xml:space="preserve"> </w:t>
            </w:r>
            <w:r w:rsidRPr="003953D3">
              <w:rPr>
                <w:spacing w:val="-2"/>
                <w:sz w:val="20"/>
                <w:szCs w:val="20"/>
              </w:rPr>
              <w:t>mg/kg</w:t>
            </w:r>
          </w:p>
        </w:tc>
        <w:tc>
          <w:tcPr>
            <w:tcW w:w="1410" w:type="dxa"/>
          </w:tcPr>
          <w:p w14:paraId="3F1BE77D" w14:textId="77777777" w:rsidR="001066E9" w:rsidRPr="003953D3" w:rsidRDefault="003175CF" w:rsidP="003F7A59">
            <w:pPr>
              <w:pStyle w:val="TableParagraph"/>
              <w:spacing w:before="2"/>
              <w:ind w:left="142" w:right="1"/>
              <w:jc w:val="left"/>
              <w:rPr>
                <w:sz w:val="20"/>
                <w:szCs w:val="20"/>
              </w:rPr>
            </w:pPr>
            <w:r w:rsidRPr="003953D3">
              <w:rPr>
                <w:sz w:val="20"/>
                <w:szCs w:val="20"/>
              </w:rPr>
              <w:t>151</w:t>
            </w:r>
            <w:r w:rsidRPr="003953D3">
              <w:rPr>
                <w:spacing w:val="-2"/>
                <w:sz w:val="20"/>
                <w:szCs w:val="20"/>
              </w:rPr>
              <w:t xml:space="preserve"> </w:t>
            </w:r>
            <w:r w:rsidRPr="003953D3">
              <w:rPr>
                <w:spacing w:val="-4"/>
                <w:sz w:val="20"/>
                <w:szCs w:val="20"/>
              </w:rPr>
              <w:t>(26)</w:t>
            </w:r>
          </w:p>
        </w:tc>
        <w:tc>
          <w:tcPr>
            <w:tcW w:w="1489" w:type="dxa"/>
          </w:tcPr>
          <w:p w14:paraId="3F1BE77E" w14:textId="77777777" w:rsidR="001066E9" w:rsidRPr="003953D3" w:rsidRDefault="003175CF" w:rsidP="003F7A59">
            <w:pPr>
              <w:pStyle w:val="TableParagraph"/>
              <w:spacing w:before="2"/>
              <w:ind w:left="142" w:right="5"/>
              <w:jc w:val="left"/>
              <w:rPr>
                <w:sz w:val="20"/>
                <w:szCs w:val="20"/>
              </w:rPr>
            </w:pPr>
            <w:r w:rsidRPr="003953D3">
              <w:rPr>
                <w:spacing w:val="-10"/>
                <w:sz w:val="20"/>
                <w:szCs w:val="20"/>
              </w:rPr>
              <w:t>–</w:t>
            </w:r>
          </w:p>
        </w:tc>
        <w:tc>
          <w:tcPr>
            <w:tcW w:w="1486" w:type="dxa"/>
          </w:tcPr>
          <w:p w14:paraId="3F1BE77F" w14:textId="77777777" w:rsidR="001066E9" w:rsidRPr="003953D3" w:rsidRDefault="003175CF" w:rsidP="003F7A59">
            <w:pPr>
              <w:pStyle w:val="TableParagraph"/>
              <w:spacing w:before="2"/>
              <w:ind w:left="142" w:right="5"/>
              <w:jc w:val="left"/>
              <w:rPr>
                <w:sz w:val="20"/>
                <w:szCs w:val="20"/>
              </w:rPr>
            </w:pPr>
            <w:r w:rsidRPr="003953D3">
              <w:rPr>
                <w:spacing w:val="-10"/>
                <w:sz w:val="20"/>
                <w:szCs w:val="20"/>
              </w:rPr>
              <w:t>–</w:t>
            </w:r>
          </w:p>
        </w:tc>
        <w:tc>
          <w:tcPr>
            <w:tcW w:w="1494" w:type="dxa"/>
          </w:tcPr>
          <w:p w14:paraId="3F1BE780" w14:textId="77777777" w:rsidR="001066E9" w:rsidRPr="003953D3" w:rsidRDefault="003175CF" w:rsidP="003F7A59">
            <w:pPr>
              <w:pStyle w:val="TableParagraph"/>
              <w:spacing w:before="2"/>
              <w:ind w:left="142" w:right="1"/>
              <w:jc w:val="left"/>
              <w:rPr>
                <w:sz w:val="20"/>
                <w:szCs w:val="20"/>
              </w:rPr>
            </w:pPr>
            <w:r w:rsidRPr="003953D3">
              <w:rPr>
                <w:sz w:val="20"/>
                <w:szCs w:val="20"/>
              </w:rPr>
              <w:t>151</w:t>
            </w:r>
            <w:r w:rsidRPr="003953D3">
              <w:rPr>
                <w:spacing w:val="-2"/>
                <w:sz w:val="20"/>
                <w:szCs w:val="20"/>
              </w:rPr>
              <w:t xml:space="preserve"> </w:t>
            </w:r>
            <w:r w:rsidRPr="003953D3">
              <w:rPr>
                <w:spacing w:val="-4"/>
                <w:sz w:val="20"/>
                <w:szCs w:val="20"/>
              </w:rPr>
              <w:t>(14)</w:t>
            </w:r>
          </w:p>
        </w:tc>
      </w:tr>
      <w:tr w:rsidR="001066E9" w:rsidRPr="003953D3" w14:paraId="3F1BE788" w14:textId="77777777" w:rsidTr="007E0EEB">
        <w:trPr>
          <w:trHeight w:val="290"/>
        </w:trPr>
        <w:tc>
          <w:tcPr>
            <w:tcW w:w="2401" w:type="dxa"/>
            <w:vMerge/>
            <w:tcBorders>
              <w:top w:val="nil"/>
            </w:tcBorders>
          </w:tcPr>
          <w:p w14:paraId="3F1BE782" w14:textId="77777777" w:rsidR="001066E9" w:rsidRPr="003953D3" w:rsidRDefault="001066E9" w:rsidP="003F7A59">
            <w:pPr>
              <w:ind w:left="142"/>
              <w:rPr>
                <w:sz w:val="20"/>
                <w:szCs w:val="20"/>
              </w:rPr>
            </w:pPr>
          </w:p>
        </w:tc>
        <w:tc>
          <w:tcPr>
            <w:tcW w:w="1376" w:type="dxa"/>
          </w:tcPr>
          <w:p w14:paraId="3F1BE783" w14:textId="77777777" w:rsidR="001066E9" w:rsidRPr="003953D3" w:rsidRDefault="003175CF" w:rsidP="003F7A59">
            <w:pPr>
              <w:pStyle w:val="TableParagraph"/>
              <w:ind w:left="142"/>
              <w:jc w:val="left"/>
              <w:rPr>
                <w:sz w:val="20"/>
                <w:szCs w:val="20"/>
              </w:rPr>
            </w:pPr>
            <w:r w:rsidRPr="003953D3">
              <w:rPr>
                <w:sz w:val="20"/>
                <w:szCs w:val="20"/>
              </w:rPr>
              <w:t>1.9</w:t>
            </w:r>
            <w:r w:rsidRPr="003953D3">
              <w:rPr>
                <w:spacing w:val="-3"/>
                <w:sz w:val="20"/>
                <w:szCs w:val="20"/>
              </w:rPr>
              <w:t xml:space="preserve"> </w:t>
            </w:r>
            <w:r w:rsidRPr="003953D3">
              <w:rPr>
                <w:spacing w:val="-2"/>
                <w:sz w:val="20"/>
                <w:szCs w:val="20"/>
              </w:rPr>
              <w:t>mg/kg</w:t>
            </w:r>
          </w:p>
        </w:tc>
        <w:tc>
          <w:tcPr>
            <w:tcW w:w="1410" w:type="dxa"/>
          </w:tcPr>
          <w:p w14:paraId="3F1BE784" w14:textId="77777777" w:rsidR="001066E9" w:rsidRPr="003953D3" w:rsidRDefault="003175CF" w:rsidP="003F7A59">
            <w:pPr>
              <w:pStyle w:val="TableParagraph"/>
              <w:ind w:left="142" w:right="1"/>
              <w:jc w:val="left"/>
              <w:rPr>
                <w:sz w:val="20"/>
                <w:szCs w:val="20"/>
              </w:rPr>
            </w:pPr>
            <w:r w:rsidRPr="003953D3">
              <w:rPr>
                <w:sz w:val="20"/>
                <w:szCs w:val="20"/>
              </w:rPr>
              <w:t>415</w:t>
            </w:r>
            <w:r w:rsidRPr="003953D3">
              <w:rPr>
                <w:spacing w:val="-2"/>
                <w:sz w:val="20"/>
                <w:szCs w:val="20"/>
              </w:rPr>
              <w:t xml:space="preserve"> </w:t>
            </w:r>
            <w:r w:rsidRPr="003953D3">
              <w:rPr>
                <w:spacing w:val="-4"/>
                <w:sz w:val="20"/>
                <w:szCs w:val="20"/>
              </w:rPr>
              <w:t>(73)</w:t>
            </w:r>
          </w:p>
        </w:tc>
        <w:tc>
          <w:tcPr>
            <w:tcW w:w="1489" w:type="dxa"/>
          </w:tcPr>
          <w:p w14:paraId="3F1BE785" w14:textId="77777777" w:rsidR="001066E9" w:rsidRPr="003953D3" w:rsidRDefault="003175CF" w:rsidP="003F7A59">
            <w:pPr>
              <w:pStyle w:val="TableParagraph"/>
              <w:ind w:left="142" w:right="4"/>
              <w:jc w:val="left"/>
              <w:rPr>
                <w:sz w:val="20"/>
                <w:szCs w:val="20"/>
              </w:rPr>
            </w:pPr>
            <w:r w:rsidRPr="003953D3">
              <w:rPr>
                <w:sz w:val="20"/>
                <w:szCs w:val="20"/>
              </w:rPr>
              <w:t>235</w:t>
            </w:r>
            <w:r w:rsidRPr="003953D3">
              <w:rPr>
                <w:spacing w:val="-2"/>
                <w:sz w:val="20"/>
                <w:szCs w:val="20"/>
              </w:rPr>
              <w:t xml:space="preserve"> </w:t>
            </w:r>
            <w:r w:rsidRPr="003953D3">
              <w:rPr>
                <w:spacing w:val="-4"/>
                <w:sz w:val="20"/>
                <w:szCs w:val="20"/>
              </w:rPr>
              <w:t>(97)</w:t>
            </w:r>
          </w:p>
        </w:tc>
        <w:tc>
          <w:tcPr>
            <w:tcW w:w="1486" w:type="dxa"/>
          </w:tcPr>
          <w:p w14:paraId="3F1BE786" w14:textId="77777777" w:rsidR="001066E9" w:rsidRPr="003953D3" w:rsidRDefault="003175CF" w:rsidP="003F7A59">
            <w:pPr>
              <w:pStyle w:val="TableParagraph"/>
              <w:ind w:left="142" w:right="4"/>
              <w:jc w:val="left"/>
              <w:rPr>
                <w:sz w:val="20"/>
                <w:szCs w:val="20"/>
              </w:rPr>
            </w:pPr>
            <w:r w:rsidRPr="003953D3">
              <w:rPr>
                <w:sz w:val="20"/>
                <w:szCs w:val="20"/>
              </w:rPr>
              <w:t>267</w:t>
            </w:r>
            <w:r w:rsidRPr="003953D3">
              <w:rPr>
                <w:spacing w:val="-2"/>
                <w:sz w:val="20"/>
                <w:szCs w:val="20"/>
              </w:rPr>
              <w:t xml:space="preserve"> </w:t>
            </w:r>
            <w:r w:rsidRPr="003953D3">
              <w:rPr>
                <w:spacing w:val="-4"/>
                <w:sz w:val="20"/>
                <w:szCs w:val="20"/>
              </w:rPr>
              <w:t>(93)</w:t>
            </w:r>
          </w:p>
        </w:tc>
        <w:tc>
          <w:tcPr>
            <w:tcW w:w="1494" w:type="dxa"/>
          </w:tcPr>
          <w:p w14:paraId="3F1BE787" w14:textId="77777777" w:rsidR="001066E9" w:rsidRPr="003953D3" w:rsidRDefault="003175CF" w:rsidP="003F7A59">
            <w:pPr>
              <w:pStyle w:val="TableParagraph"/>
              <w:ind w:left="142" w:right="1"/>
              <w:jc w:val="left"/>
              <w:rPr>
                <w:sz w:val="20"/>
                <w:szCs w:val="20"/>
              </w:rPr>
            </w:pPr>
            <w:r w:rsidRPr="003953D3">
              <w:rPr>
                <w:sz w:val="20"/>
                <w:szCs w:val="20"/>
              </w:rPr>
              <w:t>917</w:t>
            </w:r>
            <w:r w:rsidRPr="003953D3">
              <w:rPr>
                <w:spacing w:val="-2"/>
                <w:sz w:val="20"/>
                <w:szCs w:val="20"/>
              </w:rPr>
              <w:t xml:space="preserve"> </w:t>
            </w:r>
            <w:r w:rsidRPr="003953D3">
              <w:rPr>
                <w:spacing w:val="-4"/>
                <w:sz w:val="20"/>
                <w:szCs w:val="20"/>
              </w:rPr>
              <w:t>(84)</w:t>
            </w:r>
          </w:p>
        </w:tc>
      </w:tr>
      <w:tr w:rsidR="001066E9" w:rsidRPr="003953D3" w14:paraId="3F1BE78F" w14:textId="77777777" w:rsidTr="007E0EEB">
        <w:trPr>
          <w:trHeight w:val="292"/>
        </w:trPr>
        <w:tc>
          <w:tcPr>
            <w:tcW w:w="2401" w:type="dxa"/>
            <w:vMerge/>
            <w:tcBorders>
              <w:top w:val="nil"/>
            </w:tcBorders>
          </w:tcPr>
          <w:p w14:paraId="3F1BE789" w14:textId="77777777" w:rsidR="001066E9" w:rsidRPr="003953D3" w:rsidRDefault="001066E9" w:rsidP="003F7A59">
            <w:pPr>
              <w:ind w:left="142"/>
              <w:rPr>
                <w:sz w:val="20"/>
                <w:szCs w:val="20"/>
              </w:rPr>
            </w:pPr>
          </w:p>
        </w:tc>
        <w:tc>
          <w:tcPr>
            <w:tcW w:w="1376" w:type="dxa"/>
          </w:tcPr>
          <w:p w14:paraId="3F1BE78A" w14:textId="77777777" w:rsidR="001066E9" w:rsidRPr="003953D3" w:rsidRDefault="003175CF" w:rsidP="003F7A59">
            <w:pPr>
              <w:pStyle w:val="TableParagraph"/>
              <w:spacing w:before="2"/>
              <w:ind w:left="142"/>
              <w:jc w:val="left"/>
              <w:rPr>
                <w:sz w:val="20"/>
                <w:szCs w:val="20"/>
              </w:rPr>
            </w:pPr>
            <w:r w:rsidRPr="003953D3">
              <w:rPr>
                <w:sz w:val="20"/>
                <w:szCs w:val="20"/>
              </w:rPr>
              <w:t>1.4</w:t>
            </w:r>
            <w:r w:rsidRPr="003953D3">
              <w:rPr>
                <w:spacing w:val="-3"/>
                <w:sz w:val="20"/>
                <w:szCs w:val="20"/>
              </w:rPr>
              <w:t xml:space="preserve"> </w:t>
            </w:r>
            <w:r w:rsidRPr="003953D3">
              <w:rPr>
                <w:spacing w:val="-2"/>
                <w:sz w:val="20"/>
                <w:szCs w:val="20"/>
              </w:rPr>
              <w:t>mg/kg</w:t>
            </w:r>
          </w:p>
        </w:tc>
        <w:tc>
          <w:tcPr>
            <w:tcW w:w="1410" w:type="dxa"/>
          </w:tcPr>
          <w:p w14:paraId="3F1BE78B" w14:textId="77777777" w:rsidR="001066E9" w:rsidRPr="003953D3" w:rsidRDefault="003175CF" w:rsidP="003F7A59">
            <w:pPr>
              <w:pStyle w:val="TableParagraph"/>
              <w:spacing w:before="2"/>
              <w:ind w:left="142" w:right="4"/>
              <w:jc w:val="left"/>
              <w:rPr>
                <w:sz w:val="20"/>
                <w:szCs w:val="20"/>
              </w:rPr>
            </w:pPr>
            <w:r w:rsidRPr="003953D3">
              <w:rPr>
                <w:sz w:val="20"/>
                <w:szCs w:val="20"/>
              </w:rPr>
              <w:t xml:space="preserve">4 </w:t>
            </w:r>
            <w:r w:rsidRPr="003953D3">
              <w:rPr>
                <w:spacing w:val="-4"/>
                <w:sz w:val="20"/>
                <w:szCs w:val="20"/>
              </w:rPr>
              <w:t>(&lt;1)</w:t>
            </w:r>
          </w:p>
        </w:tc>
        <w:tc>
          <w:tcPr>
            <w:tcW w:w="1489" w:type="dxa"/>
          </w:tcPr>
          <w:p w14:paraId="3F1BE78C" w14:textId="77777777" w:rsidR="001066E9" w:rsidRPr="003953D3" w:rsidRDefault="003175CF" w:rsidP="003F7A59">
            <w:pPr>
              <w:pStyle w:val="TableParagraph"/>
              <w:spacing w:before="2"/>
              <w:ind w:left="142" w:right="2"/>
              <w:jc w:val="left"/>
              <w:rPr>
                <w:sz w:val="20"/>
                <w:szCs w:val="20"/>
              </w:rPr>
            </w:pPr>
            <w:r w:rsidRPr="003953D3">
              <w:rPr>
                <w:sz w:val="20"/>
                <w:szCs w:val="20"/>
              </w:rPr>
              <w:t xml:space="preserve">7 </w:t>
            </w:r>
            <w:r w:rsidRPr="003953D3">
              <w:rPr>
                <w:spacing w:val="-5"/>
                <w:sz w:val="20"/>
                <w:szCs w:val="20"/>
              </w:rPr>
              <w:t>(3)</w:t>
            </w:r>
          </w:p>
        </w:tc>
        <w:tc>
          <w:tcPr>
            <w:tcW w:w="1486" w:type="dxa"/>
          </w:tcPr>
          <w:p w14:paraId="3F1BE78D" w14:textId="77777777" w:rsidR="001066E9" w:rsidRPr="003953D3" w:rsidRDefault="003175CF" w:rsidP="003F7A59">
            <w:pPr>
              <w:pStyle w:val="TableParagraph"/>
              <w:spacing w:before="2"/>
              <w:ind w:left="142" w:right="4"/>
              <w:jc w:val="left"/>
              <w:rPr>
                <w:sz w:val="20"/>
                <w:szCs w:val="20"/>
              </w:rPr>
            </w:pPr>
            <w:r w:rsidRPr="003953D3">
              <w:rPr>
                <w:sz w:val="20"/>
                <w:szCs w:val="20"/>
              </w:rPr>
              <w:t>19</w:t>
            </w:r>
            <w:r w:rsidRPr="003953D3">
              <w:rPr>
                <w:spacing w:val="-1"/>
                <w:sz w:val="20"/>
                <w:szCs w:val="20"/>
              </w:rPr>
              <w:t xml:space="preserve"> </w:t>
            </w:r>
            <w:r w:rsidRPr="003953D3">
              <w:rPr>
                <w:spacing w:val="-5"/>
                <w:sz w:val="20"/>
                <w:szCs w:val="20"/>
              </w:rPr>
              <w:t>(7)</w:t>
            </w:r>
          </w:p>
        </w:tc>
        <w:tc>
          <w:tcPr>
            <w:tcW w:w="1494" w:type="dxa"/>
          </w:tcPr>
          <w:p w14:paraId="3F1BE78E" w14:textId="77777777" w:rsidR="001066E9" w:rsidRPr="003953D3" w:rsidRDefault="003175CF" w:rsidP="003F7A59">
            <w:pPr>
              <w:pStyle w:val="TableParagraph"/>
              <w:spacing w:before="2"/>
              <w:ind w:left="142" w:right="1"/>
              <w:jc w:val="left"/>
              <w:rPr>
                <w:sz w:val="20"/>
                <w:szCs w:val="20"/>
              </w:rPr>
            </w:pPr>
            <w:r w:rsidRPr="003953D3">
              <w:rPr>
                <w:sz w:val="20"/>
                <w:szCs w:val="20"/>
              </w:rPr>
              <w:t>30</w:t>
            </w:r>
            <w:r w:rsidRPr="003953D3">
              <w:rPr>
                <w:spacing w:val="-1"/>
                <w:sz w:val="20"/>
                <w:szCs w:val="20"/>
              </w:rPr>
              <w:t xml:space="preserve"> </w:t>
            </w:r>
            <w:r w:rsidRPr="003953D3">
              <w:rPr>
                <w:spacing w:val="-5"/>
                <w:sz w:val="20"/>
                <w:szCs w:val="20"/>
              </w:rPr>
              <w:t>(3)</w:t>
            </w:r>
          </w:p>
        </w:tc>
      </w:tr>
      <w:tr w:rsidR="007E0EEB" w:rsidRPr="003953D3" w14:paraId="00A283CB" w14:textId="77777777" w:rsidTr="007E0EEB">
        <w:trPr>
          <w:trHeight w:val="292"/>
        </w:trPr>
        <w:tc>
          <w:tcPr>
            <w:tcW w:w="2401" w:type="dxa"/>
            <w:tcBorders>
              <w:top w:val="nil"/>
              <w:bottom w:val="nil"/>
            </w:tcBorders>
          </w:tcPr>
          <w:p w14:paraId="1844EAAB" w14:textId="7A1E4459" w:rsidR="007E0EEB" w:rsidRPr="003953D3" w:rsidRDefault="007E0EEB" w:rsidP="007E0EEB">
            <w:pPr>
              <w:ind w:left="142"/>
              <w:rPr>
                <w:sz w:val="20"/>
                <w:szCs w:val="20"/>
              </w:rPr>
            </w:pPr>
            <w:r w:rsidRPr="003953D3">
              <w:rPr>
                <w:sz w:val="20"/>
                <w:szCs w:val="20"/>
              </w:rPr>
              <w:t>Time</w:t>
            </w:r>
            <w:r w:rsidRPr="003953D3">
              <w:rPr>
                <w:spacing w:val="-16"/>
                <w:sz w:val="20"/>
                <w:szCs w:val="20"/>
              </w:rPr>
              <w:t xml:space="preserve"> </w:t>
            </w:r>
            <w:r w:rsidRPr="003953D3">
              <w:rPr>
                <w:sz w:val="20"/>
                <w:szCs w:val="20"/>
              </w:rPr>
              <w:t>between</w:t>
            </w:r>
            <w:r w:rsidRPr="003953D3">
              <w:rPr>
                <w:spacing w:val="-15"/>
                <w:sz w:val="20"/>
                <w:szCs w:val="20"/>
              </w:rPr>
              <w:t xml:space="preserve"> </w:t>
            </w:r>
            <w:proofErr w:type="gramStart"/>
            <w:r w:rsidRPr="003953D3">
              <w:rPr>
                <w:sz w:val="20"/>
                <w:szCs w:val="20"/>
              </w:rPr>
              <w:t>doses</w:t>
            </w:r>
            <w:proofErr w:type="gramEnd"/>
            <w:r w:rsidRPr="003953D3">
              <w:rPr>
                <w:sz w:val="20"/>
                <w:szCs w:val="20"/>
              </w:rPr>
              <w:t xml:space="preserve"> per patient (weeks)</w:t>
            </w:r>
            <w:r w:rsidRPr="003953D3">
              <w:rPr>
                <w:sz w:val="20"/>
                <w:szCs w:val="20"/>
                <w:vertAlign w:val="superscript"/>
              </w:rPr>
              <w:t>a</w:t>
            </w:r>
          </w:p>
        </w:tc>
        <w:tc>
          <w:tcPr>
            <w:tcW w:w="1376" w:type="dxa"/>
          </w:tcPr>
          <w:p w14:paraId="26EB5BE5" w14:textId="78909149" w:rsidR="007E0EEB" w:rsidRPr="003953D3" w:rsidRDefault="007E0EEB" w:rsidP="007E0EEB">
            <w:pPr>
              <w:pStyle w:val="TableParagraph"/>
              <w:spacing w:before="2"/>
              <w:ind w:left="142"/>
              <w:jc w:val="left"/>
              <w:rPr>
                <w:sz w:val="20"/>
                <w:szCs w:val="20"/>
              </w:rPr>
            </w:pPr>
            <w:r w:rsidRPr="003953D3">
              <w:rPr>
                <w:spacing w:val="-10"/>
                <w:sz w:val="20"/>
                <w:szCs w:val="20"/>
              </w:rPr>
              <w:t>n</w:t>
            </w:r>
          </w:p>
        </w:tc>
        <w:tc>
          <w:tcPr>
            <w:tcW w:w="1410" w:type="dxa"/>
          </w:tcPr>
          <w:p w14:paraId="2E311564" w14:textId="5D228658" w:rsidR="007E0EEB" w:rsidRPr="003953D3" w:rsidRDefault="007E0EEB" w:rsidP="007E0EEB">
            <w:pPr>
              <w:pStyle w:val="TableParagraph"/>
              <w:spacing w:before="2"/>
              <w:ind w:left="142" w:right="4"/>
              <w:jc w:val="left"/>
              <w:rPr>
                <w:sz w:val="20"/>
                <w:szCs w:val="20"/>
              </w:rPr>
            </w:pPr>
            <w:r w:rsidRPr="003953D3">
              <w:rPr>
                <w:spacing w:val="-5"/>
                <w:sz w:val="20"/>
                <w:szCs w:val="20"/>
              </w:rPr>
              <w:t>129</w:t>
            </w:r>
          </w:p>
        </w:tc>
        <w:tc>
          <w:tcPr>
            <w:tcW w:w="1489" w:type="dxa"/>
          </w:tcPr>
          <w:p w14:paraId="2C0E75D2" w14:textId="1088BC4F" w:rsidR="007E0EEB" w:rsidRPr="003953D3" w:rsidRDefault="007E0EEB" w:rsidP="007E0EEB">
            <w:pPr>
              <w:pStyle w:val="TableParagraph"/>
              <w:spacing w:before="2"/>
              <w:ind w:left="142" w:right="2"/>
              <w:jc w:val="left"/>
              <w:rPr>
                <w:sz w:val="20"/>
                <w:szCs w:val="20"/>
              </w:rPr>
            </w:pPr>
            <w:r w:rsidRPr="003953D3">
              <w:rPr>
                <w:spacing w:val="-5"/>
                <w:sz w:val="20"/>
                <w:szCs w:val="20"/>
              </w:rPr>
              <w:t>79</w:t>
            </w:r>
          </w:p>
        </w:tc>
        <w:tc>
          <w:tcPr>
            <w:tcW w:w="1486" w:type="dxa"/>
          </w:tcPr>
          <w:p w14:paraId="41CAC09F" w14:textId="68ACCA1C" w:rsidR="007E0EEB" w:rsidRPr="003953D3" w:rsidRDefault="007E0EEB" w:rsidP="007E0EEB">
            <w:pPr>
              <w:pStyle w:val="TableParagraph"/>
              <w:spacing w:before="2"/>
              <w:ind w:left="142" w:right="4"/>
              <w:jc w:val="left"/>
              <w:rPr>
                <w:sz w:val="20"/>
                <w:szCs w:val="20"/>
              </w:rPr>
            </w:pPr>
            <w:r w:rsidRPr="003953D3">
              <w:rPr>
                <w:spacing w:val="-5"/>
                <w:sz w:val="20"/>
                <w:szCs w:val="20"/>
              </w:rPr>
              <w:t>77</w:t>
            </w:r>
          </w:p>
        </w:tc>
        <w:tc>
          <w:tcPr>
            <w:tcW w:w="1494" w:type="dxa"/>
          </w:tcPr>
          <w:p w14:paraId="1A4C6A9B" w14:textId="47D282D7" w:rsidR="007E0EEB" w:rsidRPr="003953D3" w:rsidRDefault="007E0EEB" w:rsidP="007E0EEB">
            <w:pPr>
              <w:pStyle w:val="TableParagraph"/>
              <w:spacing w:before="2"/>
              <w:ind w:left="142" w:right="1"/>
              <w:jc w:val="left"/>
              <w:rPr>
                <w:sz w:val="20"/>
                <w:szCs w:val="20"/>
              </w:rPr>
            </w:pPr>
            <w:r w:rsidRPr="003953D3">
              <w:rPr>
                <w:spacing w:val="-5"/>
                <w:sz w:val="20"/>
                <w:szCs w:val="20"/>
              </w:rPr>
              <w:t>142</w:t>
            </w:r>
          </w:p>
        </w:tc>
      </w:tr>
      <w:tr w:rsidR="007E0EEB" w:rsidRPr="003953D3" w14:paraId="4870B348" w14:textId="77777777" w:rsidTr="007E0EEB">
        <w:trPr>
          <w:trHeight w:val="292"/>
        </w:trPr>
        <w:tc>
          <w:tcPr>
            <w:tcW w:w="2401" w:type="dxa"/>
            <w:tcBorders>
              <w:top w:val="nil"/>
              <w:bottom w:val="nil"/>
            </w:tcBorders>
          </w:tcPr>
          <w:p w14:paraId="635D4930" w14:textId="77777777" w:rsidR="007E0EEB" w:rsidRPr="003953D3" w:rsidRDefault="007E0EEB" w:rsidP="007E0EEB">
            <w:pPr>
              <w:ind w:left="142"/>
              <w:rPr>
                <w:sz w:val="20"/>
                <w:szCs w:val="20"/>
              </w:rPr>
            </w:pPr>
          </w:p>
        </w:tc>
        <w:tc>
          <w:tcPr>
            <w:tcW w:w="1376" w:type="dxa"/>
          </w:tcPr>
          <w:p w14:paraId="0CCD9573" w14:textId="71F256CE" w:rsidR="007E0EEB" w:rsidRPr="003953D3" w:rsidRDefault="007E0EEB" w:rsidP="007E0EEB">
            <w:pPr>
              <w:pStyle w:val="TableParagraph"/>
              <w:spacing w:before="2"/>
              <w:ind w:left="142"/>
              <w:jc w:val="left"/>
              <w:rPr>
                <w:sz w:val="20"/>
                <w:szCs w:val="20"/>
              </w:rPr>
            </w:pPr>
            <w:r w:rsidRPr="003953D3">
              <w:rPr>
                <w:spacing w:val="-4"/>
                <w:sz w:val="20"/>
                <w:szCs w:val="20"/>
              </w:rPr>
              <w:t>Mean</w:t>
            </w:r>
          </w:p>
        </w:tc>
        <w:tc>
          <w:tcPr>
            <w:tcW w:w="1410" w:type="dxa"/>
          </w:tcPr>
          <w:p w14:paraId="45EB1C8B" w14:textId="78F921D5" w:rsidR="007E0EEB" w:rsidRPr="003953D3" w:rsidRDefault="007E0EEB" w:rsidP="007E0EEB">
            <w:pPr>
              <w:pStyle w:val="TableParagraph"/>
              <w:spacing w:before="2"/>
              <w:ind w:left="142" w:right="4"/>
              <w:jc w:val="left"/>
              <w:rPr>
                <w:sz w:val="20"/>
                <w:szCs w:val="20"/>
              </w:rPr>
            </w:pPr>
            <w:r w:rsidRPr="003953D3">
              <w:rPr>
                <w:spacing w:val="-5"/>
                <w:sz w:val="20"/>
                <w:szCs w:val="20"/>
              </w:rPr>
              <w:t>5.3</w:t>
            </w:r>
          </w:p>
        </w:tc>
        <w:tc>
          <w:tcPr>
            <w:tcW w:w="1489" w:type="dxa"/>
          </w:tcPr>
          <w:p w14:paraId="67B2CA13" w14:textId="0893D21B" w:rsidR="007E0EEB" w:rsidRPr="003953D3" w:rsidRDefault="007E0EEB" w:rsidP="007E0EEB">
            <w:pPr>
              <w:pStyle w:val="TableParagraph"/>
              <w:spacing w:before="2"/>
              <w:ind w:left="142" w:right="2"/>
              <w:jc w:val="left"/>
              <w:rPr>
                <w:sz w:val="20"/>
                <w:szCs w:val="20"/>
              </w:rPr>
            </w:pPr>
            <w:r w:rsidRPr="003953D3">
              <w:rPr>
                <w:spacing w:val="-4"/>
                <w:sz w:val="20"/>
                <w:szCs w:val="20"/>
              </w:rPr>
              <w:t>11.9</w:t>
            </w:r>
          </w:p>
        </w:tc>
        <w:tc>
          <w:tcPr>
            <w:tcW w:w="1486" w:type="dxa"/>
          </w:tcPr>
          <w:p w14:paraId="50FF22FA" w14:textId="29F014AD" w:rsidR="007E0EEB" w:rsidRPr="003953D3" w:rsidRDefault="007E0EEB" w:rsidP="007E0EEB">
            <w:pPr>
              <w:pStyle w:val="TableParagraph"/>
              <w:spacing w:before="2"/>
              <w:ind w:left="142" w:right="4"/>
              <w:jc w:val="left"/>
              <w:rPr>
                <w:sz w:val="20"/>
                <w:szCs w:val="20"/>
              </w:rPr>
            </w:pPr>
            <w:r w:rsidRPr="003953D3">
              <w:rPr>
                <w:spacing w:val="-4"/>
                <w:sz w:val="20"/>
                <w:szCs w:val="20"/>
              </w:rPr>
              <w:t>14.2</w:t>
            </w:r>
          </w:p>
        </w:tc>
        <w:tc>
          <w:tcPr>
            <w:tcW w:w="1494" w:type="dxa"/>
          </w:tcPr>
          <w:p w14:paraId="66EDB61F" w14:textId="7A55F388" w:rsidR="007E0EEB" w:rsidRPr="003953D3" w:rsidRDefault="007E0EEB" w:rsidP="007E0EEB">
            <w:pPr>
              <w:pStyle w:val="TableParagraph"/>
              <w:spacing w:before="2"/>
              <w:ind w:left="142" w:right="1"/>
              <w:jc w:val="left"/>
              <w:rPr>
                <w:sz w:val="20"/>
                <w:szCs w:val="20"/>
              </w:rPr>
            </w:pPr>
            <w:r w:rsidRPr="003953D3">
              <w:rPr>
                <w:spacing w:val="-5"/>
                <w:sz w:val="20"/>
                <w:szCs w:val="20"/>
              </w:rPr>
              <w:t>9.5</w:t>
            </w:r>
          </w:p>
        </w:tc>
      </w:tr>
      <w:tr w:rsidR="007E0EEB" w:rsidRPr="003953D3" w14:paraId="63CF6962" w14:textId="77777777" w:rsidTr="007E0EEB">
        <w:trPr>
          <w:trHeight w:val="292"/>
        </w:trPr>
        <w:tc>
          <w:tcPr>
            <w:tcW w:w="2401" w:type="dxa"/>
            <w:tcBorders>
              <w:top w:val="nil"/>
            </w:tcBorders>
          </w:tcPr>
          <w:p w14:paraId="0CC807C8" w14:textId="77777777" w:rsidR="007E0EEB" w:rsidRPr="003953D3" w:rsidRDefault="007E0EEB" w:rsidP="007E0EEB">
            <w:pPr>
              <w:ind w:left="142"/>
              <w:rPr>
                <w:sz w:val="20"/>
                <w:szCs w:val="20"/>
              </w:rPr>
            </w:pPr>
          </w:p>
        </w:tc>
        <w:tc>
          <w:tcPr>
            <w:tcW w:w="1376" w:type="dxa"/>
          </w:tcPr>
          <w:p w14:paraId="4E6C9B92" w14:textId="77777777" w:rsidR="007E0EEB" w:rsidRPr="003953D3" w:rsidRDefault="007E0EEB" w:rsidP="007E0EEB">
            <w:pPr>
              <w:pStyle w:val="TableParagraph"/>
              <w:ind w:left="142"/>
              <w:jc w:val="left"/>
              <w:rPr>
                <w:sz w:val="20"/>
                <w:szCs w:val="20"/>
              </w:rPr>
            </w:pPr>
            <w:r w:rsidRPr="003953D3">
              <w:rPr>
                <w:spacing w:val="-2"/>
                <w:sz w:val="20"/>
                <w:szCs w:val="20"/>
              </w:rPr>
              <w:t>Median</w:t>
            </w:r>
          </w:p>
          <w:p w14:paraId="70DF35EE" w14:textId="379910EC" w:rsidR="007E0EEB" w:rsidRPr="003953D3" w:rsidRDefault="007E0EEB" w:rsidP="007E0EEB">
            <w:pPr>
              <w:pStyle w:val="TableParagraph"/>
              <w:spacing w:before="2"/>
              <w:ind w:left="142"/>
              <w:jc w:val="left"/>
              <w:rPr>
                <w:sz w:val="20"/>
                <w:szCs w:val="20"/>
              </w:rPr>
            </w:pPr>
            <w:r w:rsidRPr="003953D3">
              <w:rPr>
                <w:spacing w:val="-2"/>
                <w:sz w:val="20"/>
                <w:szCs w:val="20"/>
              </w:rPr>
              <w:t>(IQR)</w:t>
            </w:r>
          </w:p>
        </w:tc>
        <w:tc>
          <w:tcPr>
            <w:tcW w:w="1410" w:type="dxa"/>
          </w:tcPr>
          <w:p w14:paraId="062B0242" w14:textId="77777777" w:rsidR="007E0EEB" w:rsidRPr="003953D3" w:rsidRDefault="007E0EEB" w:rsidP="007E0EEB">
            <w:pPr>
              <w:pStyle w:val="TableParagraph"/>
              <w:ind w:left="142" w:right="1"/>
              <w:jc w:val="left"/>
              <w:rPr>
                <w:sz w:val="20"/>
                <w:szCs w:val="20"/>
              </w:rPr>
            </w:pPr>
            <w:r w:rsidRPr="003953D3">
              <w:rPr>
                <w:spacing w:val="-5"/>
                <w:sz w:val="20"/>
                <w:szCs w:val="20"/>
              </w:rPr>
              <w:t>4.1</w:t>
            </w:r>
          </w:p>
          <w:p w14:paraId="3E24E718" w14:textId="3B024D42" w:rsidR="007E0EEB" w:rsidRPr="003953D3" w:rsidRDefault="007E0EEB" w:rsidP="007E0EEB">
            <w:pPr>
              <w:pStyle w:val="TableParagraph"/>
              <w:spacing w:before="2"/>
              <w:ind w:left="142" w:right="4"/>
              <w:jc w:val="left"/>
              <w:rPr>
                <w:sz w:val="20"/>
                <w:szCs w:val="20"/>
              </w:rPr>
            </w:pPr>
            <w:r w:rsidRPr="003953D3">
              <w:rPr>
                <w:sz w:val="20"/>
                <w:szCs w:val="20"/>
              </w:rPr>
              <w:t>(4,</w:t>
            </w:r>
            <w:r w:rsidRPr="003953D3">
              <w:rPr>
                <w:spacing w:val="-1"/>
                <w:sz w:val="20"/>
                <w:szCs w:val="20"/>
              </w:rPr>
              <w:t xml:space="preserve"> </w:t>
            </w:r>
            <w:r w:rsidRPr="003953D3">
              <w:rPr>
                <w:spacing w:val="-5"/>
                <w:sz w:val="20"/>
                <w:szCs w:val="20"/>
              </w:rPr>
              <w:t>5)</w:t>
            </w:r>
          </w:p>
        </w:tc>
        <w:tc>
          <w:tcPr>
            <w:tcW w:w="1489" w:type="dxa"/>
          </w:tcPr>
          <w:p w14:paraId="625AA80E" w14:textId="77777777" w:rsidR="007E0EEB" w:rsidRPr="003953D3" w:rsidRDefault="007E0EEB" w:rsidP="007E0EEB">
            <w:pPr>
              <w:pStyle w:val="TableParagraph"/>
              <w:ind w:left="142"/>
              <w:jc w:val="left"/>
              <w:rPr>
                <w:sz w:val="20"/>
                <w:szCs w:val="20"/>
              </w:rPr>
            </w:pPr>
            <w:r w:rsidRPr="003953D3">
              <w:rPr>
                <w:spacing w:val="-4"/>
                <w:sz w:val="20"/>
                <w:szCs w:val="20"/>
              </w:rPr>
              <w:t>11.8</w:t>
            </w:r>
          </w:p>
          <w:p w14:paraId="28C25278" w14:textId="4AEDFB13" w:rsidR="007E0EEB" w:rsidRPr="003953D3" w:rsidRDefault="007E0EEB" w:rsidP="007E0EEB">
            <w:pPr>
              <w:pStyle w:val="TableParagraph"/>
              <w:spacing w:before="2"/>
              <w:ind w:left="142" w:right="2"/>
              <w:jc w:val="left"/>
              <w:rPr>
                <w:sz w:val="20"/>
                <w:szCs w:val="20"/>
              </w:rPr>
            </w:pPr>
            <w:r w:rsidRPr="003953D3">
              <w:rPr>
                <w:sz w:val="20"/>
                <w:szCs w:val="20"/>
              </w:rPr>
              <w:t>(5,</w:t>
            </w:r>
            <w:r w:rsidRPr="003953D3">
              <w:rPr>
                <w:spacing w:val="-1"/>
                <w:sz w:val="20"/>
                <w:szCs w:val="20"/>
              </w:rPr>
              <w:t xml:space="preserve"> </w:t>
            </w:r>
            <w:r w:rsidRPr="003953D3">
              <w:rPr>
                <w:spacing w:val="-5"/>
                <w:sz w:val="20"/>
                <w:szCs w:val="20"/>
              </w:rPr>
              <w:t>16)</w:t>
            </w:r>
          </w:p>
        </w:tc>
        <w:tc>
          <w:tcPr>
            <w:tcW w:w="1486" w:type="dxa"/>
          </w:tcPr>
          <w:p w14:paraId="26C5E783" w14:textId="77777777" w:rsidR="007E0EEB" w:rsidRPr="003953D3" w:rsidRDefault="007E0EEB" w:rsidP="007E0EEB">
            <w:pPr>
              <w:pStyle w:val="TableParagraph"/>
              <w:ind w:left="142"/>
              <w:jc w:val="left"/>
              <w:rPr>
                <w:sz w:val="20"/>
                <w:szCs w:val="20"/>
              </w:rPr>
            </w:pPr>
            <w:r w:rsidRPr="003953D3">
              <w:rPr>
                <w:spacing w:val="-4"/>
                <w:sz w:val="20"/>
                <w:szCs w:val="20"/>
              </w:rPr>
              <w:t>14.1</w:t>
            </w:r>
          </w:p>
          <w:p w14:paraId="41E29BC3" w14:textId="114F5DBE" w:rsidR="007E0EEB" w:rsidRPr="003953D3" w:rsidRDefault="007E0EEB" w:rsidP="007E0EEB">
            <w:pPr>
              <w:pStyle w:val="TableParagraph"/>
              <w:spacing w:before="2"/>
              <w:ind w:left="142" w:right="4"/>
              <w:jc w:val="left"/>
              <w:rPr>
                <w:sz w:val="20"/>
                <w:szCs w:val="20"/>
              </w:rPr>
            </w:pPr>
            <w:r w:rsidRPr="003953D3">
              <w:rPr>
                <w:sz w:val="20"/>
                <w:szCs w:val="20"/>
              </w:rPr>
              <w:t>(10,</w:t>
            </w:r>
            <w:r w:rsidRPr="003953D3">
              <w:rPr>
                <w:spacing w:val="-5"/>
                <w:sz w:val="20"/>
                <w:szCs w:val="20"/>
              </w:rPr>
              <w:t xml:space="preserve"> 18)</w:t>
            </w:r>
          </w:p>
        </w:tc>
        <w:tc>
          <w:tcPr>
            <w:tcW w:w="1494" w:type="dxa"/>
          </w:tcPr>
          <w:p w14:paraId="2CCBEAA3" w14:textId="77777777" w:rsidR="007E0EEB" w:rsidRPr="003953D3" w:rsidRDefault="007E0EEB" w:rsidP="007E0EEB">
            <w:pPr>
              <w:pStyle w:val="TableParagraph"/>
              <w:ind w:left="142" w:right="1"/>
              <w:jc w:val="left"/>
              <w:rPr>
                <w:sz w:val="20"/>
                <w:szCs w:val="20"/>
              </w:rPr>
            </w:pPr>
            <w:r w:rsidRPr="003953D3">
              <w:rPr>
                <w:spacing w:val="-5"/>
                <w:sz w:val="20"/>
                <w:szCs w:val="20"/>
              </w:rPr>
              <w:t>8.7</w:t>
            </w:r>
          </w:p>
          <w:p w14:paraId="2D7E5D56" w14:textId="25F533ED" w:rsidR="007E0EEB" w:rsidRPr="003953D3" w:rsidRDefault="007E0EEB" w:rsidP="007E0EEB">
            <w:pPr>
              <w:pStyle w:val="TableParagraph"/>
              <w:spacing w:before="2"/>
              <w:ind w:left="142" w:right="1"/>
              <w:jc w:val="left"/>
              <w:rPr>
                <w:sz w:val="20"/>
                <w:szCs w:val="20"/>
              </w:rPr>
            </w:pPr>
            <w:r w:rsidRPr="003953D3">
              <w:rPr>
                <w:sz w:val="20"/>
                <w:szCs w:val="20"/>
              </w:rPr>
              <w:t>(5,</w:t>
            </w:r>
            <w:r w:rsidRPr="003953D3">
              <w:rPr>
                <w:spacing w:val="-1"/>
                <w:sz w:val="20"/>
                <w:szCs w:val="20"/>
              </w:rPr>
              <w:t xml:space="preserve"> </w:t>
            </w:r>
            <w:r w:rsidRPr="003953D3">
              <w:rPr>
                <w:spacing w:val="-5"/>
                <w:sz w:val="20"/>
                <w:szCs w:val="20"/>
              </w:rPr>
              <w:t>13)</w:t>
            </w:r>
          </w:p>
        </w:tc>
      </w:tr>
    </w:tbl>
    <w:p w14:paraId="3F1BE790" w14:textId="77777777" w:rsidR="001066E9" w:rsidRDefault="001066E9" w:rsidP="003F7A59">
      <w:pPr>
        <w:pStyle w:val="TableParagraph"/>
        <w:ind w:left="142"/>
        <w:jc w:val="left"/>
        <w:sectPr w:rsidR="001066E9" w:rsidSect="003F7A59">
          <w:pgSz w:w="11910" w:h="16840"/>
          <w:pgMar w:top="720" w:right="720" w:bottom="720" w:left="720" w:header="0" w:footer="729" w:gutter="0"/>
          <w:cols w:space="720"/>
        </w:sectPr>
      </w:pPr>
    </w:p>
    <w:p w14:paraId="3F1BE7AB" w14:textId="77777777" w:rsidR="001066E9" w:rsidRDefault="003175CF" w:rsidP="003F7A59">
      <w:pPr>
        <w:spacing w:before="22"/>
        <w:ind w:left="142"/>
        <w:rPr>
          <w:sz w:val="20"/>
        </w:rPr>
      </w:pPr>
      <w:r>
        <w:rPr>
          <w:sz w:val="20"/>
        </w:rPr>
        <w:lastRenderedPageBreak/>
        <w:t>IQR</w:t>
      </w:r>
      <w:r>
        <w:rPr>
          <w:spacing w:val="-9"/>
          <w:sz w:val="20"/>
        </w:rPr>
        <w:t xml:space="preserve"> </w:t>
      </w:r>
      <w:r>
        <w:rPr>
          <w:sz w:val="20"/>
        </w:rPr>
        <w:t>=</w:t>
      </w:r>
      <w:r>
        <w:rPr>
          <w:spacing w:val="-7"/>
          <w:sz w:val="20"/>
        </w:rPr>
        <w:t xml:space="preserve"> </w:t>
      </w:r>
      <w:r>
        <w:rPr>
          <w:sz w:val="20"/>
        </w:rPr>
        <w:t>Interquartile</w:t>
      </w:r>
      <w:r>
        <w:rPr>
          <w:spacing w:val="-9"/>
          <w:sz w:val="20"/>
        </w:rPr>
        <w:t xml:space="preserve"> </w:t>
      </w:r>
      <w:r>
        <w:rPr>
          <w:spacing w:val="-2"/>
          <w:sz w:val="20"/>
        </w:rPr>
        <w:t>range</w:t>
      </w:r>
    </w:p>
    <w:p w14:paraId="3F1BE7AC" w14:textId="77777777" w:rsidR="001066E9" w:rsidRDefault="001066E9" w:rsidP="003F7A59">
      <w:pPr>
        <w:pStyle w:val="BodyText"/>
        <w:spacing w:before="3"/>
        <w:ind w:left="142"/>
        <w:rPr>
          <w:sz w:val="20"/>
        </w:rPr>
      </w:pPr>
    </w:p>
    <w:p w14:paraId="3F1BE7AD" w14:textId="77777777" w:rsidR="001066E9" w:rsidRDefault="003175CF" w:rsidP="003F7A59">
      <w:pPr>
        <w:ind w:left="142"/>
        <w:rPr>
          <w:sz w:val="20"/>
        </w:rPr>
      </w:pPr>
      <w:proofErr w:type="gramStart"/>
      <w:r>
        <w:rPr>
          <w:position w:val="6"/>
          <w:sz w:val="13"/>
        </w:rPr>
        <w:t>a</w:t>
      </w:r>
      <w:proofErr w:type="gramEnd"/>
      <w:r>
        <w:rPr>
          <w:spacing w:val="14"/>
          <w:position w:val="6"/>
          <w:sz w:val="13"/>
        </w:rPr>
        <w:t xml:space="preserve"> </w:t>
      </w:r>
      <w:r>
        <w:rPr>
          <w:sz w:val="20"/>
        </w:rPr>
        <w:t>Intervals</w:t>
      </w:r>
      <w:r>
        <w:rPr>
          <w:spacing w:val="-4"/>
          <w:sz w:val="20"/>
        </w:rPr>
        <w:t xml:space="preserve"> </w:t>
      </w:r>
      <w:r>
        <w:rPr>
          <w:sz w:val="20"/>
        </w:rPr>
        <w:t>for</w:t>
      </w:r>
      <w:r>
        <w:rPr>
          <w:spacing w:val="-3"/>
          <w:sz w:val="20"/>
        </w:rPr>
        <w:t xml:space="preserve"> </w:t>
      </w:r>
      <w:r>
        <w:rPr>
          <w:sz w:val="20"/>
        </w:rPr>
        <w:t>0</w:t>
      </w:r>
      <w:r>
        <w:rPr>
          <w:spacing w:val="-6"/>
          <w:sz w:val="20"/>
        </w:rPr>
        <w:t xml:space="preserve"> </w:t>
      </w:r>
      <w:r>
        <w:rPr>
          <w:sz w:val="20"/>
        </w:rPr>
        <w:t>to</w:t>
      </w:r>
      <w:r>
        <w:rPr>
          <w:spacing w:val="-4"/>
          <w:sz w:val="20"/>
        </w:rPr>
        <w:t xml:space="preserve"> </w:t>
      </w:r>
      <w:r>
        <w:rPr>
          <w:sz w:val="20"/>
        </w:rPr>
        <w:t>≤</w:t>
      </w:r>
      <w:r>
        <w:rPr>
          <w:spacing w:val="-5"/>
          <w:sz w:val="20"/>
        </w:rPr>
        <w:t xml:space="preserve"> </w:t>
      </w:r>
      <w:r>
        <w:rPr>
          <w:sz w:val="20"/>
        </w:rPr>
        <w:t>6</w:t>
      </w:r>
      <w:r>
        <w:rPr>
          <w:spacing w:val="-3"/>
          <w:sz w:val="20"/>
        </w:rPr>
        <w:t xml:space="preserve"> </w:t>
      </w:r>
      <w:r>
        <w:rPr>
          <w:sz w:val="20"/>
        </w:rPr>
        <w:t>months,</w:t>
      </w:r>
      <w:r>
        <w:rPr>
          <w:spacing w:val="-4"/>
          <w:sz w:val="20"/>
        </w:rPr>
        <w:t xml:space="preserve"> </w:t>
      </w:r>
      <w:r>
        <w:rPr>
          <w:sz w:val="20"/>
        </w:rPr>
        <w:t>&gt;</w:t>
      </w:r>
      <w:r>
        <w:rPr>
          <w:spacing w:val="-4"/>
          <w:sz w:val="20"/>
        </w:rPr>
        <w:t xml:space="preserve"> </w:t>
      </w:r>
      <w:r>
        <w:rPr>
          <w:sz w:val="20"/>
        </w:rPr>
        <w:t>6</w:t>
      </w:r>
      <w:r>
        <w:rPr>
          <w:spacing w:val="-6"/>
          <w:sz w:val="20"/>
        </w:rPr>
        <w:t xml:space="preserve"> </w:t>
      </w:r>
      <w:r>
        <w:rPr>
          <w:sz w:val="20"/>
        </w:rPr>
        <w:t>to</w:t>
      </w:r>
      <w:r>
        <w:rPr>
          <w:spacing w:val="-5"/>
          <w:sz w:val="20"/>
        </w:rPr>
        <w:t xml:space="preserve"> </w:t>
      </w:r>
      <w:r>
        <w:rPr>
          <w:sz w:val="20"/>
        </w:rPr>
        <w:t>≤</w:t>
      </w:r>
      <w:r>
        <w:rPr>
          <w:spacing w:val="-2"/>
          <w:sz w:val="20"/>
        </w:rPr>
        <w:t xml:space="preserve"> </w:t>
      </w:r>
      <w:r>
        <w:rPr>
          <w:sz w:val="20"/>
        </w:rPr>
        <w:t>12</w:t>
      </w:r>
      <w:r>
        <w:rPr>
          <w:spacing w:val="-5"/>
          <w:sz w:val="20"/>
        </w:rPr>
        <w:t xml:space="preserve"> </w:t>
      </w:r>
      <w:r>
        <w:rPr>
          <w:sz w:val="20"/>
        </w:rPr>
        <w:t>months,</w:t>
      </w:r>
      <w:r>
        <w:rPr>
          <w:spacing w:val="-5"/>
          <w:sz w:val="20"/>
        </w:rPr>
        <w:t xml:space="preserve"> </w:t>
      </w:r>
      <w:r>
        <w:rPr>
          <w:sz w:val="20"/>
        </w:rPr>
        <w:t>and</w:t>
      </w:r>
      <w:r>
        <w:rPr>
          <w:spacing w:val="-3"/>
          <w:sz w:val="20"/>
        </w:rPr>
        <w:t xml:space="preserve"> </w:t>
      </w:r>
      <w:r>
        <w:rPr>
          <w:sz w:val="20"/>
        </w:rPr>
        <w:t>&gt;</w:t>
      </w:r>
      <w:r>
        <w:rPr>
          <w:spacing w:val="-3"/>
          <w:sz w:val="20"/>
        </w:rPr>
        <w:t xml:space="preserve"> </w:t>
      </w:r>
      <w:r>
        <w:rPr>
          <w:sz w:val="20"/>
        </w:rPr>
        <w:t>12</w:t>
      </w:r>
      <w:r>
        <w:rPr>
          <w:spacing w:val="-6"/>
          <w:sz w:val="20"/>
        </w:rPr>
        <w:t xml:space="preserve"> </w:t>
      </w:r>
      <w:r>
        <w:rPr>
          <w:sz w:val="20"/>
        </w:rPr>
        <w:t>months,</w:t>
      </w:r>
      <w:r>
        <w:rPr>
          <w:spacing w:val="-3"/>
          <w:sz w:val="20"/>
        </w:rPr>
        <w:t xml:space="preserve"> </w:t>
      </w:r>
      <w:r>
        <w:rPr>
          <w:sz w:val="20"/>
        </w:rPr>
        <w:t>were</w:t>
      </w:r>
      <w:r>
        <w:rPr>
          <w:spacing w:val="-4"/>
          <w:sz w:val="20"/>
        </w:rPr>
        <w:t xml:space="preserve"> </w:t>
      </w:r>
      <w:r>
        <w:rPr>
          <w:sz w:val="20"/>
        </w:rPr>
        <w:t>calculated</w:t>
      </w:r>
      <w:r>
        <w:rPr>
          <w:spacing w:val="-6"/>
          <w:sz w:val="20"/>
        </w:rPr>
        <w:t xml:space="preserve"> </w:t>
      </w:r>
      <w:r>
        <w:rPr>
          <w:sz w:val="20"/>
        </w:rPr>
        <w:t>either</w:t>
      </w:r>
      <w:r>
        <w:rPr>
          <w:spacing w:val="-4"/>
          <w:sz w:val="20"/>
        </w:rPr>
        <w:t xml:space="preserve"> </w:t>
      </w:r>
      <w:r>
        <w:rPr>
          <w:sz w:val="20"/>
        </w:rPr>
        <w:t>by</w:t>
      </w:r>
      <w:r>
        <w:rPr>
          <w:spacing w:val="-4"/>
          <w:sz w:val="20"/>
        </w:rPr>
        <w:t xml:space="preserve"> </w:t>
      </w:r>
      <w:r>
        <w:rPr>
          <w:spacing w:val="-2"/>
          <w:sz w:val="20"/>
        </w:rPr>
        <w:t>using</w:t>
      </w:r>
    </w:p>
    <w:p w14:paraId="3F1BE7AE" w14:textId="77777777" w:rsidR="001066E9" w:rsidRDefault="003175CF" w:rsidP="003F7A59">
      <w:pPr>
        <w:spacing w:before="34"/>
        <w:ind w:left="142"/>
        <w:rPr>
          <w:sz w:val="20"/>
        </w:rPr>
      </w:pPr>
      <w:r>
        <w:rPr>
          <w:sz w:val="20"/>
        </w:rPr>
        <w:t>days</w:t>
      </w:r>
      <w:r>
        <w:rPr>
          <w:spacing w:val="-6"/>
          <w:sz w:val="20"/>
        </w:rPr>
        <w:t xml:space="preserve"> </w:t>
      </w:r>
      <w:r>
        <w:rPr>
          <w:sz w:val="20"/>
        </w:rPr>
        <w:t>or</w:t>
      </w:r>
      <w:r>
        <w:rPr>
          <w:spacing w:val="-6"/>
          <w:sz w:val="20"/>
        </w:rPr>
        <w:t xml:space="preserve"> </w:t>
      </w:r>
      <w:r>
        <w:rPr>
          <w:sz w:val="20"/>
        </w:rPr>
        <w:t>days</w:t>
      </w:r>
      <w:r>
        <w:rPr>
          <w:spacing w:val="-6"/>
          <w:sz w:val="20"/>
        </w:rPr>
        <w:t xml:space="preserve"> </w:t>
      </w:r>
      <w:r>
        <w:rPr>
          <w:sz w:val="20"/>
        </w:rPr>
        <w:t>converted</w:t>
      </w:r>
      <w:r>
        <w:rPr>
          <w:spacing w:val="-6"/>
          <w:sz w:val="20"/>
        </w:rPr>
        <w:t xml:space="preserve"> </w:t>
      </w:r>
      <w:r>
        <w:rPr>
          <w:sz w:val="20"/>
        </w:rPr>
        <w:t>into</w:t>
      </w:r>
      <w:r>
        <w:rPr>
          <w:spacing w:val="-5"/>
          <w:sz w:val="20"/>
        </w:rPr>
        <w:t xml:space="preserve"> </w:t>
      </w:r>
      <w:r>
        <w:rPr>
          <w:spacing w:val="-2"/>
          <w:sz w:val="20"/>
        </w:rPr>
        <w:t>months.</w:t>
      </w:r>
    </w:p>
    <w:p w14:paraId="3F1BE7AF" w14:textId="77777777" w:rsidR="001066E9" w:rsidRDefault="001066E9" w:rsidP="003F7A59">
      <w:pPr>
        <w:pStyle w:val="BodyText"/>
        <w:spacing w:before="7"/>
        <w:ind w:left="142"/>
        <w:rPr>
          <w:sz w:val="20"/>
        </w:rPr>
      </w:pPr>
    </w:p>
    <w:p w14:paraId="3F1BE7B0" w14:textId="77777777" w:rsidR="001066E9" w:rsidRDefault="003175CF" w:rsidP="003F7A59">
      <w:pPr>
        <w:pStyle w:val="Heading2"/>
        <w:numPr>
          <w:ilvl w:val="1"/>
          <w:numId w:val="8"/>
        </w:numPr>
        <w:tabs>
          <w:tab w:val="left" w:pos="2018"/>
        </w:tabs>
        <w:spacing w:before="0"/>
        <w:ind w:left="142" w:hanging="578"/>
      </w:pPr>
      <w:r>
        <w:t>PHARMACOKINETIC</w:t>
      </w:r>
      <w:r>
        <w:rPr>
          <w:spacing w:val="-6"/>
        </w:rPr>
        <w:t xml:space="preserve"> </w:t>
      </w:r>
      <w:r>
        <w:rPr>
          <w:spacing w:val="-2"/>
        </w:rPr>
        <w:t>PROPERTIES</w:t>
      </w:r>
    </w:p>
    <w:p w14:paraId="3F1BE7B1" w14:textId="77777777" w:rsidR="001066E9" w:rsidRDefault="003175CF" w:rsidP="003F7A59">
      <w:pPr>
        <w:pStyle w:val="Heading3"/>
        <w:spacing w:before="160"/>
        <w:ind w:left="142"/>
      </w:pPr>
      <w:r>
        <w:rPr>
          <w:spacing w:val="-2"/>
        </w:rPr>
        <w:t>Absorption</w:t>
      </w:r>
    </w:p>
    <w:p w14:paraId="3F1BE7B2" w14:textId="77777777" w:rsidR="001066E9" w:rsidRDefault="003175CF" w:rsidP="003F7A59">
      <w:pPr>
        <w:pStyle w:val="BodyText"/>
        <w:spacing w:before="158" w:line="278" w:lineRule="auto"/>
        <w:ind w:left="142" w:right="1513"/>
      </w:pPr>
      <w:r>
        <w:t>Maximum</w:t>
      </w:r>
      <w:r>
        <w:rPr>
          <w:spacing w:val="-2"/>
        </w:rPr>
        <w:t xml:space="preserve"> </w:t>
      </w:r>
      <w:r>
        <w:t>concentration</w:t>
      </w:r>
      <w:r>
        <w:rPr>
          <w:spacing w:val="-5"/>
        </w:rPr>
        <w:t xml:space="preserve"> </w:t>
      </w:r>
      <w:r>
        <w:t>for</w:t>
      </w:r>
      <w:r>
        <w:rPr>
          <w:spacing w:val="-2"/>
        </w:rPr>
        <w:t xml:space="preserve"> </w:t>
      </w:r>
      <w:r>
        <w:t>belantamab</w:t>
      </w:r>
      <w:r>
        <w:rPr>
          <w:spacing w:val="-7"/>
        </w:rPr>
        <w:t xml:space="preserve"> </w:t>
      </w:r>
      <w:r>
        <w:t>mafodotin</w:t>
      </w:r>
      <w:r>
        <w:rPr>
          <w:spacing w:val="-2"/>
        </w:rPr>
        <w:t xml:space="preserve"> </w:t>
      </w:r>
      <w:r>
        <w:t>ADC</w:t>
      </w:r>
      <w:r>
        <w:rPr>
          <w:spacing w:val="-3"/>
        </w:rPr>
        <w:t xml:space="preserve"> </w:t>
      </w:r>
      <w:r>
        <w:t>occurred</w:t>
      </w:r>
      <w:r>
        <w:rPr>
          <w:spacing w:val="-3"/>
        </w:rPr>
        <w:t xml:space="preserve"> </w:t>
      </w:r>
      <w:r>
        <w:t>at</w:t>
      </w:r>
      <w:r>
        <w:rPr>
          <w:spacing w:val="-1"/>
        </w:rPr>
        <w:t xml:space="preserve"> </w:t>
      </w:r>
      <w:r>
        <w:t>or</w:t>
      </w:r>
      <w:r>
        <w:rPr>
          <w:spacing w:val="-4"/>
        </w:rPr>
        <w:t xml:space="preserve"> </w:t>
      </w:r>
      <w:r>
        <w:t>shortly</w:t>
      </w:r>
      <w:r>
        <w:rPr>
          <w:spacing w:val="-2"/>
        </w:rPr>
        <w:t xml:space="preserve"> </w:t>
      </w:r>
      <w:r>
        <w:t>after</w:t>
      </w:r>
      <w:r>
        <w:rPr>
          <w:spacing w:val="-4"/>
        </w:rPr>
        <w:t xml:space="preserve"> </w:t>
      </w:r>
      <w:r>
        <w:t>the</w:t>
      </w:r>
      <w:r>
        <w:rPr>
          <w:spacing w:val="-5"/>
        </w:rPr>
        <w:t xml:space="preserve"> </w:t>
      </w:r>
      <w:r>
        <w:t xml:space="preserve">end of infusion while </w:t>
      </w:r>
      <w:proofErr w:type="spellStart"/>
      <w:r>
        <w:t>cys-mcMMAF</w:t>
      </w:r>
      <w:proofErr w:type="spellEnd"/>
      <w:r>
        <w:t xml:space="preserve"> concentrations peaked ~24 hours after dosing.</w:t>
      </w:r>
    </w:p>
    <w:p w14:paraId="3F1BE7B3" w14:textId="77777777" w:rsidR="001066E9" w:rsidRDefault="003175CF" w:rsidP="003F7A59">
      <w:pPr>
        <w:pStyle w:val="BodyText"/>
        <w:spacing w:before="196" w:line="278" w:lineRule="auto"/>
        <w:ind w:left="142" w:right="1513"/>
      </w:pPr>
      <w:r>
        <w:t>Tables</w:t>
      </w:r>
      <w:r>
        <w:rPr>
          <w:spacing w:val="-2"/>
        </w:rPr>
        <w:t xml:space="preserve"> </w:t>
      </w:r>
      <w:r>
        <w:t>12</w:t>
      </w:r>
      <w:r>
        <w:rPr>
          <w:spacing w:val="-2"/>
        </w:rPr>
        <w:t xml:space="preserve"> </w:t>
      </w:r>
      <w:r>
        <w:t>and</w:t>
      </w:r>
      <w:r>
        <w:rPr>
          <w:spacing w:val="-4"/>
        </w:rPr>
        <w:t xml:space="preserve"> </w:t>
      </w:r>
      <w:r>
        <w:t>13</w:t>
      </w:r>
      <w:r>
        <w:rPr>
          <w:spacing w:val="-2"/>
        </w:rPr>
        <w:t xml:space="preserve"> </w:t>
      </w:r>
      <w:r>
        <w:t>describe</w:t>
      </w:r>
      <w:r>
        <w:rPr>
          <w:spacing w:val="-2"/>
        </w:rPr>
        <w:t xml:space="preserve"> </w:t>
      </w:r>
      <w:r>
        <w:t>the</w:t>
      </w:r>
      <w:r>
        <w:rPr>
          <w:spacing w:val="-4"/>
        </w:rPr>
        <w:t xml:space="preserve"> </w:t>
      </w:r>
      <w:r>
        <w:t>pharmacokinetics</w:t>
      </w:r>
      <w:r>
        <w:rPr>
          <w:spacing w:val="-6"/>
        </w:rPr>
        <w:t xml:space="preserve"> </w:t>
      </w:r>
      <w:r>
        <w:t>of belantamab</w:t>
      </w:r>
      <w:r>
        <w:rPr>
          <w:spacing w:val="-4"/>
        </w:rPr>
        <w:t xml:space="preserve"> </w:t>
      </w:r>
      <w:r>
        <w:t>mafodotin</w:t>
      </w:r>
      <w:r>
        <w:rPr>
          <w:spacing w:val="-3"/>
        </w:rPr>
        <w:t xml:space="preserve"> </w:t>
      </w:r>
      <w:r>
        <w:t>for</w:t>
      </w:r>
      <w:r>
        <w:rPr>
          <w:spacing w:val="-2"/>
        </w:rPr>
        <w:t xml:space="preserve"> </w:t>
      </w:r>
      <w:r>
        <w:t>2.5</w:t>
      </w:r>
      <w:r>
        <w:rPr>
          <w:spacing w:val="-4"/>
        </w:rPr>
        <w:t xml:space="preserve"> </w:t>
      </w:r>
      <w:r>
        <w:t>mg/kg doses on Cycle 1 Day 1 at the end of the first 3- and 4-week intervals.</w:t>
      </w:r>
    </w:p>
    <w:p w14:paraId="3F1BE7B4" w14:textId="77777777" w:rsidR="001066E9" w:rsidRDefault="003175CF" w:rsidP="003F7A59">
      <w:pPr>
        <w:pStyle w:val="Heading3"/>
        <w:spacing w:before="195" w:line="276" w:lineRule="auto"/>
        <w:ind w:left="142" w:right="1513"/>
      </w:pPr>
      <w:r>
        <w:t>Table</w:t>
      </w:r>
      <w:r>
        <w:rPr>
          <w:spacing w:val="-1"/>
        </w:rPr>
        <w:t xml:space="preserve"> </w:t>
      </w:r>
      <w:r>
        <w:t>12. Belantamab</w:t>
      </w:r>
      <w:r>
        <w:rPr>
          <w:spacing w:val="-4"/>
        </w:rPr>
        <w:t xml:space="preserve"> </w:t>
      </w:r>
      <w:r>
        <w:t>mafodotin</w:t>
      </w:r>
      <w:r>
        <w:rPr>
          <w:spacing w:val="-3"/>
        </w:rPr>
        <w:t xml:space="preserve"> </w:t>
      </w:r>
      <w:r>
        <w:t>pharmacokinetics</w:t>
      </w:r>
      <w:r>
        <w:rPr>
          <w:spacing w:val="-4"/>
        </w:rPr>
        <w:t xml:space="preserve"> </w:t>
      </w:r>
      <w:r>
        <w:t>at</w:t>
      </w:r>
      <w:r>
        <w:rPr>
          <w:spacing w:val="-3"/>
        </w:rPr>
        <w:t xml:space="preserve"> </w:t>
      </w:r>
      <w:r>
        <w:t>the</w:t>
      </w:r>
      <w:r>
        <w:rPr>
          <w:spacing w:val="-5"/>
        </w:rPr>
        <w:t xml:space="preserve"> </w:t>
      </w:r>
      <w:r>
        <w:t>end</w:t>
      </w:r>
      <w:r>
        <w:rPr>
          <w:spacing w:val="-2"/>
        </w:rPr>
        <w:t xml:space="preserve"> </w:t>
      </w:r>
      <w:r>
        <w:t>of</w:t>
      </w:r>
      <w:r>
        <w:rPr>
          <w:spacing w:val="-3"/>
        </w:rPr>
        <w:t xml:space="preserve"> </w:t>
      </w:r>
      <w:r>
        <w:t>the</w:t>
      </w:r>
      <w:r>
        <w:rPr>
          <w:spacing w:val="-5"/>
        </w:rPr>
        <w:t xml:space="preserve"> </w:t>
      </w:r>
      <w:r>
        <w:t>first</w:t>
      </w:r>
      <w:r>
        <w:rPr>
          <w:spacing w:val="-3"/>
        </w:rPr>
        <w:t xml:space="preserve"> </w:t>
      </w:r>
      <w:r>
        <w:t xml:space="preserve">3-week </w:t>
      </w:r>
      <w:proofErr w:type="spellStart"/>
      <w:r>
        <w:rPr>
          <w:spacing w:val="-2"/>
        </w:rPr>
        <w:t>interval</w:t>
      </w:r>
      <w:r>
        <w:rPr>
          <w:spacing w:val="-2"/>
          <w:vertAlign w:val="superscript"/>
        </w:rPr>
        <w:t>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1828"/>
        <w:gridCol w:w="1828"/>
        <w:gridCol w:w="1828"/>
        <w:gridCol w:w="1830"/>
      </w:tblGrid>
      <w:tr w:rsidR="001066E9" w14:paraId="3F1BE7BA" w14:textId="77777777" w:rsidTr="007E0EEB">
        <w:trPr>
          <w:trHeight w:val="491"/>
        </w:trPr>
        <w:tc>
          <w:tcPr>
            <w:tcW w:w="1829" w:type="dxa"/>
          </w:tcPr>
          <w:p w14:paraId="3F1BE7B5" w14:textId="77777777" w:rsidR="001066E9" w:rsidRDefault="001066E9" w:rsidP="003F7A59">
            <w:pPr>
              <w:pStyle w:val="TableParagraph"/>
              <w:ind w:left="142"/>
              <w:jc w:val="left"/>
              <w:rPr>
                <w:rFonts w:ascii="Times New Roman"/>
                <w:sz w:val="20"/>
              </w:rPr>
            </w:pPr>
          </w:p>
        </w:tc>
        <w:tc>
          <w:tcPr>
            <w:tcW w:w="1828" w:type="dxa"/>
          </w:tcPr>
          <w:p w14:paraId="3F1BE7B6" w14:textId="77777777" w:rsidR="001066E9" w:rsidRDefault="003175CF" w:rsidP="003F7A59">
            <w:pPr>
              <w:pStyle w:val="TableParagraph"/>
              <w:spacing w:before="2"/>
              <w:ind w:left="142"/>
              <w:jc w:val="left"/>
              <w:rPr>
                <w:b/>
              </w:rPr>
            </w:pPr>
            <w:proofErr w:type="spellStart"/>
            <w:r>
              <w:rPr>
                <w:b/>
                <w:spacing w:val="-4"/>
              </w:rPr>
              <w:t>AUC</w:t>
            </w:r>
            <w:r>
              <w:rPr>
                <w:b/>
                <w:spacing w:val="-4"/>
                <w:vertAlign w:val="superscript"/>
              </w:rPr>
              <w:t>b</w:t>
            </w:r>
            <w:proofErr w:type="spellEnd"/>
          </w:p>
        </w:tc>
        <w:tc>
          <w:tcPr>
            <w:tcW w:w="1828" w:type="dxa"/>
          </w:tcPr>
          <w:p w14:paraId="3F1BE7B7" w14:textId="77777777" w:rsidR="001066E9" w:rsidRDefault="003175CF" w:rsidP="003F7A59">
            <w:pPr>
              <w:pStyle w:val="TableParagraph"/>
              <w:spacing w:before="1"/>
              <w:ind w:left="142"/>
              <w:jc w:val="left"/>
              <w:rPr>
                <w:b/>
                <w:sz w:val="14"/>
              </w:rPr>
            </w:pPr>
            <w:r>
              <w:rPr>
                <w:b/>
                <w:spacing w:val="-2"/>
                <w:position w:val="2"/>
              </w:rPr>
              <w:t>C</w:t>
            </w:r>
            <w:r>
              <w:rPr>
                <w:b/>
                <w:spacing w:val="-2"/>
                <w:sz w:val="14"/>
              </w:rPr>
              <w:t>avg21</w:t>
            </w:r>
          </w:p>
        </w:tc>
        <w:tc>
          <w:tcPr>
            <w:tcW w:w="1828" w:type="dxa"/>
          </w:tcPr>
          <w:p w14:paraId="3F1BE7B8" w14:textId="77777777" w:rsidR="001066E9" w:rsidRDefault="003175CF" w:rsidP="003F7A59">
            <w:pPr>
              <w:pStyle w:val="TableParagraph"/>
              <w:spacing w:before="1"/>
              <w:ind w:left="142"/>
              <w:jc w:val="left"/>
              <w:rPr>
                <w:b/>
                <w:sz w:val="14"/>
              </w:rPr>
            </w:pPr>
            <w:r>
              <w:rPr>
                <w:b/>
                <w:spacing w:val="-4"/>
                <w:position w:val="2"/>
              </w:rPr>
              <w:t>C</w:t>
            </w:r>
            <w:r>
              <w:rPr>
                <w:b/>
                <w:spacing w:val="-4"/>
                <w:sz w:val="14"/>
              </w:rPr>
              <w:t>max</w:t>
            </w:r>
          </w:p>
        </w:tc>
        <w:tc>
          <w:tcPr>
            <w:tcW w:w="1830" w:type="dxa"/>
          </w:tcPr>
          <w:p w14:paraId="3F1BE7B9" w14:textId="77777777" w:rsidR="001066E9" w:rsidRDefault="003175CF" w:rsidP="003F7A59">
            <w:pPr>
              <w:pStyle w:val="TableParagraph"/>
              <w:spacing w:before="1"/>
              <w:ind w:left="142"/>
              <w:jc w:val="left"/>
              <w:rPr>
                <w:b/>
                <w:sz w:val="14"/>
              </w:rPr>
            </w:pPr>
            <w:r>
              <w:rPr>
                <w:b/>
                <w:spacing w:val="-4"/>
                <w:position w:val="2"/>
              </w:rPr>
              <w:t>C</w:t>
            </w:r>
            <w:r>
              <w:rPr>
                <w:b/>
                <w:spacing w:val="-4"/>
                <w:sz w:val="14"/>
              </w:rPr>
              <w:t>tau</w:t>
            </w:r>
          </w:p>
        </w:tc>
      </w:tr>
      <w:tr w:rsidR="001066E9" w14:paraId="3F1BE7C4" w14:textId="77777777" w:rsidTr="007E0EEB">
        <w:trPr>
          <w:trHeight w:val="938"/>
        </w:trPr>
        <w:tc>
          <w:tcPr>
            <w:tcW w:w="1829" w:type="dxa"/>
          </w:tcPr>
          <w:p w14:paraId="3F1BE7BB" w14:textId="77777777" w:rsidR="001066E9" w:rsidRDefault="003175CF" w:rsidP="003F7A59">
            <w:pPr>
              <w:pStyle w:val="TableParagraph"/>
              <w:spacing w:before="2"/>
              <w:ind w:left="142"/>
              <w:jc w:val="left"/>
            </w:pPr>
            <w:r>
              <w:t>ADC</w:t>
            </w:r>
            <w:r>
              <w:rPr>
                <w:spacing w:val="-3"/>
              </w:rPr>
              <w:t xml:space="preserve"> </w:t>
            </w:r>
            <w:r>
              <w:rPr>
                <w:spacing w:val="-5"/>
              </w:rPr>
              <w:t>(%)</w:t>
            </w:r>
          </w:p>
        </w:tc>
        <w:tc>
          <w:tcPr>
            <w:tcW w:w="1828" w:type="dxa"/>
          </w:tcPr>
          <w:p w14:paraId="3F1BE7BC" w14:textId="77777777" w:rsidR="001066E9" w:rsidRDefault="003175CF" w:rsidP="003F7A59">
            <w:pPr>
              <w:pStyle w:val="TableParagraph"/>
              <w:ind w:left="142"/>
              <w:jc w:val="left"/>
            </w:pPr>
            <w:r>
              <w:t>3950</w:t>
            </w:r>
            <w:r>
              <w:rPr>
                <w:spacing w:val="-3"/>
              </w:rPr>
              <w:t xml:space="preserve"> </w:t>
            </w:r>
            <w:proofErr w:type="spellStart"/>
            <w:r>
              <w:rPr>
                <w:spacing w:val="-2"/>
              </w:rPr>
              <w:t>μg•h</w:t>
            </w:r>
            <w:proofErr w:type="spellEnd"/>
            <w:r>
              <w:rPr>
                <w:spacing w:val="-2"/>
              </w:rPr>
              <w:t>/mL</w:t>
            </w:r>
          </w:p>
          <w:p w14:paraId="3F1BE7BD" w14:textId="77777777" w:rsidR="001066E9" w:rsidRDefault="003175CF" w:rsidP="003F7A59">
            <w:pPr>
              <w:pStyle w:val="TableParagraph"/>
              <w:spacing w:before="40"/>
              <w:ind w:left="142"/>
              <w:jc w:val="left"/>
            </w:pPr>
            <w:r>
              <w:rPr>
                <w:spacing w:val="-2"/>
              </w:rPr>
              <w:t>(30.6)</w:t>
            </w:r>
          </w:p>
        </w:tc>
        <w:tc>
          <w:tcPr>
            <w:tcW w:w="1828" w:type="dxa"/>
          </w:tcPr>
          <w:p w14:paraId="3F1BE7BE" w14:textId="77777777" w:rsidR="001066E9" w:rsidRDefault="003175CF" w:rsidP="003F7A59">
            <w:pPr>
              <w:pStyle w:val="TableParagraph"/>
              <w:ind w:left="142"/>
              <w:jc w:val="left"/>
            </w:pPr>
            <w:r>
              <w:t>7.83</w:t>
            </w:r>
            <w:r>
              <w:rPr>
                <w:spacing w:val="-2"/>
              </w:rPr>
              <w:t xml:space="preserve"> </w:t>
            </w:r>
            <w:proofErr w:type="spellStart"/>
            <w:r>
              <w:rPr>
                <w:spacing w:val="-2"/>
              </w:rPr>
              <w:t>μg</w:t>
            </w:r>
            <w:proofErr w:type="spellEnd"/>
            <w:r>
              <w:rPr>
                <w:spacing w:val="-2"/>
              </w:rPr>
              <w:t>/mL</w:t>
            </w:r>
          </w:p>
          <w:p w14:paraId="3F1BE7BF" w14:textId="77777777" w:rsidR="001066E9" w:rsidRDefault="003175CF" w:rsidP="003F7A59">
            <w:pPr>
              <w:pStyle w:val="TableParagraph"/>
              <w:spacing w:before="40"/>
              <w:ind w:left="142"/>
              <w:jc w:val="left"/>
            </w:pPr>
            <w:r>
              <w:rPr>
                <w:spacing w:val="-2"/>
              </w:rPr>
              <w:t>(30.6)</w:t>
            </w:r>
          </w:p>
        </w:tc>
        <w:tc>
          <w:tcPr>
            <w:tcW w:w="1828" w:type="dxa"/>
          </w:tcPr>
          <w:p w14:paraId="3F1BE7C0" w14:textId="77777777" w:rsidR="001066E9" w:rsidRDefault="003175CF" w:rsidP="003F7A59">
            <w:pPr>
              <w:pStyle w:val="TableParagraph"/>
              <w:ind w:left="142"/>
              <w:jc w:val="left"/>
            </w:pPr>
            <w:r>
              <w:t>43.7</w:t>
            </w:r>
            <w:r>
              <w:rPr>
                <w:spacing w:val="-4"/>
              </w:rPr>
              <w:t xml:space="preserve"> </w:t>
            </w:r>
            <w:proofErr w:type="spellStart"/>
            <w:r>
              <w:rPr>
                <w:spacing w:val="-2"/>
              </w:rPr>
              <w:t>μg</w:t>
            </w:r>
            <w:proofErr w:type="spellEnd"/>
            <w:r>
              <w:rPr>
                <w:spacing w:val="-2"/>
              </w:rPr>
              <w:t>/mL</w:t>
            </w:r>
          </w:p>
          <w:p w14:paraId="3F1BE7C1" w14:textId="77777777" w:rsidR="001066E9" w:rsidRDefault="003175CF" w:rsidP="003F7A59">
            <w:pPr>
              <w:pStyle w:val="TableParagraph"/>
              <w:spacing w:before="40"/>
              <w:ind w:left="142"/>
              <w:jc w:val="left"/>
            </w:pPr>
            <w:r>
              <w:rPr>
                <w:spacing w:val="-2"/>
              </w:rPr>
              <w:t>(22.1)</w:t>
            </w:r>
          </w:p>
        </w:tc>
        <w:tc>
          <w:tcPr>
            <w:tcW w:w="1830" w:type="dxa"/>
          </w:tcPr>
          <w:p w14:paraId="3F1BE7C2" w14:textId="77777777" w:rsidR="001066E9" w:rsidRDefault="003175CF" w:rsidP="003F7A59">
            <w:pPr>
              <w:pStyle w:val="TableParagraph"/>
              <w:ind w:left="142"/>
              <w:jc w:val="left"/>
            </w:pPr>
            <w:r>
              <w:t>2.03</w:t>
            </w:r>
            <w:r>
              <w:rPr>
                <w:spacing w:val="-5"/>
              </w:rPr>
              <w:t xml:space="preserve"> </w:t>
            </w:r>
            <w:proofErr w:type="spellStart"/>
            <w:r>
              <w:rPr>
                <w:spacing w:val="-2"/>
              </w:rPr>
              <w:t>μg</w:t>
            </w:r>
            <w:proofErr w:type="spellEnd"/>
            <w:r>
              <w:rPr>
                <w:spacing w:val="-2"/>
              </w:rPr>
              <w:t>/mL</w:t>
            </w:r>
          </w:p>
          <w:p w14:paraId="3F1BE7C3" w14:textId="77777777" w:rsidR="001066E9" w:rsidRDefault="003175CF" w:rsidP="003F7A59">
            <w:pPr>
              <w:pStyle w:val="TableParagraph"/>
              <w:spacing w:before="40"/>
              <w:ind w:left="142"/>
              <w:jc w:val="left"/>
            </w:pPr>
            <w:r>
              <w:rPr>
                <w:spacing w:val="-2"/>
              </w:rPr>
              <w:t>(62.5)</w:t>
            </w:r>
          </w:p>
        </w:tc>
      </w:tr>
      <w:tr w:rsidR="001066E9" w14:paraId="3F1BE7CD" w14:textId="77777777" w:rsidTr="007E0EEB">
        <w:trPr>
          <w:trHeight w:val="782"/>
        </w:trPr>
        <w:tc>
          <w:tcPr>
            <w:tcW w:w="1829" w:type="dxa"/>
          </w:tcPr>
          <w:p w14:paraId="3F1BE7C5" w14:textId="77777777" w:rsidR="001066E9" w:rsidRDefault="003175CF" w:rsidP="003F7A59">
            <w:pPr>
              <w:pStyle w:val="TableParagraph"/>
              <w:spacing w:line="278" w:lineRule="auto"/>
              <w:ind w:left="142" w:right="362"/>
              <w:jc w:val="left"/>
            </w:pPr>
            <w:proofErr w:type="spellStart"/>
            <w:r>
              <w:rPr>
                <w:spacing w:val="-2"/>
              </w:rPr>
              <w:t>cys-mcMMAF</w:t>
            </w:r>
            <w:proofErr w:type="spellEnd"/>
            <w:r>
              <w:rPr>
                <w:spacing w:val="-2"/>
              </w:rPr>
              <w:t xml:space="preserve"> </w:t>
            </w:r>
            <w:r>
              <w:rPr>
                <w:spacing w:val="-4"/>
              </w:rPr>
              <w:t>(%)</w:t>
            </w:r>
          </w:p>
        </w:tc>
        <w:tc>
          <w:tcPr>
            <w:tcW w:w="1828" w:type="dxa"/>
          </w:tcPr>
          <w:p w14:paraId="3F1BE7C6" w14:textId="77777777" w:rsidR="001066E9" w:rsidRDefault="003175CF" w:rsidP="003F7A59">
            <w:pPr>
              <w:pStyle w:val="TableParagraph"/>
              <w:ind w:left="142"/>
              <w:jc w:val="left"/>
            </w:pPr>
            <w:r>
              <w:t>94.2</w:t>
            </w:r>
            <w:r>
              <w:rPr>
                <w:spacing w:val="-2"/>
              </w:rPr>
              <w:t xml:space="preserve"> </w:t>
            </w:r>
            <w:proofErr w:type="spellStart"/>
            <w:r>
              <w:rPr>
                <w:spacing w:val="-2"/>
              </w:rPr>
              <w:t>ng•h</w:t>
            </w:r>
            <w:proofErr w:type="spellEnd"/>
            <w:r>
              <w:rPr>
                <w:spacing w:val="-2"/>
              </w:rPr>
              <w:t>/mL</w:t>
            </w:r>
          </w:p>
          <w:p w14:paraId="3F1BE7C7" w14:textId="77777777" w:rsidR="001066E9" w:rsidRDefault="003175CF" w:rsidP="003F7A59">
            <w:pPr>
              <w:pStyle w:val="TableParagraph"/>
              <w:spacing w:before="39"/>
              <w:ind w:left="142"/>
              <w:jc w:val="left"/>
            </w:pPr>
            <w:r>
              <w:rPr>
                <w:spacing w:val="-2"/>
              </w:rPr>
              <w:t>(42.3)</w:t>
            </w:r>
          </w:p>
        </w:tc>
        <w:tc>
          <w:tcPr>
            <w:tcW w:w="1828" w:type="dxa"/>
          </w:tcPr>
          <w:p w14:paraId="3F1BE7C8" w14:textId="77777777" w:rsidR="001066E9" w:rsidRDefault="003175CF" w:rsidP="003F7A59">
            <w:pPr>
              <w:pStyle w:val="TableParagraph"/>
              <w:ind w:left="142"/>
              <w:jc w:val="left"/>
            </w:pPr>
            <w:r>
              <w:t>0.243</w:t>
            </w:r>
            <w:r>
              <w:rPr>
                <w:spacing w:val="-3"/>
              </w:rPr>
              <w:t xml:space="preserve"> </w:t>
            </w:r>
            <w:r>
              <w:rPr>
                <w:spacing w:val="-4"/>
              </w:rPr>
              <w:t>ng/mL</w:t>
            </w:r>
          </w:p>
          <w:p w14:paraId="3F1BE7C9" w14:textId="77777777" w:rsidR="001066E9" w:rsidRDefault="003175CF" w:rsidP="003F7A59">
            <w:pPr>
              <w:pStyle w:val="TableParagraph"/>
              <w:spacing w:before="39"/>
              <w:ind w:left="142"/>
              <w:jc w:val="left"/>
            </w:pPr>
            <w:r>
              <w:rPr>
                <w:spacing w:val="-2"/>
              </w:rPr>
              <w:t>(42.4)</w:t>
            </w:r>
          </w:p>
        </w:tc>
        <w:tc>
          <w:tcPr>
            <w:tcW w:w="1828" w:type="dxa"/>
          </w:tcPr>
          <w:p w14:paraId="3F1BE7CA" w14:textId="77777777" w:rsidR="001066E9" w:rsidRDefault="003175CF" w:rsidP="003F7A59">
            <w:pPr>
              <w:pStyle w:val="TableParagraph"/>
              <w:ind w:left="142"/>
              <w:jc w:val="left"/>
            </w:pPr>
            <w:r>
              <w:t>0.976</w:t>
            </w:r>
            <w:r>
              <w:rPr>
                <w:spacing w:val="-3"/>
              </w:rPr>
              <w:t xml:space="preserve"> </w:t>
            </w:r>
            <w:r>
              <w:rPr>
                <w:spacing w:val="-4"/>
              </w:rPr>
              <w:t>ng/mL</w:t>
            </w:r>
          </w:p>
          <w:p w14:paraId="3F1BE7CB" w14:textId="77777777" w:rsidR="001066E9" w:rsidRDefault="003175CF" w:rsidP="003F7A59">
            <w:pPr>
              <w:pStyle w:val="TableParagraph"/>
              <w:spacing w:before="39"/>
              <w:ind w:left="142"/>
              <w:jc w:val="left"/>
            </w:pPr>
            <w:r>
              <w:rPr>
                <w:spacing w:val="-2"/>
              </w:rPr>
              <w:t>(45.3)</w:t>
            </w:r>
          </w:p>
        </w:tc>
        <w:tc>
          <w:tcPr>
            <w:tcW w:w="1830" w:type="dxa"/>
          </w:tcPr>
          <w:p w14:paraId="3F1BE7CC" w14:textId="77777777" w:rsidR="001066E9" w:rsidRDefault="003175CF" w:rsidP="003F7A59">
            <w:pPr>
              <w:pStyle w:val="TableParagraph"/>
              <w:spacing w:before="2"/>
              <w:ind w:left="142"/>
              <w:jc w:val="left"/>
            </w:pPr>
            <w:r>
              <w:rPr>
                <w:spacing w:val="-10"/>
              </w:rPr>
              <w:t>–</w:t>
            </w:r>
          </w:p>
        </w:tc>
      </w:tr>
    </w:tbl>
    <w:p w14:paraId="3F1BE7CE" w14:textId="77777777" w:rsidR="001066E9" w:rsidRDefault="003175CF" w:rsidP="003F7A59">
      <w:pPr>
        <w:spacing w:line="276" w:lineRule="auto"/>
        <w:ind w:left="142" w:right="1455"/>
        <w:rPr>
          <w:sz w:val="20"/>
        </w:rPr>
      </w:pPr>
      <w:r>
        <w:rPr>
          <w:position w:val="1"/>
          <w:sz w:val="20"/>
        </w:rPr>
        <w:t>ADC</w:t>
      </w:r>
      <w:r>
        <w:rPr>
          <w:spacing w:val="-5"/>
          <w:position w:val="1"/>
          <w:sz w:val="20"/>
        </w:rPr>
        <w:t xml:space="preserve"> </w:t>
      </w:r>
      <w:r>
        <w:rPr>
          <w:position w:val="1"/>
          <w:sz w:val="20"/>
        </w:rPr>
        <w:t>=</w:t>
      </w:r>
      <w:r>
        <w:rPr>
          <w:spacing w:val="-3"/>
          <w:position w:val="1"/>
          <w:sz w:val="20"/>
        </w:rPr>
        <w:t xml:space="preserve"> </w:t>
      </w:r>
      <w:r>
        <w:rPr>
          <w:position w:val="1"/>
          <w:sz w:val="20"/>
        </w:rPr>
        <w:t>antibody</w:t>
      </w:r>
      <w:r>
        <w:rPr>
          <w:spacing w:val="-2"/>
          <w:position w:val="1"/>
          <w:sz w:val="20"/>
        </w:rPr>
        <w:t xml:space="preserve"> </w:t>
      </w:r>
      <w:r>
        <w:rPr>
          <w:position w:val="1"/>
          <w:sz w:val="20"/>
        </w:rPr>
        <w:t>drug</w:t>
      </w:r>
      <w:r>
        <w:rPr>
          <w:spacing w:val="-5"/>
          <w:position w:val="1"/>
          <w:sz w:val="20"/>
        </w:rPr>
        <w:t xml:space="preserve"> </w:t>
      </w:r>
      <w:r>
        <w:rPr>
          <w:position w:val="1"/>
          <w:sz w:val="20"/>
        </w:rPr>
        <w:t>conjugate;</w:t>
      </w:r>
      <w:r>
        <w:rPr>
          <w:spacing w:val="-3"/>
          <w:position w:val="1"/>
          <w:sz w:val="20"/>
        </w:rPr>
        <w:t xml:space="preserve"> </w:t>
      </w:r>
      <w:r>
        <w:rPr>
          <w:position w:val="1"/>
          <w:sz w:val="20"/>
        </w:rPr>
        <w:t>AUC</w:t>
      </w:r>
      <w:r>
        <w:rPr>
          <w:spacing w:val="-2"/>
          <w:position w:val="1"/>
          <w:sz w:val="20"/>
        </w:rPr>
        <w:t xml:space="preserve"> </w:t>
      </w:r>
      <w:r>
        <w:rPr>
          <w:position w:val="1"/>
          <w:sz w:val="20"/>
        </w:rPr>
        <w:t>=</w:t>
      </w:r>
      <w:r>
        <w:rPr>
          <w:spacing w:val="-4"/>
          <w:position w:val="1"/>
          <w:sz w:val="20"/>
        </w:rPr>
        <w:t xml:space="preserve"> </w:t>
      </w:r>
      <w:r>
        <w:rPr>
          <w:position w:val="1"/>
          <w:sz w:val="20"/>
        </w:rPr>
        <w:t>Area</w:t>
      </w:r>
      <w:r>
        <w:rPr>
          <w:spacing w:val="-3"/>
          <w:position w:val="1"/>
          <w:sz w:val="20"/>
        </w:rPr>
        <w:t xml:space="preserve"> </w:t>
      </w:r>
      <w:r>
        <w:rPr>
          <w:position w:val="1"/>
          <w:sz w:val="20"/>
        </w:rPr>
        <w:t>under</w:t>
      </w:r>
      <w:r>
        <w:rPr>
          <w:spacing w:val="-4"/>
          <w:position w:val="1"/>
          <w:sz w:val="20"/>
        </w:rPr>
        <w:t xml:space="preserve"> </w:t>
      </w:r>
      <w:r>
        <w:rPr>
          <w:position w:val="1"/>
          <w:sz w:val="20"/>
        </w:rPr>
        <w:t>the</w:t>
      </w:r>
      <w:r>
        <w:rPr>
          <w:spacing w:val="-5"/>
          <w:position w:val="1"/>
          <w:sz w:val="20"/>
        </w:rPr>
        <w:t xml:space="preserve"> </w:t>
      </w:r>
      <w:r>
        <w:rPr>
          <w:position w:val="1"/>
          <w:sz w:val="20"/>
        </w:rPr>
        <w:t>curve; C</w:t>
      </w:r>
      <w:r>
        <w:rPr>
          <w:sz w:val="13"/>
        </w:rPr>
        <w:t>avg21</w:t>
      </w:r>
      <w:r>
        <w:rPr>
          <w:spacing w:val="17"/>
          <w:sz w:val="13"/>
        </w:rPr>
        <w:t xml:space="preserve"> </w:t>
      </w:r>
      <w:r>
        <w:rPr>
          <w:position w:val="1"/>
          <w:sz w:val="20"/>
        </w:rPr>
        <w:t>=</w:t>
      </w:r>
      <w:r>
        <w:rPr>
          <w:spacing w:val="-3"/>
          <w:position w:val="1"/>
          <w:sz w:val="20"/>
        </w:rPr>
        <w:t xml:space="preserve"> </w:t>
      </w:r>
      <w:r>
        <w:rPr>
          <w:position w:val="1"/>
          <w:sz w:val="20"/>
        </w:rPr>
        <w:t>belantamab</w:t>
      </w:r>
      <w:r>
        <w:rPr>
          <w:spacing w:val="-5"/>
          <w:position w:val="1"/>
          <w:sz w:val="20"/>
        </w:rPr>
        <w:t xml:space="preserve"> </w:t>
      </w:r>
      <w:r>
        <w:rPr>
          <w:position w:val="1"/>
          <w:sz w:val="20"/>
        </w:rPr>
        <w:t>mafodotin</w:t>
      </w:r>
      <w:r>
        <w:rPr>
          <w:spacing w:val="-1"/>
          <w:position w:val="1"/>
          <w:sz w:val="20"/>
        </w:rPr>
        <w:t xml:space="preserve"> </w:t>
      </w:r>
      <w:r>
        <w:rPr>
          <w:position w:val="1"/>
          <w:sz w:val="20"/>
        </w:rPr>
        <w:t>average concentration over</w:t>
      </w:r>
      <w:r>
        <w:rPr>
          <w:spacing w:val="-2"/>
          <w:position w:val="1"/>
          <w:sz w:val="20"/>
        </w:rPr>
        <w:t xml:space="preserve"> </w:t>
      </w:r>
      <w:r>
        <w:rPr>
          <w:position w:val="1"/>
          <w:sz w:val="20"/>
        </w:rPr>
        <w:t>21 days;</w:t>
      </w:r>
      <w:r>
        <w:rPr>
          <w:spacing w:val="-2"/>
          <w:position w:val="1"/>
          <w:sz w:val="20"/>
        </w:rPr>
        <w:t xml:space="preserve"> </w:t>
      </w:r>
      <w:r>
        <w:rPr>
          <w:position w:val="1"/>
          <w:sz w:val="20"/>
        </w:rPr>
        <w:t>C</w:t>
      </w:r>
      <w:r>
        <w:rPr>
          <w:sz w:val="13"/>
        </w:rPr>
        <w:t>max</w:t>
      </w:r>
      <w:r>
        <w:rPr>
          <w:spacing w:val="17"/>
          <w:sz w:val="13"/>
        </w:rPr>
        <w:t xml:space="preserve"> </w:t>
      </w:r>
      <w:r>
        <w:rPr>
          <w:position w:val="1"/>
          <w:sz w:val="20"/>
        </w:rPr>
        <w:t>=</w:t>
      </w:r>
      <w:r>
        <w:rPr>
          <w:spacing w:val="-1"/>
          <w:position w:val="1"/>
          <w:sz w:val="20"/>
        </w:rPr>
        <w:t xml:space="preserve"> </w:t>
      </w:r>
      <w:r>
        <w:rPr>
          <w:position w:val="1"/>
          <w:sz w:val="20"/>
        </w:rPr>
        <w:t>maximum</w:t>
      </w:r>
      <w:r>
        <w:rPr>
          <w:spacing w:val="-2"/>
          <w:position w:val="1"/>
          <w:sz w:val="20"/>
        </w:rPr>
        <w:t xml:space="preserve"> </w:t>
      </w:r>
      <w:r>
        <w:rPr>
          <w:position w:val="1"/>
          <w:sz w:val="20"/>
        </w:rPr>
        <w:t>plasma</w:t>
      </w:r>
      <w:r>
        <w:rPr>
          <w:spacing w:val="-2"/>
          <w:position w:val="1"/>
          <w:sz w:val="20"/>
        </w:rPr>
        <w:t xml:space="preserve"> </w:t>
      </w:r>
      <w:r>
        <w:rPr>
          <w:position w:val="1"/>
          <w:sz w:val="20"/>
        </w:rPr>
        <w:t>concentration;</w:t>
      </w:r>
      <w:r>
        <w:rPr>
          <w:spacing w:val="-2"/>
          <w:position w:val="1"/>
          <w:sz w:val="20"/>
        </w:rPr>
        <w:t xml:space="preserve"> </w:t>
      </w:r>
      <w:r>
        <w:rPr>
          <w:position w:val="1"/>
          <w:sz w:val="20"/>
        </w:rPr>
        <w:t>C</w:t>
      </w:r>
      <w:r>
        <w:rPr>
          <w:sz w:val="13"/>
        </w:rPr>
        <w:t>tau</w:t>
      </w:r>
      <w:r>
        <w:rPr>
          <w:spacing w:val="20"/>
          <w:sz w:val="13"/>
        </w:rPr>
        <w:t xml:space="preserve"> </w:t>
      </w:r>
      <w:r>
        <w:rPr>
          <w:position w:val="1"/>
          <w:sz w:val="20"/>
        </w:rPr>
        <w:t>=</w:t>
      </w:r>
      <w:r>
        <w:rPr>
          <w:spacing w:val="-1"/>
          <w:position w:val="1"/>
          <w:sz w:val="20"/>
        </w:rPr>
        <w:t xml:space="preserve"> </w:t>
      </w:r>
      <w:r>
        <w:rPr>
          <w:position w:val="1"/>
          <w:sz w:val="20"/>
        </w:rPr>
        <w:t>concentration</w:t>
      </w:r>
      <w:r>
        <w:rPr>
          <w:spacing w:val="-2"/>
          <w:position w:val="1"/>
          <w:sz w:val="20"/>
        </w:rPr>
        <w:t xml:space="preserve"> </w:t>
      </w:r>
      <w:r>
        <w:rPr>
          <w:position w:val="1"/>
          <w:sz w:val="20"/>
        </w:rPr>
        <w:t>at the</w:t>
      </w:r>
      <w:r>
        <w:rPr>
          <w:spacing w:val="-1"/>
          <w:position w:val="1"/>
          <w:sz w:val="20"/>
        </w:rPr>
        <w:t xml:space="preserve"> </w:t>
      </w:r>
      <w:r>
        <w:rPr>
          <w:position w:val="1"/>
          <w:sz w:val="20"/>
        </w:rPr>
        <w:t xml:space="preserve">end of </w:t>
      </w:r>
      <w:r>
        <w:rPr>
          <w:sz w:val="20"/>
        </w:rPr>
        <w:t>a dosing interval.</w:t>
      </w:r>
    </w:p>
    <w:p w14:paraId="3F1BE7CF" w14:textId="77777777" w:rsidR="001066E9" w:rsidRDefault="003175CF" w:rsidP="003F7A59">
      <w:pPr>
        <w:spacing w:line="229" w:lineRule="exact"/>
        <w:ind w:left="142"/>
        <w:rPr>
          <w:sz w:val="20"/>
        </w:rPr>
      </w:pPr>
      <w:proofErr w:type="gramStart"/>
      <w:r>
        <w:rPr>
          <w:position w:val="6"/>
          <w:sz w:val="13"/>
        </w:rPr>
        <w:t>a</w:t>
      </w:r>
      <w:r>
        <w:rPr>
          <w:spacing w:val="11"/>
          <w:position w:val="6"/>
          <w:sz w:val="13"/>
        </w:rPr>
        <w:t xml:space="preserve"> </w:t>
      </w:r>
      <w:r>
        <w:rPr>
          <w:sz w:val="20"/>
        </w:rPr>
        <w:t>Data</w:t>
      </w:r>
      <w:proofErr w:type="gramEnd"/>
      <w:r>
        <w:rPr>
          <w:spacing w:val="-6"/>
          <w:sz w:val="20"/>
        </w:rPr>
        <w:t xml:space="preserve"> </w:t>
      </w:r>
      <w:r>
        <w:rPr>
          <w:sz w:val="20"/>
        </w:rPr>
        <w:t>presented</w:t>
      </w:r>
      <w:r>
        <w:rPr>
          <w:spacing w:val="-6"/>
          <w:sz w:val="20"/>
        </w:rPr>
        <w:t xml:space="preserve"> </w:t>
      </w:r>
      <w:r>
        <w:rPr>
          <w:sz w:val="20"/>
        </w:rPr>
        <w:t>as</w:t>
      </w:r>
      <w:r>
        <w:rPr>
          <w:spacing w:val="-6"/>
          <w:sz w:val="20"/>
        </w:rPr>
        <w:t xml:space="preserve"> </w:t>
      </w:r>
      <w:r>
        <w:rPr>
          <w:sz w:val="20"/>
        </w:rPr>
        <w:t>geometric</w:t>
      </w:r>
      <w:r>
        <w:rPr>
          <w:spacing w:val="-7"/>
          <w:sz w:val="20"/>
        </w:rPr>
        <w:t xml:space="preserve"> </w:t>
      </w:r>
      <w:r>
        <w:rPr>
          <w:sz w:val="20"/>
        </w:rPr>
        <w:t>mean</w:t>
      </w:r>
      <w:r>
        <w:rPr>
          <w:spacing w:val="-7"/>
          <w:sz w:val="20"/>
        </w:rPr>
        <w:t xml:space="preserve"> </w:t>
      </w:r>
      <w:r>
        <w:rPr>
          <w:sz w:val="20"/>
        </w:rPr>
        <w:t>(%CV),</w:t>
      </w:r>
      <w:r>
        <w:rPr>
          <w:spacing w:val="-7"/>
          <w:sz w:val="20"/>
        </w:rPr>
        <w:t xml:space="preserve"> </w:t>
      </w:r>
      <w:r>
        <w:rPr>
          <w:sz w:val="20"/>
        </w:rPr>
        <w:t>based</w:t>
      </w:r>
      <w:r>
        <w:rPr>
          <w:spacing w:val="-7"/>
          <w:sz w:val="20"/>
        </w:rPr>
        <w:t xml:space="preserve"> </w:t>
      </w:r>
      <w:r>
        <w:rPr>
          <w:sz w:val="20"/>
        </w:rPr>
        <w:t>on</w:t>
      </w:r>
      <w:r>
        <w:rPr>
          <w:spacing w:val="-5"/>
          <w:sz w:val="20"/>
        </w:rPr>
        <w:t xml:space="preserve"> </w:t>
      </w:r>
      <w:r>
        <w:rPr>
          <w:sz w:val="20"/>
        </w:rPr>
        <w:t>population</w:t>
      </w:r>
      <w:r>
        <w:rPr>
          <w:spacing w:val="-6"/>
          <w:sz w:val="20"/>
        </w:rPr>
        <w:t xml:space="preserve"> </w:t>
      </w:r>
      <w:r>
        <w:rPr>
          <w:sz w:val="20"/>
        </w:rPr>
        <w:t>PK</w:t>
      </w:r>
      <w:r>
        <w:rPr>
          <w:spacing w:val="-5"/>
          <w:sz w:val="20"/>
        </w:rPr>
        <w:t xml:space="preserve"> </w:t>
      </w:r>
      <w:r>
        <w:rPr>
          <w:spacing w:val="-2"/>
          <w:sz w:val="20"/>
        </w:rPr>
        <w:t>models.</w:t>
      </w:r>
    </w:p>
    <w:p w14:paraId="3F1BE7D0" w14:textId="77777777" w:rsidR="001066E9" w:rsidRDefault="003175CF" w:rsidP="003F7A59">
      <w:pPr>
        <w:spacing w:before="33"/>
        <w:ind w:left="142"/>
        <w:rPr>
          <w:position w:val="1"/>
          <w:sz w:val="20"/>
        </w:rPr>
      </w:pPr>
      <w:r>
        <w:rPr>
          <w:sz w:val="20"/>
          <w:vertAlign w:val="superscript"/>
        </w:rPr>
        <w:t>b</w:t>
      </w:r>
      <w:r>
        <w:rPr>
          <w:spacing w:val="-6"/>
          <w:sz w:val="20"/>
        </w:rPr>
        <w:t xml:space="preserve"> </w:t>
      </w:r>
      <w:r>
        <w:rPr>
          <w:position w:val="1"/>
          <w:sz w:val="20"/>
        </w:rPr>
        <w:t>AUC</w:t>
      </w:r>
      <w:r>
        <w:rPr>
          <w:spacing w:val="-3"/>
          <w:position w:val="1"/>
          <w:sz w:val="20"/>
        </w:rPr>
        <w:t xml:space="preserve"> </w:t>
      </w:r>
      <w:r>
        <w:rPr>
          <w:position w:val="1"/>
          <w:sz w:val="20"/>
        </w:rPr>
        <w:t>for</w:t>
      </w:r>
      <w:r>
        <w:rPr>
          <w:spacing w:val="-6"/>
          <w:position w:val="1"/>
          <w:sz w:val="20"/>
        </w:rPr>
        <w:t xml:space="preserve"> </w:t>
      </w:r>
      <w:r>
        <w:rPr>
          <w:position w:val="1"/>
          <w:sz w:val="20"/>
        </w:rPr>
        <w:t>ADC</w:t>
      </w:r>
      <w:r>
        <w:rPr>
          <w:spacing w:val="-6"/>
          <w:position w:val="1"/>
          <w:sz w:val="20"/>
        </w:rPr>
        <w:t xml:space="preserve"> </w:t>
      </w:r>
      <w:r>
        <w:rPr>
          <w:position w:val="1"/>
          <w:sz w:val="20"/>
        </w:rPr>
        <w:t>is</w:t>
      </w:r>
      <w:r>
        <w:rPr>
          <w:spacing w:val="-3"/>
          <w:position w:val="1"/>
          <w:sz w:val="20"/>
        </w:rPr>
        <w:t xml:space="preserve"> </w:t>
      </w:r>
      <w:proofErr w:type="gramStart"/>
      <w:r>
        <w:rPr>
          <w:position w:val="1"/>
          <w:sz w:val="20"/>
        </w:rPr>
        <w:t>AUC</w:t>
      </w:r>
      <w:r>
        <w:rPr>
          <w:sz w:val="13"/>
        </w:rPr>
        <w:t>(</w:t>
      </w:r>
      <w:proofErr w:type="gramEnd"/>
      <w:r>
        <w:rPr>
          <w:sz w:val="13"/>
        </w:rPr>
        <w:t>0-</w:t>
      </w:r>
      <w:proofErr w:type="gramStart"/>
      <w:r>
        <w:rPr>
          <w:sz w:val="13"/>
        </w:rPr>
        <w:t>21)days</w:t>
      </w:r>
      <w:proofErr w:type="gramEnd"/>
      <w:r>
        <w:rPr>
          <w:position w:val="1"/>
          <w:sz w:val="20"/>
        </w:rPr>
        <w:t>,</w:t>
      </w:r>
      <w:r>
        <w:rPr>
          <w:spacing w:val="-6"/>
          <w:position w:val="1"/>
          <w:sz w:val="20"/>
        </w:rPr>
        <w:t xml:space="preserve"> </w:t>
      </w:r>
      <w:r>
        <w:rPr>
          <w:position w:val="1"/>
          <w:sz w:val="20"/>
        </w:rPr>
        <w:t>and</w:t>
      </w:r>
      <w:r>
        <w:rPr>
          <w:spacing w:val="-6"/>
          <w:position w:val="1"/>
          <w:sz w:val="20"/>
        </w:rPr>
        <w:t xml:space="preserve"> </w:t>
      </w:r>
      <w:r>
        <w:rPr>
          <w:position w:val="1"/>
          <w:sz w:val="20"/>
        </w:rPr>
        <w:t>AUC</w:t>
      </w:r>
      <w:r>
        <w:rPr>
          <w:sz w:val="13"/>
        </w:rPr>
        <w:t>(0-7days)</w:t>
      </w:r>
      <w:r>
        <w:rPr>
          <w:spacing w:val="14"/>
          <w:sz w:val="13"/>
        </w:rPr>
        <w:t xml:space="preserve"> </w:t>
      </w:r>
      <w:r>
        <w:rPr>
          <w:position w:val="1"/>
          <w:sz w:val="20"/>
        </w:rPr>
        <w:t>for</w:t>
      </w:r>
      <w:r>
        <w:rPr>
          <w:spacing w:val="-5"/>
          <w:position w:val="1"/>
          <w:sz w:val="20"/>
        </w:rPr>
        <w:t xml:space="preserve"> </w:t>
      </w:r>
      <w:proofErr w:type="spellStart"/>
      <w:r>
        <w:rPr>
          <w:position w:val="1"/>
          <w:sz w:val="20"/>
        </w:rPr>
        <w:t>cys-</w:t>
      </w:r>
      <w:r>
        <w:rPr>
          <w:spacing w:val="-2"/>
          <w:position w:val="1"/>
          <w:sz w:val="20"/>
        </w:rPr>
        <w:t>mcMMAF</w:t>
      </w:r>
      <w:proofErr w:type="spellEnd"/>
      <w:r>
        <w:rPr>
          <w:spacing w:val="-2"/>
          <w:position w:val="1"/>
          <w:sz w:val="20"/>
        </w:rPr>
        <w:t>.</w:t>
      </w:r>
    </w:p>
    <w:p w14:paraId="3F1BE7D1" w14:textId="77777777" w:rsidR="001066E9" w:rsidRDefault="003175CF" w:rsidP="003F7A59">
      <w:pPr>
        <w:pStyle w:val="Heading3"/>
        <w:spacing w:before="227" w:line="276" w:lineRule="auto"/>
        <w:ind w:left="142" w:right="1513"/>
      </w:pPr>
      <w:r>
        <w:t>Table</w:t>
      </w:r>
      <w:r>
        <w:rPr>
          <w:spacing w:val="-1"/>
        </w:rPr>
        <w:t xml:space="preserve"> </w:t>
      </w:r>
      <w:r>
        <w:t>13. Belantamab</w:t>
      </w:r>
      <w:r>
        <w:rPr>
          <w:spacing w:val="-4"/>
        </w:rPr>
        <w:t xml:space="preserve"> </w:t>
      </w:r>
      <w:r>
        <w:t>mafodotin</w:t>
      </w:r>
      <w:r>
        <w:rPr>
          <w:spacing w:val="-3"/>
        </w:rPr>
        <w:t xml:space="preserve"> </w:t>
      </w:r>
      <w:r>
        <w:t>pharmacokinetics</w:t>
      </w:r>
      <w:r>
        <w:rPr>
          <w:spacing w:val="-4"/>
        </w:rPr>
        <w:t xml:space="preserve"> </w:t>
      </w:r>
      <w:r>
        <w:t>at</w:t>
      </w:r>
      <w:r>
        <w:rPr>
          <w:spacing w:val="-3"/>
        </w:rPr>
        <w:t xml:space="preserve"> </w:t>
      </w:r>
      <w:r>
        <w:t>the</w:t>
      </w:r>
      <w:r>
        <w:rPr>
          <w:spacing w:val="-5"/>
        </w:rPr>
        <w:t xml:space="preserve"> </w:t>
      </w:r>
      <w:r>
        <w:t>end</w:t>
      </w:r>
      <w:r>
        <w:rPr>
          <w:spacing w:val="-2"/>
        </w:rPr>
        <w:t xml:space="preserve"> </w:t>
      </w:r>
      <w:r>
        <w:t>of</w:t>
      </w:r>
      <w:r>
        <w:rPr>
          <w:spacing w:val="-3"/>
        </w:rPr>
        <w:t xml:space="preserve"> </w:t>
      </w:r>
      <w:r>
        <w:t>the</w:t>
      </w:r>
      <w:r>
        <w:rPr>
          <w:spacing w:val="-5"/>
        </w:rPr>
        <w:t xml:space="preserve"> </w:t>
      </w:r>
      <w:r>
        <w:t>first</w:t>
      </w:r>
      <w:r>
        <w:rPr>
          <w:spacing w:val="-3"/>
        </w:rPr>
        <w:t xml:space="preserve"> </w:t>
      </w:r>
      <w:r>
        <w:t xml:space="preserve">4-week </w:t>
      </w:r>
      <w:proofErr w:type="spellStart"/>
      <w:r>
        <w:rPr>
          <w:spacing w:val="-2"/>
        </w:rPr>
        <w:t>interval</w:t>
      </w:r>
      <w:r>
        <w:rPr>
          <w:spacing w:val="-2"/>
          <w:vertAlign w:val="superscript"/>
        </w:rPr>
        <w:t>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5"/>
        <w:gridCol w:w="1772"/>
        <w:gridCol w:w="1775"/>
        <w:gridCol w:w="1773"/>
        <w:gridCol w:w="1773"/>
      </w:tblGrid>
      <w:tr w:rsidR="001066E9" w14:paraId="3F1BE7D7" w14:textId="77777777" w:rsidTr="007E0EEB">
        <w:trPr>
          <w:trHeight w:val="302"/>
        </w:trPr>
        <w:tc>
          <w:tcPr>
            <w:tcW w:w="2065" w:type="dxa"/>
          </w:tcPr>
          <w:p w14:paraId="3F1BE7D2" w14:textId="77777777" w:rsidR="001066E9" w:rsidRDefault="001066E9" w:rsidP="003F7A59">
            <w:pPr>
              <w:pStyle w:val="TableParagraph"/>
              <w:ind w:left="142"/>
              <w:jc w:val="left"/>
              <w:rPr>
                <w:rFonts w:ascii="Times New Roman"/>
                <w:sz w:val="20"/>
              </w:rPr>
            </w:pPr>
          </w:p>
        </w:tc>
        <w:tc>
          <w:tcPr>
            <w:tcW w:w="1772" w:type="dxa"/>
          </w:tcPr>
          <w:p w14:paraId="3F1BE7D3" w14:textId="77777777" w:rsidR="001066E9" w:rsidRDefault="003175CF" w:rsidP="003F7A59">
            <w:pPr>
              <w:pStyle w:val="TableParagraph"/>
              <w:spacing w:before="2"/>
              <w:ind w:left="142"/>
              <w:jc w:val="left"/>
              <w:rPr>
                <w:b/>
              </w:rPr>
            </w:pPr>
            <w:proofErr w:type="spellStart"/>
            <w:r>
              <w:rPr>
                <w:b/>
                <w:spacing w:val="-4"/>
              </w:rPr>
              <w:t>AUC</w:t>
            </w:r>
            <w:r>
              <w:rPr>
                <w:b/>
                <w:spacing w:val="-4"/>
                <w:vertAlign w:val="superscript"/>
              </w:rPr>
              <w:t>b</w:t>
            </w:r>
            <w:proofErr w:type="spellEnd"/>
          </w:p>
        </w:tc>
        <w:tc>
          <w:tcPr>
            <w:tcW w:w="1775" w:type="dxa"/>
          </w:tcPr>
          <w:p w14:paraId="3F1BE7D4" w14:textId="77777777" w:rsidR="001066E9" w:rsidRDefault="003175CF" w:rsidP="003F7A59">
            <w:pPr>
              <w:pStyle w:val="TableParagraph"/>
              <w:spacing w:before="1"/>
              <w:ind w:left="142"/>
              <w:jc w:val="left"/>
              <w:rPr>
                <w:b/>
                <w:sz w:val="14"/>
              </w:rPr>
            </w:pPr>
            <w:r>
              <w:rPr>
                <w:b/>
                <w:spacing w:val="-2"/>
                <w:position w:val="2"/>
              </w:rPr>
              <w:t>C</w:t>
            </w:r>
            <w:r>
              <w:rPr>
                <w:b/>
                <w:spacing w:val="-2"/>
                <w:sz w:val="14"/>
              </w:rPr>
              <w:t>avg28</w:t>
            </w:r>
          </w:p>
        </w:tc>
        <w:tc>
          <w:tcPr>
            <w:tcW w:w="1773" w:type="dxa"/>
          </w:tcPr>
          <w:p w14:paraId="3F1BE7D5" w14:textId="77777777" w:rsidR="001066E9" w:rsidRDefault="003175CF" w:rsidP="003F7A59">
            <w:pPr>
              <w:pStyle w:val="TableParagraph"/>
              <w:spacing w:before="1"/>
              <w:ind w:left="142"/>
              <w:jc w:val="left"/>
              <w:rPr>
                <w:b/>
                <w:sz w:val="14"/>
              </w:rPr>
            </w:pPr>
            <w:r>
              <w:rPr>
                <w:b/>
                <w:spacing w:val="-4"/>
                <w:position w:val="2"/>
              </w:rPr>
              <w:t>C</w:t>
            </w:r>
            <w:r>
              <w:rPr>
                <w:b/>
                <w:spacing w:val="-4"/>
                <w:sz w:val="14"/>
              </w:rPr>
              <w:t>max</w:t>
            </w:r>
          </w:p>
        </w:tc>
        <w:tc>
          <w:tcPr>
            <w:tcW w:w="1773" w:type="dxa"/>
          </w:tcPr>
          <w:p w14:paraId="3F1BE7D6" w14:textId="77777777" w:rsidR="001066E9" w:rsidRDefault="003175CF" w:rsidP="003F7A59">
            <w:pPr>
              <w:pStyle w:val="TableParagraph"/>
              <w:spacing w:before="1"/>
              <w:ind w:left="142"/>
              <w:jc w:val="left"/>
              <w:rPr>
                <w:b/>
                <w:sz w:val="14"/>
              </w:rPr>
            </w:pPr>
            <w:r>
              <w:rPr>
                <w:b/>
                <w:spacing w:val="-4"/>
                <w:position w:val="2"/>
              </w:rPr>
              <w:t>C</w:t>
            </w:r>
            <w:r>
              <w:rPr>
                <w:b/>
                <w:spacing w:val="-4"/>
                <w:sz w:val="14"/>
              </w:rPr>
              <w:t>tau</w:t>
            </w:r>
          </w:p>
        </w:tc>
      </w:tr>
      <w:tr w:rsidR="001066E9" w14:paraId="3F1BE7E1" w14:textId="77777777" w:rsidTr="007E0EEB">
        <w:trPr>
          <w:trHeight w:val="601"/>
        </w:trPr>
        <w:tc>
          <w:tcPr>
            <w:tcW w:w="2065" w:type="dxa"/>
          </w:tcPr>
          <w:p w14:paraId="3F1BE7D8" w14:textId="77777777" w:rsidR="001066E9" w:rsidRDefault="003175CF" w:rsidP="003F7A59">
            <w:pPr>
              <w:pStyle w:val="TableParagraph"/>
              <w:ind w:left="142"/>
              <w:jc w:val="left"/>
            </w:pPr>
            <w:r>
              <w:t>ADC</w:t>
            </w:r>
            <w:r>
              <w:rPr>
                <w:spacing w:val="-3"/>
              </w:rPr>
              <w:t xml:space="preserve"> </w:t>
            </w:r>
            <w:r>
              <w:rPr>
                <w:spacing w:val="-5"/>
              </w:rPr>
              <w:t>(%)</w:t>
            </w:r>
          </w:p>
        </w:tc>
        <w:tc>
          <w:tcPr>
            <w:tcW w:w="1772" w:type="dxa"/>
          </w:tcPr>
          <w:p w14:paraId="3F1BE7D9" w14:textId="77777777" w:rsidR="001066E9" w:rsidRDefault="003175CF" w:rsidP="003F7A59">
            <w:pPr>
              <w:pStyle w:val="TableParagraph"/>
              <w:ind w:left="142"/>
              <w:jc w:val="left"/>
            </w:pPr>
            <w:r>
              <w:t>4504</w:t>
            </w:r>
            <w:r>
              <w:rPr>
                <w:spacing w:val="-3"/>
              </w:rPr>
              <w:t xml:space="preserve"> </w:t>
            </w:r>
            <w:proofErr w:type="spellStart"/>
            <w:r>
              <w:rPr>
                <w:spacing w:val="-2"/>
              </w:rPr>
              <w:t>μg•h</w:t>
            </w:r>
            <w:proofErr w:type="spellEnd"/>
            <w:r>
              <w:rPr>
                <w:spacing w:val="-2"/>
              </w:rPr>
              <w:t>/mL</w:t>
            </w:r>
          </w:p>
          <w:p w14:paraId="3F1BE7DA" w14:textId="77777777" w:rsidR="001066E9" w:rsidRDefault="003175CF" w:rsidP="003F7A59">
            <w:pPr>
              <w:pStyle w:val="TableParagraph"/>
              <w:spacing w:before="37"/>
              <w:ind w:left="142"/>
              <w:jc w:val="left"/>
            </w:pPr>
            <w:r>
              <w:rPr>
                <w:spacing w:val="-4"/>
              </w:rPr>
              <w:t>(25)</w:t>
            </w:r>
          </w:p>
        </w:tc>
        <w:tc>
          <w:tcPr>
            <w:tcW w:w="1775" w:type="dxa"/>
          </w:tcPr>
          <w:p w14:paraId="3F1BE7DB" w14:textId="77777777" w:rsidR="001066E9" w:rsidRDefault="003175CF" w:rsidP="003F7A59">
            <w:pPr>
              <w:pStyle w:val="TableParagraph"/>
              <w:ind w:left="142"/>
              <w:jc w:val="left"/>
            </w:pPr>
            <w:r>
              <w:t>6.70</w:t>
            </w:r>
            <w:r>
              <w:rPr>
                <w:spacing w:val="-2"/>
              </w:rPr>
              <w:t xml:space="preserve"> </w:t>
            </w:r>
            <w:proofErr w:type="spellStart"/>
            <w:r>
              <w:rPr>
                <w:spacing w:val="-2"/>
              </w:rPr>
              <w:t>μg</w:t>
            </w:r>
            <w:proofErr w:type="spellEnd"/>
            <w:r>
              <w:rPr>
                <w:spacing w:val="-2"/>
              </w:rPr>
              <w:t>/mL</w:t>
            </w:r>
          </w:p>
          <w:p w14:paraId="3F1BE7DC" w14:textId="77777777" w:rsidR="001066E9" w:rsidRDefault="003175CF" w:rsidP="003F7A59">
            <w:pPr>
              <w:pStyle w:val="TableParagraph"/>
              <w:spacing w:before="37"/>
              <w:ind w:left="142"/>
              <w:jc w:val="left"/>
            </w:pPr>
            <w:r>
              <w:rPr>
                <w:spacing w:val="-4"/>
              </w:rPr>
              <w:t>(25)</w:t>
            </w:r>
          </w:p>
        </w:tc>
        <w:tc>
          <w:tcPr>
            <w:tcW w:w="1773" w:type="dxa"/>
          </w:tcPr>
          <w:p w14:paraId="3F1BE7DD" w14:textId="77777777" w:rsidR="001066E9" w:rsidRDefault="003175CF" w:rsidP="003F7A59">
            <w:pPr>
              <w:pStyle w:val="TableParagraph"/>
              <w:ind w:left="142"/>
              <w:jc w:val="left"/>
            </w:pPr>
            <w:r>
              <w:t>47.1</w:t>
            </w:r>
            <w:r>
              <w:rPr>
                <w:spacing w:val="-1"/>
              </w:rPr>
              <w:t xml:space="preserve"> </w:t>
            </w:r>
            <w:proofErr w:type="spellStart"/>
            <w:r>
              <w:rPr>
                <w:spacing w:val="-2"/>
              </w:rPr>
              <w:t>μg</w:t>
            </w:r>
            <w:proofErr w:type="spellEnd"/>
            <w:r>
              <w:rPr>
                <w:spacing w:val="-2"/>
              </w:rPr>
              <w:t>/mL</w:t>
            </w:r>
          </w:p>
          <w:p w14:paraId="3F1BE7DE" w14:textId="77777777" w:rsidR="001066E9" w:rsidRDefault="003175CF" w:rsidP="003F7A59">
            <w:pPr>
              <w:pStyle w:val="TableParagraph"/>
              <w:spacing w:before="37"/>
              <w:ind w:left="142"/>
              <w:jc w:val="left"/>
            </w:pPr>
            <w:r>
              <w:rPr>
                <w:spacing w:val="-2"/>
              </w:rPr>
              <w:t>(18.9)</w:t>
            </w:r>
          </w:p>
        </w:tc>
        <w:tc>
          <w:tcPr>
            <w:tcW w:w="1773" w:type="dxa"/>
          </w:tcPr>
          <w:p w14:paraId="3F1BE7DF" w14:textId="77777777" w:rsidR="001066E9" w:rsidRDefault="003175CF" w:rsidP="003F7A59">
            <w:pPr>
              <w:pStyle w:val="TableParagraph"/>
              <w:ind w:left="142"/>
              <w:jc w:val="left"/>
            </w:pPr>
            <w:r>
              <w:t>1.57</w:t>
            </w:r>
            <w:r>
              <w:rPr>
                <w:spacing w:val="-5"/>
              </w:rPr>
              <w:t xml:space="preserve"> </w:t>
            </w:r>
            <w:proofErr w:type="spellStart"/>
            <w:r>
              <w:rPr>
                <w:spacing w:val="-2"/>
              </w:rPr>
              <w:t>μg</w:t>
            </w:r>
            <w:proofErr w:type="spellEnd"/>
            <w:r>
              <w:rPr>
                <w:spacing w:val="-2"/>
              </w:rPr>
              <w:t>/mL</w:t>
            </w:r>
          </w:p>
          <w:p w14:paraId="3F1BE7E0" w14:textId="77777777" w:rsidR="001066E9" w:rsidRDefault="003175CF" w:rsidP="003F7A59">
            <w:pPr>
              <w:pStyle w:val="TableParagraph"/>
              <w:spacing w:before="37"/>
              <w:ind w:left="142"/>
              <w:jc w:val="left"/>
            </w:pPr>
            <w:r>
              <w:rPr>
                <w:spacing w:val="-4"/>
              </w:rPr>
              <w:t>(53)</w:t>
            </w:r>
          </w:p>
        </w:tc>
      </w:tr>
      <w:tr w:rsidR="001066E9" w14:paraId="3F1BE7EA" w14:textId="77777777" w:rsidTr="007E0EEB">
        <w:trPr>
          <w:trHeight w:val="856"/>
        </w:trPr>
        <w:tc>
          <w:tcPr>
            <w:tcW w:w="2065" w:type="dxa"/>
          </w:tcPr>
          <w:p w14:paraId="3F1BE7E2" w14:textId="77777777" w:rsidR="001066E9" w:rsidRDefault="003175CF" w:rsidP="003F7A59">
            <w:pPr>
              <w:pStyle w:val="TableParagraph"/>
              <w:ind w:left="142"/>
              <w:jc w:val="left"/>
            </w:pPr>
            <w:proofErr w:type="spellStart"/>
            <w:r>
              <w:t>cys-mcMMAF</w:t>
            </w:r>
            <w:proofErr w:type="spellEnd"/>
            <w:r>
              <w:rPr>
                <w:spacing w:val="-7"/>
              </w:rPr>
              <w:t xml:space="preserve"> </w:t>
            </w:r>
            <w:r>
              <w:rPr>
                <w:spacing w:val="-5"/>
              </w:rPr>
              <w:t>(%)</w:t>
            </w:r>
          </w:p>
        </w:tc>
        <w:tc>
          <w:tcPr>
            <w:tcW w:w="1772" w:type="dxa"/>
          </w:tcPr>
          <w:p w14:paraId="3F1BE7E3" w14:textId="77777777" w:rsidR="001066E9" w:rsidRDefault="003175CF" w:rsidP="003F7A59">
            <w:pPr>
              <w:pStyle w:val="TableParagraph"/>
              <w:ind w:left="142"/>
              <w:jc w:val="left"/>
            </w:pPr>
            <w:r>
              <w:t>90.5</w:t>
            </w:r>
            <w:r>
              <w:rPr>
                <w:spacing w:val="-2"/>
              </w:rPr>
              <w:t xml:space="preserve"> </w:t>
            </w:r>
            <w:proofErr w:type="spellStart"/>
            <w:r>
              <w:rPr>
                <w:spacing w:val="-2"/>
              </w:rPr>
              <w:t>ng•h</w:t>
            </w:r>
            <w:proofErr w:type="spellEnd"/>
            <w:r>
              <w:rPr>
                <w:spacing w:val="-2"/>
              </w:rPr>
              <w:t>/mL</w:t>
            </w:r>
          </w:p>
          <w:p w14:paraId="3F1BE7E4" w14:textId="77777777" w:rsidR="001066E9" w:rsidRDefault="003175CF" w:rsidP="003F7A59">
            <w:pPr>
              <w:pStyle w:val="TableParagraph"/>
              <w:spacing w:before="37"/>
              <w:ind w:left="142"/>
              <w:jc w:val="left"/>
            </w:pPr>
            <w:r>
              <w:rPr>
                <w:spacing w:val="-2"/>
              </w:rPr>
              <w:t>(40.9)</w:t>
            </w:r>
          </w:p>
        </w:tc>
        <w:tc>
          <w:tcPr>
            <w:tcW w:w="1775" w:type="dxa"/>
          </w:tcPr>
          <w:p w14:paraId="3F1BE7E5" w14:textId="77777777" w:rsidR="001066E9" w:rsidRDefault="003175CF" w:rsidP="003F7A59">
            <w:pPr>
              <w:pStyle w:val="TableParagraph"/>
              <w:ind w:left="142"/>
              <w:jc w:val="left"/>
            </w:pPr>
            <w:r>
              <w:t>0.182</w:t>
            </w:r>
            <w:r>
              <w:rPr>
                <w:spacing w:val="-3"/>
              </w:rPr>
              <w:t xml:space="preserve"> </w:t>
            </w:r>
            <w:r>
              <w:rPr>
                <w:spacing w:val="-4"/>
              </w:rPr>
              <w:t>ng/mL</w:t>
            </w:r>
          </w:p>
          <w:p w14:paraId="3F1BE7E6" w14:textId="77777777" w:rsidR="001066E9" w:rsidRDefault="003175CF" w:rsidP="003F7A59">
            <w:pPr>
              <w:pStyle w:val="TableParagraph"/>
              <w:spacing w:before="37"/>
              <w:ind w:left="142"/>
              <w:jc w:val="left"/>
            </w:pPr>
            <w:r>
              <w:rPr>
                <w:spacing w:val="-2"/>
              </w:rPr>
              <w:t>(42.7)</w:t>
            </w:r>
          </w:p>
        </w:tc>
        <w:tc>
          <w:tcPr>
            <w:tcW w:w="1773" w:type="dxa"/>
          </w:tcPr>
          <w:p w14:paraId="3F1BE7E7" w14:textId="77777777" w:rsidR="001066E9" w:rsidRDefault="003175CF" w:rsidP="003F7A59">
            <w:pPr>
              <w:pStyle w:val="TableParagraph"/>
              <w:ind w:left="142"/>
              <w:jc w:val="left"/>
            </w:pPr>
            <w:r>
              <w:t>0.933</w:t>
            </w:r>
            <w:r>
              <w:rPr>
                <w:spacing w:val="-3"/>
              </w:rPr>
              <w:t xml:space="preserve"> </w:t>
            </w:r>
            <w:r>
              <w:rPr>
                <w:spacing w:val="-4"/>
              </w:rPr>
              <w:t>ng/mL</w:t>
            </w:r>
          </w:p>
          <w:p w14:paraId="3F1BE7E8" w14:textId="77777777" w:rsidR="001066E9" w:rsidRDefault="003175CF" w:rsidP="003F7A59">
            <w:pPr>
              <w:pStyle w:val="TableParagraph"/>
              <w:spacing w:before="37"/>
              <w:ind w:left="142"/>
              <w:jc w:val="left"/>
            </w:pPr>
            <w:r>
              <w:rPr>
                <w:spacing w:val="-2"/>
              </w:rPr>
              <w:t>(41.7)</w:t>
            </w:r>
          </w:p>
        </w:tc>
        <w:tc>
          <w:tcPr>
            <w:tcW w:w="1773" w:type="dxa"/>
          </w:tcPr>
          <w:p w14:paraId="3F1BE7E9" w14:textId="77777777" w:rsidR="001066E9" w:rsidRDefault="003175CF" w:rsidP="003F7A59">
            <w:pPr>
              <w:pStyle w:val="TableParagraph"/>
              <w:ind w:left="142"/>
              <w:jc w:val="left"/>
            </w:pPr>
            <w:r>
              <w:rPr>
                <w:spacing w:val="-10"/>
              </w:rPr>
              <w:t>–</w:t>
            </w:r>
          </w:p>
        </w:tc>
      </w:tr>
    </w:tbl>
    <w:p w14:paraId="3F1BE7EB" w14:textId="77777777" w:rsidR="001066E9" w:rsidRDefault="003175CF" w:rsidP="003F7A59">
      <w:pPr>
        <w:spacing w:line="276" w:lineRule="auto"/>
        <w:ind w:left="142" w:right="1455"/>
        <w:rPr>
          <w:sz w:val="20"/>
        </w:rPr>
      </w:pPr>
      <w:r>
        <w:rPr>
          <w:position w:val="1"/>
          <w:sz w:val="20"/>
        </w:rPr>
        <w:t>ADC</w:t>
      </w:r>
      <w:r>
        <w:rPr>
          <w:spacing w:val="-4"/>
          <w:position w:val="1"/>
          <w:sz w:val="20"/>
        </w:rPr>
        <w:t xml:space="preserve"> </w:t>
      </w:r>
      <w:r>
        <w:rPr>
          <w:position w:val="1"/>
          <w:sz w:val="20"/>
        </w:rPr>
        <w:t>=</w:t>
      </w:r>
      <w:r>
        <w:rPr>
          <w:spacing w:val="-4"/>
          <w:position w:val="1"/>
          <w:sz w:val="20"/>
        </w:rPr>
        <w:t xml:space="preserve"> </w:t>
      </w:r>
      <w:r>
        <w:rPr>
          <w:position w:val="1"/>
          <w:sz w:val="20"/>
        </w:rPr>
        <w:t>antibody</w:t>
      </w:r>
      <w:r>
        <w:rPr>
          <w:spacing w:val="-2"/>
          <w:position w:val="1"/>
          <w:sz w:val="20"/>
        </w:rPr>
        <w:t xml:space="preserve"> </w:t>
      </w:r>
      <w:r>
        <w:rPr>
          <w:position w:val="1"/>
          <w:sz w:val="20"/>
        </w:rPr>
        <w:t>drug</w:t>
      </w:r>
      <w:r>
        <w:rPr>
          <w:spacing w:val="-4"/>
          <w:position w:val="1"/>
          <w:sz w:val="20"/>
        </w:rPr>
        <w:t xml:space="preserve"> </w:t>
      </w:r>
      <w:r>
        <w:rPr>
          <w:position w:val="1"/>
          <w:sz w:val="20"/>
        </w:rPr>
        <w:t>conjugate;</w:t>
      </w:r>
      <w:r>
        <w:rPr>
          <w:spacing w:val="-3"/>
          <w:position w:val="1"/>
          <w:sz w:val="20"/>
        </w:rPr>
        <w:t xml:space="preserve"> </w:t>
      </w:r>
      <w:r>
        <w:rPr>
          <w:position w:val="1"/>
          <w:sz w:val="20"/>
        </w:rPr>
        <w:t>AUC =</w:t>
      </w:r>
      <w:r>
        <w:rPr>
          <w:spacing w:val="-4"/>
          <w:position w:val="1"/>
          <w:sz w:val="20"/>
        </w:rPr>
        <w:t xml:space="preserve"> </w:t>
      </w:r>
      <w:r>
        <w:rPr>
          <w:position w:val="1"/>
          <w:sz w:val="20"/>
        </w:rPr>
        <w:t>Area</w:t>
      </w:r>
      <w:r>
        <w:rPr>
          <w:spacing w:val="-3"/>
          <w:position w:val="1"/>
          <w:sz w:val="20"/>
        </w:rPr>
        <w:t xml:space="preserve"> </w:t>
      </w:r>
      <w:r>
        <w:rPr>
          <w:position w:val="1"/>
          <w:sz w:val="20"/>
        </w:rPr>
        <w:t>under</w:t>
      </w:r>
      <w:r>
        <w:rPr>
          <w:spacing w:val="-4"/>
          <w:position w:val="1"/>
          <w:sz w:val="20"/>
        </w:rPr>
        <w:t xml:space="preserve"> </w:t>
      </w:r>
      <w:r>
        <w:rPr>
          <w:position w:val="1"/>
          <w:sz w:val="20"/>
        </w:rPr>
        <w:t>the</w:t>
      </w:r>
      <w:r>
        <w:rPr>
          <w:spacing w:val="-4"/>
          <w:position w:val="1"/>
          <w:sz w:val="20"/>
        </w:rPr>
        <w:t xml:space="preserve"> </w:t>
      </w:r>
      <w:r>
        <w:rPr>
          <w:position w:val="1"/>
          <w:sz w:val="20"/>
        </w:rPr>
        <w:t>curve;</w:t>
      </w:r>
      <w:r>
        <w:rPr>
          <w:spacing w:val="-3"/>
          <w:position w:val="1"/>
          <w:sz w:val="20"/>
        </w:rPr>
        <w:t xml:space="preserve"> </w:t>
      </w:r>
      <w:r>
        <w:rPr>
          <w:position w:val="1"/>
          <w:sz w:val="20"/>
        </w:rPr>
        <w:t>C</w:t>
      </w:r>
      <w:r>
        <w:rPr>
          <w:sz w:val="13"/>
        </w:rPr>
        <w:t>avg28</w:t>
      </w:r>
      <w:r>
        <w:rPr>
          <w:spacing w:val="17"/>
          <w:sz w:val="13"/>
        </w:rPr>
        <w:t xml:space="preserve"> </w:t>
      </w:r>
      <w:r>
        <w:rPr>
          <w:position w:val="1"/>
          <w:sz w:val="20"/>
        </w:rPr>
        <w:t>=</w:t>
      </w:r>
      <w:r>
        <w:rPr>
          <w:spacing w:val="-3"/>
          <w:position w:val="1"/>
          <w:sz w:val="20"/>
        </w:rPr>
        <w:t xml:space="preserve"> </w:t>
      </w:r>
      <w:r>
        <w:rPr>
          <w:position w:val="1"/>
          <w:sz w:val="20"/>
        </w:rPr>
        <w:t>belantamab</w:t>
      </w:r>
      <w:r>
        <w:rPr>
          <w:spacing w:val="-4"/>
          <w:position w:val="1"/>
          <w:sz w:val="20"/>
        </w:rPr>
        <w:t xml:space="preserve"> </w:t>
      </w:r>
      <w:r>
        <w:rPr>
          <w:position w:val="1"/>
          <w:sz w:val="20"/>
        </w:rPr>
        <w:t>mafodotin</w:t>
      </w:r>
      <w:r>
        <w:rPr>
          <w:spacing w:val="-1"/>
          <w:position w:val="1"/>
          <w:sz w:val="20"/>
        </w:rPr>
        <w:t xml:space="preserve"> </w:t>
      </w:r>
      <w:r>
        <w:rPr>
          <w:position w:val="1"/>
          <w:sz w:val="20"/>
        </w:rPr>
        <w:t>average concentration</w:t>
      </w:r>
      <w:r>
        <w:rPr>
          <w:spacing w:val="-2"/>
          <w:position w:val="1"/>
          <w:sz w:val="20"/>
        </w:rPr>
        <w:t xml:space="preserve"> </w:t>
      </w:r>
      <w:r>
        <w:rPr>
          <w:position w:val="1"/>
          <w:sz w:val="20"/>
        </w:rPr>
        <w:t>over</w:t>
      </w:r>
      <w:r>
        <w:rPr>
          <w:spacing w:val="-1"/>
          <w:position w:val="1"/>
          <w:sz w:val="20"/>
        </w:rPr>
        <w:t xml:space="preserve"> </w:t>
      </w:r>
      <w:r>
        <w:rPr>
          <w:position w:val="1"/>
          <w:sz w:val="20"/>
        </w:rPr>
        <w:t>28 days;</w:t>
      </w:r>
      <w:r>
        <w:rPr>
          <w:spacing w:val="-1"/>
          <w:position w:val="1"/>
          <w:sz w:val="20"/>
        </w:rPr>
        <w:t xml:space="preserve"> </w:t>
      </w:r>
      <w:r>
        <w:rPr>
          <w:position w:val="1"/>
          <w:sz w:val="20"/>
        </w:rPr>
        <w:t>C</w:t>
      </w:r>
      <w:r>
        <w:rPr>
          <w:sz w:val="13"/>
        </w:rPr>
        <w:t>max</w:t>
      </w:r>
      <w:r>
        <w:rPr>
          <w:spacing w:val="18"/>
          <w:sz w:val="13"/>
        </w:rPr>
        <w:t xml:space="preserve"> </w:t>
      </w:r>
      <w:r>
        <w:rPr>
          <w:position w:val="1"/>
          <w:sz w:val="20"/>
        </w:rPr>
        <w:t>= maximum</w:t>
      </w:r>
      <w:r>
        <w:rPr>
          <w:spacing w:val="-1"/>
          <w:position w:val="1"/>
          <w:sz w:val="20"/>
        </w:rPr>
        <w:t xml:space="preserve"> </w:t>
      </w:r>
      <w:r>
        <w:rPr>
          <w:position w:val="1"/>
          <w:sz w:val="20"/>
        </w:rPr>
        <w:t>plasma</w:t>
      </w:r>
      <w:r>
        <w:rPr>
          <w:spacing w:val="-1"/>
          <w:position w:val="1"/>
          <w:sz w:val="20"/>
        </w:rPr>
        <w:t xml:space="preserve"> </w:t>
      </w:r>
      <w:r>
        <w:rPr>
          <w:position w:val="1"/>
          <w:sz w:val="20"/>
        </w:rPr>
        <w:t>concentration;</w:t>
      </w:r>
      <w:r>
        <w:rPr>
          <w:spacing w:val="-14"/>
          <w:position w:val="1"/>
          <w:sz w:val="20"/>
        </w:rPr>
        <w:t xml:space="preserve"> </w:t>
      </w:r>
      <w:r>
        <w:rPr>
          <w:position w:val="1"/>
          <w:sz w:val="20"/>
        </w:rPr>
        <w:t>C</w:t>
      </w:r>
      <w:r>
        <w:rPr>
          <w:sz w:val="13"/>
        </w:rPr>
        <w:t>tau</w:t>
      </w:r>
      <w:r>
        <w:rPr>
          <w:spacing w:val="21"/>
          <w:sz w:val="13"/>
        </w:rPr>
        <w:t xml:space="preserve"> </w:t>
      </w:r>
      <w:r>
        <w:rPr>
          <w:position w:val="1"/>
          <w:sz w:val="20"/>
        </w:rPr>
        <w:t>= concentration at</w:t>
      </w:r>
      <w:r>
        <w:rPr>
          <w:spacing w:val="-1"/>
          <w:position w:val="1"/>
          <w:sz w:val="20"/>
        </w:rPr>
        <w:t xml:space="preserve"> </w:t>
      </w:r>
      <w:r>
        <w:rPr>
          <w:position w:val="1"/>
          <w:sz w:val="20"/>
        </w:rPr>
        <w:t xml:space="preserve">the end of </w:t>
      </w:r>
      <w:r>
        <w:rPr>
          <w:sz w:val="20"/>
        </w:rPr>
        <w:t>a dosing interval.</w:t>
      </w:r>
    </w:p>
    <w:p w14:paraId="3F1BE7EC" w14:textId="77777777" w:rsidR="001066E9" w:rsidRDefault="003175CF" w:rsidP="003F7A59">
      <w:pPr>
        <w:spacing w:line="229" w:lineRule="exact"/>
        <w:ind w:left="142"/>
        <w:rPr>
          <w:sz w:val="20"/>
        </w:rPr>
      </w:pPr>
      <w:proofErr w:type="gramStart"/>
      <w:r>
        <w:rPr>
          <w:position w:val="6"/>
          <w:sz w:val="13"/>
        </w:rPr>
        <w:t>a</w:t>
      </w:r>
      <w:r>
        <w:rPr>
          <w:spacing w:val="-6"/>
          <w:position w:val="6"/>
          <w:sz w:val="13"/>
        </w:rPr>
        <w:t xml:space="preserve"> </w:t>
      </w:r>
      <w:r>
        <w:rPr>
          <w:sz w:val="20"/>
        </w:rPr>
        <w:t>Data</w:t>
      </w:r>
      <w:proofErr w:type="gramEnd"/>
      <w:r>
        <w:rPr>
          <w:spacing w:val="-6"/>
          <w:sz w:val="20"/>
        </w:rPr>
        <w:t xml:space="preserve"> </w:t>
      </w:r>
      <w:r>
        <w:rPr>
          <w:sz w:val="20"/>
        </w:rPr>
        <w:t>presented</w:t>
      </w:r>
      <w:r>
        <w:rPr>
          <w:spacing w:val="-7"/>
          <w:sz w:val="20"/>
        </w:rPr>
        <w:t xml:space="preserve"> </w:t>
      </w:r>
      <w:r>
        <w:rPr>
          <w:sz w:val="20"/>
        </w:rPr>
        <w:t>as</w:t>
      </w:r>
      <w:r>
        <w:rPr>
          <w:spacing w:val="-6"/>
          <w:sz w:val="20"/>
        </w:rPr>
        <w:t xml:space="preserve"> </w:t>
      </w:r>
      <w:r>
        <w:rPr>
          <w:sz w:val="20"/>
        </w:rPr>
        <w:t>geometric</w:t>
      </w:r>
      <w:r>
        <w:rPr>
          <w:spacing w:val="-7"/>
          <w:sz w:val="20"/>
        </w:rPr>
        <w:t xml:space="preserve"> </w:t>
      </w:r>
      <w:r>
        <w:rPr>
          <w:sz w:val="20"/>
        </w:rPr>
        <w:t>mean</w:t>
      </w:r>
      <w:r>
        <w:rPr>
          <w:spacing w:val="-7"/>
          <w:sz w:val="20"/>
        </w:rPr>
        <w:t xml:space="preserve"> </w:t>
      </w:r>
      <w:r>
        <w:rPr>
          <w:sz w:val="20"/>
        </w:rPr>
        <w:t>(%CV),</w:t>
      </w:r>
      <w:r>
        <w:rPr>
          <w:spacing w:val="-8"/>
          <w:sz w:val="20"/>
        </w:rPr>
        <w:t xml:space="preserve"> </w:t>
      </w:r>
      <w:r>
        <w:rPr>
          <w:sz w:val="20"/>
        </w:rPr>
        <w:t>based</w:t>
      </w:r>
      <w:r>
        <w:rPr>
          <w:spacing w:val="-7"/>
          <w:sz w:val="20"/>
        </w:rPr>
        <w:t xml:space="preserve"> </w:t>
      </w:r>
      <w:r>
        <w:rPr>
          <w:sz w:val="20"/>
        </w:rPr>
        <w:t>on</w:t>
      </w:r>
      <w:r>
        <w:rPr>
          <w:spacing w:val="-6"/>
          <w:sz w:val="20"/>
        </w:rPr>
        <w:t xml:space="preserve"> </w:t>
      </w:r>
      <w:r>
        <w:rPr>
          <w:sz w:val="20"/>
        </w:rPr>
        <w:t>population</w:t>
      </w:r>
      <w:r>
        <w:rPr>
          <w:spacing w:val="-6"/>
          <w:sz w:val="20"/>
        </w:rPr>
        <w:t xml:space="preserve"> </w:t>
      </w:r>
      <w:r>
        <w:rPr>
          <w:sz w:val="20"/>
        </w:rPr>
        <w:t>PK</w:t>
      </w:r>
      <w:r>
        <w:rPr>
          <w:spacing w:val="-5"/>
          <w:sz w:val="20"/>
        </w:rPr>
        <w:t xml:space="preserve"> </w:t>
      </w:r>
      <w:r>
        <w:rPr>
          <w:spacing w:val="-2"/>
          <w:sz w:val="20"/>
        </w:rPr>
        <w:t>models.</w:t>
      </w:r>
    </w:p>
    <w:p w14:paraId="3F1BE7ED" w14:textId="77777777" w:rsidR="001066E9" w:rsidRDefault="003175CF" w:rsidP="003F7A59">
      <w:pPr>
        <w:spacing w:before="32"/>
        <w:ind w:left="142"/>
        <w:rPr>
          <w:position w:val="1"/>
          <w:sz w:val="20"/>
        </w:rPr>
      </w:pPr>
      <w:r>
        <w:rPr>
          <w:sz w:val="20"/>
          <w:vertAlign w:val="superscript"/>
        </w:rPr>
        <w:t>b</w:t>
      </w:r>
      <w:r>
        <w:rPr>
          <w:spacing w:val="-20"/>
          <w:sz w:val="20"/>
        </w:rPr>
        <w:t xml:space="preserve"> </w:t>
      </w:r>
      <w:r>
        <w:rPr>
          <w:position w:val="1"/>
          <w:sz w:val="20"/>
        </w:rPr>
        <w:t>AUC</w:t>
      </w:r>
      <w:r>
        <w:rPr>
          <w:spacing w:val="-10"/>
          <w:position w:val="1"/>
          <w:sz w:val="20"/>
        </w:rPr>
        <w:t xml:space="preserve"> </w:t>
      </w:r>
      <w:r>
        <w:rPr>
          <w:position w:val="1"/>
          <w:sz w:val="20"/>
        </w:rPr>
        <w:t>for</w:t>
      </w:r>
      <w:r>
        <w:rPr>
          <w:spacing w:val="-7"/>
          <w:position w:val="1"/>
          <w:sz w:val="20"/>
        </w:rPr>
        <w:t xml:space="preserve"> </w:t>
      </w:r>
      <w:r>
        <w:rPr>
          <w:position w:val="1"/>
          <w:sz w:val="20"/>
        </w:rPr>
        <w:t>ADC</w:t>
      </w:r>
      <w:r>
        <w:rPr>
          <w:spacing w:val="-6"/>
          <w:position w:val="1"/>
          <w:sz w:val="20"/>
        </w:rPr>
        <w:t xml:space="preserve"> </w:t>
      </w:r>
      <w:r>
        <w:rPr>
          <w:position w:val="1"/>
          <w:sz w:val="20"/>
        </w:rPr>
        <w:t>is</w:t>
      </w:r>
      <w:r>
        <w:rPr>
          <w:spacing w:val="-4"/>
          <w:position w:val="1"/>
          <w:sz w:val="20"/>
        </w:rPr>
        <w:t xml:space="preserve"> </w:t>
      </w:r>
      <w:r>
        <w:rPr>
          <w:position w:val="1"/>
          <w:sz w:val="20"/>
        </w:rPr>
        <w:t>AUC</w:t>
      </w:r>
      <w:r>
        <w:rPr>
          <w:sz w:val="13"/>
        </w:rPr>
        <w:t>(0-28days),</w:t>
      </w:r>
      <w:r>
        <w:rPr>
          <w:spacing w:val="13"/>
          <w:sz w:val="13"/>
        </w:rPr>
        <w:t xml:space="preserve"> </w:t>
      </w:r>
      <w:r>
        <w:rPr>
          <w:position w:val="1"/>
          <w:sz w:val="20"/>
        </w:rPr>
        <w:t>and</w:t>
      </w:r>
      <w:r>
        <w:rPr>
          <w:spacing w:val="-4"/>
          <w:position w:val="1"/>
          <w:sz w:val="20"/>
        </w:rPr>
        <w:t xml:space="preserve"> </w:t>
      </w:r>
      <w:r>
        <w:rPr>
          <w:position w:val="1"/>
          <w:sz w:val="20"/>
        </w:rPr>
        <w:t>AUC</w:t>
      </w:r>
      <w:r>
        <w:rPr>
          <w:sz w:val="13"/>
        </w:rPr>
        <w:t>(0-7days)</w:t>
      </w:r>
      <w:r>
        <w:rPr>
          <w:spacing w:val="15"/>
          <w:sz w:val="13"/>
        </w:rPr>
        <w:t xml:space="preserve"> </w:t>
      </w:r>
      <w:r>
        <w:rPr>
          <w:position w:val="1"/>
          <w:sz w:val="20"/>
        </w:rPr>
        <w:t>for</w:t>
      </w:r>
      <w:r>
        <w:rPr>
          <w:spacing w:val="-6"/>
          <w:position w:val="1"/>
          <w:sz w:val="20"/>
        </w:rPr>
        <w:t xml:space="preserve"> </w:t>
      </w:r>
      <w:proofErr w:type="spellStart"/>
      <w:r>
        <w:rPr>
          <w:position w:val="1"/>
          <w:sz w:val="20"/>
        </w:rPr>
        <w:t>cys-</w:t>
      </w:r>
      <w:r>
        <w:rPr>
          <w:spacing w:val="-2"/>
          <w:position w:val="1"/>
          <w:sz w:val="20"/>
        </w:rPr>
        <w:t>mcMMAF</w:t>
      </w:r>
      <w:proofErr w:type="spellEnd"/>
      <w:r>
        <w:rPr>
          <w:spacing w:val="-2"/>
          <w:position w:val="1"/>
          <w:sz w:val="20"/>
        </w:rPr>
        <w:t>.</w:t>
      </w:r>
    </w:p>
    <w:p w14:paraId="3F1BE7EE" w14:textId="77777777" w:rsidR="001066E9" w:rsidRDefault="001066E9" w:rsidP="003F7A59">
      <w:pPr>
        <w:pStyle w:val="BodyText"/>
        <w:spacing w:before="88"/>
        <w:ind w:left="142"/>
        <w:rPr>
          <w:sz w:val="20"/>
        </w:rPr>
      </w:pPr>
    </w:p>
    <w:p w14:paraId="3F1BE7EF" w14:textId="77777777" w:rsidR="001066E9" w:rsidRDefault="003175CF" w:rsidP="003F7A59">
      <w:pPr>
        <w:pStyle w:val="BodyText"/>
        <w:spacing w:line="278" w:lineRule="auto"/>
        <w:ind w:left="142" w:right="1513"/>
      </w:pPr>
      <w:r>
        <w:t>Accumulation</w:t>
      </w:r>
      <w:r>
        <w:rPr>
          <w:spacing w:val="-3"/>
        </w:rPr>
        <w:t xml:space="preserve"> </w:t>
      </w:r>
      <w:r>
        <w:t>of</w:t>
      </w:r>
      <w:r>
        <w:rPr>
          <w:spacing w:val="-1"/>
        </w:rPr>
        <w:t xml:space="preserve"> </w:t>
      </w:r>
      <w:r>
        <w:t>belantamab</w:t>
      </w:r>
      <w:r>
        <w:rPr>
          <w:spacing w:val="-5"/>
        </w:rPr>
        <w:t xml:space="preserve"> </w:t>
      </w:r>
      <w:r>
        <w:t>mafodotin</w:t>
      </w:r>
      <w:r>
        <w:rPr>
          <w:spacing w:val="-4"/>
        </w:rPr>
        <w:t xml:space="preserve"> </w:t>
      </w:r>
      <w:r>
        <w:t>(ADC)</w:t>
      </w:r>
      <w:r>
        <w:rPr>
          <w:spacing w:val="-2"/>
        </w:rPr>
        <w:t xml:space="preserve"> </w:t>
      </w:r>
      <w:r>
        <w:t>was</w:t>
      </w:r>
      <w:r>
        <w:rPr>
          <w:spacing w:val="-3"/>
        </w:rPr>
        <w:t xml:space="preserve"> </w:t>
      </w:r>
      <w:r>
        <w:t>minimal</w:t>
      </w:r>
      <w:r>
        <w:rPr>
          <w:spacing w:val="-6"/>
        </w:rPr>
        <w:t xml:space="preserve"> </w:t>
      </w:r>
      <w:r>
        <w:t>to</w:t>
      </w:r>
      <w:r>
        <w:rPr>
          <w:spacing w:val="-5"/>
        </w:rPr>
        <w:t xml:space="preserve"> </w:t>
      </w:r>
      <w:r>
        <w:t>moderate</w:t>
      </w:r>
      <w:r>
        <w:rPr>
          <w:spacing w:val="-7"/>
        </w:rPr>
        <w:t xml:space="preserve"> </w:t>
      </w:r>
      <w:r>
        <w:t>as</w:t>
      </w:r>
      <w:r>
        <w:rPr>
          <w:spacing w:val="-3"/>
        </w:rPr>
        <w:t xml:space="preserve"> </w:t>
      </w:r>
      <w:r>
        <w:t>observed</w:t>
      </w:r>
      <w:r>
        <w:rPr>
          <w:spacing w:val="-3"/>
        </w:rPr>
        <w:t xml:space="preserve"> </w:t>
      </w:r>
      <w:r>
        <w:t xml:space="preserve">in clinical studies with a </w:t>
      </w:r>
      <w:proofErr w:type="gramStart"/>
      <w:r>
        <w:t>every 3 weeks dosing regimen</w:t>
      </w:r>
      <w:proofErr w:type="gramEnd"/>
      <w:r>
        <w:t>.</w:t>
      </w:r>
    </w:p>
    <w:p w14:paraId="3F1BE7F1" w14:textId="77777777" w:rsidR="001066E9" w:rsidRDefault="003175CF" w:rsidP="003F7A59">
      <w:pPr>
        <w:pStyle w:val="Heading3"/>
        <w:ind w:left="142"/>
      </w:pPr>
      <w:r>
        <w:rPr>
          <w:spacing w:val="-2"/>
        </w:rPr>
        <w:t>Distribution</w:t>
      </w:r>
    </w:p>
    <w:p w14:paraId="3F1BE7F2" w14:textId="77777777" w:rsidR="001066E9" w:rsidRDefault="003175CF" w:rsidP="003F7A59">
      <w:pPr>
        <w:pStyle w:val="BodyText"/>
        <w:spacing w:before="157" w:line="278" w:lineRule="auto"/>
        <w:ind w:left="142" w:right="1513"/>
      </w:pPr>
      <w:r>
        <w:rPr>
          <w:i/>
        </w:rPr>
        <w:t>In</w:t>
      </w:r>
      <w:r>
        <w:rPr>
          <w:i/>
          <w:spacing w:val="-3"/>
        </w:rPr>
        <w:t xml:space="preserve"> </w:t>
      </w:r>
      <w:r>
        <w:rPr>
          <w:i/>
        </w:rPr>
        <w:t>vitro,</w:t>
      </w:r>
      <w:r>
        <w:rPr>
          <w:i/>
          <w:spacing w:val="-4"/>
        </w:rPr>
        <w:t xml:space="preserve"> </w:t>
      </w:r>
      <w:proofErr w:type="spellStart"/>
      <w:r>
        <w:t>cys-mcMMAF</w:t>
      </w:r>
      <w:proofErr w:type="spellEnd"/>
      <w:r>
        <w:rPr>
          <w:spacing w:val="-3"/>
        </w:rPr>
        <w:t xml:space="preserve"> </w:t>
      </w:r>
      <w:r>
        <w:t>exhibited</w:t>
      </w:r>
      <w:r>
        <w:rPr>
          <w:spacing w:val="-3"/>
        </w:rPr>
        <w:t xml:space="preserve"> </w:t>
      </w:r>
      <w:r>
        <w:t>low</w:t>
      </w:r>
      <w:r>
        <w:rPr>
          <w:spacing w:val="-4"/>
        </w:rPr>
        <w:t xml:space="preserve"> </w:t>
      </w:r>
      <w:r>
        <w:t>protein</w:t>
      </w:r>
      <w:r>
        <w:rPr>
          <w:spacing w:val="-4"/>
        </w:rPr>
        <w:t xml:space="preserve"> </w:t>
      </w:r>
      <w:r>
        <w:t>binding</w:t>
      </w:r>
      <w:r>
        <w:rPr>
          <w:spacing w:val="-3"/>
        </w:rPr>
        <w:t xml:space="preserve"> </w:t>
      </w:r>
      <w:r>
        <w:t>(70% unbound</w:t>
      </w:r>
      <w:r>
        <w:rPr>
          <w:spacing w:val="-4"/>
        </w:rPr>
        <w:t xml:space="preserve"> </w:t>
      </w:r>
      <w:r>
        <w:t>at</w:t>
      </w:r>
      <w:r>
        <w:rPr>
          <w:spacing w:val="-4"/>
        </w:rPr>
        <w:t xml:space="preserve"> </w:t>
      </w:r>
      <w:r>
        <w:t>a</w:t>
      </w:r>
      <w:r>
        <w:rPr>
          <w:spacing w:val="-3"/>
        </w:rPr>
        <w:t xml:space="preserve"> </w:t>
      </w:r>
      <w:r>
        <w:t>concentration</w:t>
      </w:r>
      <w:r>
        <w:rPr>
          <w:spacing w:val="-3"/>
        </w:rPr>
        <w:t xml:space="preserve"> </w:t>
      </w:r>
      <w:r>
        <w:t>of</w:t>
      </w:r>
      <w:r>
        <w:rPr>
          <w:spacing w:val="-4"/>
        </w:rPr>
        <w:t xml:space="preserve"> </w:t>
      </w:r>
      <w:r>
        <w:t>5 ng/mL) in human plasma in a concentration-dependent manner.</w:t>
      </w:r>
    </w:p>
    <w:p w14:paraId="3F1BE7F3" w14:textId="77777777" w:rsidR="001066E9" w:rsidRDefault="003175CF" w:rsidP="003F7A59">
      <w:pPr>
        <w:pStyle w:val="BodyText"/>
        <w:spacing w:before="196" w:line="278" w:lineRule="auto"/>
        <w:ind w:left="142" w:right="1441"/>
      </w:pPr>
      <w:r>
        <w:t>Based</w:t>
      </w:r>
      <w:r>
        <w:rPr>
          <w:spacing w:val="-2"/>
        </w:rPr>
        <w:t xml:space="preserve"> </w:t>
      </w:r>
      <w:r>
        <w:t>on</w:t>
      </w:r>
      <w:r>
        <w:rPr>
          <w:spacing w:val="-4"/>
        </w:rPr>
        <w:t xml:space="preserve"> </w:t>
      </w:r>
      <w:r>
        <w:t>the</w:t>
      </w:r>
      <w:r>
        <w:rPr>
          <w:spacing w:val="-2"/>
        </w:rPr>
        <w:t xml:space="preserve"> </w:t>
      </w:r>
      <w:r>
        <w:t>population</w:t>
      </w:r>
      <w:r>
        <w:rPr>
          <w:spacing w:val="-6"/>
        </w:rPr>
        <w:t xml:space="preserve"> </w:t>
      </w:r>
      <w:r>
        <w:t>PK</w:t>
      </w:r>
      <w:r>
        <w:rPr>
          <w:spacing w:val="-2"/>
        </w:rPr>
        <w:t xml:space="preserve"> </w:t>
      </w:r>
      <w:r>
        <w:t>analysis,</w:t>
      </w:r>
      <w:r>
        <w:rPr>
          <w:spacing w:val="-3"/>
        </w:rPr>
        <w:t xml:space="preserve"> </w:t>
      </w:r>
      <w:r>
        <w:t>the</w:t>
      </w:r>
      <w:r>
        <w:rPr>
          <w:spacing w:val="-2"/>
        </w:rPr>
        <w:t xml:space="preserve"> </w:t>
      </w:r>
      <w:r>
        <w:t>geometric</w:t>
      </w:r>
      <w:r>
        <w:rPr>
          <w:spacing w:val="-1"/>
        </w:rPr>
        <w:t xml:space="preserve"> </w:t>
      </w:r>
      <w:r>
        <w:t>mean</w:t>
      </w:r>
      <w:r>
        <w:rPr>
          <w:spacing w:val="-4"/>
        </w:rPr>
        <w:t xml:space="preserve"> </w:t>
      </w:r>
      <w:r>
        <w:t>(geometric</w:t>
      </w:r>
      <w:r>
        <w:rPr>
          <w:spacing w:val="-1"/>
        </w:rPr>
        <w:t xml:space="preserve"> </w:t>
      </w:r>
      <w:r>
        <w:t>CV%)</w:t>
      </w:r>
      <w:r>
        <w:rPr>
          <w:spacing w:val="-3"/>
        </w:rPr>
        <w:t xml:space="preserve"> </w:t>
      </w:r>
      <w:r>
        <w:t>for</w:t>
      </w:r>
      <w:r>
        <w:rPr>
          <w:spacing w:val="-3"/>
        </w:rPr>
        <w:t xml:space="preserve"> </w:t>
      </w:r>
      <w:r>
        <w:t>steady-state volume of distribution of belantamab mafodotin was 10.8 L (22%).</w:t>
      </w:r>
    </w:p>
    <w:p w14:paraId="3F1BE7F4" w14:textId="77777777" w:rsidR="001066E9" w:rsidRDefault="003175CF" w:rsidP="003F7A59">
      <w:pPr>
        <w:pStyle w:val="Heading3"/>
        <w:spacing w:before="195"/>
        <w:ind w:left="142"/>
      </w:pPr>
      <w:r>
        <w:rPr>
          <w:spacing w:val="-2"/>
        </w:rPr>
        <w:lastRenderedPageBreak/>
        <w:t>Metabolism</w:t>
      </w:r>
    </w:p>
    <w:p w14:paraId="3F1BE7F5" w14:textId="77777777" w:rsidR="001066E9" w:rsidRDefault="003175CF" w:rsidP="003F7A59">
      <w:pPr>
        <w:pStyle w:val="BodyText"/>
        <w:spacing w:before="158" w:line="278" w:lineRule="auto"/>
        <w:ind w:left="142" w:right="1632"/>
      </w:pPr>
      <w:r>
        <w:t>The monoclonal antibody portion of belantamab mafodotin is expected to undergo proteolysis</w:t>
      </w:r>
      <w:r>
        <w:rPr>
          <w:spacing w:val="-5"/>
        </w:rPr>
        <w:t xml:space="preserve"> </w:t>
      </w:r>
      <w:r>
        <w:t>to</w:t>
      </w:r>
      <w:r>
        <w:rPr>
          <w:spacing w:val="-5"/>
        </w:rPr>
        <w:t xml:space="preserve"> </w:t>
      </w:r>
      <w:r>
        <w:t>small</w:t>
      </w:r>
      <w:r>
        <w:rPr>
          <w:spacing w:val="-3"/>
        </w:rPr>
        <w:t xml:space="preserve"> </w:t>
      </w:r>
      <w:r>
        <w:t>peptides</w:t>
      </w:r>
      <w:r>
        <w:rPr>
          <w:spacing w:val="-2"/>
        </w:rPr>
        <w:t xml:space="preserve"> </w:t>
      </w:r>
      <w:r>
        <w:t>and</w:t>
      </w:r>
      <w:r>
        <w:rPr>
          <w:spacing w:val="-3"/>
        </w:rPr>
        <w:t xml:space="preserve"> </w:t>
      </w:r>
      <w:r>
        <w:t>individual</w:t>
      </w:r>
      <w:r>
        <w:rPr>
          <w:spacing w:val="-4"/>
        </w:rPr>
        <w:t xml:space="preserve"> </w:t>
      </w:r>
      <w:r>
        <w:t>amino</w:t>
      </w:r>
      <w:r>
        <w:rPr>
          <w:spacing w:val="-5"/>
        </w:rPr>
        <w:t xml:space="preserve"> </w:t>
      </w:r>
      <w:r>
        <w:t>acids</w:t>
      </w:r>
      <w:r>
        <w:rPr>
          <w:spacing w:val="-3"/>
        </w:rPr>
        <w:t xml:space="preserve"> </w:t>
      </w:r>
      <w:r>
        <w:t>by</w:t>
      </w:r>
      <w:r>
        <w:rPr>
          <w:spacing w:val="-5"/>
        </w:rPr>
        <w:t xml:space="preserve"> </w:t>
      </w:r>
      <w:r>
        <w:t>ubiquitous</w:t>
      </w:r>
      <w:r>
        <w:rPr>
          <w:spacing w:val="-2"/>
        </w:rPr>
        <w:t xml:space="preserve"> </w:t>
      </w:r>
      <w:r>
        <w:t>proteolytic</w:t>
      </w:r>
      <w:r>
        <w:rPr>
          <w:spacing w:val="-2"/>
        </w:rPr>
        <w:t xml:space="preserve"> </w:t>
      </w:r>
      <w:r>
        <w:t>enzymes. Cys-</w:t>
      </w:r>
      <w:proofErr w:type="spellStart"/>
      <w:r>
        <w:t>mcMMAF</w:t>
      </w:r>
      <w:proofErr w:type="spellEnd"/>
      <w:r>
        <w:t xml:space="preserve"> had limited metabolic clearance in human hepatic S9 fraction incubation </w:t>
      </w:r>
      <w:r>
        <w:rPr>
          <w:spacing w:val="-2"/>
        </w:rPr>
        <w:t>studies.</w:t>
      </w:r>
    </w:p>
    <w:p w14:paraId="3F1BE7F6" w14:textId="77777777" w:rsidR="001066E9" w:rsidRDefault="003175CF" w:rsidP="003F7A59">
      <w:pPr>
        <w:pStyle w:val="Heading3"/>
        <w:spacing w:before="190"/>
        <w:ind w:left="142"/>
      </w:pPr>
      <w:r>
        <w:rPr>
          <w:spacing w:val="-2"/>
        </w:rPr>
        <w:t>Elimination</w:t>
      </w:r>
    </w:p>
    <w:p w14:paraId="3F1BE7F7" w14:textId="77777777" w:rsidR="001066E9" w:rsidRDefault="003175CF" w:rsidP="003F7A59">
      <w:pPr>
        <w:pStyle w:val="BodyText"/>
        <w:spacing w:before="157" w:line="276" w:lineRule="auto"/>
        <w:ind w:left="142" w:right="1441"/>
      </w:pPr>
      <w:r>
        <w:t>Based on the population PK analysis, the geometric mean (geometric CV%) belantamab mafodotin</w:t>
      </w:r>
      <w:r>
        <w:rPr>
          <w:spacing w:val="-1"/>
        </w:rPr>
        <w:t xml:space="preserve"> </w:t>
      </w:r>
      <w:r>
        <w:t>(ADC)</w:t>
      </w:r>
      <w:r>
        <w:rPr>
          <w:spacing w:val="-3"/>
        </w:rPr>
        <w:t xml:space="preserve"> </w:t>
      </w:r>
      <w:r>
        <w:t>initial</w:t>
      </w:r>
      <w:r>
        <w:rPr>
          <w:spacing w:val="-3"/>
        </w:rPr>
        <w:t xml:space="preserve"> </w:t>
      </w:r>
      <w:r>
        <w:t>systemic</w:t>
      </w:r>
      <w:r>
        <w:rPr>
          <w:spacing w:val="-1"/>
        </w:rPr>
        <w:t xml:space="preserve"> </w:t>
      </w:r>
      <w:r>
        <w:t>CL</w:t>
      </w:r>
      <w:r>
        <w:rPr>
          <w:spacing w:val="-2"/>
        </w:rPr>
        <w:t xml:space="preserve"> </w:t>
      </w:r>
      <w:r>
        <w:t>was</w:t>
      </w:r>
      <w:r>
        <w:rPr>
          <w:spacing w:val="-4"/>
        </w:rPr>
        <w:t xml:space="preserve"> </w:t>
      </w:r>
      <w:r>
        <w:t>0.901</w:t>
      </w:r>
      <w:r>
        <w:rPr>
          <w:spacing w:val="-4"/>
        </w:rPr>
        <w:t xml:space="preserve"> </w:t>
      </w:r>
      <w:r>
        <w:t>L/day</w:t>
      </w:r>
      <w:r>
        <w:rPr>
          <w:spacing w:val="-1"/>
        </w:rPr>
        <w:t xml:space="preserve"> </w:t>
      </w:r>
      <w:r>
        <w:t>(40%), and</w:t>
      </w:r>
      <w:r>
        <w:rPr>
          <w:spacing w:val="-4"/>
        </w:rPr>
        <w:t xml:space="preserve"> </w:t>
      </w:r>
      <w:r>
        <w:t>the</w:t>
      </w:r>
      <w:r>
        <w:rPr>
          <w:spacing w:val="-4"/>
        </w:rPr>
        <w:t xml:space="preserve"> </w:t>
      </w:r>
      <w:r>
        <w:t>elimination</w:t>
      </w:r>
      <w:r>
        <w:rPr>
          <w:spacing w:val="-2"/>
        </w:rPr>
        <w:t xml:space="preserve"> </w:t>
      </w:r>
      <w:r>
        <w:t>half-life</w:t>
      </w:r>
      <w:r>
        <w:rPr>
          <w:spacing w:val="-4"/>
        </w:rPr>
        <w:t xml:space="preserve"> </w:t>
      </w:r>
      <w:r>
        <w:t xml:space="preserve">was 13 days (26%). Following treatment, steady-state CL was 0.605 L/day (43%) or approximately 33% lower than initial systemic CL with an elimination half-life of 17 days </w:t>
      </w:r>
      <w:r>
        <w:rPr>
          <w:spacing w:val="-2"/>
        </w:rPr>
        <w:t>(31%).</w:t>
      </w:r>
    </w:p>
    <w:p w14:paraId="3F1BE7F8" w14:textId="77777777" w:rsidR="001066E9" w:rsidRDefault="003175CF" w:rsidP="003F7A59">
      <w:pPr>
        <w:pStyle w:val="BodyText"/>
        <w:spacing w:before="201" w:line="278" w:lineRule="auto"/>
        <w:ind w:left="142" w:right="1668"/>
      </w:pPr>
      <w:r>
        <w:t>The</w:t>
      </w:r>
      <w:r>
        <w:rPr>
          <w:spacing w:val="-3"/>
        </w:rPr>
        <w:t xml:space="preserve"> </w:t>
      </w:r>
      <w:r>
        <w:t>fraction</w:t>
      </w:r>
      <w:r>
        <w:rPr>
          <w:spacing w:val="-3"/>
        </w:rPr>
        <w:t xml:space="preserve"> </w:t>
      </w:r>
      <w:r>
        <w:t>of</w:t>
      </w:r>
      <w:r>
        <w:rPr>
          <w:spacing w:val="-4"/>
        </w:rPr>
        <w:t xml:space="preserve"> </w:t>
      </w:r>
      <w:proofErr w:type="spellStart"/>
      <w:r>
        <w:t>cys-mcMMAF</w:t>
      </w:r>
      <w:proofErr w:type="spellEnd"/>
      <w:r>
        <w:rPr>
          <w:spacing w:val="-3"/>
        </w:rPr>
        <w:t xml:space="preserve"> </w:t>
      </w:r>
      <w:r>
        <w:t>excreted</w:t>
      </w:r>
      <w:r>
        <w:rPr>
          <w:spacing w:val="-5"/>
        </w:rPr>
        <w:t xml:space="preserve"> </w:t>
      </w:r>
      <w:r>
        <w:t>in</w:t>
      </w:r>
      <w:r>
        <w:rPr>
          <w:spacing w:val="-3"/>
        </w:rPr>
        <w:t xml:space="preserve"> </w:t>
      </w:r>
      <w:r>
        <w:t>urine</w:t>
      </w:r>
      <w:r>
        <w:rPr>
          <w:spacing w:val="-3"/>
        </w:rPr>
        <w:t xml:space="preserve"> </w:t>
      </w:r>
      <w:r>
        <w:t>was</w:t>
      </w:r>
      <w:r>
        <w:rPr>
          <w:spacing w:val="-3"/>
        </w:rPr>
        <w:t xml:space="preserve"> </w:t>
      </w:r>
      <w:r>
        <w:t>not</w:t>
      </w:r>
      <w:r>
        <w:rPr>
          <w:spacing w:val="-4"/>
        </w:rPr>
        <w:t xml:space="preserve"> </w:t>
      </w:r>
      <w:r>
        <w:t>substantial</w:t>
      </w:r>
      <w:r>
        <w:rPr>
          <w:spacing w:val="-6"/>
        </w:rPr>
        <w:t xml:space="preserve"> </w:t>
      </w:r>
      <w:r>
        <w:t>(approximately</w:t>
      </w:r>
      <w:r>
        <w:rPr>
          <w:spacing w:val="-2"/>
        </w:rPr>
        <w:t xml:space="preserve"> </w:t>
      </w:r>
      <w:r>
        <w:t>18%</w:t>
      </w:r>
      <w:r>
        <w:rPr>
          <w:spacing w:val="-2"/>
        </w:rPr>
        <w:t xml:space="preserve"> </w:t>
      </w:r>
      <w:r>
        <w:t>of the dose) after the Cycle 1 dose, with no evidence of other MMAF-related metabolites.</w:t>
      </w:r>
    </w:p>
    <w:p w14:paraId="3F1BE7F9" w14:textId="77777777" w:rsidR="001066E9" w:rsidRDefault="003175CF" w:rsidP="003F7A59">
      <w:pPr>
        <w:pStyle w:val="BodyText"/>
        <w:spacing w:before="196" w:line="278" w:lineRule="auto"/>
        <w:ind w:left="142" w:right="1513"/>
      </w:pPr>
      <w:r>
        <w:t>Belantamab</w:t>
      </w:r>
      <w:r>
        <w:rPr>
          <w:spacing w:val="-6"/>
        </w:rPr>
        <w:t xml:space="preserve"> </w:t>
      </w:r>
      <w:r>
        <w:t>mafodotin</w:t>
      </w:r>
      <w:r>
        <w:rPr>
          <w:spacing w:val="-3"/>
        </w:rPr>
        <w:t xml:space="preserve"> </w:t>
      </w:r>
      <w:r>
        <w:t>exhibits</w:t>
      </w:r>
      <w:r>
        <w:rPr>
          <w:spacing w:val="-3"/>
        </w:rPr>
        <w:t xml:space="preserve"> </w:t>
      </w:r>
      <w:r>
        <w:t>dose-proportional</w:t>
      </w:r>
      <w:r>
        <w:rPr>
          <w:spacing w:val="-5"/>
        </w:rPr>
        <w:t xml:space="preserve"> </w:t>
      </w:r>
      <w:r>
        <w:t>pharmacokinetics</w:t>
      </w:r>
      <w:r>
        <w:rPr>
          <w:spacing w:val="-6"/>
        </w:rPr>
        <w:t xml:space="preserve"> </w:t>
      </w:r>
      <w:r>
        <w:t>over</w:t>
      </w:r>
      <w:r>
        <w:rPr>
          <w:spacing w:val="-5"/>
        </w:rPr>
        <w:t xml:space="preserve"> </w:t>
      </w:r>
      <w:r>
        <w:t>the</w:t>
      </w:r>
      <w:r>
        <w:rPr>
          <w:spacing w:val="-4"/>
        </w:rPr>
        <w:t xml:space="preserve"> </w:t>
      </w:r>
      <w:r>
        <w:t>recommended dose range with a reduction in clearance over time.</w:t>
      </w:r>
    </w:p>
    <w:p w14:paraId="3F1BE7FA" w14:textId="77777777" w:rsidR="001066E9" w:rsidRDefault="003175CF" w:rsidP="003F7A59">
      <w:pPr>
        <w:pStyle w:val="Heading3"/>
        <w:spacing w:before="193"/>
        <w:ind w:left="142"/>
      </w:pPr>
      <w:r>
        <w:t>Special</w:t>
      </w:r>
      <w:r>
        <w:rPr>
          <w:spacing w:val="-3"/>
        </w:rPr>
        <w:t xml:space="preserve"> </w:t>
      </w:r>
      <w:r>
        <w:t>patient</w:t>
      </w:r>
      <w:r>
        <w:rPr>
          <w:spacing w:val="-5"/>
        </w:rPr>
        <w:t xml:space="preserve"> </w:t>
      </w:r>
      <w:r>
        <w:rPr>
          <w:spacing w:val="-2"/>
        </w:rPr>
        <w:t>populations</w:t>
      </w:r>
    </w:p>
    <w:p w14:paraId="3F1BE7FB" w14:textId="77777777" w:rsidR="001066E9" w:rsidRDefault="003175CF" w:rsidP="003F7A59">
      <w:pPr>
        <w:spacing w:before="163"/>
        <w:ind w:left="142"/>
        <w:rPr>
          <w:i/>
        </w:rPr>
      </w:pPr>
      <w:r>
        <w:rPr>
          <w:i/>
          <w:spacing w:val="-2"/>
          <w:u w:val="single"/>
        </w:rPr>
        <w:t>Children</w:t>
      </w:r>
    </w:p>
    <w:p w14:paraId="3F1BE7FC" w14:textId="77777777" w:rsidR="001066E9" w:rsidRDefault="003175CF" w:rsidP="003F7A59">
      <w:pPr>
        <w:pStyle w:val="BodyText"/>
        <w:spacing w:before="236"/>
        <w:ind w:left="142"/>
      </w:pPr>
      <w:r>
        <w:t>No</w:t>
      </w:r>
      <w:r>
        <w:rPr>
          <w:spacing w:val="-7"/>
        </w:rPr>
        <w:t xml:space="preserve"> </w:t>
      </w:r>
      <w:r>
        <w:t>pharmacokinetic</w:t>
      </w:r>
      <w:r>
        <w:rPr>
          <w:spacing w:val="-5"/>
        </w:rPr>
        <w:t xml:space="preserve"> </w:t>
      </w:r>
      <w:r>
        <w:t>data</w:t>
      </w:r>
      <w:r>
        <w:rPr>
          <w:spacing w:val="-7"/>
        </w:rPr>
        <w:t xml:space="preserve"> </w:t>
      </w:r>
      <w:proofErr w:type="gramStart"/>
      <w:r>
        <w:t>are</w:t>
      </w:r>
      <w:proofErr w:type="gramEnd"/>
      <w:r>
        <w:rPr>
          <w:spacing w:val="-8"/>
        </w:rPr>
        <w:t xml:space="preserve"> </w:t>
      </w:r>
      <w:r>
        <w:t>available</w:t>
      </w:r>
      <w:r>
        <w:rPr>
          <w:spacing w:val="-6"/>
        </w:rPr>
        <w:t xml:space="preserve"> </w:t>
      </w:r>
      <w:r>
        <w:t>in</w:t>
      </w:r>
      <w:r>
        <w:rPr>
          <w:spacing w:val="-6"/>
        </w:rPr>
        <w:t xml:space="preserve"> </w:t>
      </w:r>
      <w:proofErr w:type="spellStart"/>
      <w:r>
        <w:t>paediatric</w:t>
      </w:r>
      <w:proofErr w:type="spellEnd"/>
      <w:r>
        <w:rPr>
          <w:spacing w:val="-5"/>
        </w:rPr>
        <w:t xml:space="preserve"> </w:t>
      </w:r>
      <w:r>
        <w:rPr>
          <w:spacing w:val="-2"/>
        </w:rPr>
        <w:t>patients.</w:t>
      </w:r>
    </w:p>
    <w:p w14:paraId="3F1BE7FD" w14:textId="77777777" w:rsidR="001066E9" w:rsidRDefault="003175CF" w:rsidP="003F7A59">
      <w:pPr>
        <w:spacing w:before="239"/>
        <w:ind w:left="142"/>
        <w:rPr>
          <w:i/>
        </w:rPr>
      </w:pPr>
      <w:r>
        <w:rPr>
          <w:i/>
          <w:spacing w:val="-2"/>
          <w:u w:val="single"/>
        </w:rPr>
        <w:t>Elderly</w:t>
      </w:r>
    </w:p>
    <w:p w14:paraId="3F1BE7FE" w14:textId="77777777" w:rsidR="001066E9" w:rsidRDefault="003175CF" w:rsidP="003F7A59">
      <w:pPr>
        <w:pStyle w:val="BodyText"/>
        <w:spacing w:before="235" w:line="278" w:lineRule="auto"/>
        <w:ind w:left="142" w:right="1441"/>
      </w:pPr>
      <w:r>
        <w:t>Based</w:t>
      </w:r>
      <w:r>
        <w:rPr>
          <w:spacing w:val="-1"/>
        </w:rPr>
        <w:t xml:space="preserve"> </w:t>
      </w:r>
      <w:r>
        <w:t>on</w:t>
      </w:r>
      <w:r>
        <w:rPr>
          <w:spacing w:val="-1"/>
        </w:rPr>
        <w:t xml:space="preserve"> </w:t>
      </w:r>
      <w:r>
        <w:t>a</w:t>
      </w:r>
      <w:r>
        <w:rPr>
          <w:spacing w:val="-3"/>
        </w:rPr>
        <w:t xml:space="preserve"> </w:t>
      </w:r>
      <w:r>
        <w:t>population</w:t>
      </w:r>
      <w:r>
        <w:rPr>
          <w:spacing w:val="-1"/>
        </w:rPr>
        <w:t xml:space="preserve"> </w:t>
      </w:r>
      <w:r>
        <w:t>of</w:t>
      </w:r>
      <w:r>
        <w:rPr>
          <w:spacing w:val="-2"/>
        </w:rPr>
        <w:t xml:space="preserve"> </w:t>
      </w:r>
      <w:r>
        <w:t>patients</w:t>
      </w:r>
      <w:r>
        <w:rPr>
          <w:spacing w:val="-3"/>
        </w:rPr>
        <w:t xml:space="preserve"> </w:t>
      </w:r>
      <w:r>
        <w:t>aged</w:t>
      </w:r>
      <w:r>
        <w:rPr>
          <w:spacing w:val="-3"/>
        </w:rPr>
        <w:t xml:space="preserve"> </w:t>
      </w:r>
      <w:r>
        <w:t>32</w:t>
      </w:r>
      <w:r>
        <w:rPr>
          <w:spacing w:val="-3"/>
        </w:rPr>
        <w:t xml:space="preserve"> </w:t>
      </w:r>
      <w:r>
        <w:t>to</w:t>
      </w:r>
      <w:r>
        <w:rPr>
          <w:spacing w:val="-1"/>
        </w:rPr>
        <w:t xml:space="preserve"> </w:t>
      </w:r>
      <w:r>
        <w:t>89</w:t>
      </w:r>
      <w:r>
        <w:rPr>
          <w:spacing w:val="-3"/>
        </w:rPr>
        <w:t xml:space="preserve"> </w:t>
      </w:r>
      <w:r>
        <w:t>years,</w:t>
      </w:r>
      <w:r>
        <w:rPr>
          <w:spacing w:val="-2"/>
        </w:rPr>
        <w:t xml:space="preserve"> </w:t>
      </w:r>
      <w:r>
        <w:t>age</w:t>
      </w:r>
      <w:r>
        <w:rPr>
          <w:spacing w:val="-1"/>
        </w:rPr>
        <w:t xml:space="preserve"> </w:t>
      </w:r>
      <w:r>
        <w:t>was</w:t>
      </w:r>
      <w:r>
        <w:rPr>
          <w:spacing w:val="-3"/>
        </w:rPr>
        <w:t xml:space="preserve"> </w:t>
      </w:r>
      <w:r>
        <w:t>not</w:t>
      </w:r>
      <w:r>
        <w:rPr>
          <w:spacing w:val="-2"/>
        </w:rPr>
        <w:t xml:space="preserve"> </w:t>
      </w:r>
      <w:r>
        <w:t>a</w:t>
      </w:r>
      <w:r>
        <w:rPr>
          <w:spacing w:val="-3"/>
        </w:rPr>
        <w:t xml:space="preserve"> </w:t>
      </w:r>
      <w:r>
        <w:t>significant</w:t>
      </w:r>
      <w:r>
        <w:rPr>
          <w:spacing w:val="-2"/>
        </w:rPr>
        <w:t xml:space="preserve"> </w:t>
      </w:r>
      <w:r>
        <w:t>covariate</w:t>
      </w:r>
      <w:r>
        <w:rPr>
          <w:spacing w:val="-3"/>
        </w:rPr>
        <w:t xml:space="preserve"> </w:t>
      </w:r>
      <w:r>
        <w:t>in population pharmacokinetics analyses.</w:t>
      </w:r>
    </w:p>
    <w:p w14:paraId="3F1BE7FF" w14:textId="77777777" w:rsidR="001066E9" w:rsidRDefault="003175CF" w:rsidP="003F7A59">
      <w:pPr>
        <w:spacing w:before="198"/>
        <w:ind w:left="142"/>
        <w:rPr>
          <w:i/>
        </w:rPr>
      </w:pPr>
      <w:r>
        <w:rPr>
          <w:i/>
          <w:u w:val="single"/>
        </w:rPr>
        <w:t>Renal</w:t>
      </w:r>
      <w:r>
        <w:rPr>
          <w:i/>
          <w:spacing w:val="-6"/>
          <w:u w:val="single"/>
        </w:rPr>
        <w:t xml:space="preserve"> </w:t>
      </w:r>
      <w:r>
        <w:rPr>
          <w:i/>
          <w:spacing w:val="-2"/>
          <w:u w:val="single"/>
        </w:rPr>
        <w:t>impairment</w:t>
      </w:r>
    </w:p>
    <w:p w14:paraId="3F1BE800" w14:textId="77777777" w:rsidR="001066E9" w:rsidRDefault="003175CF" w:rsidP="003F7A59">
      <w:pPr>
        <w:pStyle w:val="BodyText"/>
        <w:spacing w:before="237" w:line="276" w:lineRule="auto"/>
        <w:ind w:left="142" w:right="1441"/>
      </w:pPr>
      <w:r>
        <w:t xml:space="preserve">In patients with severe renal impairment (eGFR: 15 to 29 mL/min), belantamab mafodotin </w:t>
      </w:r>
      <w:r>
        <w:rPr>
          <w:position w:val="2"/>
        </w:rPr>
        <w:t>C</w:t>
      </w:r>
      <w:r>
        <w:rPr>
          <w:sz w:val="14"/>
        </w:rPr>
        <w:t>max</w:t>
      </w:r>
      <w:r>
        <w:rPr>
          <w:spacing w:val="33"/>
          <w:sz w:val="14"/>
        </w:rPr>
        <w:t xml:space="preserve"> </w:t>
      </w:r>
      <w:r>
        <w:rPr>
          <w:position w:val="2"/>
        </w:rPr>
        <w:t>decreased by 23% and AUC</w:t>
      </w:r>
      <w:r>
        <w:rPr>
          <w:sz w:val="14"/>
        </w:rPr>
        <w:t>(0-tau)</w:t>
      </w:r>
      <w:r>
        <w:rPr>
          <w:spacing w:val="33"/>
          <w:sz w:val="14"/>
        </w:rPr>
        <w:t xml:space="preserve"> </w:t>
      </w:r>
      <w:r>
        <w:rPr>
          <w:position w:val="2"/>
        </w:rPr>
        <w:t xml:space="preserve">decreased by 16% compared with patients with normal or mild renal impairment (eGFR ≥ 60 mL/min). For </w:t>
      </w:r>
      <w:proofErr w:type="spellStart"/>
      <w:r>
        <w:rPr>
          <w:position w:val="2"/>
        </w:rPr>
        <w:t>cys-mcMMAF</w:t>
      </w:r>
      <w:proofErr w:type="spellEnd"/>
      <w:r>
        <w:rPr>
          <w:position w:val="2"/>
        </w:rPr>
        <w:t>, C</w:t>
      </w:r>
      <w:r>
        <w:rPr>
          <w:sz w:val="14"/>
        </w:rPr>
        <w:t>max</w:t>
      </w:r>
      <w:r>
        <w:rPr>
          <w:spacing w:val="31"/>
          <w:sz w:val="14"/>
        </w:rPr>
        <w:t xml:space="preserve"> </w:t>
      </w:r>
      <w:r>
        <w:rPr>
          <w:position w:val="2"/>
        </w:rPr>
        <w:t>and</w:t>
      </w:r>
      <w:r>
        <w:rPr>
          <w:spacing w:val="80"/>
          <w:position w:val="2"/>
        </w:rPr>
        <w:t xml:space="preserve"> </w:t>
      </w:r>
      <w:r>
        <w:rPr>
          <w:position w:val="2"/>
        </w:rPr>
        <w:t>AUC</w:t>
      </w:r>
      <w:r>
        <w:rPr>
          <w:sz w:val="14"/>
        </w:rPr>
        <w:t>(0-168h)</w:t>
      </w:r>
      <w:r>
        <w:rPr>
          <w:spacing w:val="30"/>
          <w:sz w:val="14"/>
        </w:rPr>
        <w:t xml:space="preserve"> </w:t>
      </w:r>
      <w:r>
        <w:rPr>
          <w:position w:val="2"/>
        </w:rPr>
        <w:t>decreased by 56% and 44%, respectively compared to patients with normal or mild</w:t>
      </w:r>
      <w:r>
        <w:rPr>
          <w:spacing w:val="40"/>
          <w:position w:val="2"/>
        </w:rPr>
        <w:t xml:space="preserve"> </w:t>
      </w:r>
      <w:r>
        <w:t>renal impairment. Renal function (eGFR:12 to 150 mL/min) was not a significant covariate in population</w:t>
      </w:r>
      <w:r>
        <w:rPr>
          <w:spacing w:val="-3"/>
        </w:rPr>
        <w:t xml:space="preserve"> </w:t>
      </w:r>
      <w:r>
        <w:t>pharmacokinetic</w:t>
      </w:r>
      <w:r>
        <w:rPr>
          <w:spacing w:val="-3"/>
        </w:rPr>
        <w:t xml:space="preserve"> </w:t>
      </w:r>
      <w:r>
        <w:t>analyses</w:t>
      </w:r>
      <w:r>
        <w:rPr>
          <w:spacing w:val="-5"/>
        </w:rPr>
        <w:t xml:space="preserve"> </w:t>
      </w:r>
      <w:r>
        <w:t>that</w:t>
      </w:r>
      <w:r>
        <w:rPr>
          <w:spacing w:val="-1"/>
        </w:rPr>
        <w:t xml:space="preserve"> </w:t>
      </w:r>
      <w:r>
        <w:t>included</w:t>
      </w:r>
      <w:r>
        <w:rPr>
          <w:spacing w:val="-3"/>
        </w:rPr>
        <w:t xml:space="preserve"> </w:t>
      </w:r>
      <w:r>
        <w:t>patients</w:t>
      </w:r>
      <w:r>
        <w:rPr>
          <w:spacing w:val="-5"/>
        </w:rPr>
        <w:t xml:space="preserve"> </w:t>
      </w:r>
      <w:r>
        <w:t>with</w:t>
      </w:r>
      <w:r>
        <w:rPr>
          <w:spacing w:val="-5"/>
        </w:rPr>
        <w:t xml:space="preserve"> </w:t>
      </w:r>
      <w:r>
        <w:t>normal</w:t>
      </w:r>
      <w:r>
        <w:rPr>
          <w:spacing w:val="-4"/>
        </w:rPr>
        <w:t xml:space="preserve"> </w:t>
      </w:r>
      <w:r>
        <w:t>or</w:t>
      </w:r>
      <w:r>
        <w:rPr>
          <w:spacing w:val="-4"/>
        </w:rPr>
        <w:t xml:space="preserve"> </w:t>
      </w:r>
      <w:r>
        <w:t>mild,</w:t>
      </w:r>
      <w:r>
        <w:rPr>
          <w:spacing w:val="-4"/>
        </w:rPr>
        <w:t xml:space="preserve"> </w:t>
      </w:r>
      <w:r>
        <w:t>moderate,</w:t>
      </w:r>
      <w:r>
        <w:rPr>
          <w:spacing w:val="-4"/>
        </w:rPr>
        <w:t xml:space="preserve"> </w:t>
      </w:r>
      <w:r>
        <w:t>or severe renal impairment, or kidney failure.</w:t>
      </w:r>
    </w:p>
    <w:p w14:paraId="3F1BE801" w14:textId="77777777" w:rsidR="001066E9" w:rsidRDefault="003175CF" w:rsidP="003F7A59">
      <w:pPr>
        <w:pStyle w:val="BodyText"/>
        <w:spacing w:before="189" w:line="276" w:lineRule="auto"/>
        <w:ind w:left="142" w:right="1646"/>
      </w:pPr>
      <w:r>
        <w:t>Belantamab</w:t>
      </w:r>
      <w:r>
        <w:rPr>
          <w:spacing w:val="-4"/>
        </w:rPr>
        <w:t xml:space="preserve"> </w:t>
      </w:r>
      <w:r>
        <w:t>mafodotin</w:t>
      </w:r>
      <w:r>
        <w:rPr>
          <w:spacing w:val="-1"/>
        </w:rPr>
        <w:t xml:space="preserve"> </w:t>
      </w:r>
      <w:r>
        <w:t>is</w:t>
      </w:r>
      <w:r>
        <w:rPr>
          <w:spacing w:val="-4"/>
        </w:rPr>
        <w:t xml:space="preserve"> </w:t>
      </w:r>
      <w:r>
        <w:t>not</w:t>
      </w:r>
      <w:r>
        <w:rPr>
          <w:spacing w:val="-3"/>
        </w:rPr>
        <w:t xml:space="preserve"> </w:t>
      </w:r>
      <w:r>
        <w:t>expected</w:t>
      </w:r>
      <w:r>
        <w:rPr>
          <w:spacing w:val="-4"/>
        </w:rPr>
        <w:t xml:space="preserve"> </w:t>
      </w:r>
      <w:r>
        <w:t>to</w:t>
      </w:r>
      <w:r>
        <w:rPr>
          <w:spacing w:val="-2"/>
        </w:rPr>
        <w:t xml:space="preserve"> </w:t>
      </w:r>
      <w:r>
        <w:t>be</w:t>
      </w:r>
      <w:r>
        <w:rPr>
          <w:spacing w:val="-4"/>
        </w:rPr>
        <w:t xml:space="preserve"> </w:t>
      </w:r>
      <w:r>
        <w:t>removed</w:t>
      </w:r>
      <w:r>
        <w:rPr>
          <w:spacing w:val="-2"/>
        </w:rPr>
        <w:t xml:space="preserve"> </w:t>
      </w:r>
      <w:r>
        <w:t>via</w:t>
      </w:r>
      <w:r>
        <w:rPr>
          <w:spacing w:val="-2"/>
        </w:rPr>
        <w:t xml:space="preserve"> </w:t>
      </w:r>
      <w:r>
        <w:t>dialysis</w:t>
      </w:r>
      <w:r>
        <w:rPr>
          <w:spacing w:val="-1"/>
        </w:rPr>
        <w:t xml:space="preserve"> </w:t>
      </w:r>
      <w:r>
        <w:t>due</w:t>
      </w:r>
      <w:r>
        <w:rPr>
          <w:spacing w:val="-4"/>
        </w:rPr>
        <w:t xml:space="preserve"> </w:t>
      </w:r>
      <w:r>
        <w:t>to</w:t>
      </w:r>
      <w:r>
        <w:rPr>
          <w:spacing w:val="-4"/>
        </w:rPr>
        <w:t xml:space="preserve"> </w:t>
      </w:r>
      <w:r>
        <w:t>its</w:t>
      </w:r>
      <w:r>
        <w:rPr>
          <w:spacing w:val="-4"/>
        </w:rPr>
        <w:t xml:space="preserve"> </w:t>
      </w:r>
      <w:r>
        <w:t>molecular</w:t>
      </w:r>
      <w:r>
        <w:rPr>
          <w:spacing w:val="-3"/>
        </w:rPr>
        <w:t xml:space="preserve"> </w:t>
      </w:r>
      <w:r>
        <w:t>size. While free</w:t>
      </w:r>
      <w:r>
        <w:rPr>
          <w:spacing w:val="-2"/>
        </w:rPr>
        <w:t xml:space="preserve"> </w:t>
      </w:r>
      <w:proofErr w:type="spellStart"/>
      <w:r>
        <w:t>cys-mcMMAF</w:t>
      </w:r>
      <w:proofErr w:type="spellEnd"/>
      <w:r>
        <w:rPr>
          <w:spacing w:val="-2"/>
        </w:rPr>
        <w:t xml:space="preserve"> </w:t>
      </w:r>
      <w:r>
        <w:t>may</w:t>
      </w:r>
      <w:r>
        <w:rPr>
          <w:spacing w:val="-2"/>
        </w:rPr>
        <w:t xml:space="preserve"> </w:t>
      </w:r>
      <w:r>
        <w:t>be</w:t>
      </w:r>
      <w:r>
        <w:rPr>
          <w:spacing w:val="-2"/>
        </w:rPr>
        <w:t xml:space="preserve"> </w:t>
      </w:r>
      <w:r>
        <w:t>removed via</w:t>
      </w:r>
      <w:r>
        <w:rPr>
          <w:spacing w:val="-2"/>
        </w:rPr>
        <w:t xml:space="preserve"> </w:t>
      </w:r>
      <w:r>
        <w:t xml:space="preserve">dialysis, </w:t>
      </w:r>
      <w:proofErr w:type="spellStart"/>
      <w:r>
        <w:t>cys-mcMMAF</w:t>
      </w:r>
      <w:proofErr w:type="spellEnd"/>
      <w:r>
        <w:rPr>
          <w:spacing w:val="-2"/>
        </w:rPr>
        <w:t xml:space="preserve"> </w:t>
      </w:r>
      <w:r>
        <w:t>systemic exposure is very low and</w:t>
      </w:r>
      <w:r>
        <w:rPr>
          <w:spacing w:val="-1"/>
        </w:rPr>
        <w:t xml:space="preserve"> </w:t>
      </w:r>
      <w:r>
        <w:t>has</w:t>
      </w:r>
      <w:r>
        <w:rPr>
          <w:spacing w:val="-1"/>
        </w:rPr>
        <w:t xml:space="preserve"> </w:t>
      </w:r>
      <w:r>
        <w:t>not been shown</w:t>
      </w:r>
      <w:r>
        <w:rPr>
          <w:spacing w:val="-1"/>
        </w:rPr>
        <w:t xml:space="preserve"> </w:t>
      </w:r>
      <w:r>
        <w:t>to be</w:t>
      </w:r>
      <w:r>
        <w:rPr>
          <w:spacing w:val="-1"/>
        </w:rPr>
        <w:t xml:space="preserve"> </w:t>
      </w:r>
      <w:r>
        <w:t>associated with efficacy</w:t>
      </w:r>
      <w:r>
        <w:rPr>
          <w:spacing w:val="-1"/>
        </w:rPr>
        <w:t xml:space="preserve"> </w:t>
      </w:r>
      <w:r>
        <w:t>or safety</w:t>
      </w:r>
      <w:r>
        <w:rPr>
          <w:spacing w:val="-2"/>
        </w:rPr>
        <w:t xml:space="preserve"> </w:t>
      </w:r>
      <w:r>
        <w:t>endpoints based on exposure-response analysis.</w:t>
      </w:r>
    </w:p>
    <w:p w14:paraId="3F1BE803" w14:textId="77777777" w:rsidR="001066E9" w:rsidRDefault="003175CF" w:rsidP="003F7A59">
      <w:pPr>
        <w:spacing w:before="64"/>
        <w:ind w:left="142"/>
        <w:rPr>
          <w:i/>
        </w:rPr>
      </w:pPr>
      <w:r>
        <w:rPr>
          <w:i/>
          <w:u w:val="single"/>
        </w:rPr>
        <w:t>Hepatic</w:t>
      </w:r>
      <w:r>
        <w:rPr>
          <w:i/>
          <w:spacing w:val="-4"/>
          <w:u w:val="single"/>
        </w:rPr>
        <w:t xml:space="preserve"> </w:t>
      </w:r>
      <w:r>
        <w:rPr>
          <w:i/>
          <w:spacing w:val="-2"/>
          <w:u w:val="single"/>
        </w:rPr>
        <w:t>impairment</w:t>
      </w:r>
    </w:p>
    <w:p w14:paraId="3F1BE804" w14:textId="77777777" w:rsidR="001066E9" w:rsidRDefault="003175CF" w:rsidP="003F7A59">
      <w:pPr>
        <w:pStyle w:val="BodyText"/>
        <w:spacing w:before="237" w:line="276" w:lineRule="auto"/>
        <w:ind w:left="142" w:right="1485"/>
      </w:pPr>
      <w:r>
        <w:t>No formal studies have been conducted in patients with hepatic impairment. Hepatic function, as per National Cancer Institute Organ Dysfunction Working Group classification, was</w:t>
      </w:r>
      <w:r>
        <w:rPr>
          <w:spacing w:val="-3"/>
        </w:rPr>
        <w:t xml:space="preserve"> </w:t>
      </w:r>
      <w:r>
        <w:t>not</w:t>
      </w:r>
      <w:r>
        <w:rPr>
          <w:spacing w:val="-4"/>
        </w:rPr>
        <w:t xml:space="preserve"> </w:t>
      </w:r>
      <w:r>
        <w:t>a</w:t>
      </w:r>
      <w:r>
        <w:rPr>
          <w:spacing w:val="-3"/>
        </w:rPr>
        <w:t xml:space="preserve"> </w:t>
      </w:r>
      <w:r>
        <w:t>significant</w:t>
      </w:r>
      <w:r>
        <w:rPr>
          <w:spacing w:val="-4"/>
        </w:rPr>
        <w:t xml:space="preserve"> </w:t>
      </w:r>
      <w:r>
        <w:t>covariate</w:t>
      </w:r>
      <w:r>
        <w:rPr>
          <w:spacing w:val="-3"/>
        </w:rPr>
        <w:t xml:space="preserve"> </w:t>
      </w:r>
      <w:r>
        <w:t>in</w:t>
      </w:r>
      <w:r>
        <w:rPr>
          <w:spacing w:val="-3"/>
        </w:rPr>
        <w:t xml:space="preserve"> </w:t>
      </w:r>
      <w:r>
        <w:t>population</w:t>
      </w:r>
      <w:r>
        <w:rPr>
          <w:spacing w:val="-3"/>
        </w:rPr>
        <w:t xml:space="preserve"> </w:t>
      </w:r>
      <w:r>
        <w:t>pharmacokinetic</w:t>
      </w:r>
      <w:r>
        <w:rPr>
          <w:spacing w:val="-5"/>
        </w:rPr>
        <w:t xml:space="preserve"> </w:t>
      </w:r>
      <w:r>
        <w:t>analyses</w:t>
      </w:r>
      <w:r>
        <w:rPr>
          <w:spacing w:val="-5"/>
        </w:rPr>
        <w:t xml:space="preserve"> </w:t>
      </w:r>
      <w:r>
        <w:t>that</w:t>
      </w:r>
      <w:r>
        <w:rPr>
          <w:spacing w:val="-2"/>
        </w:rPr>
        <w:t xml:space="preserve"> </w:t>
      </w:r>
      <w:r>
        <w:t>included</w:t>
      </w:r>
      <w:r>
        <w:rPr>
          <w:spacing w:val="-3"/>
        </w:rPr>
        <w:t xml:space="preserve"> </w:t>
      </w:r>
      <w:r>
        <w:t>patients with normal hepatic function, mild (total bilirubin greater than ULN to ≤ 1.5 x ULN and any AST or total bilirubin ≤ ULN with AST &gt; ULN) or</w:t>
      </w:r>
      <w:r>
        <w:rPr>
          <w:spacing w:val="-2"/>
        </w:rPr>
        <w:t xml:space="preserve"> </w:t>
      </w:r>
      <w:r>
        <w:t>moderate hepatic impairment (total bilirubin greater than 1.5 x ULN to ≤ 3 × ULN and any AST).</w:t>
      </w:r>
    </w:p>
    <w:p w14:paraId="3F1BE805" w14:textId="77777777" w:rsidR="001066E9" w:rsidRDefault="003175CF" w:rsidP="003F7A59">
      <w:pPr>
        <w:spacing w:before="201"/>
        <w:ind w:left="142"/>
        <w:rPr>
          <w:i/>
        </w:rPr>
      </w:pPr>
      <w:r>
        <w:rPr>
          <w:i/>
          <w:u w:val="single"/>
        </w:rPr>
        <w:t>Body</w:t>
      </w:r>
      <w:r>
        <w:rPr>
          <w:i/>
          <w:spacing w:val="-2"/>
          <w:u w:val="single"/>
        </w:rPr>
        <w:t xml:space="preserve"> weight</w:t>
      </w:r>
    </w:p>
    <w:p w14:paraId="3F1BE806" w14:textId="77777777" w:rsidR="001066E9" w:rsidRDefault="003175CF" w:rsidP="003F7A59">
      <w:pPr>
        <w:pStyle w:val="BodyText"/>
        <w:spacing w:before="237" w:line="276" w:lineRule="auto"/>
        <w:ind w:left="142" w:right="1513"/>
      </w:pPr>
      <w:r>
        <w:lastRenderedPageBreak/>
        <w:t>Body weight (37 to 170 kg) was a significant covariate in population pharmacokinetic analyses,</w:t>
      </w:r>
      <w:r>
        <w:rPr>
          <w:spacing w:val="-2"/>
        </w:rPr>
        <w:t xml:space="preserve"> </w:t>
      </w:r>
      <w:r>
        <w:t>but</w:t>
      </w:r>
      <w:r>
        <w:rPr>
          <w:spacing w:val="-4"/>
        </w:rPr>
        <w:t xml:space="preserve"> </w:t>
      </w:r>
      <w:r>
        <w:t>this</w:t>
      </w:r>
      <w:r>
        <w:rPr>
          <w:spacing w:val="-2"/>
        </w:rPr>
        <w:t xml:space="preserve"> </w:t>
      </w:r>
      <w:r>
        <w:t>effect</w:t>
      </w:r>
      <w:r>
        <w:rPr>
          <w:spacing w:val="-6"/>
        </w:rPr>
        <w:t xml:space="preserve"> </w:t>
      </w:r>
      <w:r>
        <w:t>was</w:t>
      </w:r>
      <w:r>
        <w:rPr>
          <w:spacing w:val="-3"/>
        </w:rPr>
        <w:t xml:space="preserve"> </w:t>
      </w:r>
      <w:r>
        <w:t>not</w:t>
      </w:r>
      <w:r>
        <w:rPr>
          <w:spacing w:val="-4"/>
        </w:rPr>
        <w:t xml:space="preserve"> </w:t>
      </w:r>
      <w:r>
        <w:t>clinically</w:t>
      </w:r>
      <w:r>
        <w:rPr>
          <w:spacing w:val="-2"/>
        </w:rPr>
        <w:t xml:space="preserve"> </w:t>
      </w:r>
      <w:r>
        <w:t>relevant</w:t>
      </w:r>
      <w:r>
        <w:rPr>
          <w:spacing w:val="-2"/>
        </w:rPr>
        <w:t xml:space="preserve"> </w:t>
      </w:r>
      <w:r>
        <w:t>with</w:t>
      </w:r>
      <w:r>
        <w:rPr>
          <w:spacing w:val="-5"/>
        </w:rPr>
        <w:t xml:space="preserve"> </w:t>
      </w:r>
      <w:r>
        <w:t>the</w:t>
      </w:r>
      <w:r>
        <w:rPr>
          <w:spacing w:val="-5"/>
        </w:rPr>
        <w:t xml:space="preserve"> </w:t>
      </w:r>
      <w:r>
        <w:t>weight-proportional</w:t>
      </w:r>
      <w:r>
        <w:rPr>
          <w:spacing w:val="-4"/>
        </w:rPr>
        <w:t xml:space="preserve"> </w:t>
      </w:r>
      <w:r>
        <w:t xml:space="preserve">dosing </w:t>
      </w:r>
      <w:r>
        <w:rPr>
          <w:spacing w:val="-2"/>
        </w:rPr>
        <w:t>regimen.</w:t>
      </w:r>
    </w:p>
    <w:p w14:paraId="3F1BE807" w14:textId="77777777" w:rsidR="001066E9" w:rsidRDefault="003175CF" w:rsidP="003F7A59">
      <w:pPr>
        <w:pStyle w:val="Heading2"/>
        <w:numPr>
          <w:ilvl w:val="1"/>
          <w:numId w:val="8"/>
        </w:numPr>
        <w:tabs>
          <w:tab w:val="left" w:pos="2018"/>
        </w:tabs>
        <w:spacing w:before="200"/>
        <w:ind w:left="142" w:hanging="578"/>
      </w:pPr>
      <w:r>
        <w:t>PRECLINICAL</w:t>
      </w:r>
      <w:r>
        <w:rPr>
          <w:spacing w:val="-5"/>
        </w:rPr>
        <w:t xml:space="preserve"> </w:t>
      </w:r>
      <w:r>
        <w:t>SAFETY</w:t>
      </w:r>
      <w:r>
        <w:rPr>
          <w:spacing w:val="-4"/>
        </w:rPr>
        <w:t xml:space="preserve"> DATA</w:t>
      </w:r>
    </w:p>
    <w:p w14:paraId="3F1BE808" w14:textId="77777777" w:rsidR="001066E9" w:rsidRDefault="003175CF" w:rsidP="003F7A59">
      <w:pPr>
        <w:pStyle w:val="Heading3"/>
        <w:spacing w:before="161"/>
        <w:ind w:left="142"/>
      </w:pPr>
      <w:r>
        <w:rPr>
          <w:spacing w:val="-2"/>
        </w:rPr>
        <w:t>Genotoxicity</w:t>
      </w:r>
    </w:p>
    <w:p w14:paraId="3F1BE809" w14:textId="77777777" w:rsidR="001066E9" w:rsidRDefault="003175CF" w:rsidP="003F7A59">
      <w:pPr>
        <w:pStyle w:val="BodyText"/>
        <w:spacing w:before="157" w:line="278" w:lineRule="auto"/>
        <w:ind w:left="142" w:right="1513"/>
      </w:pPr>
      <w:r>
        <w:t>Belantamab</w:t>
      </w:r>
      <w:r>
        <w:rPr>
          <w:spacing w:val="-5"/>
        </w:rPr>
        <w:t xml:space="preserve"> </w:t>
      </w:r>
      <w:r>
        <w:t>mafodotin</w:t>
      </w:r>
      <w:r>
        <w:rPr>
          <w:spacing w:val="-3"/>
        </w:rPr>
        <w:t xml:space="preserve"> </w:t>
      </w:r>
      <w:r>
        <w:t>was</w:t>
      </w:r>
      <w:r>
        <w:rPr>
          <w:spacing w:val="-3"/>
        </w:rPr>
        <w:t xml:space="preserve"> </w:t>
      </w:r>
      <w:r>
        <w:t>genotoxic</w:t>
      </w:r>
      <w:r>
        <w:rPr>
          <w:spacing w:val="-5"/>
        </w:rPr>
        <w:t xml:space="preserve"> </w:t>
      </w:r>
      <w:r>
        <w:t>in</w:t>
      </w:r>
      <w:r>
        <w:rPr>
          <w:spacing w:val="-3"/>
        </w:rPr>
        <w:t xml:space="preserve"> </w:t>
      </w:r>
      <w:r>
        <w:t>an</w:t>
      </w:r>
      <w:r>
        <w:rPr>
          <w:spacing w:val="-3"/>
        </w:rPr>
        <w:t xml:space="preserve"> </w:t>
      </w:r>
      <w:r>
        <w:rPr>
          <w:i/>
        </w:rPr>
        <w:t>in</w:t>
      </w:r>
      <w:r>
        <w:rPr>
          <w:i/>
          <w:spacing w:val="-3"/>
        </w:rPr>
        <w:t xml:space="preserve"> </w:t>
      </w:r>
      <w:r>
        <w:rPr>
          <w:i/>
        </w:rPr>
        <w:t>vitro</w:t>
      </w:r>
      <w:r>
        <w:rPr>
          <w:i/>
          <w:spacing w:val="-3"/>
        </w:rPr>
        <w:t xml:space="preserve"> </w:t>
      </w:r>
      <w:r>
        <w:t>micronucleus</w:t>
      </w:r>
      <w:r>
        <w:rPr>
          <w:spacing w:val="-2"/>
        </w:rPr>
        <w:t xml:space="preserve"> </w:t>
      </w:r>
      <w:r>
        <w:t>screening</w:t>
      </w:r>
      <w:r>
        <w:rPr>
          <w:spacing w:val="-3"/>
        </w:rPr>
        <w:t xml:space="preserve"> </w:t>
      </w:r>
      <w:r>
        <w:t>assay</w:t>
      </w:r>
      <w:r>
        <w:rPr>
          <w:spacing w:val="-5"/>
        </w:rPr>
        <w:t xml:space="preserve"> </w:t>
      </w:r>
      <w:r>
        <w:t>in</w:t>
      </w:r>
      <w:r>
        <w:rPr>
          <w:spacing w:val="-3"/>
        </w:rPr>
        <w:t xml:space="preserve"> </w:t>
      </w:r>
      <w:r>
        <w:t xml:space="preserve">human lymphocytes, consistent with the pharmacological effect of </w:t>
      </w:r>
      <w:proofErr w:type="spellStart"/>
      <w:r>
        <w:t>cys</w:t>
      </w:r>
      <w:proofErr w:type="spellEnd"/>
      <w:r>
        <w:t>-</w:t>
      </w:r>
      <w:proofErr w:type="spellStart"/>
      <w:r>
        <w:t>mcMMAF</w:t>
      </w:r>
      <w:proofErr w:type="spellEnd"/>
      <w:r>
        <w:t>-mediated disruption of microtubules causing aneuploidy.</w:t>
      </w:r>
    </w:p>
    <w:p w14:paraId="3F1BE80A" w14:textId="77777777" w:rsidR="001066E9" w:rsidRDefault="003175CF" w:rsidP="003F7A59">
      <w:pPr>
        <w:pStyle w:val="BodyText"/>
        <w:spacing w:before="195"/>
        <w:ind w:left="142"/>
      </w:pPr>
      <w:r>
        <w:t>No</w:t>
      </w:r>
      <w:r>
        <w:rPr>
          <w:spacing w:val="-9"/>
        </w:rPr>
        <w:t xml:space="preserve"> </w:t>
      </w:r>
      <w:r>
        <w:t>definitive</w:t>
      </w:r>
      <w:r>
        <w:rPr>
          <w:spacing w:val="-7"/>
        </w:rPr>
        <w:t xml:space="preserve"> </w:t>
      </w:r>
      <w:r>
        <w:t>genotoxicity</w:t>
      </w:r>
      <w:r>
        <w:rPr>
          <w:spacing w:val="-8"/>
        </w:rPr>
        <w:t xml:space="preserve"> </w:t>
      </w:r>
      <w:r>
        <w:t>studies</w:t>
      </w:r>
      <w:r>
        <w:rPr>
          <w:spacing w:val="-8"/>
        </w:rPr>
        <w:t xml:space="preserve"> </w:t>
      </w:r>
      <w:r>
        <w:t>have</w:t>
      </w:r>
      <w:r>
        <w:rPr>
          <w:spacing w:val="-7"/>
        </w:rPr>
        <w:t xml:space="preserve"> </w:t>
      </w:r>
      <w:r>
        <w:t>been</w:t>
      </w:r>
      <w:r>
        <w:rPr>
          <w:spacing w:val="-9"/>
        </w:rPr>
        <w:t xml:space="preserve"> </w:t>
      </w:r>
      <w:r>
        <w:t>conducted</w:t>
      </w:r>
      <w:r>
        <w:rPr>
          <w:spacing w:val="-7"/>
        </w:rPr>
        <w:t xml:space="preserve"> </w:t>
      </w:r>
      <w:r>
        <w:t>with</w:t>
      </w:r>
      <w:r>
        <w:rPr>
          <w:spacing w:val="-8"/>
        </w:rPr>
        <w:t xml:space="preserve"> </w:t>
      </w:r>
      <w:r>
        <w:t>belantamab</w:t>
      </w:r>
      <w:r>
        <w:rPr>
          <w:spacing w:val="-8"/>
        </w:rPr>
        <w:t xml:space="preserve"> </w:t>
      </w:r>
      <w:r>
        <w:rPr>
          <w:spacing w:val="-2"/>
        </w:rPr>
        <w:t>mafodotin.</w:t>
      </w:r>
    </w:p>
    <w:p w14:paraId="3F1BE80B" w14:textId="77777777" w:rsidR="001066E9" w:rsidRDefault="003175CF" w:rsidP="003F7A59">
      <w:pPr>
        <w:pStyle w:val="Heading3"/>
        <w:spacing w:before="237"/>
        <w:ind w:left="142"/>
      </w:pPr>
      <w:r>
        <w:rPr>
          <w:spacing w:val="-2"/>
        </w:rPr>
        <w:t>Carcinogenicity</w:t>
      </w:r>
    </w:p>
    <w:p w14:paraId="3F1BE80C" w14:textId="77777777" w:rsidR="001066E9" w:rsidRDefault="003175CF" w:rsidP="003F7A59">
      <w:pPr>
        <w:pStyle w:val="BodyText"/>
        <w:spacing w:before="160"/>
        <w:ind w:left="142"/>
      </w:pPr>
      <w:r>
        <w:t>No</w:t>
      </w:r>
      <w:r>
        <w:rPr>
          <w:spacing w:val="-9"/>
        </w:rPr>
        <w:t xml:space="preserve"> </w:t>
      </w:r>
      <w:r>
        <w:t>carcinogenicity</w:t>
      </w:r>
      <w:r>
        <w:rPr>
          <w:spacing w:val="-8"/>
        </w:rPr>
        <w:t xml:space="preserve"> </w:t>
      </w:r>
      <w:r>
        <w:t>studies</w:t>
      </w:r>
      <w:r>
        <w:rPr>
          <w:spacing w:val="-6"/>
        </w:rPr>
        <w:t xml:space="preserve"> </w:t>
      </w:r>
      <w:r>
        <w:t>have</w:t>
      </w:r>
      <w:r>
        <w:rPr>
          <w:spacing w:val="-6"/>
        </w:rPr>
        <w:t xml:space="preserve"> </w:t>
      </w:r>
      <w:r>
        <w:t>been</w:t>
      </w:r>
      <w:r>
        <w:rPr>
          <w:spacing w:val="-9"/>
        </w:rPr>
        <w:t xml:space="preserve"> </w:t>
      </w:r>
      <w:r>
        <w:t>conducted</w:t>
      </w:r>
      <w:r>
        <w:rPr>
          <w:spacing w:val="-11"/>
        </w:rPr>
        <w:t xml:space="preserve"> </w:t>
      </w:r>
      <w:r>
        <w:t>with</w:t>
      </w:r>
      <w:r>
        <w:rPr>
          <w:spacing w:val="-6"/>
        </w:rPr>
        <w:t xml:space="preserve"> </w:t>
      </w:r>
      <w:r>
        <w:t>belantamab</w:t>
      </w:r>
      <w:r>
        <w:rPr>
          <w:spacing w:val="-10"/>
        </w:rPr>
        <w:t xml:space="preserve"> </w:t>
      </w:r>
      <w:r>
        <w:rPr>
          <w:spacing w:val="-2"/>
        </w:rPr>
        <w:t>mafodotin.</w:t>
      </w:r>
    </w:p>
    <w:p w14:paraId="3F1BE80D" w14:textId="77777777" w:rsidR="001066E9" w:rsidRDefault="003175CF" w:rsidP="003F7A59">
      <w:pPr>
        <w:pStyle w:val="Heading3"/>
        <w:spacing w:before="236"/>
        <w:ind w:left="142"/>
      </w:pPr>
      <w:r>
        <w:t>Animal</w:t>
      </w:r>
      <w:r>
        <w:rPr>
          <w:spacing w:val="-7"/>
        </w:rPr>
        <w:t xml:space="preserve"> </w:t>
      </w:r>
      <w:r>
        <w:t>toxicology</w:t>
      </w:r>
      <w:r>
        <w:rPr>
          <w:spacing w:val="-7"/>
        </w:rPr>
        <w:t xml:space="preserve"> </w:t>
      </w:r>
      <w:r>
        <w:t>and/or</w:t>
      </w:r>
      <w:r>
        <w:rPr>
          <w:spacing w:val="-4"/>
        </w:rPr>
        <w:t xml:space="preserve"> </w:t>
      </w:r>
      <w:r>
        <w:rPr>
          <w:spacing w:val="-2"/>
        </w:rPr>
        <w:t>pharmacology</w:t>
      </w:r>
    </w:p>
    <w:p w14:paraId="3F1BE80E" w14:textId="77777777" w:rsidR="001066E9" w:rsidRDefault="003175CF" w:rsidP="003F7A59">
      <w:pPr>
        <w:pStyle w:val="BodyText"/>
        <w:spacing w:before="158" w:line="276" w:lineRule="auto"/>
        <w:ind w:left="142" w:right="1513"/>
      </w:pPr>
      <w:r>
        <w:t>In nonclinical studies, the principal adverse findings (directly related to belantamab mafodotin) in the rat and monkey, at exposures ≥ 1.2 times of the recommended clinical dose</w:t>
      </w:r>
      <w:r>
        <w:rPr>
          <w:spacing w:val="-3"/>
        </w:rPr>
        <w:t xml:space="preserve"> </w:t>
      </w:r>
      <w:r>
        <w:t>of</w:t>
      </w:r>
      <w:r>
        <w:rPr>
          <w:spacing w:val="-3"/>
        </w:rPr>
        <w:t xml:space="preserve"> </w:t>
      </w:r>
      <w:r>
        <w:t>2.5</w:t>
      </w:r>
      <w:r>
        <w:rPr>
          <w:spacing w:val="-7"/>
        </w:rPr>
        <w:t xml:space="preserve"> </w:t>
      </w:r>
      <w:r>
        <w:t>mg/kg,</w:t>
      </w:r>
      <w:r>
        <w:rPr>
          <w:spacing w:val="-1"/>
        </w:rPr>
        <w:t xml:space="preserve"> </w:t>
      </w:r>
      <w:r>
        <w:t>were</w:t>
      </w:r>
      <w:r>
        <w:rPr>
          <w:spacing w:val="-5"/>
        </w:rPr>
        <w:t xml:space="preserve"> </w:t>
      </w:r>
      <w:r>
        <w:t>elevated</w:t>
      </w:r>
      <w:r>
        <w:rPr>
          <w:spacing w:val="-3"/>
        </w:rPr>
        <w:t xml:space="preserve"> </w:t>
      </w:r>
      <w:r>
        <w:t>liver</w:t>
      </w:r>
      <w:r>
        <w:rPr>
          <w:spacing w:val="-2"/>
        </w:rPr>
        <w:t xml:space="preserve"> </w:t>
      </w:r>
      <w:r>
        <w:t>enzymes</w:t>
      </w:r>
      <w:r>
        <w:rPr>
          <w:spacing w:val="-2"/>
        </w:rPr>
        <w:t xml:space="preserve"> </w:t>
      </w:r>
      <w:r>
        <w:t>sometimes</w:t>
      </w:r>
      <w:r>
        <w:rPr>
          <w:spacing w:val="-2"/>
        </w:rPr>
        <w:t xml:space="preserve"> </w:t>
      </w:r>
      <w:r>
        <w:t>associated</w:t>
      </w:r>
      <w:r>
        <w:rPr>
          <w:spacing w:val="-3"/>
        </w:rPr>
        <w:t xml:space="preserve"> </w:t>
      </w:r>
      <w:r>
        <w:t>with</w:t>
      </w:r>
      <w:r>
        <w:rPr>
          <w:spacing w:val="-3"/>
        </w:rPr>
        <w:t xml:space="preserve"> </w:t>
      </w:r>
      <w:r>
        <w:t xml:space="preserve">hepatocellular necrosis at ≥ 10 and ≥ 3 mg/kg, respectively, and increases in alveolar macrophages associated with eosinophilic material in the lungs at ≥ 3 mg/kg (rat only). Most findings in animals were related to the cytotoxic drug conjugate, the histopathological changes observed in the </w:t>
      </w:r>
      <w:proofErr w:type="gramStart"/>
      <w:r>
        <w:t>testes</w:t>
      </w:r>
      <w:proofErr w:type="gramEnd"/>
      <w:r>
        <w:t xml:space="preserve"> and lungs, were not reversible in rats.</w:t>
      </w:r>
    </w:p>
    <w:p w14:paraId="3F1BE80F" w14:textId="77777777" w:rsidR="001066E9" w:rsidRDefault="003175CF" w:rsidP="003F7A59">
      <w:pPr>
        <w:pStyle w:val="BodyText"/>
        <w:spacing w:before="201" w:line="276" w:lineRule="auto"/>
        <w:ind w:left="142" w:right="1513"/>
      </w:pPr>
      <w:r>
        <w:t>Single</w:t>
      </w:r>
      <w:r>
        <w:rPr>
          <w:spacing w:val="-3"/>
        </w:rPr>
        <w:t xml:space="preserve"> </w:t>
      </w:r>
      <w:r>
        <w:t>cell</w:t>
      </w:r>
      <w:r>
        <w:rPr>
          <w:spacing w:val="-3"/>
        </w:rPr>
        <w:t xml:space="preserve"> </w:t>
      </w:r>
      <w:r>
        <w:t>necrosis</w:t>
      </w:r>
      <w:r>
        <w:rPr>
          <w:spacing w:val="-2"/>
        </w:rPr>
        <w:t xml:space="preserve"> </w:t>
      </w:r>
      <w:r>
        <w:t>in</w:t>
      </w:r>
      <w:r>
        <w:rPr>
          <w:spacing w:val="-5"/>
        </w:rPr>
        <w:t xml:space="preserve"> </w:t>
      </w:r>
      <w:r>
        <w:t>the</w:t>
      </w:r>
      <w:r>
        <w:rPr>
          <w:spacing w:val="-3"/>
        </w:rPr>
        <w:t xml:space="preserve"> </w:t>
      </w:r>
      <w:r>
        <w:t>corneal</w:t>
      </w:r>
      <w:r>
        <w:rPr>
          <w:spacing w:val="-4"/>
        </w:rPr>
        <w:t xml:space="preserve"> </w:t>
      </w:r>
      <w:r>
        <w:t>epithelium</w:t>
      </w:r>
      <w:r>
        <w:rPr>
          <w:spacing w:val="-2"/>
        </w:rPr>
        <w:t xml:space="preserve"> </w:t>
      </w:r>
      <w:r>
        <w:t>and/or</w:t>
      </w:r>
      <w:r>
        <w:rPr>
          <w:spacing w:val="-4"/>
        </w:rPr>
        <w:t xml:space="preserve"> </w:t>
      </w:r>
      <w:r>
        <w:t>increased</w:t>
      </w:r>
      <w:r>
        <w:rPr>
          <w:spacing w:val="-6"/>
        </w:rPr>
        <w:t xml:space="preserve"> </w:t>
      </w:r>
      <w:r>
        <w:t>mitoses</w:t>
      </w:r>
      <w:r>
        <w:rPr>
          <w:spacing w:val="-3"/>
        </w:rPr>
        <w:t xml:space="preserve"> </w:t>
      </w:r>
      <w:r>
        <w:t>of</w:t>
      </w:r>
      <w:r>
        <w:rPr>
          <w:spacing w:val="-4"/>
        </w:rPr>
        <w:t xml:space="preserve"> </w:t>
      </w:r>
      <w:r>
        <w:t>corneal</w:t>
      </w:r>
      <w:r>
        <w:rPr>
          <w:spacing w:val="-4"/>
        </w:rPr>
        <w:t xml:space="preserve"> </w:t>
      </w:r>
      <w:r>
        <w:t xml:space="preserve">epithelial cells </w:t>
      </w:r>
      <w:proofErr w:type="gramStart"/>
      <w:r>
        <w:t>was</w:t>
      </w:r>
      <w:proofErr w:type="gramEnd"/>
      <w:r>
        <w:t xml:space="preserve"> observed in rat and rabbit. Inflammation of the corneal stroma correlating with superficial haze and </w:t>
      </w:r>
      <w:proofErr w:type="spellStart"/>
      <w:r>
        <w:t>vascularisation</w:t>
      </w:r>
      <w:proofErr w:type="spellEnd"/>
      <w:r>
        <w:t xml:space="preserve"> was observed in rabbits. Belantamab mafodotin was taken up into cells throughout the body by a mechanism unrelated to BCMA receptor expression on the cell membrane.</w:t>
      </w:r>
    </w:p>
    <w:p w14:paraId="3F1BE810" w14:textId="77777777" w:rsidR="001066E9" w:rsidRDefault="003175CF" w:rsidP="003F7A59">
      <w:pPr>
        <w:pStyle w:val="Heading1"/>
        <w:numPr>
          <w:ilvl w:val="0"/>
          <w:numId w:val="8"/>
        </w:numPr>
        <w:tabs>
          <w:tab w:val="left" w:pos="1872"/>
        </w:tabs>
        <w:spacing w:before="198"/>
        <w:ind w:left="142"/>
      </w:pPr>
      <w:r>
        <w:t>PHARMACEUTICAL</w:t>
      </w:r>
      <w:r>
        <w:rPr>
          <w:spacing w:val="-17"/>
        </w:rPr>
        <w:t xml:space="preserve"> </w:t>
      </w:r>
      <w:r>
        <w:rPr>
          <w:spacing w:val="-2"/>
        </w:rPr>
        <w:t>PARTICULARS</w:t>
      </w:r>
    </w:p>
    <w:p w14:paraId="3F1BE811" w14:textId="77777777" w:rsidR="001066E9" w:rsidRDefault="003175CF" w:rsidP="003F7A59">
      <w:pPr>
        <w:pStyle w:val="Heading2"/>
        <w:numPr>
          <w:ilvl w:val="1"/>
          <w:numId w:val="8"/>
        </w:numPr>
        <w:tabs>
          <w:tab w:val="left" w:pos="2018"/>
        </w:tabs>
        <w:ind w:left="142" w:hanging="578"/>
      </w:pPr>
      <w:r>
        <w:t xml:space="preserve">LIST OF </w:t>
      </w:r>
      <w:r>
        <w:rPr>
          <w:spacing w:val="-2"/>
        </w:rPr>
        <w:t>EXCIPIENTS</w:t>
      </w:r>
    </w:p>
    <w:p w14:paraId="3F1BE812" w14:textId="77777777" w:rsidR="001066E9" w:rsidRDefault="003175CF" w:rsidP="003F7A59">
      <w:pPr>
        <w:pStyle w:val="BodyText"/>
        <w:spacing w:before="165" w:line="465" w:lineRule="auto"/>
        <w:ind w:left="142" w:right="8089"/>
      </w:pPr>
      <w:r>
        <w:t>Sodium</w:t>
      </w:r>
      <w:r>
        <w:rPr>
          <w:spacing w:val="-16"/>
        </w:rPr>
        <w:t xml:space="preserve"> </w:t>
      </w:r>
      <w:r>
        <w:t>citrate</w:t>
      </w:r>
      <w:r>
        <w:rPr>
          <w:spacing w:val="-15"/>
        </w:rPr>
        <w:t xml:space="preserve"> </w:t>
      </w:r>
      <w:r>
        <w:t>dihydrate Citric acid monohydrate Trehalose dihydrate</w:t>
      </w:r>
    </w:p>
    <w:p w14:paraId="3F1BE814" w14:textId="77777777" w:rsidR="001066E9" w:rsidRDefault="003175CF" w:rsidP="003F7A59">
      <w:pPr>
        <w:pStyle w:val="BodyText"/>
        <w:spacing w:before="64" w:line="465" w:lineRule="auto"/>
        <w:ind w:left="142" w:right="7632"/>
      </w:pPr>
      <w:r>
        <w:t>Disodium</w:t>
      </w:r>
      <w:r>
        <w:rPr>
          <w:spacing w:val="-16"/>
        </w:rPr>
        <w:t xml:space="preserve"> </w:t>
      </w:r>
      <w:r>
        <w:t>edetate Polysorbate 80</w:t>
      </w:r>
    </w:p>
    <w:p w14:paraId="3F1BE815" w14:textId="77777777" w:rsidR="001066E9" w:rsidRDefault="003175CF" w:rsidP="003F7A59">
      <w:pPr>
        <w:pStyle w:val="Heading2"/>
        <w:numPr>
          <w:ilvl w:val="1"/>
          <w:numId w:val="8"/>
        </w:numPr>
        <w:tabs>
          <w:tab w:val="left" w:pos="2018"/>
        </w:tabs>
        <w:spacing w:before="0" w:line="274" w:lineRule="exact"/>
        <w:ind w:left="142" w:hanging="578"/>
      </w:pPr>
      <w:r>
        <w:rPr>
          <w:spacing w:val="-2"/>
        </w:rPr>
        <w:t>INCOMPATIBILITIES</w:t>
      </w:r>
    </w:p>
    <w:p w14:paraId="3F1BE816" w14:textId="77777777" w:rsidR="001066E9" w:rsidRDefault="003175CF" w:rsidP="003F7A59">
      <w:pPr>
        <w:pStyle w:val="BodyText"/>
        <w:spacing w:before="161" w:line="280" w:lineRule="auto"/>
        <w:ind w:left="142" w:right="1513"/>
      </w:pPr>
      <w:r>
        <w:t>Incompatibilities</w:t>
      </w:r>
      <w:r>
        <w:rPr>
          <w:spacing w:val="-3"/>
        </w:rPr>
        <w:t xml:space="preserve"> </w:t>
      </w:r>
      <w:r>
        <w:t>were</w:t>
      </w:r>
      <w:r>
        <w:rPr>
          <w:spacing w:val="-3"/>
        </w:rPr>
        <w:t xml:space="preserve"> </w:t>
      </w:r>
      <w:r>
        <w:t>either</w:t>
      </w:r>
      <w:r>
        <w:rPr>
          <w:spacing w:val="-2"/>
        </w:rPr>
        <w:t xml:space="preserve"> </w:t>
      </w:r>
      <w:r>
        <w:t>not</w:t>
      </w:r>
      <w:r>
        <w:rPr>
          <w:spacing w:val="-1"/>
        </w:rPr>
        <w:t xml:space="preserve"> </w:t>
      </w:r>
      <w:r>
        <w:t>assessed</w:t>
      </w:r>
      <w:r>
        <w:rPr>
          <w:spacing w:val="-3"/>
        </w:rPr>
        <w:t xml:space="preserve"> </w:t>
      </w:r>
      <w:r>
        <w:t>or</w:t>
      </w:r>
      <w:r>
        <w:rPr>
          <w:spacing w:val="-2"/>
        </w:rPr>
        <w:t xml:space="preserve"> </w:t>
      </w:r>
      <w:r>
        <w:t>not</w:t>
      </w:r>
      <w:r>
        <w:rPr>
          <w:spacing w:val="-1"/>
        </w:rPr>
        <w:t xml:space="preserve"> </w:t>
      </w:r>
      <w:r>
        <w:t>identified</w:t>
      </w:r>
      <w:r>
        <w:rPr>
          <w:spacing w:val="-3"/>
        </w:rPr>
        <w:t xml:space="preserve"> </w:t>
      </w:r>
      <w:r>
        <w:t>as</w:t>
      </w:r>
      <w:r>
        <w:rPr>
          <w:spacing w:val="-5"/>
        </w:rPr>
        <w:t xml:space="preserve"> </w:t>
      </w:r>
      <w:r>
        <w:t>part</w:t>
      </w:r>
      <w:r>
        <w:rPr>
          <w:spacing w:val="-1"/>
        </w:rPr>
        <w:t xml:space="preserve"> </w:t>
      </w:r>
      <w:r>
        <w:t>of</w:t>
      </w:r>
      <w:r>
        <w:rPr>
          <w:spacing w:val="-4"/>
        </w:rPr>
        <w:t xml:space="preserve"> </w:t>
      </w:r>
      <w:r>
        <w:t>the</w:t>
      </w:r>
      <w:r>
        <w:rPr>
          <w:spacing w:val="-5"/>
        </w:rPr>
        <w:t xml:space="preserve"> </w:t>
      </w:r>
      <w:r>
        <w:t>registration</w:t>
      </w:r>
      <w:r>
        <w:rPr>
          <w:spacing w:val="-5"/>
        </w:rPr>
        <w:t xml:space="preserve"> </w:t>
      </w:r>
      <w:r>
        <w:t>of</w:t>
      </w:r>
      <w:r>
        <w:rPr>
          <w:spacing w:val="-4"/>
        </w:rPr>
        <w:t xml:space="preserve"> </w:t>
      </w:r>
      <w:r>
        <w:t xml:space="preserve">this </w:t>
      </w:r>
      <w:r>
        <w:rPr>
          <w:spacing w:val="-2"/>
        </w:rPr>
        <w:t>medicine.</w:t>
      </w:r>
    </w:p>
    <w:p w14:paraId="3F1BE817" w14:textId="77777777" w:rsidR="001066E9" w:rsidRDefault="003175CF" w:rsidP="003F7A59">
      <w:pPr>
        <w:pStyle w:val="BodyText"/>
        <w:spacing w:before="190" w:line="278" w:lineRule="auto"/>
        <w:ind w:left="142" w:right="1513"/>
      </w:pPr>
      <w:r>
        <w:t>In</w:t>
      </w:r>
      <w:r>
        <w:rPr>
          <w:spacing w:val="-5"/>
        </w:rPr>
        <w:t xml:space="preserve"> </w:t>
      </w:r>
      <w:r>
        <w:t>the</w:t>
      </w:r>
      <w:r>
        <w:rPr>
          <w:spacing w:val="-3"/>
        </w:rPr>
        <w:t xml:space="preserve"> </w:t>
      </w:r>
      <w:r>
        <w:t>absence</w:t>
      </w:r>
      <w:r>
        <w:rPr>
          <w:spacing w:val="-3"/>
        </w:rPr>
        <w:t xml:space="preserve"> </w:t>
      </w:r>
      <w:r>
        <w:t>of</w:t>
      </w:r>
      <w:r>
        <w:rPr>
          <w:spacing w:val="-1"/>
        </w:rPr>
        <w:t xml:space="preserve"> </w:t>
      </w:r>
      <w:r>
        <w:t>compatibility</w:t>
      </w:r>
      <w:r>
        <w:rPr>
          <w:spacing w:val="-2"/>
        </w:rPr>
        <w:t xml:space="preserve"> </w:t>
      </w:r>
      <w:r>
        <w:t>studies,</w:t>
      </w:r>
      <w:r>
        <w:rPr>
          <w:spacing w:val="-4"/>
        </w:rPr>
        <w:t xml:space="preserve"> </w:t>
      </w:r>
      <w:r>
        <w:t>the</w:t>
      </w:r>
      <w:r>
        <w:rPr>
          <w:spacing w:val="-5"/>
        </w:rPr>
        <w:t xml:space="preserve"> </w:t>
      </w:r>
      <w:r>
        <w:t>reconstituted</w:t>
      </w:r>
      <w:r>
        <w:rPr>
          <w:spacing w:val="-5"/>
        </w:rPr>
        <w:t xml:space="preserve"> </w:t>
      </w:r>
      <w:r>
        <w:t>concentrate</w:t>
      </w:r>
      <w:r>
        <w:rPr>
          <w:spacing w:val="-3"/>
        </w:rPr>
        <w:t xml:space="preserve"> </w:t>
      </w:r>
      <w:r>
        <w:t>and</w:t>
      </w:r>
      <w:r>
        <w:rPr>
          <w:spacing w:val="-7"/>
        </w:rPr>
        <w:t xml:space="preserve"> </w:t>
      </w:r>
      <w:r>
        <w:t>diluted</w:t>
      </w:r>
      <w:r>
        <w:rPr>
          <w:spacing w:val="-3"/>
        </w:rPr>
        <w:t xml:space="preserve"> </w:t>
      </w:r>
      <w:r>
        <w:t>solution</w:t>
      </w:r>
      <w:r>
        <w:rPr>
          <w:spacing w:val="-3"/>
        </w:rPr>
        <w:t xml:space="preserve"> </w:t>
      </w:r>
      <w:r>
        <w:t>for infusion must not be mixed with other medicinal products.</w:t>
      </w:r>
    </w:p>
    <w:p w14:paraId="3F1BE818" w14:textId="77777777" w:rsidR="001066E9" w:rsidRDefault="003175CF" w:rsidP="003F7A59">
      <w:pPr>
        <w:pStyle w:val="Heading2"/>
        <w:numPr>
          <w:ilvl w:val="1"/>
          <w:numId w:val="8"/>
        </w:numPr>
        <w:tabs>
          <w:tab w:val="left" w:pos="2018"/>
        </w:tabs>
        <w:spacing w:before="196"/>
        <w:ind w:left="142" w:hanging="578"/>
      </w:pPr>
      <w:r>
        <w:lastRenderedPageBreak/>
        <w:t xml:space="preserve">SHELF </w:t>
      </w:r>
      <w:r>
        <w:rPr>
          <w:spacing w:val="-4"/>
        </w:rPr>
        <w:t>LIFE</w:t>
      </w:r>
    </w:p>
    <w:p w14:paraId="3F1BE819" w14:textId="77777777" w:rsidR="001066E9" w:rsidRDefault="003175CF" w:rsidP="003F7A59">
      <w:pPr>
        <w:pStyle w:val="BodyText"/>
        <w:spacing w:before="161" w:line="278" w:lineRule="auto"/>
        <w:ind w:left="142" w:right="1513"/>
      </w:pPr>
      <w:r>
        <w:t>In Australia, information on the shelf life can be found on the public summary of the Australian</w:t>
      </w:r>
      <w:r>
        <w:rPr>
          <w:spacing w:val="-2"/>
        </w:rPr>
        <w:t xml:space="preserve"> </w:t>
      </w:r>
      <w:r>
        <w:t>Register</w:t>
      </w:r>
      <w:r>
        <w:rPr>
          <w:spacing w:val="-1"/>
        </w:rPr>
        <w:t xml:space="preserve"> </w:t>
      </w:r>
      <w:r>
        <w:t>of Therapeutic</w:t>
      </w:r>
      <w:r>
        <w:rPr>
          <w:spacing w:val="-4"/>
        </w:rPr>
        <w:t xml:space="preserve"> </w:t>
      </w:r>
      <w:r>
        <w:t>Goods</w:t>
      </w:r>
      <w:r>
        <w:rPr>
          <w:spacing w:val="-4"/>
        </w:rPr>
        <w:t xml:space="preserve"> </w:t>
      </w:r>
      <w:r>
        <w:t>(ARTG). The</w:t>
      </w:r>
      <w:r>
        <w:rPr>
          <w:spacing w:val="-4"/>
        </w:rPr>
        <w:t xml:space="preserve"> </w:t>
      </w:r>
      <w:r>
        <w:t>expiry</w:t>
      </w:r>
      <w:r>
        <w:rPr>
          <w:spacing w:val="-4"/>
        </w:rPr>
        <w:t xml:space="preserve"> </w:t>
      </w:r>
      <w:r>
        <w:t>date</w:t>
      </w:r>
      <w:r>
        <w:rPr>
          <w:spacing w:val="-4"/>
        </w:rPr>
        <w:t xml:space="preserve"> </w:t>
      </w:r>
      <w:r>
        <w:t>can</w:t>
      </w:r>
      <w:r>
        <w:rPr>
          <w:spacing w:val="-2"/>
        </w:rPr>
        <w:t xml:space="preserve"> </w:t>
      </w:r>
      <w:r>
        <w:t>be</w:t>
      </w:r>
      <w:r>
        <w:rPr>
          <w:spacing w:val="-7"/>
        </w:rPr>
        <w:t xml:space="preserve"> </w:t>
      </w:r>
      <w:r>
        <w:t>found</w:t>
      </w:r>
      <w:r>
        <w:rPr>
          <w:spacing w:val="-2"/>
        </w:rPr>
        <w:t xml:space="preserve"> </w:t>
      </w:r>
      <w:r>
        <w:t>on</w:t>
      </w:r>
      <w:r>
        <w:rPr>
          <w:spacing w:val="-4"/>
        </w:rPr>
        <w:t xml:space="preserve"> </w:t>
      </w:r>
      <w:r>
        <w:t xml:space="preserve">the </w:t>
      </w:r>
      <w:r>
        <w:rPr>
          <w:spacing w:val="-2"/>
        </w:rPr>
        <w:t>packaging.</w:t>
      </w:r>
    </w:p>
    <w:p w14:paraId="3F1BE81A" w14:textId="77777777" w:rsidR="001066E9" w:rsidRDefault="003175CF" w:rsidP="003F7A59">
      <w:pPr>
        <w:pStyle w:val="Heading2"/>
        <w:numPr>
          <w:ilvl w:val="1"/>
          <w:numId w:val="8"/>
        </w:numPr>
        <w:tabs>
          <w:tab w:val="left" w:pos="2018"/>
        </w:tabs>
        <w:spacing w:before="193"/>
        <w:ind w:left="142" w:hanging="578"/>
      </w:pPr>
      <w:r>
        <w:t>SPECIAL</w:t>
      </w:r>
      <w:r>
        <w:rPr>
          <w:spacing w:val="-4"/>
        </w:rPr>
        <w:t xml:space="preserve"> </w:t>
      </w:r>
      <w:r>
        <w:t>PRECAUTIONS</w:t>
      </w:r>
      <w:r>
        <w:rPr>
          <w:spacing w:val="-3"/>
        </w:rPr>
        <w:t xml:space="preserve"> </w:t>
      </w:r>
      <w:r>
        <w:t>FOR</w:t>
      </w:r>
      <w:r>
        <w:rPr>
          <w:spacing w:val="-3"/>
        </w:rPr>
        <w:t xml:space="preserve"> </w:t>
      </w:r>
      <w:r>
        <w:rPr>
          <w:spacing w:val="-2"/>
        </w:rPr>
        <w:t>STORAGE</w:t>
      </w:r>
    </w:p>
    <w:p w14:paraId="3F1BE81B" w14:textId="77777777" w:rsidR="001066E9" w:rsidRDefault="003175CF" w:rsidP="003F7A59">
      <w:pPr>
        <w:pStyle w:val="BodyText"/>
        <w:spacing w:before="163" w:line="465" w:lineRule="auto"/>
        <w:ind w:left="142" w:right="7041"/>
      </w:pPr>
      <w:r>
        <w:t>Store in the original container. Store</w:t>
      </w:r>
      <w:r>
        <w:rPr>
          <w:spacing w:val="-5"/>
        </w:rPr>
        <w:t xml:space="preserve"> </w:t>
      </w:r>
      <w:r>
        <w:t>in</w:t>
      </w:r>
      <w:r>
        <w:rPr>
          <w:spacing w:val="-7"/>
        </w:rPr>
        <w:t xml:space="preserve"> </w:t>
      </w:r>
      <w:r>
        <w:t>a</w:t>
      </w:r>
      <w:r>
        <w:rPr>
          <w:spacing w:val="-7"/>
        </w:rPr>
        <w:t xml:space="preserve"> </w:t>
      </w:r>
      <w:r>
        <w:t>refrigerator</w:t>
      </w:r>
      <w:r>
        <w:rPr>
          <w:spacing w:val="-7"/>
        </w:rPr>
        <w:t xml:space="preserve"> </w:t>
      </w:r>
      <w:r>
        <w:t>(2˚C</w:t>
      </w:r>
      <w:r>
        <w:rPr>
          <w:spacing w:val="-6"/>
        </w:rPr>
        <w:t xml:space="preserve"> </w:t>
      </w:r>
      <w:r>
        <w:t>to</w:t>
      </w:r>
      <w:r>
        <w:rPr>
          <w:spacing w:val="-6"/>
        </w:rPr>
        <w:t xml:space="preserve"> </w:t>
      </w:r>
      <w:r>
        <w:t>8˚C). Do not freeze.</w:t>
      </w:r>
    </w:p>
    <w:p w14:paraId="3F1BE81C" w14:textId="77777777" w:rsidR="001066E9" w:rsidRDefault="003175CF" w:rsidP="003F7A59">
      <w:pPr>
        <w:pStyle w:val="BodyText"/>
        <w:spacing w:before="1"/>
        <w:ind w:left="142"/>
      </w:pPr>
      <w:r>
        <w:rPr>
          <w:u w:val="single"/>
        </w:rPr>
        <w:t>Reconstituted</w:t>
      </w:r>
      <w:r>
        <w:rPr>
          <w:spacing w:val="-7"/>
          <w:u w:val="single"/>
        </w:rPr>
        <w:t xml:space="preserve"> </w:t>
      </w:r>
      <w:r>
        <w:rPr>
          <w:spacing w:val="-2"/>
          <w:u w:val="single"/>
        </w:rPr>
        <w:t>solution</w:t>
      </w:r>
    </w:p>
    <w:p w14:paraId="3F1BE81D" w14:textId="77777777" w:rsidR="001066E9" w:rsidRDefault="003175CF" w:rsidP="003F7A59">
      <w:pPr>
        <w:pStyle w:val="BodyText"/>
        <w:spacing w:before="237" w:line="278" w:lineRule="auto"/>
        <w:ind w:left="142" w:right="1513"/>
      </w:pPr>
      <w:r>
        <w:t>The</w:t>
      </w:r>
      <w:r>
        <w:rPr>
          <w:spacing w:val="-2"/>
        </w:rPr>
        <w:t xml:space="preserve"> </w:t>
      </w:r>
      <w:r>
        <w:t>reconstituted</w:t>
      </w:r>
      <w:r>
        <w:rPr>
          <w:spacing w:val="-2"/>
        </w:rPr>
        <w:t xml:space="preserve"> </w:t>
      </w:r>
      <w:r>
        <w:t>solution</w:t>
      </w:r>
      <w:r>
        <w:rPr>
          <w:spacing w:val="-2"/>
        </w:rPr>
        <w:t xml:space="preserve"> </w:t>
      </w:r>
      <w:r>
        <w:t>can</w:t>
      </w:r>
      <w:r>
        <w:rPr>
          <w:spacing w:val="-2"/>
        </w:rPr>
        <w:t xml:space="preserve"> </w:t>
      </w:r>
      <w:r>
        <w:t>be</w:t>
      </w:r>
      <w:r>
        <w:rPr>
          <w:spacing w:val="-4"/>
        </w:rPr>
        <w:t xml:space="preserve"> </w:t>
      </w:r>
      <w:r>
        <w:t>stored</w:t>
      </w:r>
      <w:r>
        <w:rPr>
          <w:spacing w:val="-4"/>
        </w:rPr>
        <w:t xml:space="preserve"> </w:t>
      </w:r>
      <w:r>
        <w:t>for</w:t>
      </w:r>
      <w:r>
        <w:rPr>
          <w:spacing w:val="-1"/>
        </w:rPr>
        <w:t xml:space="preserve"> </w:t>
      </w:r>
      <w:r>
        <w:t>up</w:t>
      </w:r>
      <w:r>
        <w:rPr>
          <w:spacing w:val="-4"/>
        </w:rPr>
        <w:t xml:space="preserve"> </w:t>
      </w:r>
      <w:r>
        <w:t>to</w:t>
      </w:r>
      <w:r>
        <w:rPr>
          <w:spacing w:val="-6"/>
        </w:rPr>
        <w:t xml:space="preserve"> </w:t>
      </w:r>
      <w:r>
        <w:t>4</w:t>
      </w:r>
      <w:r>
        <w:rPr>
          <w:spacing w:val="-2"/>
        </w:rPr>
        <w:t xml:space="preserve"> </w:t>
      </w:r>
      <w:r>
        <w:t>hours</w:t>
      </w:r>
      <w:r>
        <w:rPr>
          <w:spacing w:val="-3"/>
        </w:rPr>
        <w:t xml:space="preserve"> </w:t>
      </w:r>
      <w:r>
        <w:t>at</w:t>
      </w:r>
      <w:r>
        <w:rPr>
          <w:spacing w:val="-3"/>
        </w:rPr>
        <w:t xml:space="preserve"> </w:t>
      </w:r>
      <w:r>
        <w:t>room</w:t>
      </w:r>
      <w:r>
        <w:rPr>
          <w:spacing w:val="-3"/>
        </w:rPr>
        <w:t xml:space="preserve"> </w:t>
      </w:r>
      <w:r>
        <w:t>temperature</w:t>
      </w:r>
      <w:r>
        <w:rPr>
          <w:spacing w:val="-4"/>
        </w:rPr>
        <w:t xml:space="preserve"> </w:t>
      </w:r>
      <w:r>
        <w:t>(20˚C</w:t>
      </w:r>
      <w:r>
        <w:rPr>
          <w:spacing w:val="-2"/>
        </w:rPr>
        <w:t xml:space="preserve"> </w:t>
      </w:r>
      <w:r>
        <w:t>to 25˚C) or stored in a refrigerator (2˚C to 8˚C) for up to 4 hours.</w:t>
      </w:r>
    </w:p>
    <w:p w14:paraId="3F1BE81E" w14:textId="77777777" w:rsidR="001066E9" w:rsidRDefault="003175CF" w:rsidP="003F7A59">
      <w:pPr>
        <w:pStyle w:val="BodyText"/>
        <w:spacing w:before="195"/>
        <w:ind w:left="142" w:right="8959"/>
      </w:pPr>
      <w:r>
        <w:t>Do</w:t>
      </w:r>
      <w:r>
        <w:rPr>
          <w:spacing w:val="-1"/>
        </w:rPr>
        <w:t xml:space="preserve"> </w:t>
      </w:r>
      <w:r>
        <w:t>not</w:t>
      </w:r>
      <w:r>
        <w:rPr>
          <w:spacing w:val="-2"/>
        </w:rPr>
        <w:t xml:space="preserve"> freeze.</w:t>
      </w:r>
    </w:p>
    <w:p w14:paraId="3F1BE81F" w14:textId="77777777" w:rsidR="001066E9" w:rsidRDefault="003175CF" w:rsidP="003F7A59">
      <w:pPr>
        <w:pStyle w:val="BodyText"/>
        <w:spacing w:before="239"/>
        <w:ind w:left="142" w:right="8959"/>
      </w:pPr>
      <w:r>
        <w:rPr>
          <w:u w:val="single"/>
        </w:rPr>
        <w:t>Diluted</w:t>
      </w:r>
      <w:r>
        <w:rPr>
          <w:spacing w:val="-9"/>
          <w:u w:val="single"/>
        </w:rPr>
        <w:t xml:space="preserve"> </w:t>
      </w:r>
      <w:r>
        <w:rPr>
          <w:spacing w:val="-2"/>
          <w:u w:val="single"/>
        </w:rPr>
        <w:t>solution</w:t>
      </w:r>
    </w:p>
    <w:p w14:paraId="3F1BE820" w14:textId="77777777" w:rsidR="001066E9" w:rsidRDefault="003175CF" w:rsidP="003F7A59">
      <w:pPr>
        <w:pStyle w:val="BodyText"/>
        <w:spacing w:before="237" w:line="251" w:lineRule="exact"/>
        <w:ind w:left="142"/>
      </w:pPr>
      <w:r>
        <w:t>If</w:t>
      </w:r>
      <w:r>
        <w:rPr>
          <w:spacing w:val="-8"/>
        </w:rPr>
        <w:t xml:space="preserve"> </w:t>
      </w:r>
      <w:r>
        <w:t>not</w:t>
      </w:r>
      <w:r>
        <w:rPr>
          <w:spacing w:val="-5"/>
        </w:rPr>
        <w:t xml:space="preserve"> </w:t>
      </w:r>
      <w:r>
        <w:t>used</w:t>
      </w:r>
      <w:r>
        <w:rPr>
          <w:spacing w:val="-4"/>
        </w:rPr>
        <w:t xml:space="preserve"> </w:t>
      </w:r>
      <w:r>
        <w:t>immediately,</w:t>
      </w:r>
      <w:r>
        <w:rPr>
          <w:spacing w:val="-6"/>
        </w:rPr>
        <w:t xml:space="preserve"> </w:t>
      </w:r>
      <w:r>
        <w:t>the</w:t>
      </w:r>
      <w:r>
        <w:rPr>
          <w:spacing w:val="-4"/>
        </w:rPr>
        <w:t xml:space="preserve"> </w:t>
      </w:r>
      <w:r>
        <w:t>diluted</w:t>
      </w:r>
      <w:r>
        <w:rPr>
          <w:spacing w:val="-4"/>
        </w:rPr>
        <w:t xml:space="preserve"> </w:t>
      </w:r>
      <w:r>
        <w:t>solution</w:t>
      </w:r>
      <w:r>
        <w:rPr>
          <w:spacing w:val="-7"/>
        </w:rPr>
        <w:t xml:space="preserve"> </w:t>
      </w:r>
      <w:r>
        <w:t>can</w:t>
      </w:r>
      <w:r>
        <w:rPr>
          <w:spacing w:val="-4"/>
        </w:rPr>
        <w:t xml:space="preserve"> </w:t>
      </w:r>
      <w:r>
        <w:t>be</w:t>
      </w:r>
      <w:r>
        <w:rPr>
          <w:spacing w:val="-4"/>
        </w:rPr>
        <w:t xml:space="preserve"> </w:t>
      </w:r>
      <w:r>
        <w:t>stored</w:t>
      </w:r>
      <w:r>
        <w:rPr>
          <w:spacing w:val="-5"/>
        </w:rPr>
        <w:t xml:space="preserve"> </w:t>
      </w:r>
      <w:r>
        <w:t>in</w:t>
      </w:r>
      <w:r>
        <w:rPr>
          <w:spacing w:val="-4"/>
        </w:rPr>
        <w:t xml:space="preserve"> </w:t>
      </w:r>
      <w:r>
        <w:t>a</w:t>
      </w:r>
      <w:r>
        <w:rPr>
          <w:spacing w:val="-6"/>
        </w:rPr>
        <w:t xml:space="preserve"> </w:t>
      </w:r>
      <w:r>
        <w:t>refrigerator</w:t>
      </w:r>
      <w:r>
        <w:rPr>
          <w:spacing w:val="-6"/>
        </w:rPr>
        <w:t xml:space="preserve"> </w:t>
      </w:r>
      <w:r>
        <w:t>(2˚C</w:t>
      </w:r>
      <w:r>
        <w:rPr>
          <w:spacing w:val="-6"/>
        </w:rPr>
        <w:t xml:space="preserve"> </w:t>
      </w:r>
      <w:r>
        <w:t>to</w:t>
      </w:r>
      <w:r>
        <w:rPr>
          <w:spacing w:val="-4"/>
        </w:rPr>
        <w:t xml:space="preserve"> </w:t>
      </w:r>
      <w:r>
        <w:t>8˚C)</w:t>
      </w:r>
      <w:r>
        <w:rPr>
          <w:spacing w:val="-5"/>
        </w:rPr>
        <w:t xml:space="preserve"> </w:t>
      </w:r>
      <w:r>
        <w:rPr>
          <w:spacing w:val="-2"/>
        </w:rPr>
        <w:t>prior</w:t>
      </w:r>
    </w:p>
    <w:p w14:paraId="3F1BE821" w14:textId="77777777" w:rsidR="001066E9" w:rsidRDefault="003175CF" w:rsidP="003F7A59">
      <w:pPr>
        <w:pStyle w:val="BodyText"/>
        <w:spacing w:before="42" w:line="465" w:lineRule="auto"/>
        <w:ind w:left="142" w:right="6784"/>
      </w:pPr>
      <w:r>
        <w:t>to</w:t>
      </w:r>
      <w:r>
        <w:rPr>
          <w:spacing w:val="-6"/>
        </w:rPr>
        <w:t xml:space="preserve"> </w:t>
      </w:r>
      <w:r>
        <w:t>administration</w:t>
      </w:r>
      <w:r>
        <w:rPr>
          <w:spacing w:val="-6"/>
        </w:rPr>
        <w:t xml:space="preserve"> </w:t>
      </w:r>
      <w:r>
        <w:t>for</w:t>
      </w:r>
      <w:r>
        <w:rPr>
          <w:spacing w:val="-5"/>
        </w:rPr>
        <w:t xml:space="preserve"> </w:t>
      </w:r>
      <w:r>
        <w:t>up</w:t>
      </w:r>
      <w:r>
        <w:rPr>
          <w:spacing w:val="-8"/>
        </w:rPr>
        <w:t xml:space="preserve"> </w:t>
      </w:r>
      <w:r>
        <w:t>to</w:t>
      </w:r>
      <w:r>
        <w:rPr>
          <w:spacing w:val="-6"/>
        </w:rPr>
        <w:t xml:space="preserve"> </w:t>
      </w:r>
      <w:r>
        <w:t>24</w:t>
      </w:r>
      <w:r>
        <w:rPr>
          <w:spacing w:val="-6"/>
        </w:rPr>
        <w:t xml:space="preserve"> </w:t>
      </w:r>
      <w:r>
        <w:t>hours. Do not freeze.</w:t>
      </w:r>
    </w:p>
    <w:p w14:paraId="3F1BE822" w14:textId="77777777" w:rsidR="001066E9" w:rsidRDefault="003175CF" w:rsidP="003F7A59">
      <w:pPr>
        <w:pStyle w:val="BodyText"/>
        <w:spacing w:line="278" w:lineRule="auto"/>
        <w:ind w:left="142" w:right="1513"/>
      </w:pPr>
      <w:r>
        <w:t>If</w:t>
      </w:r>
      <w:r>
        <w:rPr>
          <w:spacing w:val="-3"/>
        </w:rPr>
        <w:t xml:space="preserve"> </w:t>
      </w:r>
      <w:r>
        <w:t>refrigerated,</w:t>
      </w:r>
      <w:r>
        <w:rPr>
          <w:spacing w:val="-3"/>
        </w:rPr>
        <w:t xml:space="preserve"> </w:t>
      </w:r>
      <w:r>
        <w:t>allow</w:t>
      </w:r>
      <w:r>
        <w:rPr>
          <w:spacing w:val="-3"/>
        </w:rPr>
        <w:t xml:space="preserve"> </w:t>
      </w:r>
      <w:r>
        <w:t>the</w:t>
      </w:r>
      <w:r>
        <w:rPr>
          <w:spacing w:val="-7"/>
        </w:rPr>
        <w:t xml:space="preserve"> </w:t>
      </w:r>
      <w:r>
        <w:t>diluted</w:t>
      </w:r>
      <w:r>
        <w:rPr>
          <w:spacing w:val="-2"/>
        </w:rPr>
        <w:t xml:space="preserve"> </w:t>
      </w:r>
      <w:r>
        <w:t>solution</w:t>
      </w:r>
      <w:r>
        <w:rPr>
          <w:spacing w:val="-2"/>
        </w:rPr>
        <w:t xml:space="preserve"> </w:t>
      </w:r>
      <w:r>
        <w:t>to</w:t>
      </w:r>
      <w:r>
        <w:rPr>
          <w:spacing w:val="-4"/>
        </w:rPr>
        <w:t xml:space="preserve"> </w:t>
      </w:r>
      <w:r>
        <w:t>equilibrate</w:t>
      </w:r>
      <w:r>
        <w:rPr>
          <w:spacing w:val="-4"/>
        </w:rPr>
        <w:t xml:space="preserve"> </w:t>
      </w:r>
      <w:r>
        <w:t>to</w:t>
      </w:r>
      <w:r>
        <w:rPr>
          <w:spacing w:val="-4"/>
        </w:rPr>
        <w:t xml:space="preserve"> </w:t>
      </w:r>
      <w:r>
        <w:t>room</w:t>
      </w:r>
      <w:r>
        <w:rPr>
          <w:spacing w:val="-3"/>
        </w:rPr>
        <w:t xml:space="preserve"> </w:t>
      </w:r>
      <w:r>
        <w:t>temperature</w:t>
      </w:r>
      <w:r>
        <w:rPr>
          <w:spacing w:val="-4"/>
        </w:rPr>
        <w:t xml:space="preserve"> </w:t>
      </w:r>
      <w:r>
        <w:t>prior</w:t>
      </w:r>
      <w:r>
        <w:rPr>
          <w:spacing w:val="-3"/>
        </w:rPr>
        <w:t xml:space="preserve"> </w:t>
      </w:r>
      <w:r>
        <w:t xml:space="preserve">to </w:t>
      </w:r>
      <w:r>
        <w:rPr>
          <w:spacing w:val="-2"/>
        </w:rPr>
        <w:t>administration.</w:t>
      </w:r>
    </w:p>
    <w:p w14:paraId="3F1BE823" w14:textId="77777777" w:rsidR="001066E9" w:rsidRDefault="003175CF" w:rsidP="003F7A59">
      <w:pPr>
        <w:pStyle w:val="BodyText"/>
        <w:spacing w:before="194"/>
        <w:ind w:left="142"/>
      </w:pPr>
      <w:r>
        <w:t>The</w:t>
      </w:r>
      <w:r>
        <w:rPr>
          <w:spacing w:val="-7"/>
        </w:rPr>
        <w:t xml:space="preserve"> </w:t>
      </w:r>
      <w:r>
        <w:t>diluted</w:t>
      </w:r>
      <w:r>
        <w:rPr>
          <w:spacing w:val="-4"/>
        </w:rPr>
        <w:t xml:space="preserve"> </w:t>
      </w:r>
      <w:r>
        <w:t>infusion</w:t>
      </w:r>
      <w:r>
        <w:rPr>
          <w:spacing w:val="-6"/>
        </w:rPr>
        <w:t xml:space="preserve"> </w:t>
      </w:r>
      <w:r>
        <w:t>solution</w:t>
      </w:r>
      <w:r>
        <w:rPr>
          <w:spacing w:val="-4"/>
        </w:rPr>
        <w:t xml:space="preserve"> </w:t>
      </w:r>
      <w:r>
        <w:t>may</w:t>
      </w:r>
      <w:r>
        <w:rPr>
          <w:spacing w:val="-7"/>
        </w:rPr>
        <w:t xml:space="preserve"> </w:t>
      </w:r>
      <w:r>
        <w:t>be</w:t>
      </w:r>
      <w:r>
        <w:rPr>
          <w:spacing w:val="-4"/>
        </w:rPr>
        <w:t xml:space="preserve"> </w:t>
      </w:r>
      <w:r>
        <w:t>kept</w:t>
      </w:r>
      <w:r>
        <w:rPr>
          <w:spacing w:val="-2"/>
        </w:rPr>
        <w:t xml:space="preserve"> </w:t>
      </w:r>
      <w:r>
        <w:t>at</w:t>
      </w:r>
      <w:r>
        <w:rPr>
          <w:spacing w:val="-5"/>
        </w:rPr>
        <w:t xml:space="preserve"> </w:t>
      </w:r>
      <w:r>
        <w:t>room</w:t>
      </w:r>
      <w:r>
        <w:rPr>
          <w:spacing w:val="-6"/>
        </w:rPr>
        <w:t xml:space="preserve"> </w:t>
      </w:r>
      <w:r>
        <w:t>temperature</w:t>
      </w:r>
      <w:r>
        <w:rPr>
          <w:spacing w:val="-6"/>
        </w:rPr>
        <w:t xml:space="preserve"> </w:t>
      </w:r>
      <w:r>
        <w:t>(20˚C</w:t>
      </w:r>
      <w:r>
        <w:rPr>
          <w:spacing w:val="-7"/>
        </w:rPr>
        <w:t xml:space="preserve"> </w:t>
      </w:r>
      <w:r>
        <w:t>to</w:t>
      </w:r>
      <w:r>
        <w:rPr>
          <w:spacing w:val="-6"/>
        </w:rPr>
        <w:t xml:space="preserve"> </w:t>
      </w:r>
      <w:r>
        <w:t>25˚C)</w:t>
      </w:r>
      <w:r>
        <w:rPr>
          <w:spacing w:val="-3"/>
        </w:rPr>
        <w:t xml:space="preserve"> </w:t>
      </w:r>
      <w:r>
        <w:t>for</w:t>
      </w:r>
      <w:r>
        <w:rPr>
          <w:spacing w:val="-4"/>
        </w:rPr>
        <w:t xml:space="preserve"> </w:t>
      </w:r>
      <w:r>
        <w:t>a</w:t>
      </w:r>
      <w:r>
        <w:rPr>
          <w:spacing w:val="-7"/>
        </w:rPr>
        <w:t xml:space="preserve"> </w:t>
      </w:r>
      <w:r>
        <w:rPr>
          <w:spacing w:val="-2"/>
        </w:rPr>
        <w:t>maximum</w:t>
      </w:r>
    </w:p>
    <w:p w14:paraId="3F1BE824" w14:textId="77777777" w:rsidR="001066E9" w:rsidRDefault="003175CF" w:rsidP="003F7A59">
      <w:pPr>
        <w:pStyle w:val="BodyText"/>
        <w:spacing w:before="40"/>
        <w:ind w:left="142"/>
      </w:pPr>
      <w:r>
        <w:t>of</w:t>
      </w:r>
      <w:r>
        <w:rPr>
          <w:spacing w:val="-4"/>
        </w:rPr>
        <w:t xml:space="preserve"> </w:t>
      </w:r>
      <w:r>
        <w:t>6</w:t>
      </w:r>
      <w:r>
        <w:rPr>
          <w:spacing w:val="-7"/>
        </w:rPr>
        <w:t xml:space="preserve"> </w:t>
      </w:r>
      <w:r>
        <w:t>hours</w:t>
      </w:r>
      <w:r>
        <w:rPr>
          <w:spacing w:val="-6"/>
        </w:rPr>
        <w:t xml:space="preserve"> </w:t>
      </w:r>
      <w:r>
        <w:t>(including</w:t>
      </w:r>
      <w:r>
        <w:rPr>
          <w:spacing w:val="-5"/>
        </w:rPr>
        <w:t xml:space="preserve"> </w:t>
      </w:r>
      <w:r>
        <w:t>infusion</w:t>
      </w:r>
      <w:r>
        <w:rPr>
          <w:spacing w:val="-4"/>
        </w:rPr>
        <w:t xml:space="preserve"> </w:t>
      </w:r>
      <w:r>
        <w:rPr>
          <w:spacing w:val="-2"/>
        </w:rPr>
        <w:t>time).</w:t>
      </w:r>
    </w:p>
    <w:p w14:paraId="3F1BE825" w14:textId="77777777" w:rsidR="001066E9" w:rsidRDefault="003175CF" w:rsidP="003F7A59">
      <w:pPr>
        <w:pStyle w:val="Heading2"/>
        <w:numPr>
          <w:ilvl w:val="1"/>
          <w:numId w:val="8"/>
        </w:numPr>
        <w:tabs>
          <w:tab w:val="left" w:pos="2018"/>
        </w:tabs>
        <w:spacing w:before="234"/>
        <w:ind w:left="142" w:hanging="578"/>
      </w:pPr>
      <w:r>
        <w:t>NATURE</w:t>
      </w:r>
      <w:r>
        <w:rPr>
          <w:spacing w:val="-2"/>
        </w:rPr>
        <w:t xml:space="preserve"> </w:t>
      </w:r>
      <w:r>
        <w:t>AND</w:t>
      </w:r>
      <w:r>
        <w:rPr>
          <w:spacing w:val="-1"/>
        </w:rPr>
        <w:t xml:space="preserve"> </w:t>
      </w:r>
      <w:r>
        <w:t>CONTENTS</w:t>
      </w:r>
      <w:r>
        <w:rPr>
          <w:spacing w:val="-3"/>
        </w:rPr>
        <w:t xml:space="preserve"> </w:t>
      </w:r>
      <w:r>
        <w:t>OF</w:t>
      </w:r>
      <w:r>
        <w:rPr>
          <w:spacing w:val="-1"/>
        </w:rPr>
        <w:t xml:space="preserve"> </w:t>
      </w:r>
      <w:r>
        <w:rPr>
          <w:spacing w:val="-2"/>
        </w:rPr>
        <w:t>CONTAINER</w:t>
      </w:r>
    </w:p>
    <w:p w14:paraId="3F1BE826" w14:textId="77777777" w:rsidR="001066E9" w:rsidRDefault="003175CF" w:rsidP="003F7A59">
      <w:pPr>
        <w:pStyle w:val="BodyText"/>
        <w:spacing w:before="163" w:line="278" w:lineRule="auto"/>
        <w:ind w:left="142" w:right="1513"/>
      </w:pPr>
      <w:r>
        <w:t>Sterile</w:t>
      </w:r>
      <w:r>
        <w:rPr>
          <w:spacing w:val="-2"/>
        </w:rPr>
        <w:t xml:space="preserve"> </w:t>
      </w:r>
      <w:proofErr w:type="spellStart"/>
      <w:r>
        <w:t>lyophilised</w:t>
      </w:r>
      <w:proofErr w:type="spellEnd"/>
      <w:r>
        <w:rPr>
          <w:spacing w:val="-2"/>
        </w:rPr>
        <w:t xml:space="preserve"> </w:t>
      </w:r>
      <w:r>
        <w:t>powder</w:t>
      </w:r>
      <w:r>
        <w:rPr>
          <w:spacing w:val="-1"/>
        </w:rPr>
        <w:t xml:space="preserve"> </w:t>
      </w:r>
      <w:r>
        <w:t>in</w:t>
      </w:r>
      <w:r>
        <w:rPr>
          <w:spacing w:val="-2"/>
        </w:rPr>
        <w:t xml:space="preserve"> </w:t>
      </w:r>
      <w:r>
        <w:t>a</w:t>
      </w:r>
      <w:r>
        <w:rPr>
          <w:spacing w:val="-4"/>
        </w:rPr>
        <w:t xml:space="preserve"> </w:t>
      </w:r>
      <w:r>
        <w:t>type</w:t>
      </w:r>
      <w:r>
        <w:rPr>
          <w:spacing w:val="-7"/>
        </w:rPr>
        <w:t xml:space="preserve"> </w:t>
      </w:r>
      <w:r>
        <w:t>I glass</w:t>
      </w:r>
      <w:r>
        <w:rPr>
          <w:spacing w:val="-4"/>
        </w:rPr>
        <w:t xml:space="preserve"> </w:t>
      </w:r>
      <w:r>
        <w:t>vial</w:t>
      </w:r>
      <w:r>
        <w:rPr>
          <w:spacing w:val="-3"/>
        </w:rPr>
        <w:t xml:space="preserve"> </w:t>
      </w:r>
      <w:r>
        <w:t>with</w:t>
      </w:r>
      <w:r>
        <w:rPr>
          <w:spacing w:val="-2"/>
        </w:rPr>
        <w:t xml:space="preserve"> </w:t>
      </w:r>
      <w:proofErr w:type="spellStart"/>
      <w:r>
        <w:t>bromobutyl</w:t>
      </w:r>
      <w:proofErr w:type="spellEnd"/>
      <w:r>
        <w:rPr>
          <w:spacing w:val="-4"/>
        </w:rPr>
        <w:t xml:space="preserve"> </w:t>
      </w:r>
      <w:r>
        <w:t>rubber</w:t>
      </w:r>
      <w:r>
        <w:rPr>
          <w:spacing w:val="-1"/>
        </w:rPr>
        <w:t xml:space="preserve"> </w:t>
      </w:r>
      <w:r>
        <w:t>stopper</w:t>
      </w:r>
      <w:r>
        <w:rPr>
          <w:spacing w:val="-1"/>
        </w:rPr>
        <w:t xml:space="preserve"> </w:t>
      </w:r>
      <w:r>
        <w:t>and</w:t>
      </w:r>
      <w:r>
        <w:rPr>
          <w:spacing w:val="-4"/>
        </w:rPr>
        <w:t xml:space="preserve"> </w:t>
      </w:r>
      <w:r>
        <w:t xml:space="preserve">an </w:t>
      </w:r>
      <w:proofErr w:type="spellStart"/>
      <w:r>
        <w:t>aluminium</w:t>
      </w:r>
      <w:proofErr w:type="spellEnd"/>
      <w:r>
        <w:t xml:space="preserve"> </w:t>
      </w:r>
      <w:proofErr w:type="spellStart"/>
      <w:r>
        <w:t>overseal</w:t>
      </w:r>
      <w:proofErr w:type="spellEnd"/>
      <w:r>
        <w:t xml:space="preserve"> with a plastic removable cap.</w:t>
      </w:r>
    </w:p>
    <w:p w14:paraId="3F1BE827" w14:textId="77777777" w:rsidR="001066E9" w:rsidRDefault="003175CF" w:rsidP="003F7A59">
      <w:pPr>
        <w:pStyle w:val="BodyText"/>
        <w:spacing w:before="196"/>
        <w:ind w:left="142"/>
      </w:pPr>
      <w:r>
        <w:t>The</w:t>
      </w:r>
      <w:r>
        <w:rPr>
          <w:spacing w:val="-6"/>
        </w:rPr>
        <w:t xml:space="preserve"> </w:t>
      </w:r>
      <w:r>
        <w:t>drug</w:t>
      </w:r>
      <w:r>
        <w:rPr>
          <w:spacing w:val="-5"/>
        </w:rPr>
        <w:t xml:space="preserve"> </w:t>
      </w:r>
      <w:r>
        <w:t>is</w:t>
      </w:r>
      <w:r>
        <w:rPr>
          <w:spacing w:val="-3"/>
        </w:rPr>
        <w:t xml:space="preserve"> </w:t>
      </w:r>
      <w:r>
        <w:t>supplied</w:t>
      </w:r>
      <w:r>
        <w:rPr>
          <w:spacing w:val="-3"/>
        </w:rPr>
        <w:t xml:space="preserve"> </w:t>
      </w:r>
      <w:r>
        <w:t>in</w:t>
      </w:r>
      <w:r>
        <w:rPr>
          <w:spacing w:val="-4"/>
        </w:rPr>
        <w:t xml:space="preserve"> </w:t>
      </w:r>
      <w:r>
        <w:t>a</w:t>
      </w:r>
      <w:r>
        <w:rPr>
          <w:spacing w:val="-5"/>
        </w:rPr>
        <w:t xml:space="preserve"> </w:t>
      </w:r>
      <w:r>
        <w:t>single</w:t>
      </w:r>
      <w:r>
        <w:rPr>
          <w:spacing w:val="-4"/>
        </w:rPr>
        <w:t xml:space="preserve"> </w:t>
      </w:r>
      <w:r>
        <w:t>use</w:t>
      </w:r>
      <w:r>
        <w:rPr>
          <w:spacing w:val="-3"/>
        </w:rPr>
        <w:t xml:space="preserve"> </w:t>
      </w:r>
      <w:r>
        <w:t>vial</w:t>
      </w:r>
      <w:r>
        <w:rPr>
          <w:spacing w:val="-5"/>
        </w:rPr>
        <w:t xml:space="preserve"> </w:t>
      </w:r>
      <w:r>
        <w:t>without</w:t>
      </w:r>
      <w:r>
        <w:rPr>
          <w:spacing w:val="-1"/>
        </w:rPr>
        <w:t xml:space="preserve"> </w:t>
      </w:r>
      <w:r>
        <w:t>a</w:t>
      </w:r>
      <w:r>
        <w:rPr>
          <w:spacing w:val="-7"/>
        </w:rPr>
        <w:t xml:space="preserve"> </w:t>
      </w:r>
      <w:r>
        <w:rPr>
          <w:spacing w:val="-2"/>
        </w:rPr>
        <w:t>preservative.</w:t>
      </w:r>
    </w:p>
    <w:p w14:paraId="3F1BE828" w14:textId="77777777" w:rsidR="001066E9" w:rsidRDefault="003175CF" w:rsidP="003F7A59">
      <w:pPr>
        <w:pStyle w:val="BodyText"/>
        <w:spacing w:before="239"/>
        <w:ind w:left="142"/>
      </w:pPr>
      <w:r>
        <w:t>Not</w:t>
      </w:r>
      <w:r>
        <w:rPr>
          <w:spacing w:val="-6"/>
        </w:rPr>
        <w:t xml:space="preserve"> </w:t>
      </w:r>
      <w:r>
        <w:t>all</w:t>
      </w:r>
      <w:r>
        <w:rPr>
          <w:spacing w:val="-5"/>
        </w:rPr>
        <w:t xml:space="preserve"> </w:t>
      </w:r>
      <w:r>
        <w:t>strengths,</w:t>
      </w:r>
      <w:r>
        <w:rPr>
          <w:spacing w:val="-6"/>
        </w:rPr>
        <w:t xml:space="preserve"> </w:t>
      </w:r>
      <w:r>
        <w:t>dose</w:t>
      </w:r>
      <w:r>
        <w:rPr>
          <w:spacing w:val="-6"/>
        </w:rPr>
        <w:t xml:space="preserve"> </w:t>
      </w:r>
      <w:r>
        <w:t>forms,</w:t>
      </w:r>
      <w:r>
        <w:rPr>
          <w:spacing w:val="-3"/>
        </w:rPr>
        <w:t xml:space="preserve"> </w:t>
      </w:r>
      <w:r>
        <w:t>pack</w:t>
      </w:r>
      <w:r>
        <w:rPr>
          <w:spacing w:val="-4"/>
        </w:rPr>
        <w:t xml:space="preserve"> </w:t>
      </w:r>
      <w:r>
        <w:t>sizes,</w:t>
      </w:r>
      <w:r>
        <w:rPr>
          <w:spacing w:val="-6"/>
        </w:rPr>
        <w:t xml:space="preserve"> </w:t>
      </w:r>
      <w:r>
        <w:t>container</w:t>
      </w:r>
      <w:r>
        <w:rPr>
          <w:spacing w:val="-6"/>
        </w:rPr>
        <w:t xml:space="preserve"> </w:t>
      </w:r>
      <w:r>
        <w:t>types</w:t>
      </w:r>
      <w:r>
        <w:rPr>
          <w:spacing w:val="-3"/>
        </w:rPr>
        <w:t xml:space="preserve"> </w:t>
      </w:r>
      <w:r>
        <w:t>may</w:t>
      </w:r>
      <w:r>
        <w:rPr>
          <w:spacing w:val="-7"/>
        </w:rPr>
        <w:t xml:space="preserve"> </w:t>
      </w:r>
      <w:r>
        <w:t>be</w:t>
      </w:r>
      <w:r>
        <w:rPr>
          <w:spacing w:val="-4"/>
        </w:rPr>
        <w:t xml:space="preserve"> </w:t>
      </w:r>
      <w:r>
        <w:t>distributed</w:t>
      </w:r>
      <w:r>
        <w:rPr>
          <w:spacing w:val="-5"/>
        </w:rPr>
        <w:t xml:space="preserve"> </w:t>
      </w:r>
      <w:r>
        <w:t>in</w:t>
      </w:r>
      <w:r>
        <w:rPr>
          <w:spacing w:val="-4"/>
        </w:rPr>
        <w:t xml:space="preserve"> </w:t>
      </w:r>
      <w:r>
        <w:rPr>
          <w:spacing w:val="-2"/>
        </w:rPr>
        <w:t>Australia.</w:t>
      </w:r>
    </w:p>
    <w:p w14:paraId="3F1BE82A" w14:textId="77777777" w:rsidR="001066E9" w:rsidRDefault="003175CF" w:rsidP="003F7A59">
      <w:pPr>
        <w:pStyle w:val="Heading2"/>
        <w:numPr>
          <w:ilvl w:val="1"/>
          <w:numId w:val="8"/>
        </w:numPr>
        <w:tabs>
          <w:tab w:val="left" w:pos="2018"/>
        </w:tabs>
        <w:spacing w:before="62"/>
        <w:ind w:left="142" w:hanging="578"/>
      </w:pPr>
      <w:r>
        <w:t>SPECIAL</w:t>
      </w:r>
      <w:r>
        <w:rPr>
          <w:spacing w:val="-4"/>
        </w:rPr>
        <w:t xml:space="preserve"> </w:t>
      </w:r>
      <w:r>
        <w:t>PRECAUTIONS</w:t>
      </w:r>
      <w:r>
        <w:rPr>
          <w:spacing w:val="-3"/>
        </w:rPr>
        <w:t xml:space="preserve"> </w:t>
      </w:r>
      <w:r>
        <w:t>FOR</w:t>
      </w:r>
      <w:r>
        <w:rPr>
          <w:spacing w:val="-3"/>
        </w:rPr>
        <w:t xml:space="preserve"> </w:t>
      </w:r>
      <w:r>
        <w:rPr>
          <w:spacing w:val="-2"/>
        </w:rPr>
        <w:t>DISPOSAL</w:t>
      </w:r>
    </w:p>
    <w:p w14:paraId="3F1BE82B" w14:textId="77777777" w:rsidR="001066E9" w:rsidRDefault="003175CF" w:rsidP="003F7A59">
      <w:pPr>
        <w:pStyle w:val="BodyText"/>
        <w:spacing w:before="161" w:line="278" w:lineRule="auto"/>
        <w:ind w:left="142" w:right="1513"/>
      </w:pPr>
      <w:r>
        <w:t>In</w:t>
      </w:r>
      <w:r>
        <w:rPr>
          <w:spacing w:val="-2"/>
        </w:rPr>
        <w:t xml:space="preserve"> </w:t>
      </w:r>
      <w:r>
        <w:t>Australia,</w:t>
      </w:r>
      <w:r>
        <w:rPr>
          <w:spacing w:val="-1"/>
        </w:rPr>
        <w:t xml:space="preserve"> </w:t>
      </w:r>
      <w:r>
        <w:t>any</w:t>
      </w:r>
      <w:r>
        <w:rPr>
          <w:spacing w:val="-1"/>
        </w:rPr>
        <w:t xml:space="preserve"> </w:t>
      </w:r>
      <w:r>
        <w:t>unused</w:t>
      </w:r>
      <w:r>
        <w:rPr>
          <w:spacing w:val="-6"/>
        </w:rPr>
        <w:t xml:space="preserve"> </w:t>
      </w:r>
      <w:r>
        <w:t>medicine</w:t>
      </w:r>
      <w:r>
        <w:rPr>
          <w:spacing w:val="-2"/>
        </w:rPr>
        <w:t xml:space="preserve"> </w:t>
      </w:r>
      <w:r>
        <w:t>or</w:t>
      </w:r>
      <w:r>
        <w:rPr>
          <w:spacing w:val="-3"/>
        </w:rPr>
        <w:t xml:space="preserve"> </w:t>
      </w:r>
      <w:r>
        <w:t>waste</w:t>
      </w:r>
      <w:r>
        <w:rPr>
          <w:spacing w:val="-4"/>
        </w:rPr>
        <w:t xml:space="preserve"> </w:t>
      </w:r>
      <w:r>
        <w:t>material</w:t>
      </w:r>
      <w:r>
        <w:rPr>
          <w:spacing w:val="-3"/>
        </w:rPr>
        <w:t xml:space="preserve"> </w:t>
      </w:r>
      <w:r>
        <w:t>should</w:t>
      </w:r>
      <w:r>
        <w:rPr>
          <w:spacing w:val="-2"/>
        </w:rPr>
        <w:t xml:space="preserve"> </w:t>
      </w:r>
      <w:r>
        <w:t>be</w:t>
      </w:r>
      <w:r>
        <w:rPr>
          <w:spacing w:val="-2"/>
        </w:rPr>
        <w:t xml:space="preserve"> </w:t>
      </w:r>
      <w:r>
        <w:t>disposed</w:t>
      </w:r>
      <w:r>
        <w:rPr>
          <w:spacing w:val="-4"/>
        </w:rPr>
        <w:t xml:space="preserve"> </w:t>
      </w:r>
      <w:r>
        <w:t>of</w:t>
      </w:r>
      <w:r>
        <w:rPr>
          <w:spacing w:val="-5"/>
        </w:rPr>
        <w:t xml:space="preserve"> </w:t>
      </w:r>
      <w:r>
        <w:t>by</w:t>
      </w:r>
      <w:r>
        <w:rPr>
          <w:spacing w:val="-2"/>
        </w:rPr>
        <w:t xml:space="preserve"> </w:t>
      </w:r>
      <w:r>
        <w:t>taking</w:t>
      </w:r>
      <w:r>
        <w:rPr>
          <w:spacing w:val="-4"/>
        </w:rPr>
        <w:t xml:space="preserve"> </w:t>
      </w:r>
      <w:r>
        <w:t>to</w:t>
      </w:r>
      <w:r>
        <w:rPr>
          <w:spacing w:val="-4"/>
        </w:rPr>
        <w:t xml:space="preserve"> </w:t>
      </w:r>
      <w:r>
        <w:t>your local pharmacy.</w:t>
      </w:r>
    </w:p>
    <w:p w14:paraId="3F1BE82C" w14:textId="77777777" w:rsidR="001066E9" w:rsidRDefault="003175CF" w:rsidP="003F7A59">
      <w:pPr>
        <w:pStyle w:val="Heading2"/>
        <w:numPr>
          <w:ilvl w:val="1"/>
          <w:numId w:val="8"/>
        </w:numPr>
        <w:tabs>
          <w:tab w:val="left" w:pos="2018"/>
        </w:tabs>
        <w:spacing w:before="195"/>
        <w:ind w:left="142" w:hanging="578"/>
      </w:pPr>
      <w:r>
        <w:t>PHYSICOCHEMICAL</w:t>
      </w:r>
      <w:r>
        <w:rPr>
          <w:spacing w:val="-10"/>
        </w:rPr>
        <w:t xml:space="preserve"> </w:t>
      </w:r>
      <w:r>
        <w:rPr>
          <w:spacing w:val="-2"/>
        </w:rPr>
        <w:t>PROPERTIES</w:t>
      </w:r>
    </w:p>
    <w:p w14:paraId="3F1BE82D" w14:textId="77777777" w:rsidR="001066E9" w:rsidRDefault="003175CF" w:rsidP="003F7A59">
      <w:pPr>
        <w:pStyle w:val="Heading3"/>
        <w:spacing w:before="161"/>
        <w:ind w:left="142"/>
      </w:pPr>
      <w:r>
        <w:t>Chemical</w:t>
      </w:r>
      <w:r>
        <w:rPr>
          <w:spacing w:val="-6"/>
        </w:rPr>
        <w:t xml:space="preserve"> </w:t>
      </w:r>
      <w:r>
        <w:rPr>
          <w:spacing w:val="-2"/>
        </w:rPr>
        <w:t>structure</w:t>
      </w:r>
    </w:p>
    <w:p w14:paraId="3F1BE82E" w14:textId="77777777" w:rsidR="001066E9" w:rsidRDefault="003175CF" w:rsidP="003F7A59">
      <w:pPr>
        <w:pStyle w:val="BodyText"/>
        <w:spacing w:before="157" w:line="276" w:lineRule="auto"/>
        <w:ind w:left="142" w:right="1441"/>
      </w:pPr>
      <w:r>
        <w:t>Belantamab mafodotin is an antibody-drug conjugate (ADC) that includes an IgG1 monoclonal antibody that contains sixteen (16) disulfide bonds, including four (4) interchain. Belantamab is partially reduced and conjugated with SGD-1269 at the interchain cysteine residues,</w:t>
      </w:r>
      <w:r>
        <w:rPr>
          <w:spacing w:val="-3"/>
        </w:rPr>
        <w:t xml:space="preserve"> </w:t>
      </w:r>
      <w:r>
        <w:t>resulting</w:t>
      </w:r>
      <w:r>
        <w:rPr>
          <w:spacing w:val="-4"/>
        </w:rPr>
        <w:t xml:space="preserve"> </w:t>
      </w:r>
      <w:r>
        <w:t>in</w:t>
      </w:r>
      <w:r>
        <w:rPr>
          <w:spacing w:val="-2"/>
        </w:rPr>
        <w:t xml:space="preserve"> </w:t>
      </w:r>
      <w:r>
        <w:t>belantamab</w:t>
      </w:r>
      <w:r>
        <w:rPr>
          <w:spacing w:val="-4"/>
        </w:rPr>
        <w:t xml:space="preserve"> </w:t>
      </w:r>
      <w:r>
        <w:t>mafodotin,</w:t>
      </w:r>
      <w:r>
        <w:rPr>
          <w:spacing w:val="-1"/>
        </w:rPr>
        <w:t xml:space="preserve"> </w:t>
      </w:r>
      <w:r>
        <w:t>which</w:t>
      </w:r>
      <w:r>
        <w:rPr>
          <w:spacing w:val="-2"/>
        </w:rPr>
        <w:t xml:space="preserve"> </w:t>
      </w:r>
      <w:r>
        <w:t>has</w:t>
      </w:r>
      <w:r>
        <w:rPr>
          <w:spacing w:val="-2"/>
        </w:rPr>
        <w:t xml:space="preserve"> </w:t>
      </w:r>
      <w:r>
        <w:t>a</w:t>
      </w:r>
      <w:r>
        <w:rPr>
          <w:spacing w:val="-4"/>
        </w:rPr>
        <w:t xml:space="preserve"> </w:t>
      </w:r>
      <w:r>
        <w:t>target</w:t>
      </w:r>
      <w:r>
        <w:rPr>
          <w:spacing w:val="-3"/>
        </w:rPr>
        <w:t xml:space="preserve"> </w:t>
      </w:r>
      <w:r>
        <w:t>drug-antibody</w:t>
      </w:r>
      <w:r>
        <w:rPr>
          <w:spacing w:val="-1"/>
        </w:rPr>
        <w:t xml:space="preserve"> </w:t>
      </w:r>
      <w:r>
        <w:t>ratio</w:t>
      </w:r>
      <w:r>
        <w:rPr>
          <w:spacing w:val="-2"/>
        </w:rPr>
        <w:t xml:space="preserve"> </w:t>
      </w:r>
      <w:r>
        <w:t>(DAR)</w:t>
      </w:r>
      <w:r>
        <w:rPr>
          <w:spacing w:val="-3"/>
        </w:rPr>
        <w:t xml:space="preserve"> </w:t>
      </w:r>
      <w:r>
        <w:t>of four (4).</w:t>
      </w:r>
    </w:p>
    <w:p w14:paraId="3F1BE82F" w14:textId="77777777" w:rsidR="001066E9" w:rsidRDefault="003175CF" w:rsidP="003F7A59">
      <w:pPr>
        <w:pStyle w:val="Heading3"/>
        <w:spacing w:before="205"/>
        <w:ind w:left="142"/>
      </w:pPr>
      <w:r>
        <w:rPr>
          <w:spacing w:val="-2"/>
        </w:rPr>
        <w:t>SGD-</w:t>
      </w:r>
      <w:r>
        <w:rPr>
          <w:spacing w:val="-4"/>
        </w:rPr>
        <w:t>1269</w:t>
      </w:r>
    </w:p>
    <w:p w14:paraId="3F1BE830" w14:textId="77777777" w:rsidR="001066E9" w:rsidRDefault="003175CF" w:rsidP="003F7A59">
      <w:pPr>
        <w:pStyle w:val="BodyText"/>
        <w:spacing w:before="165"/>
        <w:ind w:left="142"/>
        <w:rPr>
          <w:b/>
          <w:sz w:val="20"/>
        </w:rPr>
      </w:pPr>
      <w:r>
        <w:rPr>
          <w:b/>
          <w:noProof/>
          <w:sz w:val="20"/>
        </w:rPr>
        <w:lastRenderedPageBreak/>
        <mc:AlternateContent>
          <mc:Choice Requires="wpg">
            <w:drawing>
              <wp:anchor distT="0" distB="0" distL="0" distR="0" simplePos="0" relativeHeight="251663872" behindDoc="1" locked="0" layoutInCell="1" allowOverlap="1" wp14:anchorId="3F1BE85E" wp14:editId="3F1BE85F">
                <wp:simplePos x="0" y="0"/>
                <wp:positionH relativeFrom="page">
                  <wp:posOffset>992344</wp:posOffset>
                </wp:positionH>
                <wp:positionV relativeFrom="paragraph">
                  <wp:posOffset>266076</wp:posOffset>
                </wp:positionV>
                <wp:extent cx="4284980" cy="118364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4980" cy="1183640"/>
                          <a:chOff x="0" y="0"/>
                          <a:chExt cx="4284980" cy="1183640"/>
                        </a:xfrm>
                      </wpg:grpSpPr>
                      <wps:wsp>
                        <wps:cNvPr id="8" name="Graphic 8"/>
                        <wps:cNvSpPr/>
                        <wps:spPr>
                          <a:xfrm>
                            <a:off x="1323043" y="450312"/>
                            <a:ext cx="349885" cy="153035"/>
                          </a:xfrm>
                          <a:custGeom>
                            <a:avLst/>
                            <a:gdLst/>
                            <a:ahLst/>
                            <a:cxnLst/>
                            <a:rect l="l" t="t" r="r" b="b"/>
                            <a:pathLst>
                              <a:path w="349885" h="153035">
                                <a:moveTo>
                                  <a:pt x="8216" y="46202"/>
                                </a:moveTo>
                                <a:lnTo>
                                  <a:pt x="6438" y="44399"/>
                                </a:lnTo>
                                <a:lnTo>
                                  <a:pt x="1917" y="44399"/>
                                </a:lnTo>
                                <a:lnTo>
                                  <a:pt x="0" y="46202"/>
                                </a:lnTo>
                                <a:lnTo>
                                  <a:pt x="0" y="148755"/>
                                </a:lnTo>
                                <a:lnTo>
                                  <a:pt x="0" y="150990"/>
                                </a:lnTo>
                                <a:lnTo>
                                  <a:pt x="1917" y="152793"/>
                                </a:lnTo>
                                <a:lnTo>
                                  <a:pt x="6438" y="152793"/>
                                </a:lnTo>
                                <a:lnTo>
                                  <a:pt x="8216" y="150990"/>
                                </a:lnTo>
                                <a:lnTo>
                                  <a:pt x="8216" y="46202"/>
                                </a:lnTo>
                                <a:close/>
                              </a:path>
                              <a:path w="349885" h="153035">
                                <a:moveTo>
                                  <a:pt x="349326" y="48996"/>
                                </a:moveTo>
                                <a:lnTo>
                                  <a:pt x="336080" y="12052"/>
                                </a:lnTo>
                                <a:lnTo>
                                  <a:pt x="336080" y="50292"/>
                                </a:lnTo>
                                <a:lnTo>
                                  <a:pt x="335711" y="55994"/>
                                </a:lnTo>
                                <a:lnTo>
                                  <a:pt x="310172" y="86372"/>
                                </a:lnTo>
                                <a:lnTo>
                                  <a:pt x="303288" y="86995"/>
                                </a:lnTo>
                                <a:lnTo>
                                  <a:pt x="293979" y="86995"/>
                                </a:lnTo>
                                <a:lnTo>
                                  <a:pt x="270687" y="50292"/>
                                </a:lnTo>
                                <a:lnTo>
                                  <a:pt x="271183" y="42100"/>
                                </a:lnTo>
                                <a:lnTo>
                                  <a:pt x="271284" y="40398"/>
                                </a:lnTo>
                                <a:lnTo>
                                  <a:pt x="294525" y="10756"/>
                                </a:lnTo>
                                <a:lnTo>
                                  <a:pt x="309867" y="10756"/>
                                </a:lnTo>
                                <a:lnTo>
                                  <a:pt x="315620" y="12331"/>
                                </a:lnTo>
                                <a:lnTo>
                                  <a:pt x="325755" y="18643"/>
                                </a:lnTo>
                                <a:lnTo>
                                  <a:pt x="329590" y="23088"/>
                                </a:lnTo>
                                <a:lnTo>
                                  <a:pt x="332193" y="28816"/>
                                </a:lnTo>
                                <a:lnTo>
                                  <a:pt x="334937" y="34544"/>
                                </a:lnTo>
                                <a:lnTo>
                                  <a:pt x="336016" y="40398"/>
                                </a:lnTo>
                                <a:lnTo>
                                  <a:pt x="336080" y="50292"/>
                                </a:lnTo>
                                <a:lnTo>
                                  <a:pt x="336080" y="12052"/>
                                </a:lnTo>
                                <a:lnTo>
                                  <a:pt x="334860" y="10756"/>
                                </a:lnTo>
                                <a:lnTo>
                                  <a:pt x="334530" y="10401"/>
                                </a:lnTo>
                                <a:lnTo>
                                  <a:pt x="320281" y="2082"/>
                                </a:lnTo>
                                <a:lnTo>
                                  <a:pt x="312331" y="0"/>
                                </a:lnTo>
                                <a:lnTo>
                                  <a:pt x="303428" y="0"/>
                                </a:lnTo>
                                <a:lnTo>
                                  <a:pt x="264769" y="20586"/>
                                </a:lnTo>
                                <a:lnTo>
                                  <a:pt x="257543" y="58381"/>
                                </a:lnTo>
                                <a:lnTo>
                                  <a:pt x="259321" y="66230"/>
                                </a:lnTo>
                                <a:lnTo>
                                  <a:pt x="286308" y="95542"/>
                                </a:lnTo>
                                <a:lnTo>
                                  <a:pt x="294386" y="97675"/>
                                </a:lnTo>
                                <a:lnTo>
                                  <a:pt x="311785" y="97675"/>
                                </a:lnTo>
                                <a:lnTo>
                                  <a:pt x="343433" y="74688"/>
                                </a:lnTo>
                                <a:lnTo>
                                  <a:pt x="349250" y="50292"/>
                                </a:lnTo>
                                <a:lnTo>
                                  <a:pt x="349326" y="489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9" cstate="print"/>
                          <a:stretch>
                            <a:fillRect/>
                          </a:stretch>
                        </pic:blipFill>
                        <pic:spPr>
                          <a:xfrm>
                            <a:off x="0" y="0"/>
                            <a:ext cx="4284902" cy="1183232"/>
                          </a:xfrm>
                          <a:prstGeom prst="rect">
                            <a:avLst/>
                          </a:prstGeom>
                        </pic:spPr>
                      </pic:pic>
                    </wpg:wgp>
                  </a:graphicData>
                </a:graphic>
              </wp:anchor>
            </w:drawing>
          </mc:Choice>
          <mc:Fallback>
            <w:pict>
              <v:group w14:anchorId="61E0C6E1" id="Group 7" o:spid="_x0000_s1026" style="position:absolute;margin-left:78.15pt;margin-top:20.95pt;width:337.4pt;height:93.2pt;z-index:-251652608;mso-wrap-distance-left:0;mso-wrap-distance-right:0;mso-position-horizontal-relative:page" coordsize="42849,118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">
                <v:shape id="Graphic 8" o:spid="_x0000_s1027" style="position:absolute;left:13230;top:4503;width:3499;height:1530;visibility:visible;mso-wrap-style:square;v-text-anchor:top" coordsize="349885,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" path="m8216,46202l6438,44399r-4521,l,46202,,148755r,2235l1917,152793r4521,l8216,150990r,-104788xem349326,48996l336080,12052r,38240l335711,55994,310172,86372r-6884,623l293979,86995,270687,50292r496,-8192l271284,40398,294525,10756r15342,l315620,12331r10135,6312l329590,23088r2603,5728l334937,34544r1079,5854l336080,50292r,-38240l334860,10756r-330,-355l320281,2082,312331,r-8903,l264769,20586r-7226,37795l259321,66230r26987,29312l294386,97675r17399,l343433,74688r5817,-24396l349326,489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width:42849;height:11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">
                  <v:imagedata r:id="rId20" o:title=""/>
                </v:shape>
                <w10:wrap type="topAndBottom" anchorx="page"/>
              </v:group>
            </w:pict>
          </mc:Fallback>
        </mc:AlternateContent>
      </w:r>
    </w:p>
    <w:p w14:paraId="3F1BE831" w14:textId="77777777" w:rsidR="001066E9" w:rsidRDefault="001066E9" w:rsidP="003F7A59">
      <w:pPr>
        <w:pStyle w:val="BodyText"/>
        <w:ind w:left="142"/>
        <w:rPr>
          <w:b/>
        </w:rPr>
      </w:pPr>
    </w:p>
    <w:p w14:paraId="3F1BE832" w14:textId="77777777" w:rsidR="001066E9" w:rsidRDefault="001066E9" w:rsidP="003F7A59">
      <w:pPr>
        <w:pStyle w:val="BodyText"/>
        <w:ind w:left="142"/>
        <w:rPr>
          <w:b/>
        </w:rPr>
      </w:pPr>
    </w:p>
    <w:p w14:paraId="3F1BE833" w14:textId="77777777" w:rsidR="001066E9" w:rsidRDefault="001066E9" w:rsidP="003F7A59">
      <w:pPr>
        <w:pStyle w:val="BodyText"/>
        <w:spacing w:before="85"/>
        <w:ind w:left="142"/>
        <w:rPr>
          <w:b/>
        </w:rPr>
      </w:pPr>
    </w:p>
    <w:p w14:paraId="3F1BE834" w14:textId="77777777" w:rsidR="001066E9" w:rsidRDefault="003175CF" w:rsidP="003F7A59">
      <w:pPr>
        <w:pStyle w:val="Heading3"/>
        <w:spacing w:before="0"/>
        <w:ind w:left="142"/>
      </w:pPr>
      <w:r>
        <w:t>CAS</w:t>
      </w:r>
      <w:r>
        <w:rPr>
          <w:spacing w:val="-1"/>
        </w:rPr>
        <w:t xml:space="preserve"> </w:t>
      </w:r>
      <w:r>
        <w:rPr>
          <w:spacing w:val="-2"/>
        </w:rPr>
        <w:t>number</w:t>
      </w:r>
    </w:p>
    <w:p w14:paraId="3F1BE835" w14:textId="77777777" w:rsidR="001066E9" w:rsidRDefault="003175CF" w:rsidP="003F7A59">
      <w:pPr>
        <w:pStyle w:val="BodyText"/>
        <w:spacing w:before="160"/>
        <w:ind w:left="142"/>
      </w:pPr>
      <w:r>
        <w:rPr>
          <w:spacing w:val="-2"/>
        </w:rPr>
        <w:t>2050232-20-</w:t>
      </w:r>
      <w:r>
        <w:rPr>
          <w:spacing w:val="-10"/>
        </w:rPr>
        <w:t>5</w:t>
      </w:r>
    </w:p>
    <w:p w14:paraId="3F1BE836" w14:textId="77777777" w:rsidR="001066E9" w:rsidRDefault="003175CF" w:rsidP="003F7A59">
      <w:pPr>
        <w:pStyle w:val="Heading1"/>
        <w:numPr>
          <w:ilvl w:val="0"/>
          <w:numId w:val="8"/>
        </w:numPr>
        <w:tabs>
          <w:tab w:val="left" w:pos="1872"/>
        </w:tabs>
        <w:spacing w:before="235"/>
        <w:ind w:left="142"/>
      </w:pPr>
      <w:r>
        <w:t>MEDICINE</w:t>
      </w:r>
      <w:r>
        <w:rPr>
          <w:spacing w:val="-11"/>
        </w:rPr>
        <w:t xml:space="preserve"> </w:t>
      </w:r>
      <w:r>
        <w:t>SCHEDULE</w:t>
      </w:r>
      <w:r>
        <w:rPr>
          <w:spacing w:val="-8"/>
        </w:rPr>
        <w:t xml:space="preserve"> </w:t>
      </w:r>
      <w:r>
        <w:t>(POISONS</w:t>
      </w:r>
      <w:r>
        <w:rPr>
          <w:spacing w:val="-8"/>
        </w:rPr>
        <w:t xml:space="preserve"> </w:t>
      </w:r>
      <w:r>
        <w:rPr>
          <w:spacing w:val="-2"/>
        </w:rPr>
        <w:t>STANDARD)</w:t>
      </w:r>
    </w:p>
    <w:p w14:paraId="3F1BE837" w14:textId="77777777" w:rsidR="001066E9" w:rsidRDefault="003175CF" w:rsidP="003F7A59">
      <w:pPr>
        <w:pStyle w:val="BodyText"/>
        <w:spacing w:before="169"/>
        <w:ind w:left="142"/>
      </w:pPr>
      <w:r>
        <w:t>Schedule</w:t>
      </w:r>
      <w:r>
        <w:rPr>
          <w:spacing w:val="-6"/>
        </w:rPr>
        <w:t xml:space="preserve"> </w:t>
      </w:r>
      <w:r>
        <w:t>4</w:t>
      </w:r>
      <w:r>
        <w:rPr>
          <w:spacing w:val="-4"/>
        </w:rPr>
        <w:t xml:space="preserve"> </w:t>
      </w:r>
      <w:r>
        <w:t>–</w:t>
      </w:r>
      <w:r>
        <w:rPr>
          <w:spacing w:val="-6"/>
        </w:rPr>
        <w:t xml:space="preserve"> </w:t>
      </w:r>
      <w:r>
        <w:t>Prescription</w:t>
      </w:r>
      <w:r>
        <w:rPr>
          <w:spacing w:val="-5"/>
        </w:rPr>
        <w:t xml:space="preserve"> </w:t>
      </w:r>
      <w:r>
        <w:t>Only</w:t>
      </w:r>
      <w:r>
        <w:rPr>
          <w:spacing w:val="-7"/>
        </w:rPr>
        <w:t xml:space="preserve"> </w:t>
      </w:r>
      <w:r>
        <w:rPr>
          <w:spacing w:val="-2"/>
        </w:rPr>
        <w:t>Medicine</w:t>
      </w:r>
    </w:p>
    <w:p w14:paraId="3F1BE838" w14:textId="77777777" w:rsidR="001066E9" w:rsidRDefault="001066E9" w:rsidP="003F7A59">
      <w:pPr>
        <w:pStyle w:val="BodyText"/>
        <w:spacing w:before="24"/>
        <w:ind w:left="142"/>
      </w:pPr>
    </w:p>
    <w:p w14:paraId="3F1BE839" w14:textId="77777777" w:rsidR="001066E9" w:rsidRDefault="003175CF" w:rsidP="003F7A59">
      <w:pPr>
        <w:pStyle w:val="Heading1"/>
        <w:numPr>
          <w:ilvl w:val="0"/>
          <w:numId w:val="8"/>
        </w:numPr>
        <w:tabs>
          <w:tab w:val="left" w:pos="1872"/>
        </w:tabs>
        <w:ind w:left="142"/>
      </w:pPr>
      <w:r>
        <w:rPr>
          <w:spacing w:val="-2"/>
        </w:rPr>
        <w:t>SPONSOR</w:t>
      </w:r>
    </w:p>
    <w:p w14:paraId="3F1BE83A" w14:textId="77777777" w:rsidR="001066E9" w:rsidRDefault="003175CF" w:rsidP="003F7A59">
      <w:pPr>
        <w:pStyle w:val="BodyText"/>
        <w:spacing w:before="171" w:line="352" w:lineRule="auto"/>
        <w:ind w:left="142" w:right="7041"/>
      </w:pPr>
      <w:r>
        <w:t>GlaxoSmithKline</w:t>
      </w:r>
      <w:r>
        <w:rPr>
          <w:spacing w:val="-10"/>
        </w:rPr>
        <w:t xml:space="preserve"> </w:t>
      </w:r>
      <w:r>
        <w:t>Australia</w:t>
      </w:r>
      <w:r>
        <w:rPr>
          <w:spacing w:val="-10"/>
        </w:rPr>
        <w:t xml:space="preserve"> </w:t>
      </w:r>
      <w:r>
        <w:t>Pty</w:t>
      </w:r>
      <w:r>
        <w:rPr>
          <w:spacing w:val="-12"/>
        </w:rPr>
        <w:t xml:space="preserve"> </w:t>
      </w:r>
      <w:r>
        <w:t>Ltd Level 4, 436 Johnston Street,</w:t>
      </w:r>
    </w:p>
    <w:p w14:paraId="3F1BE83B" w14:textId="77777777" w:rsidR="001066E9" w:rsidRDefault="003175CF" w:rsidP="003F7A59">
      <w:pPr>
        <w:pStyle w:val="BodyText"/>
        <w:ind w:left="142"/>
      </w:pPr>
      <w:r>
        <w:t>Abbotsford,</w:t>
      </w:r>
      <w:r>
        <w:rPr>
          <w:spacing w:val="-11"/>
        </w:rPr>
        <w:t xml:space="preserve"> </w:t>
      </w:r>
      <w:r>
        <w:t>Victoria,</w:t>
      </w:r>
      <w:r>
        <w:rPr>
          <w:spacing w:val="-5"/>
        </w:rPr>
        <w:t xml:space="preserve"> </w:t>
      </w:r>
      <w:r>
        <w:rPr>
          <w:spacing w:val="-4"/>
        </w:rPr>
        <w:t>3067</w:t>
      </w:r>
    </w:p>
    <w:p w14:paraId="3F1BE83C" w14:textId="77777777" w:rsidR="001066E9" w:rsidRDefault="001066E9" w:rsidP="003F7A59">
      <w:pPr>
        <w:pStyle w:val="BodyText"/>
        <w:spacing w:before="27"/>
        <w:ind w:left="142"/>
      </w:pPr>
    </w:p>
    <w:p w14:paraId="3F1BE83D" w14:textId="77777777" w:rsidR="001066E9" w:rsidRDefault="003175CF" w:rsidP="003F7A59">
      <w:pPr>
        <w:pStyle w:val="BodyText"/>
        <w:ind w:left="142"/>
      </w:pPr>
      <w:r>
        <w:t>Phone:</w:t>
      </w:r>
      <w:r>
        <w:rPr>
          <w:spacing w:val="-2"/>
        </w:rPr>
        <w:t xml:space="preserve"> </w:t>
      </w:r>
      <w:r>
        <w:t>1800</w:t>
      </w:r>
      <w:r>
        <w:rPr>
          <w:spacing w:val="-5"/>
        </w:rPr>
        <w:t xml:space="preserve"> </w:t>
      </w:r>
      <w:r>
        <w:t>033</w:t>
      </w:r>
      <w:r>
        <w:rPr>
          <w:spacing w:val="-3"/>
        </w:rPr>
        <w:t xml:space="preserve"> </w:t>
      </w:r>
      <w:r>
        <w:rPr>
          <w:spacing w:val="-5"/>
        </w:rPr>
        <w:t>109</w:t>
      </w:r>
    </w:p>
    <w:p w14:paraId="3F1BE83E" w14:textId="77777777" w:rsidR="001066E9" w:rsidRDefault="001066E9" w:rsidP="003F7A59">
      <w:pPr>
        <w:pStyle w:val="BodyText"/>
        <w:spacing w:before="24"/>
        <w:ind w:left="142"/>
      </w:pPr>
    </w:p>
    <w:p w14:paraId="3F1BE83F" w14:textId="77777777" w:rsidR="001066E9" w:rsidRDefault="003175CF" w:rsidP="003F7A59">
      <w:pPr>
        <w:pStyle w:val="BodyText"/>
        <w:spacing w:before="1"/>
        <w:ind w:left="142"/>
      </w:pPr>
      <w:hyperlink r:id="rId21">
        <w:r>
          <w:rPr>
            <w:color w:val="0000FF"/>
            <w:spacing w:val="-2"/>
            <w:u w:val="single" w:color="0000FF"/>
          </w:rPr>
          <w:t>www.gsk.com.au</w:t>
        </w:r>
      </w:hyperlink>
    </w:p>
    <w:p w14:paraId="3F1BE840" w14:textId="77777777" w:rsidR="001066E9" w:rsidRDefault="001066E9" w:rsidP="003F7A59">
      <w:pPr>
        <w:pStyle w:val="BodyText"/>
        <w:spacing w:before="23"/>
        <w:ind w:left="142"/>
      </w:pPr>
    </w:p>
    <w:p w14:paraId="3F1BE841" w14:textId="77777777" w:rsidR="001066E9" w:rsidRDefault="003175CF" w:rsidP="003F7A59">
      <w:pPr>
        <w:pStyle w:val="Heading1"/>
        <w:numPr>
          <w:ilvl w:val="0"/>
          <w:numId w:val="8"/>
        </w:numPr>
        <w:tabs>
          <w:tab w:val="left" w:pos="1872"/>
        </w:tabs>
        <w:ind w:left="142"/>
      </w:pPr>
      <w:r>
        <w:t>DATE</w:t>
      </w:r>
      <w:r>
        <w:rPr>
          <w:spacing w:val="-5"/>
        </w:rPr>
        <w:t xml:space="preserve"> </w:t>
      </w:r>
      <w:r>
        <w:t>OF</w:t>
      </w:r>
      <w:r>
        <w:rPr>
          <w:spacing w:val="-3"/>
        </w:rPr>
        <w:t xml:space="preserve"> </w:t>
      </w:r>
      <w:r>
        <w:t>FIRST</w:t>
      </w:r>
      <w:r>
        <w:rPr>
          <w:spacing w:val="-3"/>
        </w:rPr>
        <w:t xml:space="preserve"> </w:t>
      </w:r>
      <w:r>
        <w:rPr>
          <w:spacing w:val="-2"/>
        </w:rPr>
        <w:t>APPROVAL</w:t>
      </w:r>
    </w:p>
    <w:p w14:paraId="3F1BE842" w14:textId="77777777" w:rsidR="001066E9" w:rsidRDefault="003175CF" w:rsidP="003F7A59">
      <w:pPr>
        <w:pStyle w:val="BodyText"/>
        <w:spacing w:before="172"/>
        <w:ind w:left="142"/>
      </w:pPr>
      <w:r>
        <w:rPr>
          <w:spacing w:val="-5"/>
        </w:rPr>
        <w:t>TBA</w:t>
      </w:r>
    </w:p>
    <w:p w14:paraId="3F1BE843" w14:textId="77777777" w:rsidR="001066E9" w:rsidRDefault="003175CF" w:rsidP="003F7A59">
      <w:pPr>
        <w:pStyle w:val="Heading1"/>
        <w:numPr>
          <w:ilvl w:val="0"/>
          <w:numId w:val="8"/>
        </w:numPr>
        <w:tabs>
          <w:tab w:val="left" w:pos="1870"/>
        </w:tabs>
        <w:spacing w:before="235"/>
        <w:ind w:left="142" w:hanging="430"/>
      </w:pPr>
      <w:r>
        <w:t>DATE</w:t>
      </w:r>
      <w:r>
        <w:rPr>
          <w:spacing w:val="-5"/>
        </w:rPr>
        <w:t xml:space="preserve"> </w:t>
      </w:r>
      <w:r>
        <w:t>OF</w:t>
      </w:r>
      <w:r>
        <w:rPr>
          <w:spacing w:val="-2"/>
        </w:rPr>
        <w:t xml:space="preserve"> REVISION</w:t>
      </w:r>
    </w:p>
    <w:p w14:paraId="3F1BE844" w14:textId="77777777" w:rsidR="001066E9" w:rsidRDefault="003175CF" w:rsidP="003F7A59">
      <w:pPr>
        <w:pStyle w:val="BodyText"/>
        <w:spacing w:before="171"/>
        <w:ind w:left="142"/>
      </w:pPr>
      <w:r>
        <w:t>Not</w:t>
      </w:r>
      <w:r>
        <w:rPr>
          <w:spacing w:val="-1"/>
        </w:rPr>
        <w:t xml:space="preserve"> </w:t>
      </w:r>
      <w:r>
        <w:rPr>
          <w:spacing w:val="-2"/>
        </w:rPr>
        <w:t>applicable</w:t>
      </w:r>
    </w:p>
    <w:p w14:paraId="3F1BE846" w14:textId="77777777" w:rsidR="001066E9" w:rsidRDefault="003175CF" w:rsidP="003F7A59">
      <w:pPr>
        <w:pStyle w:val="Heading2"/>
        <w:spacing w:before="62"/>
        <w:ind w:left="142" w:firstLine="0"/>
      </w:pPr>
      <w:r>
        <w:t>SUMMARY</w:t>
      </w:r>
      <w:r>
        <w:rPr>
          <w:spacing w:val="-3"/>
        </w:rPr>
        <w:t xml:space="preserve"> </w:t>
      </w:r>
      <w:r>
        <w:t>TABLE</w:t>
      </w:r>
      <w:r>
        <w:rPr>
          <w:spacing w:val="-2"/>
        </w:rPr>
        <w:t xml:space="preserve"> </w:t>
      </w:r>
      <w:r>
        <w:t>OF</w:t>
      </w:r>
      <w:r>
        <w:rPr>
          <w:spacing w:val="-2"/>
        </w:rPr>
        <w:t xml:space="preserve"> CHANGES</w:t>
      </w:r>
    </w:p>
    <w:p w14:paraId="3F1BE847" w14:textId="77777777" w:rsidR="001066E9" w:rsidRDefault="001066E9" w:rsidP="003F7A59">
      <w:pPr>
        <w:pStyle w:val="BodyText"/>
        <w:spacing w:before="11"/>
        <w:ind w:left="142"/>
        <w:rPr>
          <w:b/>
          <w:sz w:val="13"/>
        </w:rPr>
      </w:pPr>
    </w:p>
    <w:tbl>
      <w:tblPr>
        <w:tblW w:w="0" w:type="auto"/>
        <w:tblInd w:w="1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8"/>
        <w:gridCol w:w="7632"/>
      </w:tblGrid>
      <w:tr w:rsidR="001066E9" w14:paraId="3F1BE84A" w14:textId="77777777">
        <w:trPr>
          <w:trHeight w:val="620"/>
        </w:trPr>
        <w:tc>
          <w:tcPr>
            <w:tcW w:w="1378" w:type="dxa"/>
            <w:tcBorders>
              <w:bottom w:val="single" w:sz="18" w:space="0" w:color="000000"/>
            </w:tcBorders>
            <w:shd w:val="clear" w:color="auto" w:fill="F1F1F1"/>
          </w:tcPr>
          <w:p w14:paraId="3F1BE848" w14:textId="77777777" w:rsidR="001066E9" w:rsidRDefault="003175CF" w:rsidP="003F7A59">
            <w:pPr>
              <w:pStyle w:val="TableParagraph"/>
              <w:spacing w:before="57"/>
              <w:ind w:left="142" w:right="303"/>
              <w:jc w:val="left"/>
              <w:rPr>
                <w:b/>
              </w:rPr>
            </w:pPr>
            <w:r>
              <w:rPr>
                <w:b/>
                <w:spacing w:val="-2"/>
              </w:rPr>
              <w:t>Section Changed</w:t>
            </w:r>
          </w:p>
        </w:tc>
        <w:tc>
          <w:tcPr>
            <w:tcW w:w="7632" w:type="dxa"/>
            <w:tcBorders>
              <w:bottom w:val="single" w:sz="18" w:space="0" w:color="000000"/>
            </w:tcBorders>
            <w:shd w:val="clear" w:color="auto" w:fill="F1F1F1"/>
          </w:tcPr>
          <w:p w14:paraId="3F1BE849" w14:textId="77777777" w:rsidR="001066E9" w:rsidRDefault="003175CF" w:rsidP="003F7A59">
            <w:pPr>
              <w:pStyle w:val="TableParagraph"/>
              <w:spacing w:before="184"/>
              <w:ind w:left="142"/>
              <w:jc w:val="left"/>
              <w:rPr>
                <w:b/>
              </w:rPr>
            </w:pPr>
            <w:r>
              <w:rPr>
                <w:b/>
              </w:rPr>
              <w:t>Summary</w:t>
            </w:r>
            <w:r>
              <w:rPr>
                <w:b/>
                <w:spacing w:val="-5"/>
              </w:rPr>
              <w:t xml:space="preserve"> </w:t>
            </w:r>
            <w:r>
              <w:rPr>
                <w:b/>
              </w:rPr>
              <w:t>of</w:t>
            </w:r>
            <w:r>
              <w:rPr>
                <w:b/>
                <w:spacing w:val="-4"/>
              </w:rPr>
              <w:t xml:space="preserve"> </w:t>
            </w:r>
            <w:r>
              <w:rPr>
                <w:b/>
              </w:rPr>
              <w:t>new</w:t>
            </w:r>
            <w:r>
              <w:rPr>
                <w:b/>
                <w:spacing w:val="-3"/>
              </w:rPr>
              <w:t xml:space="preserve"> </w:t>
            </w:r>
            <w:r>
              <w:rPr>
                <w:b/>
                <w:spacing w:val="-2"/>
              </w:rPr>
              <w:t>information</w:t>
            </w:r>
          </w:p>
        </w:tc>
      </w:tr>
      <w:tr w:rsidR="001066E9" w14:paraId="3F1BE84D" w14:textId="77777777">
        <w:trPr>
          <w:trHeight w:val="341"/>
        </w:trPr>
        <w:tc>
          <w:tcPr>
            <w:tcW w:w="1378" w:type="dxa"/>
            <w:tcBorders>
              <w:top w:val="single" w:sz="18" w:space="0" w:color="000000"/>
            </w:tcBorders>
          </w:tcPr>
          <w:p w14:paraId="3F1BE84B" w14:textId="77777777" w:rsidR="001066E9" w:rsidRDefault="003175CF" w:rsidP="003F7A59">
            <w:pPr>
              <w:pStyle w:val="TableParagraph"/>
              <w:spacing w:before="32"/>
              <w:ind w:left="142"/>
              <w:jc w:val="left"/>
              <w:rPr>
                <w:b/>
              </w:rPr>
            </w:pPr>
            <w:r>
              <w:rPr>
                <w:b/>
                <w:spacing w:val="-5"/>
              </w:rPr>
              <w:t>N/A</w:t>
            </w:r>
          </w:p>
        </w:tc>
        <w:tc>
          <w:tcPr>
            <w:tcW w:w="7632" w:type="dxa"/>
            <w:tcBorders>
              <w:top w:val="single" w:sz="18" w:space="0" w:color="000000"/>
            </w:tcBorders>
          </w:tcPr>
          <w:p w14:paraId="3F1BE84C" w14:textId="77777777" w:rsidR="001066E9" w:rsidRDefault="003175CF" w:rsidP="003F7A59">
            <w:pPr>
              <w:pStyle w:val="TableParagraph"/>
              <w:spacing w:before="32"/>
              <w:ind w:left="142"/>
              <w:jc w:val="left"/>
            </w:pPr>
            <w:r>
              <w:t>New</w:t>
            </w:r>
            <w:r>
              <w:rPr>
                <w:spacing w:val="-4"/>
              </w:rPr>
              <w:t xml:space="preserve"> </w:t>
            </w:r>
            <w:r>
              <w:t>Product</w:t>
            </w:r>
            <w:r>
              <w:rPr>
                <w:spacing w:val="-4"/>
              </w:rPr>
              <w:t xml:space="preserve"> </w:t>
            </w:r>
            <w:r>
              <w:rPr>
                <w:spacing w:val="-2"/>
              </w:rPr>
              <w:t>Information</w:t>
            </w:r>
          </w:p>
        </w:tc>
      </w:tr>
    </w:tbl>
    <w:p w14:paraId="3F1BE84E" w14:textId="77777777" w:rsidR="001066E9" w:rsidRDefault="001066E9" w:rsidP="003F7A59">
      <w:pPr>
        <w:pStyle w:val="BodyText"/>
        <w:spacing w:before="257"/>
        <w:ind w:left="142"/>
        <w:rPr>
          <w:b/>
          <w:sz w:val="24"/>
        </w:rPr>
      </w:pPr>
    </w:p>
    <w:p w14:paraId="3F1BE84F" w14:textId="77777777" w:rsidR="001066E9" w:rsidRDefault="003175CF" w:rsidP="003F7A59">
      <w:pPr>
        <w:pStyle w:val="BodyText"/>
        <w:ind w:left="142"/>
      </w:pPr>
      <w:r>
        <w:t>Version</w:t>
      </w:r>
      <w:r>
        <w:rPr>
          <w:spacing w:val="-6"/>
        </w:rPr>
        <w:t xml:space="preserve"> </w:t>
      </w:r>
      <w:r>
        <w:rPr>
          <w:spacing w:val="-5"/>
        </w:rPr>
        <w:t>1.0</w:t>
      </w:r>
    </w:p>
    <w:p w14:paraId="3F1BE850" w14:textId="77777777" w:rsidR="001066E9" w:rsidRDefault="001066E9" w:rsidP="003F7A59">
      <w:pPr>
        <w:pStyle w:val="BodyText"/>
        <w:spacing w:before="24"/>
        <w:ind w:left="142"/>
      </w:pPr>
    </w:p>
    <w:p w14:paraId="3F1BE851" w14:textId="77777777" w:rsidR="001066E9" w:rsidRDefault="003175CF" w:rsidP="003F7A59">
      <w:pPr>
        <w:pStyle w:val="BodyText"/>
        <w:ind w:left="142"/>
      </w:pPr>
      <w:proofErr w:type="spellStart"/>
      <w:proofErr w:type="gramStart"/>
      <w:r>
        <w:t>Trade</w:t>
      </w:r>
      <w:r>
        <w:rPr>
          <w:spacing w:val="-7"/>
        </w:rPr>
        <w:t xml:space="preserve"> </w:t>
      </w:r>
      <w:r>
        <w:t>marks</w:t>
      </w:r>
      <w:proofErr w:type="spellEnd"/>
      <w:proofErr w:type="gramEnd"/>
      <w:r>
        <w:rPr>
          <w:spacing w:val="-4"/>
        </w:rPr>
        <w:t xml:space="preserve"> </w:t>
      </w:r>
      <w:r>
        <w:t>are</w:t>
      </w:r>
      <w:r>
        <w:rPr>
          <w:spacing w:val="-3"/>
        </w:rPr>
        <w:t xml:space="preserve"> </w:t>
      </w:r>
      <w:r>
        <w:t>owned</w:t>
      </w:r>
      <w:r>
        <w:rPr>
          <w:spacing w:val="-4"/>
        </w:rPr>
        <w:t xml:space="preserve"> </w:t>
      </w:r>
      <w:r>
        <w:t>by</w:t>
      </w:r>
      <w:r>
        <w:rPr>
          <w:spacing w:val="-3"/>
        </w:rPr>
        <w:t xml:space="preserve"> </w:t>
      </w:r>
      <w:r>
        <w:t>or</w:t>
      </w:r>
      <w:r>
        <w:rPr>
          <w:spacing w:val="-4"/>
        </w:rPr>
        <w:t xml:space="preserve"> </w:t>
      </w:r>
      <w:r>
        <w:t>licensed</w:t>
      </w:r>
      <w:r>
        <w:rPr>
          <w:spacing w:val="-2"/>
        </w:rPr>
        <w:t xml:space="preserve"> </w:t>
      </w:r>
      <w:r>
        <w:t>to</w:t>
      </w:r>
      <w:r>
        <w:rPr>
          <w:spacing w:val="-7"/>
        </w:rPr>
        <w:t xml:space="preserve"> </w:t>
      </w:r>
      <w:r>
        <w:t>the</w:t>
      </w:r>
      <w:r>
        <w:rPr>
          <w:spacing w:val="-4"/>
        </w:rPr>
        <w:t xml:space="preserve"> </w:t>
      </w:r>
      <w:r>
        <w:t>GSK</w:t>
      </w:r>
      <w:r>
        <w:rPr>
          <w:spacing w:val="-3"/>
        </w:rPr>
        <w:t xml:space="preserve"> </w:t>
      </w:r>
      <w:r>
        <w:t>group</w:t>
      </w:r>
      <w:r>
        <w:rPr>
          <w:spacing w:val="-3"/>
        </w:rPr>
        <w:t xml:space="preserve"> </w:t>
      </w:r>
      <w:r>
        <w:t>of</w:t>
      </w:r>
      <w:r>
        <w:rPr>
          <w:spacing w:val="-3"/>
        </w:rPr>
        <w:t xml:space="preserve"> </w:t>
      </w:r>
      <w:r>
        <w:rPr>
          <w:spacing w:val="-2"/>
        </w:rPr>
        <w:t>companies.</w:t>
      </w:r>
    </w:p>
    <w:p w14:paraId="3F1BE852" w14:textId="77777777" w:rsidR="001066E9" w:rsidRDefault="001066E9" w:rsidP="003F7A59">
      <w:pPr>
        <w:pStyle w:val="BodyText"/>
        <w:spacing w:before="25"/>
        <w:ind w:left="142"/>
      </w:pPr>
    </w:p>
    <w:p w14:paraId="3F1BE853" w14:textId="77777777" w:rsidR="001066E9" w:rsidRDefault="003175CF" w:rsidP="003F7A59">
      <w:pPr>
        <w:pStyle w:val="BodyText"/>
        <w:ind w:left="142"/>
      </w:pPr>
      <w:r>
        <w:t>©</w:t>
      </w:r>
      <w:r>
        <w:rPr>
          <w:spacing w:val="-2"/>
        </w:rPr>
        <w:t xml:space="preserve"> </w:t>
      </w:r>
      <w:r>
        <w:t>2025</w:t>
      </w:r>
      <w:r>
        <w:rPr>
          <w:spacing w:val="-5"/>
        </w:rPr>
        <w:t xml:space="preserve"> </w:t>
      </w:r>
      <w:r>
        <w:t>GSK</w:t>
      </w:r>
      <w:r>
        <w:rPr>
          <w:spacing w:val="-6"/>
        </w:rPr>
        <w:t xml:space="preserve"> </w:t>
      </w:r>
      <w:r>
        <w:t>group</w:t>
      </w:r>
      <w:r>
        <w:rPr>
          <w:spacing w:val="-4"/>
        </w:rPr>
        <w:t xml:space="preserve"> </w:t>
      </w:r>
      <w:r>
        <w:t>of</w:t>
      </w:r>
      <w:r>
        <w:rPr>
          <w:spacing w:val="-4"/>
        </w:rPr>
        <w:t xml:space="preserve"> </w:t>
      </w:r>
      <w:r>
        <w:t>companies</w:t>
      </w:r>
      <w:r>
        <w:rPr>
          <w:spacing w:val="-1"/>
        </w:rPr>
        <w:t xml:space="preserve"> </w:t>
      </w:r>
      <w:r>
        <w:t>or</w:t>
      </w:r>
      <w:r>
        <w:rPr>
          <w:spacing w:val="-2"/>
        </w:rPr>
        <w:t xml:space="preserve"> </w:t>
      </w:r>
      <w:r>
        <w:t>its</w:t>
      </w:r>
      <w:r>
        <w:rPr>
          <w:spacing w:val="-4"/>
        </w:rPr>
        <w:t xml:space="preserve"> </w:t>
      </w:r>
      <w:r>
        <w:rPr>
          <w:spacing w:val="-2"/>
        </w:rPr>
        <w:t>licensor.</w:t>
      </w:r>
    </w:p>
    <w:sectPr w:rsidR="001066E9" w:rsidSect="003F7A59">
      <w:pgSz w:w="11910" w:h="16840"/>
      <w:pgMar w:top="720" w:right="720" w:bottom="720" w:left="720" w:header="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BE865" w14:textId="77777777" w:rsidR="003175CF" w:rsidRDefault="003175CF">
      <w:r>
        <w:separator/>
      </w:r>
    </w:p>
  </w:endnote>
  <w:endnote w:type="continuationSeparator" w:id="0">
    <w:p w14:paraId="3F1BE867" w14:textId="77777777" w:rsidR="003175CF" w:rsidRDefault="00317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D704D" w14:textId="023853E3" w:rsidR="003175CF" w:rsidRDefault="003175CF">
    <w:pPr>
      <w:pStyle w:val="Footer"/>
    </w:pPr>
    <w:r>
      <w:rPr>
        <w:noProof/>
      </w:rPr>
      <mc:AlternateContent>
        <mc:Choice Requires="wps">
          <w:drawing>
            <wp:anchor distT="0" distB="0" distL="0" distR="0" simplePos="0" relativeHeight="251662336" behindDoc="0" locked="0" layoutInCell="1" allowOverlap="1" wp14:anchorId="45F6E742" wp14:editId="7616154E">
              <wp:simplePos x="635" y="635"/>
              <wp:positionH relativeFrom="page">
                <wp:align>center</wp:align>
              </wp:positionH>
              <wp:positionV relativeFrom="page">
                <wp:align>bottom</wp:align>
              </wp:positionV>
              <wp:extent cx="622300" cy="376555"/>
              <wp:effectExtent l="0" t="0" r="6350" b="0"/>
              <wp:wrapNone/>
              <wp:docPr id="12797287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581D1D" w14:textId="1F61A6D9"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6E742"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AZZg4pDAIAABwEAAAO&#10;AAAAAAAAAAAAAAAAAC4CAABkcnMvZTJvRG9jLnhtbFBLAQItABQABgAIAAAAIQBpiNsP2QAAAAMB&#10;AAAPAAAAAAAAAAAAAAAAAGYEAABkcnMvZG93bnJldi54bWxQSwUGAAAAAAQABADzAAAAbAUAAAAA&#10;" filled="f" stroked="f">
              <v:textbox style="mso-fit-shape-to-text:t" inset="0,0,0,15pt">
                <w:txbxContent>
                  <w:p w14:paraId="10581D1D" w14:textId="1F61A6D9"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E860" w14:textId="4A310DFD" w:rsidR="001066E9" w:rsidRDefault="003175CF">
    <w:pPr>
      <w:pStyle w:val="BodyText"/>
      <w:spacing w:line="14" w:lineRule="auto"/>
      <w:ind w:left="0"/>
      <w:rPr>
        <w:sz w:val="20"/>
      </w:rPr>
    </w:pPr>
    <w:r>
      <w:rPr>
        <w:noProof/>
        <w:sz w:val="20"/>
      </w:rPr>
      <mc:AlternateContent>
        <mc:Choice Requires="wps">
          <w:drawing>
            <wp:anchor distT="0" distB="0" distL="0" distR="0" simplePos="0" relativeHeight="251664384" behindDoc="0" locked="0" layoutInCell="1" allowOverlap="1" wp14:anchorId="56F27016" wp14:editId="239CF38D">
              <wp:simplePos x="0" y="10226040"/>
              <wp:positionH relativeFrom="page">
                <wp:align>center</wp:align>
              </wp:positionH>
              <wp:positionV relativeFrom="page">
                <wp:align>bottom</wp:align>
              </wp:positionV>
              <wp:extent cx="622300" cy="376555"/>
              <wp:effectExtent l="0" t="0" r="6350" b="0"/>
              <wp:wrapNone/>
              <wp:docPr id="7484082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3EB916" w14:textId="444F3A16"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F27016"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F3EB916" w14:textId="444F3A16"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v:textbox>
              <w10:wrap anchorx="page" anchory="page"/>
            </v:shape>
          </w:pict>
        </mc:Fallback>
      </mc:AlternateContent>
    </w:r>
    <w:r>
      <w:rPr>
        <w:noProof/>
        <w:sz w:val="20"/>
      </w:rPr>
      <mc:AlternateContent>
        <mc:Choice Requires="wps">
          <w:drawing>
            <wp:anchor distT="0" distB="0" distL="0" distR="0" simplePos="0" relativeHeight="251654144" behindDoc="1" locked="0" layoutInCell="1" allowOverlap="1" wp14:anchorId="3F1BE861" wp14:editId="3F1BE862">
              <wp:simplePos x="0" y="0"/>
              <wp:positionH relativeFrom="page">
                <wp:posOffset>6493255</wp:posOffset>
              </wp:positionH>
              <wp:positionV relativeFrom="page">
                <wp:posOffset>10089685</wp:posOffset>
              </wp:positionV>
              <wp:extent cx="20383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3F1BE866" w14:textId="77777777" w:rsidR="001066E9" w:rsidRDefault="003175CF">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3F1BE861" id="Textbox 1" o:spid="_x0000_s1030" type="#_x0000_t202" style="position:absolute;margin-left:511.3pt;margin-top:794.45pt;width:16.05pt;height:13.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" filled="f" stroked="f">
              <v:textbox inset="0,0,0,0">
                <w:txbxContent>
                  <w:p w14:paraId="3F1BE866" w14:textId="77777777" w:rsidR="001066E9" w:rsidRDefault="003175CF">
                    <w:pPr>
                      <w:spacing w:before="12"/>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25ACE" w14:textId="48FD5C6B" w:rsidR="003175CF" w:rsidRDefault="003175CF">
    <w:pPr>
      <w:pStyle w:val="Footer"/>
    </w:pPr>
    <w:r>
      <w:rPr>
        <w:noProof/>
      </w:rPr>
      <mc:AlternateContent>
        <mc:Choice Requires="wps">
          <w:drawing>
            <wp:anchor distT="0" distB="0" distL="0" distR="0" simplePos="0" relativeHeight="251660288" behindDoc="0" locked="0" layoutInCell="1" allowOverlap="1" wp14:anchorId="3ACF51A2" wp14:editId="1243E4CD">
              <wp:simplePos x="635" y="635"/>
              <wp:positionH relativeFrom="page">
                <wp:align>center</wp:align>
              </wp:positionH>
              <wp:positionV relativeFrom="page">
                <wp:align>bottom</wp:align>
              </wp:positionV>
              <wp:extent cx="622300" cy="376555"/>
              <wp:effectExtent l="0" t="0" r="6350" b="0"/>
              <wp:wrapNone/>
              <wp:docPr id="19519726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5A2D10" w14:textId="507F9AAD"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F51A2"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A5A2D10" w14:textId="507F9AAD"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BE861" w14:textId="77777777" w:rsidR="003175CF" w:rsidRDefault="003175CF">
      <w:r>
        <w:separator/>
      </w:r>
    </w:p>
  </w:footnote>
  <w:footnote w:type="continuationSeparator" w:id="0">
    <w:p w14:paraId="3F1BE863" w14:textId="77777777" w:rsidR="003175CF" w:rsidRDefault="00317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FBAA" w14:textId="27684E88" w:rsidR="003175CF" w:rsidRDefault="003175CF">
    <w:pPr>
      <w:pStyle w:val="Header"/>
    </w:pPr>
    <w:r>
      <w:rPr>
        <w:noProof/>
      </w:rPr>
      <mc:AlternateContent>
        <mc:Choice Requires="wps">
          <w:drawing>
            <wp:anchor distT="0" distB="0" distL="0" distR="0" simplePos="0" relativeHeight="251658240" behindDoc="0" locked="0" layoutInCell="1" allowOverlap="1" wp14:anchorId="6799840E" wp14:editId="75E5C9CC">
              <wp:simplePos x="635" y="635"/>
              <wp:positionH relativeFrom="page">
                <wp:align>center</wp:align>
              </wp:positionH>
              <wp:positionV relativeFrom="page">
                <wp:align>top</wp:align>
              </wp:positionV>
              <wp:extent cx="622300" cy="376555"/>
              <wp:effectExtent l="0" t="0" r="6350" b="4445"/>
              <wp:wrapNone/>
              <wp:docPr id="26833455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1C2625" w14:textId="1EF02B31"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99840E" id="_x0000_t202" coordsize="21600,21600" o:spt="202" path="m,l,21600r21600,l21600,xe">
              <v:stroke joinstyle="miter"/>
              <v:path gradientshapeok="t" o:connecttype="rect"/>
            </v:shapetype>
            <v:shape id="Text Box 2" o:spid="_x0000_s1027"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C1C2625" w14:textId="1EF02B31"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6151" w14:textId="77777777" w:rsidR="00C909E2" w:rsidRPr="00C909E2" w:rsidRDefault="00C909E2" w:rsidP="00C909E2">
    <w:pPr>
      <w:pStyle w:val="Header"/>
      <w:ind w:left="709"/>
      <w:rPr>
        <w:sz w:val="16"/>
        <w:szCs w:val="16"/>
      </w:rPr>
    </w:pPr>
  </w:p>
  <w:tbl>
    <w:tblPr>
      <w:tblStyle w:val="TableGrid"/>
      <w:tblW w:w="0" w:type="auto"/>
      <w:tblInd w:w="1147" w:type="dxa"/>
      <w:shd w:val="clear" w:color="auto" w:fill="E4F2E0"/>
      <w:tblLook w:val="04A0" w:firstRow="1" w:lastRow="0" w:firstColumn="1" w:lastColumn="0" w:noHBand="0" w:noVBand="1"/>
    </w:tblPr>
    <w:tblGrid>
      <w:gridCol w:w="9539"/>
    </w:tblGrid>
    <w:tr w:rsidR="00C909E2" w:rsidRPr="00C909E2" w14:paraId="58A6C9F3" w14:textId="77777777" w:rsidTr="00C909E2">
      <w:trPr>
        <w:trHeight w:val="835"/>
      </w:trPr>
      <w:tc>
        <w:tcPr>
          <w:tcW w:w="9606" w:type="dxa"/>
          <w:shd w:val="clear" w:color="auto" w:fill="E4F2E0"/>
        </w:tcPr>
        <w:p w14:paraId="0E57C82B" w14:textId="77777777" w:rsidR="00C909E2" w:rsidRPr="00C909E2" w:rsidRDefault="00C909E2" w:rsidP="00C909E2">
          <w:pPr>
            <w:pStyle w:val="Footer"/>
            <w:rPr>
              <w:b/>
              <w:sz w:val="16"/>
              <w:szCs w:val="16"/>
            </w:rPr>
          </w:pPr>
          <w:bookmarkStart w:id="0" w:name="_Hlk109054010"/>
          <w:r w:rsidRPr="00C909E2">
            <w:rPr>
              <w:b/>
              <w:bCs/>
              <w:sz w:val="16"/>
              <w:szCs w:val="16"/>
            </w:rPr>
            <w:t>AusPAR - Blenrep - belantamab mafodotin - GlaxoSmithKline Australia Pty Ltd - PM-2024-04725-1-4 Date of Finalisation: 22 April 2026</w:t>
          </w:r>
          <w:r w:rsidRPr="00C909E2">
            <w:rPr>
              <w:sz w:val="16"/>
              <w:szCs w:val="16"/>
            </w:rPr>
            <w:t>.</w:t>
          </w:r>
          <w:r w:rsidRPr="00C909E2">
            <w:rPr>
              <w:b/>
              <w:bCs/>
              <w:sz w:val="16"/>
              <w:szCs w:val="16"/>
            </w:rPr>
            <w:t xml:space="preserve"> </w:t>
          </w:r>
          <w:r w:rsidRPr="00C909E2">
            <w:rPr>
              <w:b/>
              <w:sz w:val="16"/>
              <w:szCs w:val="16"/>
            </w:rPr>
            <w:t>This is the Product Information that was approved with the submission described in this AusPAR. It may have been superseded. For the most recent PI, please refer to the TGA website at &lt;</w:t>
          </w:r>
          <w:r w:rsidRPr="00C909E2">
            <w:rPr>
              <w:sz w:val="16"/>
              <w:szCs w:val="16"/>
            </w:rPr>
            <w:t xml:space="preserve"> </w:t>
          </w:r>
          <w:hyperlink r:id="rId1" w:history="1">
            <w:r w:rsidRPr="00C909E2">
              <w:rPr>
                <w:rStyle w:val="Hyperlink"/>
                <w:sz w:val="16"/>
                <w:szCs w:val="16"/>
              </w:rPr>
              <w:t>https://www.tga.gov.au/products/australian-register-therapeutic-goods-artg/product-information-pi</w:t>
            </w:r>
          </w:hyperlink>
          <w:r w:rsidRPr="00C909E2">
            <w:rPr>
              <w:b/>
              <w:sz w:val="16"/>
              <w:szCs w:val="16"/>
              <w:u w:val="single"/>
            </w:rPr>
            <w:t>&gt;</w:t>
          </w:r>
        </w:p>
      </w:tc>
    </w:tr>
    <w:bookmarkEnd w:id="0"/>
  </w:tbl>
  <w:p w14:paraId="47909088" w14:textId="6BD31ACB" w:rsidR="003175CF" w:rsidRPr="00C909E2" w:rsidRDefault="003175CF" w:rsidP="00C909E2">
    <w:pPr>
      <w:pStyle w:val="Header"/>
      <w:ind w:left="709"/>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3777" w14:textId="4198EC17" w:rsidR="003175CF" w:rsidRDefault="003175CF">
    <w:pPr>
      <w:pStyle w:val="Header"/>
    </w:pPr>
    <w:r>
      <w:rPr>
        <w:noProof/>
      </w:rPr>
      <mc:AlternateContent>
        <mc:Choice Requires="wps">
          <w:drawing>
            <wp:anchor distT="0" distB="0" distL="0" distR="0" simplePos="0" relativeHeight="251656192" behindDoc="0" locked="0" layoutInCell="1" allowOverlap="1" wp14:anchorId="22A60E31" wp14:editId="0842CDB6">
              <wp:simplePos x="635" y="635"/>
              <wp:positionH relativeFrom="page">
                <wp:align>center</wp:align>
              </wp:positionH>
              <wp:positionV relativeFrom="page">
                <wp:align>top</wp:align>
              </wp:positionV>
              <wp:extent cx="622300" cy="376555"/>
              <wp:effectExtent l="0" t="0" r="6350" b="4445"/>
              <wp:wrapNone/>
              <wp:docPr id="6402052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E184CC" w14:textId="18B06B0A"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60E31"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5AE184CC" w14:textId="18B06B0A" w:rsidR="003175CF" w:rsidRPr="003175CF" w:rsidRDefault="003175CF" w:rsidP="003175CF">
                    <w:pPr>
                      <w:rPr>
                        <w:rFonts w:ascii="Aptos" w:eastAsia="Aptos" w:hAnsi="Aptos" w:cs="Aptos"/>
                        <w:noProof/>
                        <w:color w:val="FF0000"/>
                        <w:sz w:val="24"/>
                        <w:szCs w:val="24"/>
                      </w:rPr>
                    </w:pPr>
                    <w:r w:rsidRPr="003175CF">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980"/>
    <w:multiLevelType w:val="hybridMultilevel"/>
    <w:tmpl w:val="3BDCE800"/>
    <w:lvl w:ilvl="0" w:tplc="D8D28BA6">
      <w:start w:val="1"/>
      <w:numFmt w:val="decimal"/>
      <w:lvlText w:val="%1."/>
      <w:lvlJc w:val="left"/>
      <w:pPr>
        <w:ind w:left="2160" w:hanging="360"/>
      </w:pPr>
      <w:rPr>
        <w:rFonts w:ascii="Arial" w:eastAsia="Arial" w:hAnsi="Arial" w:cs="Arial" w:hint="default"/>
        <w:b w:val="0"/>
        <w:bCs w:val="0"/>
        <w:i w:val="0"/>
        <w:iCs w:val="0"/>
        <w:spacing w:val="-1"/>
        <w:w w:val="100"/>
        <w:sz w:val="22"/>
        <w:szCs w:val="22"/>
        <w:lang w:val="en-US" w:eastAsia="en-US" w:bidi="ar-SA"/>
      </w:rPr>
    </w:lvl>
    <w:lvl w:ilvl="1" w:tplc="FB406B56">
      <w:numFmt w:val="bullet"/>
      <w:lvlText w:val="•"/>
      <w:lvlJc w:val="left"/>
      <w:pPr>
        <w:ind w:left="3134" w:hanging="360"/>
      </w:pPr>
      <w:rPr>
        <w:rFonts w:hint="default"/>
        <w:lang w:val="en-US" w:eastAsia="en-US" w:bidi="ar-SA"/>
      </w:rPr>
    </w:lvl>
    <w:lvl w:ilvl="2" w:tplc="5B66C93A">
      <w:numFmt w:val="bullet"/>
      <w:lvlText w:val="•"/>
      <w:lvlJc w:val="left"/>
      <w:pPr>
        <w:ind w:left="4109" w:hanging="360"/>
      </w:pPr>
      <w:rPr>
        <w:rFonts w:hint="default"/>
        <w:lang w:val="en-US" w:eastAsia="en-US" w:bidi="ar-SA"/>
      </w:rPr>
    </w:lvl>
    <w:lvl w:ilvl="3" w:tplc="56C2B3CC">
      <w:numFmt w:val="bullet"/>
      <w:lvlText w:val="•"/>
      <w:lvlJc w:val="left"/>
      <w:pPr>
        <w:ind w:left="5083" w:hanging="360"/>
      </w:pPr>
      <w:rPr>
        <w:rFonts w:hint="default"/>
        <w:lang w:val="en-US" w:eastAsia="en-US" w:bidi="ar-SA"/>
      </w:rPr>
    </w:lvl>
    <w:lvl w:ilvl="4" w:tplc="494C7946">
      <w:numFmt w:val="bullet"/>
      <w:lvlText w:val="•"/>
      <w:lvlJc w:val="left"/>
      <w:pPr>
        <w:ind w:left="6058" w:hanging="360"/>
      </w:pPr>
      <w:rPr>
        <w:rFonts w:hint="default"/>
        <w:lang w:val="en-US" w:eastAsia="en-US" w:bidi="ar-SA"/>
      </w:rPr>
    </w:lvl>
    <w:lvl w:ilvl="5" w:tplc="F1282A74">
      <w:numFmt w:val="bullet"/>
      <w:lvlText w:val="•"/>
      <w:lvlJc w:val="left"/>
      <w:pPr>
        <w:ind w:left="7033" w:hanging="360"/>
      </w:pPr>
      <w:rPr>
        <w:rFonts w:hint="default"/>
        <w:lang w:val="en-US" w:eastAsia="en-US" w:bidi="ar-SA"/>
      </w:rPr>
    </w:lvl>
    <w:lvl w:ilvl="6" w:tplc="0C4ADD5C">
      <w:numFmt w:val="bullet"/>
      <w:lvlText w:val="•"/>
      <w:lvlJc w:val="left"/>
      <w:pPr>
        <w:ind w:left="8007" w:hanging="360"/>
      </w:pPr>
      <w:rPr>
        <w:rFonts w:hint="default"/>
        <w:lang w:val="en-US" w:eastAsia="en-US" w:bidi="ar-SA"/>
      </w:rPr>
    </w:lvl>
    <w:lvl w:ilvl="7" w:tplc="CB9819AA">
      <w:numFmt w:val="bullet"/>
      <w:lvlText w:val="•"/>
      <w:lvlJc w:val="left"/>
      <w:pPr>
        <w:ind w:left="8982" w:hanging="360"/>
      </w:pPr>
      <w:rPr>
        <w:rFonts w:hint="default"/>
        <w:lang w:val="en-US" w:eastAsia="en-US" w:bidi="ar-SA"/>
      </w:rPr>
    </w:lvl>
    <w:lvl w:ilvl="8" w:tplc="D7429580">
      <w:numFmt w:val="bullet"/>
      <w:lvlText w:val="•"/>
      <w:lvlJc w:val="left"/>
      <w:pPr>
        <w:ind w:left="9957" w:hanging="360"/>
      </w:pPr>
      <w:rPr>
        <w:rFonts w:hint="default"/>
        <w:lang w:val="en-US" w:eastAsia="en-US" w:bidi="ar-SA"/>
      </w:rPr>
    </w:lvl>
  </w:abstractNum>
  <w:abstractNum w:abstractNumId="1" w15:restartNumberingAfterBreak="0">
    <w:nsid w:val="20AF0747"/>
    <w:multiLevelType w:val="hybridMultilevel"/>
    <w:tmpl w:val="DC927D8C"/>
    <w:lvl w:ilvl="0" w:tplc="E0D6FE12">
      <w:start w:val="1"/>
      <w:numFmt w:val="decimal"/>
      <w:lvlText w:val="%1."/>
      <w:lvlJc w:val="left"/>
      <w:pPr>
        <w:ind w:left="2160" w:hanging="360"/>
      </w:pPr>
      <w:rPr>
        <w:rFonts w:ascii="Arial" w:eastAsia="Arial" w:hAnsi="Arial" w:cs="Arial" w:hint="default"/>
        <w:b w:val="0"/>
        <w:bCs w:val="0"/>
        <w:i w:val="0"/>
        <w:iCs w:val="0"/>
        <w:spacing w:val="-1"/>
        <w:w w:val="100"/>
        <w:sz w:val="22"/>
        <w:szCs w:val="22"/>
        <w:lang w:val="en-US" w:eastAsia="en-US" w:bidi="ar-SA"/>
      </w:rPr>
    </w:lvl>
    <w:lvl w:ilvl="1" w:tplc="C3BCB228">
      <w:numFmt w:val="bullet"/>
      <w:lvlText w:val="•"/>
      <w:lvlJc w:val="left"/>
      <w:pPr>
        <w:ind w:left="3134" w:hanging="360"/>
      </w:pPr>
      <w:rPr>
        <w:rFonts w:hint="default"/>
        <w:lang w:val="en-US" w:eastAsia="en-US" w:bidi="ar-SA"/>
      </w:rPr>
    </w:lvl>
    <w:lvl w:ilvl="2" w:tplc="2B803750">
      <w:numFmt w:val="bullet"/>
      <w:lvlText w:val="•"/>
      <w:lvlJc w:val="left"/>
      <w:pPr>
        <w:ind w:left="4109" w:hanging="360"/>
      </w:pPr>
      <w:rPr>
        <w:rFonts w:hint="default"/>
        <w:lang w:val="en-US" w:eastAsia="en-US" w:bidi="ar-SA"/>
      </w:rPr>
    </w:lvl>
    <w:lvl w:ilvl="3" w:tplc="550879FE">
      <w:numFmt w:val="bullet"/>
      <w:lvlText w:val="•"/>
      <w:lvlJc w:val="left"/>
      <w:pPr>
        <w:ind w:left="5083" w:hanging="360"/>
      </w:pPr>
      <w:rPr>
        <w:rFonts w:hint="default"/>
        <w:lang w:val="en-US" w:eastAsia="en-US" w:bidi="ar-SA"/>
      </w:rPr>
    </w:lvl>
    <w:lvl w:ilvl="4" w:tplc="680027F8">
      <w:numFmt w:val="bullet"/>
      <w:lvlText w:val="•"/>
      <w:lvlJc w:val="left"/>
      <w:pPr>
        <w:ind w:left="6058" w:hanging="360"/>
      </w:pPr>
      <w:rPr>
        <w:rFonts w:hint="default"/>
        <w:lang w:val="en-US" w:eastAsia="en-US" w:bidi="ar-SA"/>
      </w:rPr>
    </w:lvl>
    <w:lvl w:ilvl="5" w:tplc="AAB441AA">
      <w:numFmt w:val="bullet"/>
      <w:lvlText w:val="•"/>
      <w:lvlJc w:val="left"/>
      <w:pPr>
        <w:ind w:left="7033" w:hanging="360"/>
      </w:pPr>
      <w:rPr>
        <w:rFonts w:hint="default"/>
        <w:lang w:val="en-US" w:eastAsia="en-US" w:bidi="ar-SA"/>
      </w:rPr>
    </w:lvl>
    <w:lvl w:ilvl="6" w:tplc="AC629F12">
      <w:numFmt w:val="bullet"/>
      <w:lvlText w:val="•"/>
      <w:lvlJc w:val="left"/>
      <w:pPr>
        <w:ind w:left="8007" w:hanging="360"/>
      </w:pPr>
      <w:rPr>
        <w:rFonts w:hint="default"/>
        <w:lang w:val="en-US" w:eastAsia="en-US" w:bidi="ar-SA"/>
      </w:rPr>
    </w:lvl>
    <w:lvl w:ilvl="7" w:tplc="275AFB74">
      <w:numFmt w:val="bullet"/>
      <w:lvlText w:val="•"/>
      <w:lvlJc w:val="left"/>
      <w:pPr>
        <w:ind w:left="8982" w:hanging="360"/>
      </w:pPr>
      <w:rPr>
        <w:rFonts w:hint="default"/>
        <w:lang w:val="en-US" w:eastAsia="en-US" w:bidi="ar-SA"/>
      </w:rPr>
    </w:lvl>
    <w:lvl w:ilvl="8" w:tplc="487E7F52">
      <w:numFmt w:val="bullet"/>
      <w:lvlText w:val="•"/>
      <w:lvlJc w:val="left"/>
      <w:pPr>
        <w:ind w:left="9957" w:hanging="360"/>
      </w:pPr>
      <w:rPr>
        <w:rFonts w:hint="default"/>
        <w:lang w:val="en-US" w:eastAsia="en-US" w:bidi="ar-SA"/>
      </w:rPr>
    </w:lvl>
  </w:abstractNum>
  <w:abstractNum w:abstractNumId="2" w15:restartNumberingAfterBreak="0">
    <w:nsid w:val="23EF502C"/>
    <w:multiLevelType w:val="hybridMultilevel"/>
    <w:tmpl w:val="DF3CBA7C"/>
    <w:lvl w:ilvl="0" w:tplc="BC8498F8">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C7349128">
      <w:numFmt w:val="bullet"/>
      <w:lvlText w:val="•"/>
      <w:lvlJc w:val="left"/>
      <w:pPr>
        <w:ind w:left="805" w:hanging="360"/>
      </w:pPr>
      <w:rPr>
        <w:rFonts w:hint="default"/>
        <w:lang w:val="en-US" w:eastAsia="en-US" w:bidi="ar-SA"/>
      </w:rPr>
    </w:lvl>
    <w:lvl w:ilvl="2" w:tplc="542CAC32">
      <w:numFmt w:val="bullet"/>
      <w:lvlText w:val="•"/>
      <w:lvlJc w:val="left"/>
      <w:pPr>
        <w:ind w:left="1150" w:hanging="360"/>
      </w:pPr>
      <w:rPr>
        <w:rFonts w:hint="default"/>
        <w:lang w:val="en-US" w:eastAsia="en-US" w:bidi="ar-SA"/>
      </w:rPr>
    </w:lvl>
    <w:lvl w:ilvl="3" w:tplc="91920AA2">
      <w:numFmt w:val="bullet"/>
      <w:lvlText w:val="•"/>
      <w:lvlJc w:val="left"/>
      <w:pPr>
        <w:ind w:left="1495" w:hanging="360"/>
      </w:pPr>
      <w:rPr>
        <w:rFonts w:hint="default"/>
        <w:lang w:val="en-US" w:eastAsia="en-US" w:bidi="ar-SA"/>
      </w:rPr>
    </w:lvl>
    <w:lvl w:ilvl="4" w:tplc="6C14C586">
      <w:numFmt w:val="bullet"/>
      <w:lvlText w:val="•"/>
      <w:lvlJc w:val="left"/>
      <w:pPr>
        <w:ind w:left="1840" w:hanging="360"/>
      </w:pPr>
      <w:rPr>
        <w:rFonts w:hint="default"/>
        <w:lang w:val="en-US" w:eastAsia="en-US" w:bidi="ar-SA"/>
      </w:rPr>
    </w:lvl>
    <w:lvl w:ilvl="5" w:tplc="5DBA2330">
      <w:numFmt w:val="bullet"/>
      <w:lvlText w:val="•"/>
      <w:lvlJc w:val="left"/>
      <w:pPr>
        <w:ind w:left="2185" w:hanging="360"/>
      </w:pPr>
      <w:rPr>
        <w:rFonts w:hint="default"/>
        <w:lang w:val="en-US" w:eastAsia="en-US" w:bidi="ar-SA"/>
      </w:rPr>
    </w:lvl>
    <w:lvl w:ilvl="6" w:tplc="38BCDA96">
      <w:numFmt w:val="bullet"/>
      <w:lvlText w:val="•"/>
      <w:lvlJc w:val="left"/>
      <w:pPr>
        <w:ind w:left="2530" w:hanging="360"/>
      </w:pPr>
      <w:rPr>
        <w:rFonts w:hint="default"/>
        <w:lang w:val="en-US" w:eastAsia="en-US" w:bidi="ar-SA"/>
      </w:rPr>
    </w:lvl>
    <w:lvl w:ilvl="7" w:tplc="39026D02">
      <w:numFmt w:val="bullet"/>
      <w:lvlText w:val="•"/>
      <w:lvlJc w:val="left"/>
      <w:pPr>
        <w:ind w:left="2875" w:hanging="360"/>
      </w:pPr>
      <w:rPr>
        <w:rFonts w:hint="default"/>
        <w:lang w:val="en-US" w:eastAsia="en-US" w:bidi="ar-SA"/>
      </w:rPr>
    </w:lvl>
    <w:lvl w:ilvl="8" w:tplc="3D043354">
      <w:numFmt w:val="bullet"/>
      <w:lvlText w:val="•"/>
      <w:lvlJc w:val="left"/>
      <w:pPr>
        <w:ind w:left="3220" w:hanging="360"/>
      </w:pPr>
      <w:rPr>
        <w:rFonts w:hint="default"/>
        <w:lang w:val="en-US" w:eastAsia="en-US" w:bidi="ar-SA"/>
      </w:rPr>
    </w:lvl>
  </w:abstractNum>
  <w:abstractNum w:abstractNumId="3" w15:restartNumberingAfterBreak="0">
    <w:nsid w:val="2BB031B8"/>
    <w:multiLevelType w:val="hybridMultilevel"/>
    <w:tmpl w:val="29A05A48"/>
    <w:lvl w:ilvl="0" w:tplc="0526CFF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95C88C78">
      <w:numFmt w:val="bullet"/>
      <w:lvlText w:val="•"/>
      <w:lvlJc w:val="left"/>
      <w:pPr>
        <w:ind w:left="805" w:hanging="360"/>
      </w:pPr>
      <w:rPr>
        <w:rFonts w:hint="default"/>
        <w:lang w:val="en-US" w:eastAsia="en-US" w:bidi="ar-SA"/>
      </w:rPr>
    </w:lvl>
    <w:lvl w:ilvl="2" w:tplc="8342FE72">
      <w:numFmt w:val="bullet"/>
      <w:lvlText w:val="•"/>
      <w:lvlJc w:val="left"/>
      <w:pPr>
        <w:ind w:left="1150" w:hanging="360"/>
      </w:pPr>
      <w:rPr>
        <w:rFonts w:hint="default"/>
        <w:lang w:val="en-US" w:eastAsia="en-US" w:bidi="ar-SA"/>
      </w:rPr>
    </w:lvl>
    <w:lvl w:ilvl="3" w:tplc="0248BDAA">
      <w:numFmt w:val="bullet"/>
      <w:lvlText w:val="•"/>
      <w:lvlJc w:val="left"/>
      <w:pPr>
        <w:ind w:left="1495" w:hanging="360"/>
      </w:pPr>
      <w:rPr>
        <w:rFonts w:hint="default"/>
        <w:lang w:val="en-US" w:eastAsia="en-US" w:bidi="ar-SA"/>
      </w:rPr>
    </w:lvl>
    <w:lvl w:ilvl="4" w:tplc="D714AF74">
      <w:numFmt w:val="bullet"/>
      <w:lvlText w:val="•"/>
      <w:lvlJc w:val="left"/>
      <w:pPr>
        <w:ind w:left="1840" w:hanging="360"/>
      </w:pPr>
      <w:rPr>
        <w:rFonts w:hint="default"/>
        <w:lang w:val="en-US" w:eastAsia="en-US" w:bidi="ar-SA"/>
      </w:rPr>
    </w:lvl>
    <w:lvl w:ilvl="5" w:tplc="7524418A">
      <w:numFmt w:val="bullet"/>
      <w:lvlText w:val="•"/>
      <w:lvlJc w:val="left"/>
      <w:pPr>
        <w:ind w:left="2185" w:hanging="360"/>
      </w:pPr>
      <w:rPr>
        <w:rFonts w:hint="default"/>
        <w:lang w:val="en-US" w:eastAsia="en-US" w:bidi="ar-SA"/>
      </w:rPr>
    </w:lvl>
    <w:lvl w:ilvl="6" w:tplc="D44AA9F6">
      <w:numFmt w:val="bullet"/>
      <w:lvlText w:val="•"/>
      <w:lvlJc w:val="left"/>
      <w:pPr>
        <w:ind w:left="2530" w:hanging="360"/>
      </w:pPr>
      <w:rPr>
        <w:rFonts w:hint="default"/>
        <w:lang w:val="en-US" w:eastAsia="en-US" w:bidi="ar-SA"/>
      </w:rPr>
    </w:lvl>
    <w:lvl w:ilvl="7" w:tplc="B63A3DC8">
      <w:numFmt w:val="bullet"/>
      <w:lvlText w:val="•"/>
      <w:lvlJc w:val="left"/>
      <w:pPr>
        <w:ind w:left="2875" w:hanging="360"/>
      </w:pPr>
      <w:rPr>
        <w:rFonts w:hint="default"/>
        <w:lang w:val="en-US" w:eastAsia="en-US" w:bidi="ar-SA"/>
      </w:rPr>
    </w:lvl>
    <w:lvl w:ilvl="8" w:tplc="72548950">
      <w:numFmt w:val="bullet"/>
      <w:lvlText w:val="•"/>
      <w:lvlJc w:val="left"/>
      <w:pPr>
        <w:ind w:left="3220" w:hanging="360"/>
      </w:pPr>
      <w:rPr>
        <w:rFonts w:hint="default"/>
        <w:lang w:val="en-US" w:eastAsia="en-US" w:bidi="ar-SA"/>
      </w:rPr>
    </w:lvl>
  </w:abstractNum>
  <w:abstractNum w:abstractNumId="4" w15:restartNumberingAfterBreak="0">
    <w:nsid w:val="2D5A19FD"/>
    <w:multiLevelType w:val="multilevel"/>
    <w:tmpl w:val="4392C7AC"/>
    <w:lvl w:ilvl="0">
      <w:start w:val="1"/>
      <w:numFmt w:val="decimal"/>
      <w:lvlText w:val="%1"/>
      <w:lvlJc w:val="left"/>
      <w:pPr>
        <w:ind w:left="1872" w:hanging="43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2016" w:hanging="576"/>
      </w:pPr>
      <w:rPr>
        <w:rFonts w:ascii="Arial" w:eastAsia="Arial" w:hAnsi="Arial" w:cs="Arial" w:hint="default"/>
        <w:b/>
        <w:bCs/>
        <w:i w:val="0"/>
        <w:iCs w:val="0"/>
        <w:spacing w:val="-1"/>
        <w:w w:val="100"/>
        <w:sz w:val="24"/>
        <w:szCs w:val="24"/>
        <w:lang w:val="en-US" w:eastAsia="en-US" w:bidi="ar-SA"/>
      </w:rPr>
    </w:lvl>
    <w:lvl w:ilvl="2">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378" w:hanging="360"/>
      </w:pPr>
      <w:rPr>
        <w:rFonts w:hint="default"/>
        <w:lang w:val="en-US" w:eastAsia="en-US" w:bidi="ar-SA"/>
      </w:rPr>
    </w:lvl>
    <w:lvl w:ilvl="4">
      <w:numFmt w:val="bullet"/>
      <w:lvlText w:val="•"/>
      <w:lvlJc w:val="left"/>
      <w:pPr>
        <w:ind w:left="4596" w:hanging="360"/>
      </w:pPr>
      <w:rPr>
        <w:rFonts w:hint="default"/>
        <w:lang w:val="en-US" w:eastAsia="en-US" w:bidi="ar-SA"/>
      </w:rPr>
    </w:lvl>
    <w:lvl w:ilvl="5">
      <w:numFmt w:val="bullet"/>
      <w:lvlText w:val="•"/>
      <w:lvlJc w:val="left"/>
      <w:pPr>
        <w:ind w:left="5814" w:hanging="360"/>
      </w:pPr>
      <w:rPr>
        <w:rFonts w:hint="default"/>
        <w:lang w:val="en-US" w:eastAsia="en-US" w:bidi="ar-SA"/>
      </w:rPr>
    </w:lvl>
    <w:lvl w:ilvl="6">
      <w:numFmt w:val="bullet"/>
      <w:lvlText w:val="•"/>
      <w:lvlJc w:val="left"/>
      <w:pPr>
        <w:ind w:left="7033" w:hanging="360"/>
      </w:pPr>
      <w:rPr>
        <w:rFonts w:hint="default"/>
        <w:lang w:val="en-US" w:eastAsia="en-US" w:bidi="ar-SA"/>
      </w:rPr>
    </w:lvl>
    <w:lvl w:ilvl="7">
      <w:numFmt w:val="bullet"/>
      <w:lvlText w:val="•"/>
      <w:lvlJc w:val="left"/>
      <w:pPr>
        <w:ind w:left="8251" w:hanging="360"/>
      </w:pPr>
      <w:rPr>
        <w:rFonts w:hint="default"/>
        <w:lang w:val="en-US" w:eastAsia="en-US" w:bidi="ar-SA"/>
      </w:rPr>
    </w:lvl>
    <w:lvl w:ilvl="8">
      <w:numFmt w:val="bullet"/>
      <w:lvlText w:val="•"/>
      <w:lvlJc w:val="left"/>
      <w:pPr>
        <w:ind w:left="9469" w:hanging="360"/>
      </w:pPr>
      <w:rPr>
        <w:rFonts w:hint="default"/>
        <w:lang w:val="en-US" w:eastAsia="en-US" w:bidi="ar-SA"/>
      </w:rPr>
    </w:lvl>
  </w:abstractNum>
  <w:abstractNum w:abstractNumId="5" w15:restartNumberingAfterBreak="0">
    <w:nsid w:val="2D8A379C"/>
    <w:multiLevelType w:val="hybridMultilevel"/>
    <w:tmpl w:val="25C8BD6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30E20B60"/>
    <w:multiLevelType w:val="hybridMultilevel"/>
    <w:tmpl w:val="4C386B60"/>
    <w:lvl w:ilvl="0" w:tplc="B1C8BA9A">
      <w:numFmt w:val="bullet"/>
      <w:lvlText w:val=""/>
      <w:lvlJc w:val="left"/>
      <w:pPr>
        <w:ind w:left="2160" w:hanging="360"/>
      </w:pPr>
      <w:rPr>
        <w:rFonts w:ascii="Symbol" w:eastAsia="Symbol" w:hAnsi="Symbol" w:cs="Symbol" w:hint="default"/>
        <w:b w:val="0"/>
        <w:bCs w:val="0"/>
        <w:i w:val="0"/>
        <w:iCs w:val="0"/>
        <w:spacing w:val="0"/>
        <w:w w:val="100"/>
        <w:sz w:val="22"/>
        <w:szCs w:val="22"/>
        <w:lang w:val="en-US" w:eastAsia="en-US" w:bidi="ar-SA"/>
      </w:rPr>
    </w:lvl>
    <w:lvl w:ilvl="1" w:tplc="1A2C4E32">
      <w:numFmt w:val="bullet"/>
      <w:lvlText w:val="•"/>
      <w:lvlJc w:val="left"/>
      <w:pPr>
        <w:ind w:left="3134" w:hanging="360"/>
      </w:pPr>
      <w:rPr>
        <w:rFonts w:hint="default"/>
        <w:lang w:val="en-US" w:eastAsia="en-US" w:bidi="ar-SA"/>
      </w:rPr>
    </w:lvl>
    <w:lvl w:ilvl="2" w:tplc="64D6EC9C">
      <w:numFmt w:val="bullet"/>
      <w:lvlText w:val="•"/>
      <w:lvlJc w:val="left"/>
      <w:pPr>
        <w:ind w:left="4109" w:hanging="360"/>
      </w:pPr>
      <w:rPr>
        <w:rFonts w:hint="default"/>
        <w:lang w:val="en-US" w:eastAsia="en-US" w:bidi="ar-SA"/>
      </w:rPr>
    </w:lvl>
    <w:lvl w:ilvl="3" w:tplc="A5CCF516">
      <w:numFmt w:val="bullet"/>
      <w:lvlText w:val="•"/>
      <w:lvlJc w:val="left"/>
      <w:pPr>
        <w:ind w:left="5083" w:hanging="360"/>
      </w:pPr>
      <w:rPr>
        <w:rFonts w:hint="default"/>
        <w:lang w:val="en-US" w:eastAsia="en-US" w:bidi="ar-SA"/>
      </w:rPr>
    </w:lvl>
    <w:lvl w:ilvl="4" w:tplc="FEE67DB6">
      <w:numFmt w:val="bullet"/>
      <w:lvlText w:val="•"/>
      <w:lvlJc w:val="left"/>
      <w:pPr>
        <w:ind w:left="6058" w:hanging="360"/>
      </w:pPr>
      <w:rPr>
        <w:rFonts w:hint="default"/>
        <w:lang w:val="en-US" w:eastAsia="en-US" w:bidi="ar-SA"/>
      </w:rPr>
    </w:lvl>
    <w:lvl w:ilvl="5" w:tplc="47CCD30E">
      <w:numFmt w:val="bullet"/>
      <w:lvlText w:val="•"/>
      <w:lvlJc w:val="left"/>
      <w:pPr>
        <w:ind w:left="7033" w:hanging="360"/>
      </w:pPr>
      <w:rPr>
        <w:rFonts w:hint="default"/>
        <w:lang w:val="en-US" w:eastAsia="en-US" w:bidi="ar-SA"/>
      </w:rPr>
    </w:lvl>
    <w:lvl w:ilvl="6" w:tplc="6E74C3D6">
      <w:numFmt w:val="bullet"/>
      <w:lvlText w:val="•"/>
      <w:lvlJc w:val="left"/>
      <w:pPr>
        <w:ind w:left="8007" w:hanging="360"/>
      </w:pPr>
      <w:rPr>
        <w:rFonts w:hint="default"/>
        <w:lang w:val="en-US" w:eastAsia="en-US" w:bidi="ar-SA"/>
      </w:rPr>
    </w:lvl>
    <w:lvl w:ilvl="7" w:tplc="79C6062C">
      <w:numFmt w:val="bullet"/>
      <w:lvlText w:val="•"/>
      <w:lvlJc w:val="left"/>
      <w:pPr>
        <w:ind w:left="8982" w:hanging="360"/>
      </w:pPr>
      <w:rPr>
        <w:rFonts w:hint="default"/>
        <w:lang w:val="en-US" w:eastAsia="en-US" w:bidi="ar-SA"/>
      </w:rPr>
    </w:lvl>
    <w:lvl w:ilvl="8" w:tplc="0AE2EFAC">
      <w:numFmt w:val="bullet"/>
      <w:lvlText w:val="•"/>
      <w:lvlJc w:val="left"/>
      <w:pPr>
        <w:ind w:left="9957" w:hanging="360"/>
      </w:pPr>
      <w:rPr>
        <w:rFonts w:hint="default"/>
        <w:lang w:val="en-US" w:eastAsia="en-US" w:bidi="ar-SA"/>
      </w:rPr>
    </w:lvl>
  </w:abstractNum>
  <w:abstractNum w:abstractNumId="7" w15:restartNumberingAfterBreak="0">
    <w:nsid w:val="4DAA25CD"/>
    <w:multiLevelType w:val="hybridMultilevel"/>
    <w:tmpl w:val="B9CC6CAC"/>
    <w:lvl w:ilvl="0" w:tplc="6074AD3C">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5CCEC522">
      <w:numFmt w:val="bullet"/>
      <w:lvlText w:val="•"/>
      <w:lvlJc w:val="left"/>
      <w:pPr>
        <w:ind w:left="805" w:hanging="360"/>
      </w:pPr>
      <w:rPr>
        <w:rFonts w:hint="default"/>
        <w:lang w:val="en-US" w:eastAsia="en-US" w:bidi="ar-SA"/>
      </w:rPr>
    </w:lvl>
    <w:lvl w:ilvl="2" w:tplc="63AE741C">
      <w:numFmt w:val="bullet"/>
      <w:lvlText w:val="•"/>
      <w:lvlJc w:val="left"/>
      <w:pPr>
        <w:ind w:left="1150" w:hanging="360"/>
      </w:pPr>
      <w:rPr>
        <w:rFonts w:hint="default"/>
        <w:lang w:val="en-US" w:eastAsia="en-US" w:bidi="ar-SA"/>
      </w:rPr>
    </w:lvl>
    <w:lvl w:ilvl="3" w:tplc="CD9EE61E">
      <w:numFmt w:val="bullet"/>
      <w:lvlText w:val="•"/>
      <w:lvlJc w:val="left"/>
      <w:pPr>
        <w:ind w:left="1495" w:hanging="360"/>
      </w:pPr>
      <w:rPr>
        <w:rFonts w:hint="default"/>
        <w:lang w:val="en-US" w:eastAsia="en-US" w:bidi="ar-SA"/>
      </w:rPr>
    </w:lvl>
    <w:lvl w:ilvl="4" w:tplc="895C2DD2">
      <w:numFmt w:val="bullet"/>
      <w:lvlText w:val="•"/>
      <w:lvlJc w:val="left"/>
      <w:pPr>
        <w:ind w:left="1840" w:hanging="360"/>
      </w:pPr>
      <w:rPr>
        <w:rFonts w:hint="default"/>
        <w:lang w:val="en-US" w:eastAsia="en-US" w:bidi="ar-SA"/>
      </w:rPr>
    </w:lvl>
    <w:lvl w:ilvl="5" w:tplc="1ED0774E">
      <w:numFmt w:val="bullet"/>
      <w:lvlText w:val="•"/>
      <w:lvlJc w:val="left"/>
      <w:pPr>
        <w:ind w:left="2185" w:hanging="360"/>
      </w:pPr>
      <w:rPr>
        <w:rFonts w:hint="default"/>
        <w:lang w:val="en-US" w:eastAsia="en-US" w:bidi="ar-SA"/>
      </w:rPr>
    </w:lvl>
    <w:lvl w:ilvl="6" w:tplc="784A2190">
      <w:numFmt w:val="bullet"/>
      <w:lvlText w:val="•"/>
      <w:lvlJc w:val="left"/>
      <w:pPr>
        <w:ind w:left="2530" w:hanging="360"/>
      </w:pPr>
      <w:rPr>
        <w:rFonts w:hint="default"/>
        <w:lang w:val="en-US" w:eastAsia="en-US" w:bidi="ar-SA"/>
      </w:rPr>
    </w:lvl>
    <w:lvl w:ilvl="7" w:tplc="D972ADA0">
      <w:numFmt w:val="bullet"/>
      <w:lvlText w:val="•"/>
      <w:lvlJc w:val="left"/>
      <w:pPr>
        <w:ind w:left="2875" w:hanging="360"/>
      </w:pPr>
      <w:rPr>
        <w:rFonts w:hint="default"/>
        <w:lang w:val="en-US" w:eastAsia="en-US" w:bidi="ar-SA"/>
      </w:rPr>
    </w:lvl>
    <w:lvl w:ilvl="8" w:tplc="79B6B6AA">
      <w:numFmt w:val="bullet"/>
      <w:lvlText w:val="•"/>
      <w:lvlJc w:val="left"/>
      <w:pPr>
        <w:ind w:left="3220" w:hanging="360"/>
      </w:pPr>
      <w:rPr>
        <w:rFonts w:hint="default"/>
        <w:lang w:val="en-US" w:eastAsia="en-US" w:bidi="ar-SA"/>
      </w:rPr>
    </w:lvl>
  </w:abstractNum>
  <w:abstractNum w:abstractNumId="8" w15:restartNumberingAfterBreak="0">
    <w:nsid w:val="56EE332A"/>
    <w:multiLevelType w:val="hybridMultilevel"/>
    <w:tmpl w:val="28BE58C4"/>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9" w15:restartNumberingAfterBreak="0">
    <w:nsid w:val="624E0D82"/>
    <w:multiLevelType w:val="hybridMultilevel"/>
    <w:tmpl w:val="C46CD7B4"/>
    <w:lvl w:ilvl="0" w:tplc="CBCAB3F8">
      <w:start w:val="1"/>
      <w:numFmt w:val="decimal"/>
      <w:lvlText w:val="%1."/>
      <w:lvlJc w:val="left"/>
      <w:pPr>
        <w:ind w:left="2160" w:hanging="360"/>
      </w:pPr>
      <w:rPr>
        <w:rFonts w:ascii="Arial" w:eastAsia="Arial" w:hAnsi="Arial" w:cs="Arial" w:hint="default"/>
        <w:b w:val="0"/>
        <w:bCs w:val="0"/>
        <w:i w:val="0"/>
        <w:iCs w:val="0"/>
        <w:spacing w:val="-1"/>
        <w:w w:val="100"/>
        <w:sz w:val="22"/>
        <w:szCs w:val="22"/>
        <w:lang w:val="en-US" w:eastAsia="en-US" w:bidi="ar-SA"/>
      </w:rPr>
    </w:lvl>
    <w:lvl w:ilvl="1" w:tplc="A344ED26">
      <w:numFmt w:val="bullet"/>
      <w:lvlText w:val="•"/>
      <w:lvlJc w:val="left"/>
      <w:pPr>
        <w:ind w:left="3134" w:hanging="360"/>
      </w:pPr>
      <w:rPr>
        <w:rFonts w:hint="default"/>
        <w:lang w:val="en-US" w:eastAsia="en-US" w:bidi="ar-SA"/>
      </w:rPr>
    </w:lvl>
    <w:lvl w:ilvl="2" w:tplc="62B65F6C">
      <w:numFmt w:val="bullet"/>
      <w:lvlText w:val="•"/>
      <w:lvlJc w:val="left"/>
      <w:pPr>
        <w:ind w:left="4109" w:hanging="360"/>
      </w:pPr>
      <w:rPr>
        <w:rFonts w:hint="default"/>
        <w:lang w:val="en-US" w:eastAsia="en-US" w:bidi="ar-SA"/>
      </w:rPr>
    </w:lvl>
    <w:lvl w:ilvl="3" w:tplc="16CE38A2">
      <w:numFmt w:val="bullet"/>
      <w:lvlText w:val="•"/>
      <w:lvlJc w:val="left"/>
      <w:pPr>
        <w:ind w:left="5083" w:hanging="360"/>
      </w:pPr>
      <w:rPr>
        <w:rFonts w:hint="default"/>
        <w:lang w:val="en-US" w:eastAsia="en-US" w:bidi="ar-SA"/>
      </w:rPr>
    </w:lvl>
    <w:lvl w:ilvl="4" w:tplc="0854F06E">
      <w:numFmt w:val="bullet"/>
      <w:lvlText w:val="•"/>
      <w:lvlJc w:val="left"/>
      <w:pPr>
        <w:ind w:left="6058" w:hanging="360"/>
      </w:pPr>
      <w:rPr>
        <w:rFonts w:hint="default"/>
        <w:lang w:val="en-US" w:eastAsia="en-US" w:bidi="ar-SA"/>
      </w:rPr>
    </w:lvl>
    <w:lvl w:ilvl="5" w:tplc="2E8E673C">
      <w:numFmt w:val="bullet"/>
      <w:lvlText w:val="•"/>
      <w:lvlJc w:val="left"/>
      <w:pPr>
        <w:ind w:left="7033" w:hanging="360"/>
      </w:pPr>
      <w:rPr>
        <w:rFonts w:hint="default"/>
        <w:lang w:val="en-US" w:eastAsia="en-US" w:bidi="ar-SA"/>
      </w:rPr>
    </w:lvl>
    <w:lvl w:ilvl="6" w:tplc="E0C46972">
      <w:numFmt w:val="bullet"/>
      <w:lvlText w:val="•"/>
      <w:lvlJc w:val="left"/>
      <w:pPr>
        <w:ind w:left="8007" w:hanging="360"/>
      </w:pPr>
      <w:rPr>
        <w:rFonts w:hint="default"/>
        <w:lang w:val="en-US" w:eastAsia="en-US" w:bidi="ar-SA"/>
      </w:rPr>
    </w:lvl>
    <w:lvl w:ilvl="7" w:tplc="D11225C8">
      <w:numFmt w:val="bullet"/>
      <w:lvlText w:val="•"/>
      <w:lvlJc w:val="left"/>
      <w:pPr>
        <w:ind w:left="8982" w:hanging="360"/>
      </w:pPr>
      <w:rPr>
        <w:rFonts w:hint="default"/>
        <w:lang w:val="en-US" w:eastAsia="en-US" w:bidi="ar-SA"/>
      </w:rPr>
    </w:lvl>
    <w:lvl w:ilvl="8" w:tplc="EB3CE1E8">
      <w:numFmt w:val="bullet"/>
      <w:lvlText w:val="•"/>
      <w:lvlJc w:val="left"/>
      <w:pPr>
        <w:ind w:left="9957" w:hanging="360"/>
      </w:pPr>
      <w:rPr>
        <w:rFonts w:hint="default"/>
        <w:lang w:val="en-US" w:eastAsia="en-US" w:bidi="ar-SA"/>
      </w:rPr>
    </w:lvl>
  </w:abstractNum>
  <w:abstractNum w:abstractNumId="10" w15:restartNumberingAfterBreak="0">
    <w:nsid w:val="68DA4E03"/>
    <w:multiLevelType w:val="hybridMultilevel"/>
    <w:tmpl w:val="1922A83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1" w15:restartNumberingAfterBreak="0">
    <w:nsid w:val="76090117"/>
    <w:multiLevelType w:val="hybridMultilevel"/>
    <w:tmpl w:val="28E07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11065348">
    <w:abstractNumId w:val="3"/>
  </w:num>
  <w:num w:numId="2" w16cid:durableId="117996731">
    <w:abstractNumId w:val="2"/>
  </w:num>
  <w:num w:numId="3" w16cid:durableId="211230690">
    <w:abstractNumId w:val="7"/>
  </w:num>
  <w:num w:numId="4" w16cid:durableId="2101947667">
    <w:abstractNumId w:val="6"/>
  </w:num>
  <w:num w:numId="5" w16cid:durableId="1640308076">
    <w:abstractNumId w:val="9"/>
  </w:num>
  <w:num w:numId="6" w16cid:durableId="677581129">
    <w:abstractNumId w:val="1"/>
  </w:num>
  <w:num w:numId="7" w16cid:durableId="892278625">
    <w:abstractNumId w:val="0"/>
  </w:num>
  <w:num w:numId="8" w16cid:durableId="1862741051">
    <w:abstractNumId w:val="4"/>
  </w:num>
  <w:num w:numId="9" w16cid:durableId="447166506">
    <w:abstractNumId w:val="10"/>
  </w:num>
  <w:num w:numId="10" w16cid:durableId="36662781">
    <w:abstractNumId w:val="8"/>
  </w:num>
  <w:num w:numId="11" w16cid:durableId="454326930">
    <w:abstractNumId w:val="11"/>
  </w:num>
  <w:num w:numId="12" w16cid:durableId="721636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066E9"/>
    <w:rsid w:val="001066E9"/>
    <w:rsid w:val="00117EBC"/>
    <w:rsid w:val="00144A58"/>
    <w:rsid w:val="00303E64"/>
    <w:rsid w:val="003175CF"/>
    <w:rsid w:val="00367196"/>
    <w:rsid w:val="003953D3"/>
    <w:rsid w:val="003F7A59"/>
    <w:rsid w:val="00572651"/>
    <w:rsid w:val="007E0EEB"/>
    <w:rsid w:val="00973F66"/>
    <w:rsid w:val="00A14DF0"/>
    <w:rsid w:val="00A74FF5"/>
    <w:rsid w:val="00C909E2"/>
    <w:rsid w:val="00CC5ACC"/>
    <w:rsid w:val="00E84BA7"/>
    <w:rsid w:val="00F702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1BE1C2"/>
  <w15:docId w15:val="{A0C7A1BF-B4B6-4C17-92D6-FB016833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64"/>
    <w:rPr>
      <w:rFonts w:ascii="Arial" w:eastAsia="Arial" w:hAnsi="Arial" w:cs="Arial"/>
    </w:rPr>
  </w:style>
  <w:style w:type="paragraph" w:styleId="Heading1">
    <w:name w:val="heading 1"/>
    <w:basedOn w:val="Normal"/>
    <w:uiPriority w:val="9"/>
    <w:qFormat/>
    <w:pPr>
      <w:ind w:left="1872" w:hanging="432"/>
      <w:outlineLvl w:val="0"/>
    </w:pPr>
    <w:rPr>
      <w:b/>
      <w:bCs/>
      <w:sz w:val="28"/>
      <w:szCs w:val="28"/>
    </w:rPr>
  </w:style>
  <w:style w:type="paragraph" w:styleId="Heading2">
    <w:name w:val="heading 2"/>
    <w:basedOn w:val="Normal"/>
    <w:uiPriority w:val="9"/>
    <w:unhideWhenUsed/>
    <w:qFormat/>
    <w:pPr>
      <w:spacing w:before="169"/>
      <w:ind w:left="2018" w:hanging="578"/>
      <w:outlineLvl w:val="1"/>
    </w:pPr>
    <w:rPr>
      <w:b/>
      <w:bCs/>
      <w:sz w:val="24"/>
      <w:szCs w:val="24"/>
    </w:rPr>
  </w:style>
  <w:style w:type="paragraph" w:styleId="Heading3">
    <w:name w:val="heading 3"/>
    <w:basedOn w:val="Normal"/>
    <w:link w:val="Heading3Char"/>
    <w:unhideWhenUsed/>
    <w:qFormat/>
    <w:pPr>
      <w:spacing w:before="82"/>
      <w:ind w:left="1668"/>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style>
  <w:style w:type="paragraph" w:styleId="ListParagraph">
    <w:name w:val="List Paragraph"/>
    <w:basedOn w:val="Normal"/>
    <w:uiPriority w:val="1"/>
    <w:qFormat/>
    <w:pPr>
      <w:ind w:left="2018" w:hanging="578"/>
    </w:pPr>
  </w:style>
  <w:style w:type="paragraph" w:customStyle="1" w:styleId="TableParagraph">
    <w:name w:val="Table Paragraph"/>
    <w:basedOn w:val="Normal"/>
    <w:uiPriority w:val="1"/>
    <w:qFormat/>
    <w:pPr>
      <w:ind w:left="107"/>
      <w:jc w:val="center"/>
    </w:pPr>
  </w:style>
  <w:style w:type="paragraph" w:styleId="Header">
    <w:name w:val="header"/>
    <w:basedOn w:val="Normal"/>
    <w:link w:val="HeaderChar"/>
    <w:uiPriority w:val="99"/>
    <w:unhideWhenUsed/>
    <w:rsid w:val="003175CF"/>
    <w:pPr>
      <w:tabs>
        <w:tab w:val="center" w:pos="4513"/>
        <w:tab w:val="right" w:pos="9026"/>
      </w:tabs>
    </w:pPr>
  </w:style>
  <w:style w:type="character" w:customStyle="1" w:styleId="HeaderChar">
    <w:name w:val="Header Char"/>
    <w:basedOn w:val="DefaultParagraphFont"/>
    <w:link w:val="Header"/>
    <w:uiPriority w:val="99"/>
    <w:rsid w:val="003175CF"/>
    <w:rPr>
      <w:rFonts w:ascii="Arial" w:eastAsia="Arial" w:hAnsi="Arial" w:cs="Arial"/>
    </w:rPr>
  </w:style>
  <w:style w:type="paragraph" w:styleId="Footer">
    <w:name w:val="footer"/>
    <w:basedOn w:val="Normal"/>
    <w:link w:val="FooterChar"/>
    <w:unhideWhenUsed/>
    <w:rsid w:val="003175CF"/>
    <w:pPr>
      <w:tabs>
        <w:tab w:val="center" w:pos="4513"/>
        <w:tab w:val="right" w:pos="9026"/>
      </w:tabs>
    </w:pPr>
  </w:style>
  <w:style w:type="character" w:customStyle="1" w:styleId="FooterChar">
    <w:name w:val="Footer Char"/>
    <w:basedOn w:val="DefaultParagraphFont"/>
    <w:link w:val="Footer"/>
    <w:rsid w:val="003175CF"/>
    <w:rPr>
      <w:rFonts w:ascii="Arial" w:eastAsia="Arial" w:hAnsi="Arial" w:cs="Arial"/>
    </w:rPr>
  </w:style>
  <w:style w:type="character" w:styleId="Hyperlink">
    <w:name w:val="Hyperlink"/>
    <w:basedOn w:val="DefaultParagraphFont"/>
    <w:uiPriority w:val="99"/>
    <w:unhideWhenUsed/>
    <w:rsid w:val="00C909E2"/>
    <w:rPr>
      <w:color w:val="0000FF"/>
      <w:u w:val="single"/>
    </w:rPr>
  </w:style>
  <w:style w:type="table" w:styleId="TableGrid">
    <w:name w:val="Table Grid"/>
    <w:basedOn w:val="TableNormal"/>
    <w:uiPriority w:val="59"/>
    <w:rsid w:val="00C909E2"/>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rsid w:val="00CC5ACC"/>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www.gsk.com.au/" TargetMode="External"/><Relationship Id="rId7" Type="http://schemas.openxmlformats.org/officeDocument/2006/relationships/hyperlink" Target="http://www.tga.gov.au/reporting-problems" TargetMode="External"/><Relationship Id="rId12" Type="http://schemas.openxmlformats.org/officeDocument/2006/relationships/header" Target="header3.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tga.gov.au/reporting-problem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29</Pages>
  <Words>10123</Words>
  <Characters>55272</Characters>
  <Application>Microsoft Office Word</Application>
  <DocSecurity>0</DocSecurity>
  <Lines>1727</Lines>
  <Paragraphs>1089</Paragraphs>
  <ScaleCrop>false</ScaleCrop>
  <HeadingPairs>
    <vt:vector size="2" baseType="variant">
      <vt:variant>
        <vt:lpstr>Title</vt:lpstr>
      </vt:variant>
      <vt:variant>
        <vt:i4>1</vt:i4>
      </vt:variant>
    </vt:vector>
  </HeadingPairs>
  <TitlesOfParts>
    <vt:vector size="1" baseType="lpstr">
      <vt:lpstr>Attachment Product information for Blenrep</vt:lpstr>
    </vt:vector>
  </TitlesOfParts>
  <Company>GlaxoSmithKline Australia Pty Ltd</Company>
  <LinksUpToDate>false</LinksUpToDate>
  <CharactersWithSpaces>64306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Blenrep</dc:title>
  <dc:subject>prescription medicines</dc:subject>
  <dc:creator>GlaxoSmithKline Australia Pty Ltd</dc:creator>
  <cp:keywords>template</cp:keywords>
  <cp:lastModifiedBy>LACK, Janet</cp:lastModifiedBy>
  <cp:revision>5</cp:revision>
  <dcterms:created xsi:type="dcterms:W3CDTF">2026-05-03T22:59:00Z</dcterms:created>
  <dcterms:modified xsi:type="dcterms:W3CDTF">2026-05-04T02:36:00Z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2025-11-07T00:00:00Z</vt:filetime>
  </property>
  <property fmtid="{D5CDD505-2E9C-101B-9397-08002B2CF9AE}" pid="3" name="Creator">
    <vt:lpwstr>Microsoft® Word for Microsoft 365</vt:lpwstr>
  </property>
  <property fmtid="{D5CDD505-2E9C-101B-9397-08002B2CF9AE}" pid="4" name="LastSaved">
    <vt:filetime>2026-04-30T00:00:00Z</vt:filetime>
  </property>
  <property fmtid="{D5CDD505-2E9C-101B-9397-08002B2CF9AE}" pid="5" name="MSIP_Label_bea66b2b-af80-48b6-873b-d341d3035cfa_ContentBits">
    <vt:lpwstr>0</vt:lpwstr>
  </property>
  <property fmtid="{D5CDD505-2E9C-101B-9397-08002B2CF9AE}" pid="6" name="MSIP_Label_bea66b2b-af80-48b6-873b-d341d3035cfa_Enabled">
    <vt:lpwstr>true</vt:lpwstr>
  </property>
  <property fmtid="{D5CDD505-2E9C-101B-9397-08002B2CF9AE}" pid="7" name="MSIP_Label_bea66b2b-af80-48b6-873b-d341d3035cfa_Method">
    <vt:lpwstr>Standard</vt:lpwstr>
  </property>
  <property fmtid="{D5CDD505-2E9C-101B-9397-08002B2CF9AE}" pid="8" name="MSIP_Label_bea66b2b-af80-48b6-873b-d341d3035cfa_SiteId">
    <vt:lpwstr>63982aff-fb6c-4c22-973b-70e4acfb63e6</vt:lpwstr>
  </property>
  <property fmtid="{D5CDD505-2E9C-101B-9397-08002B2CF9AE}" pid="9" name="Producer">
    <vt:lpwstr>Microsoft® Word for Microsoft 365</vt:lpwstr>
  </property>
  <property fmtid="{D5CDD505-2E9C-101B-9397-08002B2CF9AE}" pid="10" name="ClassificationContentMarkingHeaderShapeIds">
    <vt:lpwstr>2628c1f2,ffe75d6,64ab631e</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7458bd53,4c471c66,2c9bcd88</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2026-04-30T12:00:14Z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e5298602-c9af-4b27-a2fe-c491468248a5</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