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FE95" w14:textId="77777777" w:rsidR="0091796A" w:rsidRDefault="00BD2CB3">
      <w:pPr>
        <w:pStyle w:val="BodyText"/>
        <w:spacing w:before="31" w:line="235" w:lineRule="auto"/>
        <w:ind w:right="501"/>
      </w:pPr>
      <w:r>
        <w:rPr>
          <w:rFonts w:ascii="SimSun" w:hAnsi="SimSun"/>
          <w:position w:val="5"/>
          <w:sz w:val="40"/>
        </w:rPr>
        <w:t>▼</w:t>
      </w:r>
      <w:r>
        <w:rPr>
          <w:rFonts w:ascii="SimSun" w:hAnsi="SimSun"/>
          <w:spacing w:val="-144"/>
          <w:position w:val="5"/>
          <w:sz w:val="40"/>
        </w:rPr>
        <w:t xml:space="preserve"> </w:t>
      </w:r>
      <w:r>
        <w:t>This medicinal product is subject to additional monitoring in Australia. This will allow quick</w:t>
      </w:r>
      <w:r>
        <w:rPr>
          <w:spacing w:val="-3"/>
        </w:rPr>
        <w:t xml:space="preserve"> </w:t>
      </w:r>
      <w:r>
        <w:t>identification</w:t>
      </w:r>
      <w:r>
        <w:rPr>
          <w:spacing w:val="-3"/>
        </w:rPr>
        <w:t xml:space="preserve"> </w:t>
      </w:r>
      <w:r>
        <w:t>of</w:t>
      </w:r>
      <w:r>
        <w:rPr>
          <w:spacing w:val="-4"/>
        </w:rPr>
        <w:t xml:space="preserve"> </w:t>
      </w:r>
      <w:r>
        <w:t>new</w:t>
      </w:r>
      <w:r>
        <w:rPr>
          <w:spacing w:val="-4"/>
        </w:rPr>
        <w:t xml:space="preserve"> </w:t>
      </w:r>
      <w:r>
        <w:t>safety</w:t>
      </w:r>
      <w:r>
        <w:rPr>
          <w:spacing w:val="-3"/>
        </w:rPr>
        <w:t xml:space="preserve"> </w:t>
      </w:r>
      <w:r>
        <w:t>information.</w:t>
      </w:r>
      <w:r>
        <w:rPr>
          <w:spacing w:val="-3"/>
        </w:rPr>
        <w:t xml:space="preserve"> </w:t>
      </w:r>
      <w:r>
        <w:t>Healthcare</w:t>
      </w:r>
      <w:r>
        <w:rPr>
          <w:spacing w:val="-4"/>
        </w:rPr>
        <w:t xml:space="preserve"> </w:t>
      </w:r>
      <w:r>
        <w:t>professionals</w:t>
      </w:r>
      <w:r>
        <w:rPr>
          <w:spacing w:val="-2"/>
        </w:rPr>
        <w:t xml:space="preserve"> </w:t>
      </w:r>
      <w:r>
        <w:t>are</w:t>
      </w:r>
      <w:r>
        <w:rPr>
          <w:spacing w:val="-2"/>
        </w:rPr>
        <w:t xml:space="preserve"> </w:t>
      </w:r>
      <w:r>
        <w:t>asked</w:t>
      </w:r>
      <w:r>
        <w:rPr>
          <w:spacing w:val="-3"/>
        </w:rPr>
        <w:t xml:space="preserve"> </w:t>
      </w:r>
      <w:r>
        <w:t>to</w:t>
      </w:r>
      <w:r>
        <w:rPr>
          <w:spacing w:val="-3"/>
        </w:rPr>
        <w:t xml:space="preserve"> </w:t>
      </w:r>
      <w:r>
        <w:t>report</w:t>
      </w:r>
      <w:r>
        <w:rPr>
          <w:spacing w:val="-3"/>
        </w:rPr>
        <w:t xml:space="preserve"> </w:t>
      </w:r>
      <w:r>
        <w:t xml:space="preserve">any suspected adverse events at </w:t>
      </w:r>
      <w:hyperlink r:id="rId7">
        <w:r w:rsidR="0091796A">
          <w:rPr>
            <w:color w:val="0000FF"/>
            <w:u w:val="single" w:color="0000FF"/>
          </w:rPr>
          <w:t>www.tga.gov.au/reporting-problems</w:t>
        </w:r>
        <w:r w:rsidR="0091796A">
          <w:rPr>
            <w:color w:val="0000FF"/>
          </w:rPr>
          <w:t>.</w:t>
        </w:r>
      </w:hyperlink>
    </w:p>
    <w:p w14:paraId="7079FE96" w14:textId="77777777" w:rsidR="0091796A" w:rsidRDefault="0091796A">
      <w:pPr>
        <w:pStyle w:val="BodyText"/>
        <w:spacing w:before="65"/>
        <w:ind w:left="0"/>
        <w:rPr>
          <w:sz w:val="26"/>
        </w:rPr>
      </w:pPr>
    </w:p>
    <w:p w14:paraId="7079FE97" w14:textId="77777777" w:rsidR="0091796A" w:rsidRDefault="00BD2CB3">
      <w:pPr>
        <w:ind w:left="170"/>
        <w:rPr>
          <w:b/>
          <w:sz w:val="26"/>
        </w:rPr>
      </w:pPr>
      <w:bookmarkStart w:id="0" w:name="AUSTRALIAN_PRODUCT_INFORMATION_–_ADZYNMA"/>
      <w:bookmarkEnd w:id="0"/>
      <w:r>
        <w:rPr>
          <w:b/>
          <w:sz w:val="26"/>
        </w:rPr>
        <w:t>AUSTRALIAN</w:t>
      </w:r>
      <w:r>
        <w:rPr>
          <w:b/>
          <w:spacing w:val="-12"/>
          <w:sz w:val="26"/>
        </w:rPr>
        <w:t xml:space="preserve"> </w:t>
      </w:r>
      <w:r>
        <w:rPr>
          <w:b/>
          <w:sz w:val="26"/>
        </w:rPr>
        <w:t>PRODUCT</w:t>
      </w:r>
      <w:r>
        <w:rPr>
          <w:b/>
          <w:spacing w:val="-14"/>
          <w:sz w:val="26"/>
        </w:rPr>
        <w:t xml:space="preserve"> </w:t>
      </w:r>
      <w:r>
        <w:rPr>
          <w:b/>
          <w:sz w:val="26"/>
        </w:rPr>
        <w:t>INFORMATION</w:t>
      </w:r>
      <w:r>
        <w:rPr>
          <w:b/>
          <w:spacing w:val="-14"/>
          <w:sz w:val="26"/>
        </w:rPr>
        <w:t xml:space="preserve"> </w:t>
      </w:r>
      <w:r>
        <w:rPr>
          <w:b/>
          <w:sz w:val="26"/>
        </w:rPr>
        <w:t>–</w:t>
      </w:r>
      <w:r>
        <w:rPr>
          <w:b/>
          <w:spacing w:val="-14"/>
          <w:sz w:val="26"/>
        </w:rPr>
        <w:t xml:space="preserve"> </w:t>
      </w:r>
      <w:r>
        <w:rPr>
          <w:b/>
          <w:spacing w:val="-2"/>
          <w:sz w:val="26"/>
        </w:rPr>
        <w:t>ADZYNMA</w:t>
      </w:r>
      <w:r>
        <w:rPr>
          <w:b/>
          <w:spacing w:val="-2"/>
          <w:sz w:val="26"/>
          <w:vertAlign w:val="superscript"/>
        </w:rPr>
        <w:t>®</w:t>
      </w:r>
    </w:p>
    <w:p w14:paraId="7079FE98" w14:textId="77777777" w:rsidR="0091796A" w:rsidRDefault="00BD2CB3">
      <w:pPr>
        <w:pStyle w:val="Heading1"/>
        <w:spacing w:before="1"/>
        <w:ind w:left="170" w:firstLine="0"/>
      </w:pPr>
      <w:r>
        <w:t>(APADAMTASE</w:t>
      </w:r>
      <w:r>
        <w:rPr>
          <w:spacing w:val="-8"/>
        </w:rPr>
        <w:t xml:space="preserve"> </w:t>
      </w:r>
      <w:r>
        <w:t>ALFA/CINAXADAMTASE</w:t>
      </w:r>
      <w:r>
        <w:rPr>
          <w:spacing w:val="-8"/>
        </w:rPr>
        <w:t xml:space="preserve"> </w:t>
      </w:r>
      <w:r>
        <w:t>ALFA</w:t>
      </w:r>
      <w:r>
        <w:rPr>
          <w:spacing w:val="-8"/>
        </w:rPr>
        <w:t xml:space="preserve"> </w:t>
      </w:r>
      <w:r>
        <w:t>[rADAMTS13])</w:t>
      </w:r>
      <w:r>
        <w:rPr>
          <w:spacing w:val="-8"/>
        </w:rPr>
        <w:t xml:space="preserve"> </w:t>
      </w:r>
      <w:r>
        <w:t>POWDER</w:t>
      </w:r>
      <w:r>
        <w:rPr>
          <w:spacing w:val="-5"/>
        </w:rPr>
        <w:t xml:space="preserve"> </w:t>
      </w:r>
      <w:r>
        <w:t>AND SOLVENT FOR INJECTION</w:t>
      </w:r>
    </w:p>
    <w:p w14:paraId="7079FE99" w14:textId="77777777" w:rsidR="0091796A" w:rsidRDefault="0091796A">
      <w:pPr>
        <w:pStyle w:val="BodyText"/>
        <w:spacing w:before="61"/>
        <w:ind w:left="0"/>
        <w:rPr>
          <w:b/>
          <w:sz w:val="26"/>
        </w:rPr>
      </w:pPr>
    </w:p>
    <w:p w14:paraId="7079FE9A" w14:textId="77777777" w:rsidR="0091796A" w:rsidRDefault="00BD2CB3">
      <w:pPr>
        <w:pStyle w:val="ListParagraph"/>
        <w:numPr>
          <w:ilvl w:val="0"/>
          <w:numId w:val="15"/>
        </w:numPr>
        <w:tabs>
          <w:tab w:val="left" w:pos="1022"/>
        </w:tabs>
        <w:rPr>
          <w:b/>
          <w:sz w:val="26"/>
        </w:rPr>
      </w:pPr>
      <w:bookmarkStart w:id="1" w:name="1._NAME_OF_THE_MEDICINAL_PRODUCT"/>
      <w:bookmarkEnd w:id="1"/>
      <w:r>
        <w:rPr>
          <w:b/>
          <w:sz w:val="26"/>
        </w:rPr>
        <w:t>NAME</w:t>
      </w:r>
      <w:r>
        <w:rPr>
          <w:b/>
          <w:spacing w:val="-9"/>
          <w:sz w:val="26"/>
        </w:rPr>
        <w:t xml:space="preserve"> </w:t>
      </w:r>
      <w:r>
        <w:rPr>
          <w:b/>
          <w:sz w:val="26"/>
        </w:rPr>
        <w:t>OF</w:t>
      </w:r>
      <w:r>
        <w:rPr>
          <w:b/>
          <w:spacing w:val="-9"/>
          <w:sz w:val="26"/>
        </w:rPr>
        <w:t xml:space="preserve"> </w:t>
      </w:r>
      <w:r>
        <w:rPr>
          <w:b/>
          <w:sz w:val="26"/>
        </w:rPr>
        <w:t>THE</w:t>
      </w:r>
      <w:r>
        <w:rPr>
          <w:b/>
          <w:spacing w:val="-6"/>
          <w:sz w:val="26"/>
        </w:rPr>
        <w:t xml:space="preserve"> </w:t>
      </w:r>
      <w:r>
        <w:rPr>
          <w:b/>
          <w:sz w:val="26"/>
        </w:rPr>
        <w:t>MEDICINAL</w:t>
      </w:r>
      <w:r>
        <w:rPr>
          <w:b/>
          <w:spacing w:val="-9"/>
          <w:sz w:val="26"/>
        </w:rPr>
        <w:t xml:space="preserve"> </w:t>
      </w:r>
      <w:r>
        <w:rPr>
          <w:b/>
          <w:spacing w:val="-2"/>
          <w:sz w:val="26"/>
        </w:rPr>
        <w:t>PRODUCT</w:t>
      </w:r>
    </w:p>
    <w:p w14:paraId="7079FE9B" w14:textId="77777777" w:rsidR="0091796A" w:rsidRDefault="00BD2CB3">
      <w:pPr>
        <w:pStyle w:val="BodyText"/>
        <w:spacing w:before="238"/>
      </w:pPr>
      <w:proofErr w:type="spellStart"/>
      <w:r>
        <w:t>apadamtase</w:t>
      </w:r>
      <w:proofErr w:type="spellEnd"/>
      <w:r>
        <w:rPr>
          <w:spacing w:val="-4"/>
        </w:rPr>
        <w:t xml:space="preserve"> </w:t>
      </w:r>
      <w:r>
        <w:t>alfa/cinaxadamtase</w:t>
      </w:r>
      <w:r>
        <w:rPr>
          <w:spacing w:val="-4"/>
        </w:rPr>
        <w:t xml:space="preserve"> </w:t>
      </w:r>
      <w:r>
        <w:t>alfa</w:t>
      </w:r>
      <w:r>
        <w:rPr>
          <w:spacing w:val="-3"/>
        </w:rPr>
        <w:t xml:space="preserve"> </w:t>
      </w:r>
      <w:r>
        <w:rPr>
          <w:spacing w:val="-2"/>
        </w:rPr>
        <w:t>[rADAMTS13]</w:t>
      </w:r>
    </w:p>
    <w:p w14:paraId="7079FE9C" w14:textId="77777777" w:rsidR="0091796A" w:rsidRDefault="00BD2CB3">
      <w:pPr>
        <w:pStyle w:val="BodyText"/>
        <w:spacing w:before="120"/>
        <w:ind w:right="439"/>
      </w:pPr>
      <w:r>
        <w:t>(recombinant</w:t>
      </w:r>
      <w:r>
        <w:rPr>
          <w:spacing w:val="-3"/>
        </w:rPr>
        <w:t xml:space="preserve"> </w:t>
      </w:r>
      <w:r>
        <w:t>“A</w:t>
      </w:r>
      <w:r>
        <w:rPr>
          <w:spacing w:val="-6"/>
        </w:rPr>
        <w:t xml:space="preserve"> </w:t>
      </w:r>
      <w:proofErr w:type="spellStart"/>
      <w:r>
        <w:t>disintegrin</w:t>
      </w:r>
      <w:proofErr w:type="spellEnd"/>
      <w:r>
        <w:rPr>
          <w:spacing w:val="-5"/>
        </w:rPr>
        <w:t xml:space="preserve"> </w:t>
      </w:r>
      <w:r>
        <w:t>and</w:t>
      </w:r>
      <w:r>
        <w:rPr>
          <w:spacing w:val="-5"/>
        </w:rPr>
        <w:t xml:space="preserve"> </w:t>
      </w:r>
      <w:r>
        <w:t>metalloproteinase</w:t>
      </w:r>
      <w:r>
        <w:rPr>
          <w:spacing w:val="-4"/>
        </w:rPr>
        <w:t xml:space="preserve"> </w:t>
      </w:r>
      <w:r>
        <w:t>with</w:t>
      </w:r>
      <w:r>
        <w:rPr>
          <w:spacing w:val="-5"/>
        </w:rPr>
        <w:t xml:space="preserve"> </w:t>
      </w:r>
      <w:r>
        <w:t>thrombospondin</w:t>
      </w:r>
      <w:r>
        <w:rPr>
          <w:spacing w:val="-5"/>
        </w:rPr>
        <w:t xml:space="preserve"> </w:t>
      </w:r>
      <w:r>
        <w:t>motifs</w:t>
      </w:r>
      <w:r>
        <w:rPr>
          <w:spacing w:val="-5"/>
        </w:rPr>
        <w:t xml:space="preserve"> </w:t>
      </w:r>
      <w:r>
        <w:t xml:space="preserve">13” </w:t>
      </w:r>
      <w:r>
        <w:rPr>
          <w:spacing w:val="-2"/>
        </w:rPr>
        <w:t>[rADAMTS13])</w:t>
      </w:r>
    </w:p>
    <w:p w14:paraId="7079FE9D" w14:textId="77777777" w:rsidR="0091796A" w:rsidRDefault="0091796A">
      <w:pPr>
        <w:pStyle w:val="BodyText"/>
        <w:spacing w:before="87"/>
        <w:ind w:left="0"/>
      </w:pPr>
    </w:p>
    <w:p w14:paraId="7079FE9E" w14:textId="77777777" w:rsidR="0091796A" w:rsidRDefault="00BD2CB3">
      <w:pPr>
        <w:pStyle w:val="Heading1"/>
        <w:numPr>
          <w:ilvl w:val="0"/>
          <w:numId w:val="15"/>
        </w:numPr>
        <w:tabs>
          <w:tab w:val="left" w:pos="1022"/>
        </w:tabs>
      </w:pPr>
      <w:bookmarkStart w:id="2" w:name="2._QUALITATIVE_AND_QUANTITATIVE_COMPOSIT"/>
      <w:bookmarkEnd w:id="2"/>
      <w:r>
        <w:t>QUALITATIVE</w:t>
      </w:r>
      <w:r>
        <w:rPr>
          <w:spacing w:val="-16"/>
        </w:rPr>
        <w:t xml:space="preserve"> </w:t>
      </w:r>
      <w:r>
        <w:t>AND</w:t>
      </w:r>
      <w:r>
        <w:rPr>
          <w:spacing w:val="-16"/>
        </w:rPr>
        <w:t xml:space="preserve"> </w:t>
      </w:r>
      <w:r>
        <w:t>QUANTITATIVE</w:t>
      </w:r>
      <w:r>
        <w:rPr>
          <w:spacing w:val="-13"/>
        </w:rPr>
        <w:t xml:space="preserve"> </w:t>
      </w:r>
      <w:r>
        <w:rPr>
          <w:spacing w:val="-2"/>
        </w:rPr>
        <w:t>COMPOSITION</w:t>
      </w:r>
    </w:p>
    <w:p w14:paraId="7079FE9F" w14:textId="77777777" w:rsidR="0091796A" w:rsidRDefault="00BD2CB3">
      <w:pPr>
        <w:pStyle w:val="BodyText"/>
        <w:spacing w:before="236"/>
      </w:pPr>
      <w:bookmarkStart w:id="3" w:name="ADZYNMA_500_IU_powder_for_injection_with"/>
      <w:bookmarkEnd w:id="3"/>
      <w:r>
        <w:rPr>
          <w:u w:val="single"/>
        </w:rPr>
        <w:t>ADZYNMA</w:t>
      </w:r>
      <w:r>
        <w:rPr>
          <w:spacing w:val="-3"/>
          <w:u w:val="single"/>
        </w:rPr>
        <w:t xml:space="preserve"> </w:t>
      </w:r>
      <w:r>
        <w:rPr>
          <w:u w:val="single"/>
        </w:rPr>
        <w:t>500 IU</w:t>
      </w:r>
      <w:r>
        <w:rPr>
          <w:spacing w:val="-2"/>
          <w:u w:val="single"/>
        </w:rPr>
        <w:t xml:space="preserve"> </w:t>
      </w:r>
      <w:r>
        <w:rPr>
          <w:u w:val="single"/>
        </w:rPr>
        <w:t>powder</w:t>
      </w:r>
      <w:r>
        <w:rPr>
          <w:spacing w:val="-2"/>
          <w:u w:val="single"/>
        </w:rPr>
        <w:t xml:space="preserve"> </w:t>
      </w:r>
      <w:r>
        <w:rPr>
          <w:u w:val="single"/>
        </w:rPr>
        <w:t>for</w:t>
      </w:r>
      <w:r>
        <w:rPr>
          <w:spacing w:val="-3"/>
          <w:u w:val="single"/>
        </w:rPr>
        <w:t xml:space="preserve"> </w:t>
      </w:r>
      <w:r>
        <w:rPr>
          <w:u w:val="single"/>
        </w:rPr>
        <w:t>injection</w:t>
      </w:r>
      <w:r>
        <w:rPr>
          <w:spacing w:val="-1"/>
          <w:u w:val="single"/>
        </w:rPr>
        <w:t xml:space="preserve"> </w:t>
      </w:r>
      <w:r>
        <w:rPr>
          <w:u w:val="single"/>
        </w:rPr>
        <w:t>with</w:t>
      </w:r>
      <w:r>
        <w:rPr>
          <w:spacing w:val="-2"/>
          <w:u w:val="single"/>
        </w:rPr>
        <w:t xml:space="preserve"> </w:t>
      </w:r>
      <w:r>
        <w:rPr>
          <w:u w:val="single"/>
        </w:rPr>
        <w:t>solvent</w:t>
      </w:r>
      <w:r>
        <w:rPr>
          <w:spacing w:val="-1"/>
          <w:u w:val="single"/>
        </w:rPr>
        <w:t xml:space="preserve"> </w:t>
      </w:r>
      <w:r>
        <w:rPr>
          <w:spacing w:val="-4"/>
          <w:u w:val="single"/>
        </w:rPr>
        <w:t>vial</w:t>
      </w:r>
    </w:p>
    <w:p w14:paraId="7079FEA0" w14:textId="77777777" w:rsidR="0091796A" w:rsidRDefault="00BD2CB3">
      <w:pPr>
        <w:pStyle w:val="BodyText"/>
        <w:ind w:right="439"/>
      </w:pPr>
      <w:r>
        <w:t>Each vial of powder contains 500 International Units (IU) of rADAMTS13* activity, as measured</w:t>
      </w:r>
      <w:r>
        <w:rPr>
          <w:spacing w:val="-3"/>
        </w:rPr>
        <w:t xml:space="preserve"> </w:t>
      </w:r>
      <w:r>
        <w:t>in</w:t>
      </w:r>
      <w:r>
        <w:rPr>
          <w:spacing w:val="-3"/>
        </w:rPr>
        <w:t xml:space="preserve"> </w:t>
      </w:r>
      <w:r>
        <w:t>terms</w:t>
      </w:r>
      <w:r>
        <w:rPr>
          <w:spacing w:val="-3"/>
        </w:rPr>
        <w:t xml:space="preserve"> </w:t>
      </w:r>
      <w:r>
        <w:t>of</w:t>
      </w:r>
      <w:r>
        <w:rPr>
          <w:spacing w:val="-4"/>
        </w:rPr>
        <w:t xml:space="preserve"> </w:t>
      </w:r>
      <w:r>
        <w:t>its</w:t>
      </w:r>
      <w:r>
        <w:rPr>
          <w:spacing w:val="-1"/>
        </w:rPr>
        <w:t xml:space="preserve"> </w:t>
      </w:r>
      <w:r>
        <w:t>potency.</w:t>
      </w:r>
      <w:r>
        <w:rPr>
          <w:spacing w:val="-3"/>
        </w:rPr>
        <w:t xml:space="preserve"> </w:t>
      </w:r>
      <w:r>
        <w:t>After</w:t>
      </w:r>
      <w:r>
        <w:rPr>
          <w:spacing w:val="-4"/>
        </w:rPr>
        <w:t xml:space="preserve"> </w:t>
      </w:r>
      <w:r>
        <w:t>reconstitution</w:t>
      </w:r>
      <w:r>
        <w:rPr>
          <w:spacing w:val="-3"/>
        </w:rPr>
        <w:t xml:space="preserve"> </w:t>
      </w:r>
      <w:r>
        <w:t>with</w:t>
      </w:r>
      <w:r>
        <w:rPr>
          <w:spacing w:val="-3"/>
        </w:rPr>
        <w:t xml:space="preserve"> </w:t>
      </w:r>
      <w:r>
        <w:t>the</w:t>
      </w:r>
      <w:r>
        <w:rPr>
          <w:spacing w:val="-4"/>
        </w:rPr>
        <w:t xml:space="preserve"> </w:t>
      </w:r>
      <w:r>
        <w:t>5</w:t>
      </w:r>
      <w:r>
        <w:rPr>
          <w:spacing w:val="-3"/>
        </w:rPr>
        <w:t xml:space="preserve"> </w:t>
      </w:r>
      <w:r>
        <w:t>mL</w:t>
      </w:r>
      <w:r>
        <w:rPr>
          <w:spacing w:val="-4"/>
        </w:rPr>
        <w:t xml:space="preserve"> </w:t>
      </w:r>
      <w:r>
        <w:t>solvent</w:t>
      </w:r>
      <w:r>
        <w:rPr>
          <w:spacing w:val="-3"/>
        </w:rPr>
        <w:t xml:space="preserve"> </w:t>
      </w:r>
      <w:r>
        <w:t>provided,</w:t>
      </w:r>
      <w:r>
        <w:rPr>
          <w:spacing w:val="-3"/>
        </w:rPr>
        <w:t xml:space="preserve"> </w:t>
      </w:r>
      <w:r>
        <w:t>the solution has a nominal potency of approximately 100 IU/mL.</w:t>
      </w:r>
    </w:p>
    <w:p w14:paraId="7079FEA1" w14:textId="77777777" w:rsidR="0091796A" w:rsidRDefault="00BD2CB3">
      <w:pPr>
        <w:pStyle w:val="BodyText"/>
      </w:pPr>
      <w:bookmarkStart w:id="4" w:name="ADZYNMA_1500_IU_powder_for_injection_wit"/>
      <w:bookmarkEnd w:id="4"/>
      <w:r>
        <w:rPr>
          <w:u w:val="single"/>
        </w:rPr>
        <w:t>ADZYNMA</w:t>
      </w:r>
      <w:r>
        <w:rPr>
          <w:spacing w:val="-3"/>
          <w:u w:val="single"/>
        </w:rPr>
        <w:t xml:space="preserve"> </w:t>
      </w:r>
      <w:r>
        <w:rPr>
          <w:u w:val="single"/>
        </w:rPr>
        <w:t>1500</w:t>
      </w:r>
      <w:r>
        <w:rPr>
          <w:spacing w:val="1"/>
          <w:u w:val="single"/>
        </w:rPr>
        <w:t xml:space="preserve"> </w:t>
      </w:r>
      <w:r>
        <w:rPr>
          <w:u w:val="single"/>
        </w:rPr>
        <w:t>IU</w:t>
      </w:r>
      <w:r>
        <w:rPr>
          <w:spacing w:val="-2"/>
          <w:u w:val="single"/>
        </w:rPr>
        <w:t xml:space="preserve"> </w:t>
      </w:r>
      <w:r>
        <w:rPr>
          <w:u w:val="single"/>
        </w:rPr>
        <w:t>powder</w:t>
      </w:r>
      <w:r>
        <w:rPr>
          <w:spacing w:val="-2"/>
          <w:u w:val="single"/>
        </w:rPr>
        <w:t xml:space="preserve"> </w:t>
      </w:r>
      <w:r>
        <w:rPr>
          <w:u w:val="single"/>
        </w:rPr>
        <w:t>for</w:t>
      </w:r>
      <w:r>
        <w:rPr>
          <w:spacing w:val="-2"/>
          <w:u w:val="single"/>
        </w:rPr>
        <w:t xml:space="preserve"> </w:t>
      </w:r>
      <w:r>
        <w:rPr>
          <w:u w:val="single"/>
        </w:rPr>
        <w:t>injection</w:t>
      </w:r>
      <w:r>
        <w:rPr>
          <w:spacing w:val="-1"/>
          <w:u w:val="single"/>
        </w:rPr>
        <w:t xml:space="preserve"> </w:t>
      </w:r>
      <w:r>
        <w:rPr>
          <w:u w:val="single"/>
        </w:rPr>
        <w:t>with</w:t>
      </w:r>
      <w:r>
        <w:rPr>
          <w:spacing w:val="-1"/>
          <w:u w:val="single"/>
        </w:rPr>
        <w:t xml:space="preserve"> </w:t>
      </w:r>
      <w:r>
        <w:rPr>
          <w:u w:val="single"/>
        </w:rPr>
        <w:t>solvent</w:t>
      </w:r>
      <w:r>
        <w:rPr>
          <w:spacing w:val="-1"/>
          <w:u w:val="single"/>
        </w:rPr>
        <w:t xml:space="preserve"> </w:t>
      </w:r>
      <w:r>
        <w:rPr>
          <w:spacing w:val="-4"/>
          <w:u w:val="single"/>
        </w:rPr>
        <w:t>vial</w:t>
      </w:r>
    </w:p>
    <w:p w14:paraId="7079FEA2" w14:textId="77777777" w:rsidR="0091796A" w:rsidRDefault="00BD2CB3">
      <w:pPr>
        <w:pStyle w:val="BodyText"/>
        <w:ind w:right="439"/>
      </w:pPr>
      <w:r>
        <w:t>Each vial of powder contains 1500 International Units (IU) of rADAMTS13* activity, as measured</w:t>
      </w:r>
      <w:r>
        <w:rPr>
          <w:spacing w:val="-3"/>
        </w:rPr>
        <w:t xml:space="preserve"> </w:t>
      </w:r>
      <w:r>
        <w:t>in</w:t>
      </w:r>
      <w:r>
        <w:rPr>
          <w:spacing w:val="-3"/>
        </w:rPr>
        <w:t xml:space="preserve"> </w:t>
      </w:r>
      <w:r>
        <w:t>terms</w:t>
      </w:r>
      <w:r>
        <w:rPr>
          <w:spacing w:val="-3"/>
        </w:rPr>
        <w:t xml:space="preserve"> </w:t>
      </w:r>
      <w:r>
        <w:t>of</w:t>
      </w:r>
      <w:r>
        <w:rPr>
          <w:spacing w:val="-4"/>
        </w:rPr>
        <w:t xml:space="preserve"> </w:t>
      </w:r>
      <w:r>
        <w:t>its</w:t>
      </w:r>
      <w:r>
        <w:rPr>
          <w:spacing w:val="-1"/>
        </w:rPr>
        <w:t xml:space="preserve"> </w:t>
      </w:r>
      <w:r>
        <w:t>potency.</w:t>
      </w:r>
      <w:r>
        <w:rPr>
          <w:spacing w:val="-3"/>
        </w:rPr>
        <w:t xml:space="preserve"> </w:t>
      </w:r>
      <w:r>
        <w:t>After</w:t>
      </w:r>
      <w:r>
        <w:rPr>
          <w:spacing w:val="-4"/>
        </w:rPr>
        <w:t xml:space="preserve"> </w:t>
      </w:r>
      <w:r>
        <w:t>reconstitution</w:t>
      </w:r>
      <w:r>
        <w:rPr>
          <w:spacing w:val="-3"/>
        </w:rPr>
        <w:t xml:space="preserve"> </w:t>
      </w:r>
      <w:r>
        <w:t>with</w:t>
      </w:r>
      <w:r>
        <w:rPr>
          <w:spacing w:val="-3"/>
        </w:rPr>
        <w:t xml:space="preserve"> </w:t>
      </w:r>
      <w:r>
        <w:t>the</w:t>
      </w:r>
      <w:r>
        <w:rPr>
          <w:spacing w:val="-4"/>
        </w:rPr>
        <w:t xml:space="preserve"> </w:t>
      </w:r>
      <w:r>
        <w:t>5</w:t>
      </w:r>
      <w:r>
        <w:rPr>
          <w:spacing w:val="-3"/>
        </w:rPr>
        <w:t xml:space="preserve"> </w:t>
      </w:r>
      <w:r>
        <w:t>mL</w:t>
      </w:r>
      <w:r>
        <w:rPr>
          <w:spacing w:val="-4"/>
        </w:rPr>
        <w:t xml:space="preserve"> </w:t>
      </w:r>
      <w:r>
        <w:t>solvent</w:t>
      </w:r>
      <w:r>
        <w:rPr>
          <w:spacing w:val="-3"/>
        </w:rPr>
        <w:t xml:space="preserve"> </w:t>
      </w:r>
      <w:r>
        <w:t>provided,</w:t>
      </w:r>
      <w:r>
        <w:rPr>
          <w:spacing w:val="-3"/>
        </w:rPr>
        <w:t xml:space="preserve"> </w:t>
      </w:r>
      <w:r>
        <w:t>the solution has a nominal potency of approximately 300 IU/mL.</w:t>
      </w:r>
    </w:p>
    <w:p w14:paraId="7079FEA3" w14:textId="77777777" w:rsidR="0091796A" w:rsidRDefault="00BD2CB3">
      <w:pPr>
        <w:pStyle w:val="BodyText"/>
        <w:ind w:right="410"/>
      </w:pPr>
      <w:r>
        <w:t xml:space="preserve">*ADZYNMA is a purified human recombinant “A </w:t>
      </w:r>
      <w:proofErr w:type="spellStart"/>
      <w:r>
        <w:t>disintegrin</w:t>
      </w:r>
      <w:proofErr w:type="spellEnd"/>
      <w:r>
        <w:t xml:space="preserve"> and metalloproteinase with thrombospondin motifs 13” (rADAMTS13) expressed in Chinese Hamster Ovary (CHO) cells using recombinant DNA technology (a mixture of native rADAMTS13 Q23 and variant rADAMTS13</w:t>
      </w:r>
      <w:r>
        <w:rPr>
          <w:spacing w:val="-3"/>
        </w:rPr>
        <w:t xml:space="preserve"> </w:t>
      </w:r>
      <w:r>
        <w:t>R23</w:t>
      </w:r>
      <w:r>
        <w:rPr>
          <w:spacing w:val="-3"/>
        </w:rPr>
        <w:t xml:space="preserve"> </w:t>
      </w:r>
      <w:r>
        <w:t>with</w:t>
      </w:r>
      <w:r>
        <w:rPr>
          <w:spacing w:val="-3"/>
        </w:rPr>
        <w:t xml:space="preserve"> </w:t>
      </w:r>
      <w:r>
        <w:t>a</w:t>
      </w:r>
      <w:r>
        <w:rPr>
          <w:spacing w:val="-2"/>
        </w:rPr>
        <w:t xml:space="preserve"> </w:t>
      </w:r>
      <w:r>
        <w:t>controlled</w:t>
      </w:r>
      <w:r>
        <w:rPr>
          <w:spacing w:val="-3"/>
        </w:rPr>
        <w:t xml:space="preserve"> </w:t>
      </w:r>
      <w:r>
        <w:t>range</w:t>
      </w:r>
      <w:r>
        <w:rPr>
          <w:spacing w:val="-4"/>
        </w:rPr>
        <w:t xml:space="preserve"> </w:t>
      </w:r>
      <w:r>
        <w:t>of</w:t>
      </w:r>
      <w:r>
        <w:rPr>
          <w:spacing w:val="-4"/>
        </w:rPr>
        <w:t xml:space="preserve"> </w:t>
      </w:r>
      <w:r>
        <w:t>the</w:t>
      </w:r>
      <w:r>
        <w:rPr>
          <w:spacing w:val="-4"/>
        </w:rPr>
        <w:t xml:space="preserve"> </w:t>
      </w:r>
      <w:r>
        <w:t>two</w:t>
      </w:r>
      <w:r>
        <w:rPr>
          <w:spacing w:val="-3"/>
        </w:rPr>
        <w:t xml:space="preserve"> </w:t>
      </w:r>
      <w:r>
        <w:t>variants</w:t>
      </w:r>
      <w:r>
        <w:rPr>
          <w:spacing w:val="-3"/>
        </w:rPr>
        <w:t xml:space="preserve"> </w:t>
      </w:r>
      <w:r>
        <w:t>ratio),</w:t>
      </w:r>
      <w:r>
        <w:rPr>
          <w:spacing w:val="-1"/>
        </w:rPr>
        <w:t xml:space="preserve"> </w:t>
      </w:r>
      <w:r>
        <w:t>referred</w:t>
      </w:r>
      <w:r>
        <w:rPr>
          <w:spacing w:val="-3"/>
        </w:rPr>
        <w:t xml:space="preserve"> </w:t>
      </w:r>
      <w:r>
        <w:t>to</w:t>
      </w:r>
      <w:r>
        <w:rPr>
          <w:spacing w:val="-3"/>
        </w:rPr>
        <w:t xml:space="preserve"> </w:t>
      </w:r>
      <w:r>
        <w:t>as</w:t>
      </w:r>
      <w:r>
        <w:rPr>
          <w:spacing w:val="-3"/>
        </w:rPr>
        <w:t xml:space="preserve"> </w:t>
      </w:r>
      <w:r>
        <w:t>rADAMTS13.</w:t>
      </w:r>
    </w:p>
    <w:p w14:paraId="7079FEA4" w14:textId="77777777" w:rsidR="0091796A" w:rsidRDefault="00BD2CB3">
      <w:pPr>
        <w:pStyle w:val="BodyText"/>
      </w:pPr>
      <w:r>
        <w:t>For</w:t>
      </w:r>
      <w:r>
        <w:rPr>
          <w:spacing w:val="-4"/>
        </w:rPr>
        <w:t xml:space="preserve"> </w:t>
      </w:r>
      <w:r>
        <w:t>the</w:t>
      </w:r>
      <w:r>
        <w:rPr>
          <w:spacing w:val="-2"/>
        </w:rPr>
        <w:t xml:space="preserve"> </w:t>
      </w:r>
      <w:r>
        <w:t>full</w:t>
      </w:r>
      <w:r>
        <w:rPr>
          <w:spacing w:val="-1"/>
        </w:rPr>
        <w:t xml:space="preserve"> </w:t>
      </w:r>
      <w:r>
        <w:t>list</w:t>
      </w:r>
      <w:r>
        <w:rPr>
          <w:spacing w:val="-1"/>
        </w:rPr>
        <w:t xml:space="preserve"> </w:t>
      </w:r>
      <w:r>
        <w:t>of</w:t>
      </w:r>
      <w:r>
        <w:rPr>
          <w:spacing w:val="-2"/>
        </w:rPr>
        <w:t xml:space="preserve"> </w:t>
      </w:r>
      <w:r>
        <w:t>excipients, see</w:t>
      </w:r>
      <w:r>
        <w:rPr>
          <w:spacing w:val="-2"/>
        </w:rPr>
        <w:t xml:space="preserve"> </w:t>
      </w:r>
      <w:r>
        <w:t>Section</w:t>
      </w:r>
      <w:r>
        <w:rPr>
          <w:spacing w:val="-1"/>
        </w:rPr>
        <w:t xml:space="preserve"> </w:t>
      </w:r>
      <w:hyperlink w:anchor="_bookmark10" w:history="1">
        <w:r w:rsidR="0091796A">
          <w:rPr>
            <w:color w:val="0000FF"/>
          </w:rPr>
          <w:t>6.1</w:t>
        </w:r>
      </w:hyperlink>
      <w:r>
        <w:rPr>
          <w:color w:val="0000FF"/>
          <w:spacing w:val="-1"/>
        </w:rPr>
        <w:t xml:space="preserve"> </w:t>
      </w:r>
      <w:hyperlink w:anchor="_bookmark10" w:history="1">
        <w:r w:rsidR="0091796A">
          <w:rPr>
            <w:color w:val="0000FF"/>
          </w:rPr>
          <w:t>LIST</w:t>
        </w:r>
        <w:r w:rsidR="0091796A">
          <w:rPr>
            <w:color w:val="0000FF"/>
            <w:spacing w:val="-2"/>
          </w:rPr>
          <w:t xml:space="preserve"> </w:t>
        </w:r>
        <w:r w:rsidR="0091796A">
          <w:rPr>
            <w:color w:val="0000FF"/>
          </w:rPr>
          <w:t>OF</w:t>
        </w:r>
        <w:r w:rsidR="0091796A">
          <w:rPr>
            <w:color w:val="0000FF"/>
            <w:spacing w:val="-2"/>
          </w:rPr>
          <w:t xml:space="preserve"> EXCIPIENTS.</w:t>
        </w:r>
      </w:hyperlink>
    </w:p>
    <w:p w14:paraId="7079FEA5" w14:textId="77777777" w:rsidR="0091796A" w:rsidRDefault="0091796A">
      <w:pPr>
        <w:pStyle w:val="BodyText"/>
        <w:spacing w:before="87"/>
        <w:ind w:left="0"/>
      </w:pPr>
    </w:p>
    <w:p w14:paraId="7079FEA6" w14:textId="77777777" w:rsidR="0091796A" w:rsidRDefault="00BD2CB3">
      <w:pPr>
        <w:pStyle w:val="Heading1"/>
        <w:numPr>
          <w:ilvl w:val="0"/>
          <w:numId w:val="15"/>
        </w:numPr>
        <w:tabs>
          <w:tab w:val="left" w:pos="1022"/>
        </w:tabs>
      </w:pPr>
      <w:bookmarkStart w:id="5" w:name="3._PHARMACEUTICAL_FORM"/>
      <w:bookmarkEnd w:id="5"/>
      <w:r>
        <w:rPr>
          <w:spacing w:val="-2"/>
        </w:rPr>
        <w:t>PHARMACEUTICAL</w:t>
      </w:r>
      <w:r>
        <w:t xml:space="preserve"> </w:t>
      </w:r>
      <w:r>
        <w:rPr>
          <w:spacing w:val="-4"/>
        </w:rPr>
        <w:t>FORM</w:t>
      </w:r>
    </w:p>
    <w:p w14:paraId="7079FEA7" w14:textId="77777777" w:rsidR="0091796A" w:rsidRDefault="00BD2CB3">
      <w:pPr>
        <w:pStyle w:val="BodyText"/>
        <w:spacing w:before="238"/>
      </w:pPr>
      <w:r>
        <w:t>Powder</w:t>
      </w:r>
      <w:r>
        <w:rPr>
          <w:spacing w:val="-3"/>
        </w:rPr>
        <w:t xml:space="preserve"> </w:t>
      </w:r>
      <w:r>
        <w:t>and</w:t>
      </w:r>
      <w:r>
        <w:rPr>
          <w:spacing w:val="-1"/>
        </w:rPr>
        <w:t xml:space="preserve"> </w:t>
      </w:r>
      <w:r>
        <w:t>solvent</w:t>
      </w:r>
      <w:r>
        <w:rPr>
          <w:spacing w:val="-2"/>
        </w:rPr>
        <w:t xml:space="preserve"> </w:t>
      </w:r>
      <w:r>
        <w:t>for</w:t>
      </w:r>
      <w:r>
        <w:rPr>
          <w:spacing w:val="-2"/>
        </w:rPr>
        <w:t xml:space="preserve"> injection.</w:t>
      </w:r>
    </w:p>
    <w:p w14:paraId="7079FEA8" w14:textId="77777777" w:rsidR="0091796A" w:rsidRDefault="00BD2CB3">
      <w:pPr>
        <w:pStyle w:val="BodyText"/>
        <w:spacing w:before="0"/>
        <w:ind w:right="3896"/>
      </w:pPr>
      <w:r>
        <w:t>ADZYNMA</w:t>
      </w:r>
      <w:r>
        <w:rPr>
          <w:spacing w:val="-6"/>
        </w:rPr>
        <w:t xml:space="preserve"> </w:t>
      </w:r>
      <w:r>
        <w:t>is</w:t>
      </w:r>
      <w:r>
        <w:rPr>
          <w:spacing w:val="-5"/>
        </w:rPr>
        <w:t xml:space="preserve"> </w:t>
      </w:r>
      <w:r>
        <w:t>formulated</w:t>
      </w:r>
      <w:r>
        <w:rPr>
          <w:spacing w:val="-5"/>
        </w:rPr>
        <w:t xml:space="preserve"> </w:t>
      </w:r>
      <w:r>
        <w:t>as</w:t>
      </w:r>
      <w:r>
        <w:rPr>
          <w:spacing w:val="-5"/>
        </w:rPr>
        <w:t xml:space="preserve"> </w:t>
      </w:r>
      <w:r>
        <w:t>a</w:t>
      </w:r>
      <w:r>
        <w:rPr>
          <w:spacing w:val="-6"/>
        </w:rPr>
        <w:t xml:space="preserve"> </w:t>
      </w:r>
      <w:r>
        <w:t>white</w:t>
      </w:r>
      <w:r>
        <w:rPr>
          <w:spacing w:val="-6"/>
        </w:rPr>
        <w:t xml:space="preserve"> </w:t>
      </w:r>
      <w:proofErr w:type="spellStart"/>
      <w:r>
        <w:t>lyophilised</w:t>
      </w:r>
      <w:proofErr w:type="spellEnd"/>
      <w:r>
        <w:rPr>
          <w:spacing w:val="-5"/>
        </w:rPr>
        <w:t xml:space="preserve"> </w:t>
      </w:r>
      <w:r>
        <w:t xml:space="preserve">powder. The solvent is a clear and </w:t>
      </w:r>
      <w:proofErr w:type="spellStart"/>
      <w:r>
        <w:t>colourless</w:t>
      </w:r>
      <w:proofErr w:type="spellEnd"/>
      <w:r>
        <w:t xml:space="preserve"> solution.</w:t>
      </w:r>
    </w:p>
    <w:p w14:paraId="7079FEA9" w14:textId="77777777" w:rsidR="0091796A" w:rsidRDefault="0091796A">
      <w:pPr>
        <w:pStyle w:val="BodyText"/>
        <w:spacing w:before="87"/>
        <w:ind w:left="0"/>
      </w:pPr>
    </w:p>
    <w:p w14:paraId="7079FEAA" w14:textId="77777777" w:rsidR="0091796A" w:rsidRDefault="00BD2CB3">
      <w:pPr>
        <w:pStyle w:val="Heading1"/>
        <w:numPr>
          <w:ilvl w:val="0"/>
          <w:numId w:val="15"/>
        </w:numPr>
        <w:tabs>
          <w:tab w:val="left" w:pos="1022"/>
        </w:tabs>
      </w:pPr>
      <w:bookmarkStart w:id="6" w:name="4._CLINICAL_PARTICULARS"/>
      <w:bookmarkEnd w:id="6"/>
      <w:r>
        <w:rPr>
          <w:spacing w:val="-2"/>
        </w:rPr>
        <w:t>CLINICAL</w:t>
      </w:r>
      <w:r>
        <w:rPr>
          <w:spacing w:val="-3"/>
        </w:rPr>
        <w:t xml:space="preserve"> </w:t>
      </w:r>
      <w:r>
        <w:rPr>
          <w:spacing w:val="-2"/>
        </w:rPr>
        <w:t>PARTICULARS</w:t>
      </w:r>
    </w:p>
    <w:p w14:paraId="7079FEAB" w14:textId="77777777" w:rsidR="0091796A" w:rsidRDefault="0091796A">
      <w:pPr>
        <w:pStyle w:val="BodyText"/>
        <w:spacing w:before="57"/>
        <w:ind w:left="0"/>
        <w:rPr>
          <w:b/>
          <w:sz w:val="26"/>
        </w:rPr>
      </w:pPr>
    </w:p>
    <w:p w14:paraId="7079FEAC" w14:textId="77777777" w:rsidR="0091796A" w:rsidRDefault="00BD2CB3">
      <w:pPr>
        <w:pStyle w:val="Heading2"/>
        <w:numPr>
          <w:ilvl w:val="1"/>
          <w:numId w:val="15"/>
        </w:numPr>
        <w:tabs>
          <w:tab w:val="left" w:pos="1022"/>
        </w:tabs>
      </w:pPr>
      <w:bookmarkStart w:id="7" w:name="4.1_THERAPEUTIC_INDICATIONS"/>
      <w:bookmarkEnd w:id="7"/>
      <w:r>
        <w:t>THERAPEUTIC</w:t>
      </w:r>
      <w:r>
        <w:rPr>
          <w:spacing w:val="-5"/>
        </w:rPr>
        <w:t xml:space="preserve"> </w:t>
      </w:r>
      <w:r>
        <w:rPr>
          <w:spacing w:val="-2"/>
        </w:rPr>
        <w:t>INDICATIONS</w:t>
      </w:r>
    </w:p>
    <w:p w14:paraId="7079FEAD" w14:textId="77777777" w:rsidR="0091796A" w:rsidRDefault="00BD2CB3">
      <w:pPr>
        <w:pStyle w:val="BodyText"/>
        <w:ind w:right="501"/>
      </w:pPr>
      <w:r>
        <w:t>ADZYNMA</w:t>
      </w:r>
      <w:r>
        <w:rPr>
          <w:spacing w:val="-5"/>
        </w:rPr>
        <w:t xml:space="preserve"> </w:t>
      </w:r>
      <w:r>
        <w:t>is</w:t>
      </w:r>
      <w:r>
        <w:rPr>
          <w:spacing w:val="-5"/>
        </w:rPr>
        <w:t xml:space="preserve"> </w:t>
      </w:r>
      <w:r>
        <w:t>a</w:t>
      </w:r>
      <w:r>
        <w:rPr>
          <w:spacing w:val="-4"/>
        </w:rPr>
        <w:t xml:space="preserve"> </w:t>
      </w:r>
      <w:r>
        <w:t>recombinant</w:t>
      </w:r>
      <w:r>
        <w:rPr>
          <w:spacing w:val="-5"/>
        </w:rPr>
        <w:t xml:space="preserve"> </w:t>
      </w:r>
      <w:r>
        <w:t>ADAMTS13</w:t>
      </w:r>
      <w:r>
        <w:rPr>
          <w:spacing w:val="-5"/>
        </w:rPr>
        <w:t xml:space="preserve"> </w:t>
      </w:r>
      <w:r>
        <w:t>(rADAMTS13)</w:t>
      </w:r>
      <w:r>
        <w:rPr>
          <w:spacing w:val="-5"/>
        </w:rPr>
        <w:t xml:space="preserve"> </w:t>
      </w:r>
      <w:r>
        <w:t>enzyme</w:t>
      </w:r>
      <w:r>
        <w:rPr>
          <w:spacing w:val="-5"/>
        </w:rPr>
        <w:t xml:space="preserve"> </w:t>
      </w:r>
      <w:r>
        <w:t>replacement</w:t>
      </w:r>
      <w:r>
        <w:rPr>
          <w:spacing w:val="-5"/>
        </w:rPr>
        <w:t xml:space="preserve"> </w:t>
      </w:r>
      <w:r>
        <w:t>therapy</w:t>
      </w:r>
      <w:r>
        <w:rPr>
          <w:spacing w:val="-3"/>
        </w:rPr>
        <w:t xml:space="preserve"> </w:t>
      </w:r>
      <w:r>
        <w:t>(ERT) indicated for the treatment of ADAMTS13 deficiency in patients with congenital thrombotic thrombocytopenic purpura (</w:t>
      </w:r>
      <w:proofErr w:type="spellStart"/>
      <w:r>
        <w:t>cTTP</w:t>
      </w:r>
      <w:proofErr w:type="spellEnd"/>
      <w:r>
        <w:t>).</w:t>
      </w:r>
    </w:p>
    <w:p w14:paraId="7079FEAE" w14:textId="77777777" w:rsidR="0091796A" w:rsidRDefault="00BD2CB3">
      <w:pPr>
        <w:pStyle w:val="BodyText"/>
      </w:pPr>
      <w:r>
        <w:t>ADZYNMA</w:t>
      </w:r>
      <w:r>
        <w:rPr>
          <w:spacing w:val="-3"/>
        </w:rPr>
        <w:t xml:space="preserve"> </w:t>
      </w:r>
      <w:r>
        <w:t>can</w:t>
      </w:r>
      <w:r>
        <w:rPr>
          <w:spacing w:val="-1"/>
        </w:rPr>
        <w:t xml:space="preserve"> </w:t>
      </w:r>
      <w:r>
        <w:t>be</w:t>
      </w:r>
      <w:r>
        <w:rPr>
          <w:spacing w:val="-3"/>
        </w:rPr>
        <w:t xml:space="preserve"> </w:t>
      </w:r>
      <w:r>
        <w:t>used</w:t>
      </w:r>
      <w:r>
        <w:rPr>
          <w:spacing w:val="1"/>
        </w:rPr>
        <w:t xml:space="preserve"> </w:t>
      </w:r>
      <w:r>
        <w:t>for</w:t>
      </w:r>
      <w:r>
        <w:rPr>
          <w:spacing w:val="-3"/>
        </w:rPr>
        <w:t xml:space="preserve"> </w:t>
      </w:r>
      <w:r>
        <w:t>all</w:t>
      </w:r>
      <w:r>
        <w:rPr>
          <w:spacing w:val="-1"/>
        </w:rPr>
        <w:t xml:space="preserve"> </w:t>
      </w:r>
      <w:r>
        <w:t>age</w:t>
      </w:r>
      <w:r>
        <w:rPr>
          <w:spacing w:val="-2"/>
        </w:rPr>
        <w:t xml:space="preserve"> groups.</w:t>
      </w:r>
    </w:p>
    <w:p w14:paraId="7079FEB0" w14:textId="77777777" w:rsidR="0091796A" w:rsidRDefault="00BD2CB3">
      <w:pPr>
        <w:pStyle w:val="Heading2"/>
        <w:numPr>
          <w:ilvl w:val="1"/>
          <w:numId w:val="15"/>
        </w:numPr>
        <w:tabs>
          <w:tab w:val="left" w:pos="1022"/>
        </w:tabs>
        <w:spacing w:before="69"/>
      </w:pPr>
      <w:bookmarkStart w:id="8" w:name="4.2_DOSE_AND_METHOD_OF_ADMINISTRATION"/>
      <w:bookmarkStart w:id="9" w:name="_bookmark0"/>
      <w:bookmarkEnd w:id="8"/>
      <w:bookmarkEnd w:id="9"/>
      <w:r>
        <w:lastRenderedPageBreak/>
        <w:t>DOSE</w:t>
      </w:r>
      <w:r>
        <w:rPr>
          <w:spacing w:val="-4"/>
        </w:rPr>
        <w:t xml:space="preserve"> </w:t>
      </w:r>
      <w:r>
        <w:t>AND</w:t>
      </w:r>
      <w:r>
        <w:rPr>
          <w:spacing w:val="-1"/>
        </w:rPr>
        <w:t xml:space="preserve"> </w:t>
      </w:r>
      <w:r>
        <w:t>METHOD</w:t>
      </w:r>
      <w:r>
        <w:rPr>
          <w:spacing w:val="-2"/>
        </w:rPr>
        <w:t xml:space="preserve"> </w:t>
      </w:r>
      <w:r>
        <w:t>OF</w:t>
      </w:r>
      <w:r>
        <w:rPr>
          <w:spacing w:val="-2"/>
        </w:rPr>
        <w:t xml:space="preserve"> ADMINISTRATION</w:t>
      </w:r>
    </w:p>
    <w:p w14:paraId="7079FEB1" w14:textId="77777777" w:rsidR="0091796A" w:rsidRDefault="00BD2CB3">
      <w:pPr>
        <w:pStyle w:val="BodyText"/>
        <w:ind w:right="501"/>
      </w:pPr>
      <w:r>
        <w:t>ADZYNMA</w:t>
      </w:r>
      <w:r>
        <w:rPr>
          <w:spacing w:val="-4"/>
        </w:rPr>
        <w:t xml:space="preserve"> </w:t>
      </w:r>
      <w:r>
        <w:t>treatment</w:t>
      </w:r>
      <w:r>
        <w:rPr>
          <w:spacing w:val="-3"/>
        </w:rPr>
        <w:t xml:space="preserve"> </w:t>
      </w:r>
      <w:r>
        <w:t>should</w:t>
      </w:r>
      <w:r>
        <w:rPr>
          <w:spacing w:val="-3"/>
        </w:rPr>
        <w:t xml:space="preserve"> </w:t>
      </w:r>
      <w:r>
        <w:t>be</w:t>
      </w:r>
      <w:r>
        <w:rPr>
          <w:spacing w:val="-4"/>
        </w:rPr>
        <w:t xml:space="preserve"> </w:t>
      </w:r>
      <w:r>
        <w:t>initiated</w:t>
      </w:r>
      <w:r>
        <w:rPr>
          <w:spacing w:val="-3"/>
        </w:rPr>
        <w:t xml:space="preserve"> </w:t>
      </w:r>
      <w:r>
        <w:t>under</w:t>
      </w:r>
      <w:r>
        <w:rPr>
          <w:spacing w:val="-4"/>
        </w:rPr>
        <w:t xml:space="preserve"> </w:t>
      </w:r>
      <w:r>
        <w:t>the</w:t>
      </w:r>
      <w:r>
        <w:rPr>
          <w:spacing w:val="-4"/>
        </w:rPr>
        <w:t xml:space="preserve"> </w:t>
      </w:r>
      <w:r>
        <w:t>supervision</w:t>
      </w:r>
      <w:r>
        <w:rPr>
          <w:spacing w:val="-3"/>
        </w:rPr>
        <w:t xml:space="preserve"> </w:t>
      </w:r>
      <w:r>
        <w:t>of</w:t>
      </w:r>
      <w:r>
        <w:rPr>
          <w:spacing w:val="-4"/>
        </w:rPr>
        <w:t xml:space="preserve"> </w:t>
      </w:r>
      <w:r>
        <w:t>a</w:t>
      </w:r>
      <w:r>
        <w:rPr>
          <w:spacing w:val="-4"/>
        </w:rPr>
        <w:t xml:space="preserve"> </w:t>
      </w:r>
      <w:r>
        <w:t>physician</w:t>
      </w:r>
      <w:r>
        <w:rPr>
          <w:spacing w:val="-3"/>
        </w:rPr>
        <w:t xml:space="preserve"> </w:t>
      </w:r>
      <w:r>
        <w:t>experienced</w:t>
      </w:r>
      <w:r>
        <w:rPr>
          <w:spacing w:val="-3"/>
        </w:rPr>
        <w:t xml:space="preserve"> </w:t>
      </w:r>
      <w:r>
        <w:t xml:space="preserve">in the management of patients with </w:t>
      </w:r>
      <w:proofErr w:type="spellStart"/>
      <w:r>
        <w:t>haematological</w:t>
      </w:r>
      <w:proofErr w:type="spellEnd"/>
      <w:r>
        <w:t xml:space="preserve"> disorders.</w:t>
      </w:r>
    </w:p>
    <w:p w14:paraId="7079FEB2" w14:textId="77777777" w:rsidR="0091796A" w:rsidRDefault="00BD2CB3">
      <w:pPr>
        <w:pStyle w:val="Heading3"/>
      </w:pPr>
      <w:bookmarkStart w:id="10" w:name="Dosage"/>
      <w:bookmarkEnd w:id="10"/>
      <w:r>
        <w:rPr>
          <w:spacing w:val="-2"/>
        </w:rPr>
        <w:t>Dosage</w:t>
      </w:r>
    </w:p>
    <w:p w14:paraId="7079FEB3" w14:textId="77777777" w:rsidR="0091796A" w:rsidRDefault="00BD2CB3">
      <w:pPr>
        <w:pStyle w:val="BodyText"/>
      </w:pPr>
      <w:bookmarkStart w:id="11" w:name="Prophylactic_enzyme_replacement_therapy"/>
      <w:bookmarkEnd w:id="11"/>
      <w:r>
        <w:rPr>
          <w:u w:val="single"/>
        </w:rPr>
        <w:t>Prophylactic</w:t>
      </w:r>
      <w:r>
        <w:rPr>
          <w:spacing w:val="-5"/>
          <w:u w:val="single"/>
        </w:rPr>
        <w:t xml:space="preserve"> </w:t>
      </w:r>
      <w:r>
        <w:rPr>
          <w:u w:val="single"/>
        </w:rPr>
        <w:t>enzyme</w:t>
      </w:r>
      <w:r>
        <w:rPr>
          <w:spacing w:val="-2"/>
          <w:u w:val="single"/>
        </w:rPr>
        <w:t xml:space="preserve"> </w:t>
      </w:r>
      <w:r>
        <w:rPr>
          <w:u w:val="single"/>
        </w:rPr>
        <w:t>replacement</w:t>
      </w:r>
      <w:r>
        <w:rPr>
          <w:spacing w:val="-3"/>
          <w:u w:val="single"/>
        </w:rPr>
        <w:t xml:space="preserve"> </w:t>
      </w:r>
      <w:r>
        <w:rPr>
          <w:spacing w:val="-2"/>
          <w:u w:val="single"/>
        </w:rPr>
        <w:t>therapy</w:t>
      </w:r>
    </w:p>
    <w:p w14:paraId="7079FEB4" w14:textId="77777777" w:rsidR="0091796A" w:rsidRDefault="00BD2CB3">
      <w:pPr>
        <w:pStyle w:val="ListParagraph"/>
        <w:numPr>
          <w:ilvl w:val="2"/>
          <w:numId w:val="15"/>
        </w:numPr>
        <w:tabs>
          <w:tab w:val="left" w:pos="527"/>
        </w:tabs>
        <w:spacing w:before="240" w:line="293" w:lineRule="exact"/>
        <w:ind w:hanging="357"/>
        <w:rPr>
          <w:sz w:val="24"/>
        </w:rPr>
      </w:pPr>
      <w:r>
        <w:rPr>
          <w:sz w:val="24"/>
        </w:rPr>
        <w:t>Administer</w:t>
      </w:r>
      <w:r>
        <w:rPr>
          <w:spacing w:val="-2"/>
          <w:sz w:val="24"/>
        </w:rPr>
        <w:t xml:space="preserve"> </w:t>
      </w:r>
      <w:r>
        <w:rPr>
          <w:sz w:val="24"/>
        </w:rPr>
        <w:t>40</w:t>
      </w:r>
      <w:r>
        <w:rPr>
          <w:spacing w:val="-1"/>
          <w:sz w:val="24"/>
        </w:rPr>
        <w:t xml:space="preserve"> </w:t>
      </w:r>
      <w:r>
        <w:rPr>
          <w:sz w:val="24"/>
        </w:rPr>
        <w:t>IU/kg</w:t>
      </w:r>
      <w:r>
        <w:rPr>
          <w:spacing w:val="-1"/>
          <w:sz w:val="24"/>
        </w:rPr>
        <w:t xml:space="preserve"> </w:t>
      </w:r>
      <w:r>
        <w:rPr>
          <w:sz w:val="24"/>
        </w:rPr>
        <w:t>body</w:t>
      </w:r>
      <w:r>
        <w:rPr>
          <w:spacing w:val="-1"/>
          <w:sz w:val="24"/>
        </w:rPr>
        <w:t xml:space="preserve"> </w:t>
      </w:r>
      <w:r>
        <w:rPr>
          <w:sz w:val="24"/>
        </w:rPr>
        <w:t>weight</w:t>
      </w:r>
      <w:r>
        <w:rPr>
          <w:spacing w:val="-1"/>
          <w:sz w:val="24"/>
        </w:rPr>
        <w:t xml:space="preserve"> </w:t>
      </w:r>
      <w:r>
        <w:rPr>
          <w:sz w:val="24"/>
        </w:rPr>
        <w:t>once</w:t>
      </w:r>
      <w:r>
        <w:rPr>
          <w:spacing w:val="-2"/>
          <w:sz w:val="24"/>
        </w:rPr>
        <w:t xml:space="preserve"> </w:t>
      </w:r>
      <w:r>
        <w:rPr>
          <w:sz w:val="24"/>
        </w:rPr>
        <w:t>every</w:t>
      </w:r>
      <w:r>
        <w:rPr>
          <w:spacing w:val="-1"/>
          <w:sz w:val="24"/>
        </w:rPr>
        <w:t xml:space="preserve"> </w:t>
      </w:r>
      <w:r>
        <w:rPr>
          <w:sz w:val="24"/>
        </w:rPr>
        <w:t>other</w:t>
      </w:r>
      <w:r>
        <w:rPr>
          <w:spacing w:val="-1"/>
          <w:sz w:val="24"/>
        </w:rPr>
        <w:t xml:space="preserve"> </w:t>
      </w:r>
      <w:r>
        <w:rPr>
          <w:spacing w:val="-2"/>
          <w:sz w:val="24"/>
        </w:rPr>
        <w:t>week.</w:t>
      </w:r>
    </w:p>
    <w:p w14:paraId="7079FEB5" w14:textId="77777777" w:rsidR="0091796A" w:rsidRDefault="00BD2CB3">
      <w:pPr>
        <w:pStyle w:val="ListParagraph"/>
        <w:numPr>
          <w:ilvl w:val="2"/>
          <w:numId w:val="15"/>
        </w:numPr>
        <w:tabs>
          <w:tab w:val="left" w:pos="527"/>
        </w:tabs>
        <w:ind w:right="622"/>
        <w:rPr>
          <w:sz w:val="24"/>
        </w:rPr>
      </w:pPr>
      <w:r>
        <w:rPr>
          <w:sz w:val="24"/>
        </w:rPr>
        <w:t>The</w:t>
      </w:r>
      <w:r>
        <w:rPr>
          <w:spacing w:val="-4"/>
          <w:sz w:val="24"/>
        </w:rPr>
        <w:t xml:space="preserve"> </w:t>
      </w:r>
      <w:r>
        <w:rPr>
          <w:sz w:val="24"/>
        </w:rPr>
        <w:t>prophylaxis</w:t>
      </w:r>
      <w:r>
        <w:rPr>
          <w:spacing w:val="-3"/>
          <w:sz w:val="24"/>
        </w:rPr>
        <w:t xml:space="preserve"> </w:t>
      </w:r>
      <w:r>
        <w:rPr>
          <w:sz w:val="24"/>
        </w:rPr>
        <w:t>dosing</w:t>
      </w:r>
      <w:r>
        <w:rPr>
          <w:spacing w:val="-3"/>
          <w:sz w:val="24"/>
        </w:rPr>
        <w:t xml:space="preserve"> </w:t>
      </w:r>
      <w:r>
        <w:rPr>
          <w:sz w:val="24"/>
        </w:rPr>
        <w:t>frequency</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adjusted</w:t>
      </w:r>
      <w:r>
        <w:rPr>
          <w:spacing w:val="-3"/>
          <w:sz w:val="24"/>
        </w:rPr>
        <w:t xml:space="preserve"> </w:t>
      </w:r>
      <w:r>
        <w:rPr>
          <w:sz w:val="24"/>
        </w:rPr>
        <w:t>to</w:t>
      </w:r>
      <w:r>
        <w:rPr>
          <w:spacing w:val="-3"/>
          <w:sz w:val="24"/>
        </w:rPr>
        <w:t xml:space="preserve"> </w:t>
      </w:r>
      <w:r>
        <w:rPr>
          <w:sz w:val="24"/>
        </w:rPr>
        <w:t>40</w:t>
      </w:r>
      <w:r>
        <w:rPr>
          <w:spacing w:val="-3"/>
          <w:sz w:val="24"/>
        </w:rPr>
        <w:t xml:space="preserve"> </w:t>
      </w:r>
      <w:r>
        <w:rPr>
          <w:sz w:val="24"/>
        </w:rPr>
        <w:t>IU/kg</w:t>
      </w:r>
      <w:r>
        <w:rPr>
          <w:spacing w:val="-3"/>
          <w:sz w:val="24"/>
        </w:rPr>
        <w:t xml:space="preserve"> </w:t>
      </w:r>
      <w:r>
        <w:rPr>
          <w:sz w:val="24"/>
        </w:rPr>
        <w:t>once</w:t>
      </w:r>
      <w:r>
        <w:rPr>
          <w:spacing w:val="-4"/>
          <w:sz w:val="24"/>
        </w:rPr>
        <w:t xml:space="preserve"> </w:t>
      </w:r>
      <w:r>
        <w:rPr>
          <w:sz w:val="24"/>
        </w:rPr>
        <w:t>weekly</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prior prophylactic dosing regimen or based on clinical response.</w:t>
      </w:r>
    </w:p>
    <w:p w14:paraId="7079FEB6" w14:textId="77777777" w:rsidR="0091796A" w:rsidRDefault="00BD2CB3">
      <w:pPr>
        <w:pStyle w:val="BodyText"/>
        <w:spacing w:before="241"/>
      </w:pPr>
      <w:r>
        <w:t>See</w:t>
      </w:r>
      <w:r>
        <w:rPr>
          <w:spacing w:val="-5"/>
        </w:rPr>
        <w:t xml:space="preserve"> </w:t>
      </w:r>
      <w:r>
        <w:t>Section</w:t>
      </w:r>
      <w:r>
        <w:rPr>
          <w:spacing w:val="-3"/>
        </w:rPr>
        <w:t xml:space="preserve"> </w:t>
      </w:r>
      <w:hyperlink w:anchor="_bookmark8" w:history="1">
        <w:r w:rsidR="0091796A">
          <w:rPr>
            <w:color w:val="0000FF"/>
          </w:rPr>
          <w:t>5.2</w:t>
        </w:r>
      </w:hyperlink>
      <w:r>
        <w:rPr>
          <w:color w:val="0000FF"/>
          <w:spacing w:val="-4"/>
        </w:rPr>
        <w:t xml:space="preserve"> </w:t>
      </w:r>
      <w:hyperlink w:anchor="_bookmark8" w:history="1">
        <w:r w:rsidR="0091796A">
          <w:rPr>
            <w:color w:val="0000FF"/>
          </w:rPr>
          <w:t>PHARMACOKINETIC</w:t>
        </w:r>
        <w:r w:rsidR="0091796A">
          <w:rPr>
            <w:color w:val="0000FF"/>
            <w:spacing w:val="-3"/>
          </w:rPr>
          <w:t xml:space="preserve"> </w:t>
        </w:r>
        <w:r w:rsidR="0091796A">
          <w:rPr>
            <w:color w:val="0000FF"/>
            <w:spacing w:val="-2"/>
          </w:rPr>
          <w:t>PROPERTIES.</w:t>
        </w:r>
      </w:hyperlink>
    </w:p>
    <w:p w14:paraId="7079FEB7" w14:textId="77777777" w:rsidR="0091796A" w:rsidRDefault="00BD2CB3">
      <w:pPr>
        <w:pStyle w:val="BodyText"/>
      </w:pPr>
      <w:bookmarkStart w:id="12" w:name="On-demand_enzyme_replacement_therapy"/>
      <w:bookmarkEnd w:id="12"/>
      <w:r>
        <w:rPr>
          <w:u w:val="single"/>
        </w:rPr>
        <w:t>On-demand</w:t>
      </w:r>
      <w:r>
        <w:rPr>
          <w:spacing w:val="-5"/>
          <w:u w:val="single"/>
        </w:rPr>
        <w:t xml:space="preserve"> </w:t>
      </w:r>
      <w:r>
        <w:rPr>
          <w:u w:val="single"/>
        </w:rPr>
        <w:t>enzyme</w:t>
      </w:r>
      <w:r>
        <w:rPr>
          <w:spacing w:val="-2"/>
          <w:u w:val="single"/>
        </w:rPr>
        <w:t xml:space="preserve"> </w:t>
      </w:r>
      <w:r>
        <w:rPr>
          <w:u w:val="single"/>
        </w:rPr>
        <w:t>replacement</w:t>
      </w:r>
      <w:r>
        <w:rPr>
          <w:spacing w:val="-2"/>
          <w:u w:val="single"/>
        </w:rPr>
        <w:t xml:space="preserve"> therapy</w:t>
      </w:r>
    </w:p>
    <w:p w14:paraId="7079FEB8" w14:textId="77777777" w:rsidR="0091796A" w:rsidRDefault="00BD2CB3">
      <w:pPr>
        <w:pStyle w:val="BodyText"/>
        <w:ind w:right="410"/>
      </w:pPr>
      <w:r>
        <w:t>In</w:t>
      </w:r>
      <w:r>
        <w:rPr>
          <w:spacing w:val="-1"/>
        </w:rPr>
        <w:t xml:space="preserve"> </w:t>
      </w:r>
      <w:r>
        <w:t>case</w:t>
      </w:r>
      <w:r>
        <w:rPr>
          <w:spacing w:val="-4"/>
        </w:rPr>
        <w:t xml:space="preserve"> </w:t>
      </w:r>
      <w:r>
        <w:t>of</w:t>
      </w:r>
      <w:r>
        <w:rPr>
          <w:spacing w:val="-4"/>
        </w:rPr>
        <w:t xml:space="preserve"> </w:t>
      </w:r>
      <w:r>
        <w:t>acute</w:t>
      </w:r>
      <w:r>
        <w:rPr>
          <w:spacing w:val="-4"/>
        </w:rPr>
        <w:t xml:space="preserve"> </w:t>
      </w:r>
      <w:r>
        <w:t>TTP</w:t>
      </w:r>
      <w:r>
        <w:rPr>
          <w:spacing w:val="-2"/>
        </w:rPr>
        <w:t xml:space="preserve"> </w:t>
      </w:r>
      <w:r>
        <w:t>episode,</w:t>
      </w:r>
      <w:r>
        <w:rPr>
          <w:spacing w:val="-3"/>
        </w:rPr>
        <w:t xml:space="preserve"> </w:t>
      </w:r>
      <w:r>
        <w:t>the</w:t>
      </w:r>
      <w:r>
        <w:rPr>
          <w:spacing w:val="-4"/>
        </w:rPr>
        <w:t xml:space="preserve"> </w:t>
      </w:r>
      <w:r>
        <w:t>recommended</w:t>
      </w:r>
      <w:r>
        <w:rPr>
          <w:spacing w:val="-3"/>
        </w:rPr>
        <w:t xml:space="preserve"> </w:t>
      </w:r>
      <w:r>
        <w:t>dose</w:t>
      </w:r>
      <w:r>
        <w:rPr>
          <w:spacing w:val="-4"/>
        </w:rPr>
        <w:t xml:space="preserve"> </w:t>
      </w:r>
      <w:r>
        <w:t>of</w:t>
      </w:r>
      <w:r>
        <w:rPr>
          <w:spacing w:val="-4"/>
        </w:rPr>
        <w:t xml:space="preserve"> </w:t>
      </w:r>
      <w:r>
        <w:t>ADZYNMA</w:t>
      </w:r>
      <w:r>
        <w:rPr>
          <w:spacing w:val="-4"/>
        </w:rPr>
        <w:t xml:space="preserve"> </w:t>
      </w:r>
      <w:r>
        <w:t>to</w:t>
      </w:r>
      <w:r>
        <w:rPr>
          <w:spacing w:val="-3"/>
        </w:rPr>
        <w:t xml:space="preserve"> </w:t>
      </w:r>
      <w:r>
        <w:t>treat</w:t>
      </w:r>
      <w:r>
        <w:rPr>
          <w:spacing w:val="-3"/>
        </w:rPr>
        <w:t xml:space="preserve"> </w:t>
      </w:r>
      <w:r>
        <w:t>acute</w:t>
      </w:r>
      <w:r>
        <w:rPr>
          <w:spacing w:val="-4"/>
        </w:rPr>
        <w:t xml:space="preserve"> </w:t>
      </w:r>
      <w:r>
        <w:t>TTP</w:t>
      </w:r>
      <w:r>
        <w:rPr>
          <w:spacing w:val="-3"/>
        </w:rPr>
        <w:t xml:space="preserve"> </w:t>
      </w:r>
      <w:r>
        <w:t>episodes is as follows:</w:t>
      </w:r>
    </w:p>
    <w:p w14:paraId="7079FEB9" w14:textId="77777777" w:rsidR="0091796A" w:rsidRDefault="00BD2CB3">
      <w:pPr>
        <w:pStyle w:val="ListParagraph"/>
        <w:numPr>
          <w:ilvl w:val="2"/>
          <w:numId w:val="15"/>
        </w:numPr>
        <w:tabs>
          <w:tab w:val="left" w:pos="527"/>
        </w:tabs>
        <w:spacing w:before="120" w:line="293" w:lineRule="exact"/>
        <w:ind w:hanging="357"/>
        <w:rPr>
          <w:sz w:val="24"/>
        </w:rPr>
      </w:pPr>
      <w:r>
        <w:rPr>
          <w:sz w:val="24"/>
        </w:rPr>
        <w:t>40</w:t>
      </w:r>
      <w:r>
        <w:rPr>
          <w:spacing w:val="-3"/>
          <w:sz w:val="24"/>
        </w:rPr>
        <w:t xml:space="preserve"> </w:t>
      </w:r>
      <w:r>
        <w:rPr>
          <w:sz w:val="24"/>
        </w:rPr>
        <w:t>IU/</w:t>
      </w:r>
      <w:proofErr w:type="gramStart"/>
      <w:r>
        <w:rPr>
          <w:sz w:val="24"/>
        </w:rPr>
        <w:t>kg</w:t>
      </w:r>
      <w:proofErr w:type="gramEnd"/>
      <w:r>
        <w:rPr>
          <w:spacing w:val="-1"/>
          <w:sz w:val="24"/>
        </w:rPr>
        <w:t xml:space="preserve"> </w:t>
      </w:r>
      <w:r>
        <w:rPr>
          <w:sz w:val="24"/>
        </w:rPr>
        <w:t>body</w:t>
      </w:r>
      <w:r>
        <w:rPr>
          <w:spacing w:val="-1"/>
          <w:sz w:val="24"/>
        </w:rPr>
        <w:t xml:space="preserve"> </w:t>
      </w:r>
      <w:r>
        <w:rPr>
          <w:sz w:val="24"/>
        </w:rPr>
        <w:t>weight</w:t>
      </w:r>
      <w:r>
        <w:rPr>
          <w:spacing w:val="-1"/>
          <w:sz w:val="24"/>
        </w:rPr>
        <w:t xml:space="preserve"> </w:t>
      </w:r>
      <w:r>
        <w:rPr>
          <w:sz w:val="24"/>
        </w:rPr>
        <w:t>on</w:t>
      </w:r>
      <w:r>
        <w:rPr>
          <w:spacing w:val="1"/>
          <w:sz w:val="24"/>
        </w:rPr>
        <w:t xml:space="preserve"> </w:t>
      </w:r>
      <w:r>
        <w:rPr>
          <w:sz w:val="24"/>
        </w:rPr>
        <w:t xml:space="preserve">day </w:t>
      </w:r>
      <w:r>
        <w:rPr>
          <w:spacing w:val="-5"/>
          <w:sz w:val="24"/>
        </w:rPr>
        <w:t>1.</w:t>
      </w:r>
    </w:p>
    <w:p w14:paraId="7079FEBA" w14:textId="77777777" w:rsidR="0091796A" w:rsidRDefault="00BD2CB3">
      <w:pPr>
        <w:pStyle w:val="ListParagraph"/>
        <w:numPr>
          <w:ilvl w:val="2"/>
          <w:numId w:val="15"/>
        </w:numPr>
        <w:tabs>
          <w:tab w:val="left" w:pos="527"/>
        </w:tabs>
        <w:spacing w:line="293" w:lineRule="exact"/>
        <w:ind w:hanging="357"/>
        <w:rPr>
          <w:sz w:val="24"/>
        </w:rPr>
      </w:pPr>
      <w:r>
        <w:rPr>
          <w:sz w:val="24"/>
        </w:rPr>
        <w:t>20</w:t>
      </w:r>
      <w:r>
        <w:rPr>
          <w:spacing w:val="-3"/>
          <w:sz w:val="24"/>
        </w:rPr>
        <w:t xml:space="preserve"> </w:t>
      </w:r>
      <w:r>
        <w:rPr>
          <w:sz w:val="24"/>
        </w:rPr>
        <w:t>IU/kg</w:t>
      </w:r>
      <w:r>
        <w:rPr>
          <w:spacing w:val="-1"/>
          <w:sz w:val="24"/>
        </w:rPr>
        <w:t xml:space="preserve"> </w:t>
      </w:r>
      <w:r>
        <w:rPr>
          <w:sz w:val="24"/>
        </w:rPr>
        <w:t>body</w:t>
      </w:r>
      <w:r>
        <w:rPr>
          <w:spacing w:val="-1"/>
          <w:sz w:val="24"/>
        </w:rPr>
        <w:t xml:space="preserve"> </w:t>
      </w:r>
      <w:r>
        <w:rPr>
          <w:sz w:val="24"/>
        </w:rPr>
        <w:t>weight</w:t>
      </w:r>
      <w:r>
        <w:rPr>
          <w:spacing w:val="-1"/>
          <w:sz w:val="24"/>
        </w:rPr>
        <w:t xml:space="preserve"> </w:t>
      </w:r>
      <w:r>
        <w:rPr>
          <w:sz w:val="24"/>
        </w:rPr>
        <w:t>on</w:t>
      </w:r>
      <w:r>
        <w:rPr>
          <w:spacing w:val="1"/>
          <w:sz w:val="24"/>
        </w:rPr>
        <w:t xml:space="preserve"> </w:t>
      </w:r>
      <w:r>
        <w:rPr>
          <w:sz w:val="24"/>
        </w:rPr>
        <w:t xml:space="preserve">day </w:t>
      </w:r>
      <w:r>
        <w:rPr>
          <w:spacing w:val="-5"/>
          <w:sz w:val="24"/>
        </w:rPr>
        <w:t>2.</w:t>
      </w:r>
    </w:p>
    <w:p w14:paraId="7079FEBB" w14:textId="77777777" w:rsidR="0091796A" w:rsidRDefault="00BD2CB3">
      <w:pPr>
        <w:pStyle w:val="ListParagraph"/>
        <w:numPr>
          <w:ilvl w:val="2"/>
          <w:numId w:val="15"/>
        </w:numPr>
        <w:tabs>
          <w:tab w:val="left" w:pos="530"/>
        </w:tabs>
        <w:spacing w:before="1"/>
        <w:ind w:left="530" w:hanging="360"/>
        <w:rPr>
          <w:sz w:val="24"/>
        </w:rPr>
      </w:pPr>
      <w:r>
        <w:rPr>
          <w:sz w:val="24"/>
        </w:rPr>
        <w:t>15</w:t>
      </w:r>
      <w:r>
        <w:rPr>
          <w:spacing w:val="-3"/>
          <w:sz w:val="24"/>
        </w:rPr>
        <w:t xml:space="preserve"> </w:t>
      </w:r>
      <w:r>
        <w:rPr>
          <w:sz w:val="24"/>
        </w:rPr>
        <w:t>IU/kg</w:t>
      </w:r>
      <w:r>
        <w:rPr>
          <w:spacing w:val="-1"/>
          <w:sz w:val="24"/>
        </w:rPr>
        <w:t xml:space="preserve"> </w:t>
      </w:r>
      <w:r>
        <w:rPr>
          <w:sz w:val="24"/>
        </w:rPr>
        <w:t>body weight</w:t>
      </w:r>
      <w:r>
        <w:rPr>
          <w:spacing w:val="-1"/>
          <w:sz w:val="24"/>
        </w:rPr>
        <w:t xml:space="preserve"> </w:t>
      </w:r>
      <w:r>
        <w:rPr>
          <w:sz w:val="24"/>
        </w:rPr>
        <w:t>starting day</w:t>
      </w:r>
      <w:r>
        <w:rPr>
          <w:spacing w:val="-1"/>
          <w:sz w:val="24"/>
        </w:rPr>
        <w:t xml:space="preserve"> </w:t>
      </w:r>
      <w:r>
        <w:rPr>
          <w:sz w:val="24"/>
        </w:rPr>
        <w:t>3</w:t>
      </w:r>
      <w:r>
        <w:rPr>
          <w:spacing w:val="-1"/>
          <w:sz w:val="24"/>
        </w:rPr>
        <w:t xml:space="preserve"> </w:t>
      </w:r>
      <w:r>
        <w:rPr>
          <w:sz w:val="24"/>
        </w:rPr>
        <w:t>once</w:t>
      </w:r>
      <w:r>
        <w:rPr>
          <w:spacing w:val="-1"/>
          <w:sz w:val="24"/>
        </w:rPr>
        <w:t xml:space="preserve"> </w:t>
      </w:r>
      <w:r>
        <w:rPr>
          <w:sz w:val="24"/>
        </w:rPr>
        <w:t>daily</w:t>
      </w:r>
      <w:r>
        <w:rPr>
          <w:spacing w:val="-2"/>
          <w:sz w:val="24"/>
        </w:rPr>
        <w:t xml:space="preserve"> </w:t>
      </w:r>
      <w:r>
        <w:rPr>
          <w:sz w:val="24"/>
        </w:rPr>
        <w:t>until two</w:t>
      </w:r>
      <w:r>
        <w:rPr>
          <w:spacing w:val="-1"/>
          <w:sz w:val="24"/>
        </w:rPr>
        <w:t xml:space="preserve"> </w:t>
      </w:r>
      <w:r>
        <w:rPr>
          <w:sz w:val="24"/>
        </w:rPr>
        <w:t>days</w:t>
      </w:r>
      <w:r>
        <w:rPr>
          <w:spacing w:val="-1"/>
          <w:sz w:val="24"/>
        </w:rPr>
        <w:t xml:space="preserve"> </w:t>
      </w:r>
      <w:r>
        <w:rPr>
          <w:sz w:val="24"/>
        </w:rPr>
        <w:t>after</w:t>
      </w:r>
      <w:r>
        <w:rPr>
          <w:spacing w:val="-1"/>
          <w:sz w:val="24"/>
        </w:rPr>
        <w:t xml:space="preserve"> </w:t>
      </w:r>
      <w:r>
        <w:rPr>
          <w:sz w:val="24"/>
        </w:rPr>
        <w:t>the</w:t>
      </w:r>
      <w:r>
        <w:rPr>
          <w:spacing w:val="-2"/>
          <w:sz w:val="24"/>
        </w:rPr>
        <w:t xml:space="preserve"> </w:t>
      </w:r>
      <w:r>
        <w:rPr>
          <w:sz w:val="24"/>
        </w:rPr>
        <w:t>acute</w:t>
      </w:r>
      <w:r>
        <w:rPr>
          <w:spacing w:val="-1"/>
          <w:sz w:val="24"/>
        </w:rPr>
        <w:t xml:space="preserve"> </w:t>
      </w:r>
      <w:r>
        <w:rPr>
          <w:sz w:val="24"/>
        </w:rPr>
        <w:t>event</w:t>
      </w:r>
      <w:r>
        <w:rPr>
          <w:spacing w:val="-1"/>
          <w:sz w:val="24"/>
        </w:rPr>
        <w:t xml:space="preserve"> </w:t>
      </w:r>
      <w:r>
        <w:rPr>
          <w:sz w:val="24"/>
        </w:rPr>
        <w:t xml:space="preserve">is </w:t>
      </w:r>
      <w:r>
        <w:rPr>
          <w:spacing w:val="-2"/>
          <w:sz w:val="24"/>
        </w:rPr>
        <w:t>resolved.</w:t>
      </w:r>
    </w:p>
    <w:p w14:paraId="7079FEBC" w14:textId="77777777" w:rsidR="0091796A" w:rsidRDefault="00BD2CB3">
      <w:pPr>
        <w:pStyle w:val="BodyText"/>
        <w:spacing w:before="237"/>
        <w:ind w:right="3450"/>
      </w:pPr>
      <w:r>
        <w:t>See</w:t>
      </w:r>
      <w:r>
        <w:rPr>
          <w:spacing w:val="-9"/>
        </w:rPr>
        <w:t xml:space="preserve"> </w:t>
      </w:r>
      <w:r>
        <w:t>Section</w:t>
      </w:r>
      <w:r>
        <w:rPr>
          <w:spacing w:val="-8"/>
        </w:rPr>
        <w:t xml:space="preserve"> </w:t>
      </w:r>
      <w:hyperlink w:anchor="_bookmark6" w:history="1">
        <w:r w:rsidR="0091796A">
          <w:rPr>
            <w:color w:val="0000FF"/>
          </w:rPr>
          <w:t>5.1</w:t>
        </w:r>
      </w:hyperlink>
      <w:r>
        <w:rPr>
          <w:color w:val="0000FF"/>
          <w:spacing w:val="-8"/>
        </w:rPr>
        <w:t xml:space="preserve"> </w:t>
      </w:r>
      <w:hyperlink w:anchor="_bookmark6" w:history="1">
        <w:r w:rsidR="0091796A">
          <w:rPr>
            <w:color w:val="0000FF"/>
          </w:rPr>
          <w:t>PHARMACODYNAMIC</w:t>
        </w:r>
        <w:r w:rsidR="0091796A">
          <w:rPr>
            <w:color w:val="0000FF"/>
            <w:spacing w:val="-8"/>
          </w:rPr>
          <w:t xml:space="preserve"> </w:t>
        </w:r>
        <w:r w:rsidR="0091796A">
          <w:rPr>
            <w:color w:val="0000FF"/>
          </w:rPr>
          <w:t>PROPERTIES</w:t>
        </w:r>
      </w:hyperlink>
      <w:r>
        <w:rPr>
          <w:color w:val="0000FF"/>
          <w:spacing w:val="-8"/>
        </w:rPr>
        <w:t xml:space="preserve"> </w:t>
      </w:r>
      <w:r>
        <w:t xml:space="preserve">and Section </w:t>
      </w:r>
      <w:hyperlink w:anchor="_bookmark8" w:history="1">
        <w:r w:rsidR="0091796A">
          <w:rPr>
            <w:color w:val="0000FF"/>
          </w:rPr>
          <w:t>5.2</w:t>
        </w:r>
      </w:hyperlink>
      <w:r>
        <w:rPr>
          <w:color w:val="0000FF"/>
        </w:rPr>
        <w:t xml:space="preserve"> </w:t>
      </w:r>
      <w:hyperlink w:anchor="_bookmark8" w:history="1">
        <w:r w:rsidR="0091796A">
          <w:rPr>
            <w:color w:val="0000FF"/>
          </w:rPr>
          <w:t>PHARMACOKINETIC PROPERTIES</w:t>
        </w:r>
      </w:hyperlink>
      <w:r>
        <w:rPr>
          <w:color w:val="0000FF"/>
        </w:rPr>
        <w:t>.</w:t>
      </w:r>
    </w:p>
    <w:p w14:paraId="7079FEBD" w14:textId="77777777" w:rsidR="0091796A" w:rsidRDefault="00BD2CB3">
      <w:pPr>
        <w:pStyle w:val="Heading3"/>
      </w:pPr>
      <w:bookmarkStart w:id="13" w:name="Special_Populations"/>
      <w:bookmarkStart w:id="14" w:name="_bookmark1"/>
      <w:bookmarkEnd w:id="13"/>
      <w:bookmarkEnd w:id="14"/>
      <w:r>
        <w:t>Special</w:t>
      </w:r>
      <w:r>
        <w:rPr>
          <w:spacing w:val="-2"/>
        </w:rPr>
        <w:t xml:space="preserve"> Populations</w:t>
      </w:r>
    </w:p>
    <w:p w14:paraId="7079FEBE" w14:textId="77777777" w:rsidR="0091796A" w:rsidRDefault="00BD2CB3">
      <w:pPr>
        <w:pStyle w:val="BodyText"/>
      </w:pPr>
      <w:bookmarkStart w:id="15" w:name="Use_in_hepatic_impairment"/>
      <w:bookmarkEnd w:id="15"/>
      <w:r>
        <w:rPr>
          <w:u w:val="single"/>
        </w:rPr>
        <w:t>Use</w:t>
      </w:r>
      <w:r>
        <w:rPr>
          <w:spacing w:val="-2"/>
          <w:u w:val="single"/>
        </w:rPr>
        <w:t xml:space="preserve"> </w:t>
      </w:r>
      <w:r>
        <w:rPr>
          <w:u w:val="single"/>
        </w:rPr>
        <w:t>in</w:t>
      </w:r>
      <w:r>
        <w:rPr>
          <w:spacing w:val="-1"/>
          <w:u w:val="single"/>
        </w:rPr>
        <w:t xml:space="preserve"> </w:t>
      </w:r>
      <w:r>
        <w:rPr>
          <w:u w:val="single"/>
        </w:rPr>
        <w:t>hepatic</w:t>
      </w:r>
      <w:r>
        <w:rPr>
          <w:spacing w:val="-2"/>
          <w:u w:val="single"/>
        </w:rPr>
        <w:t xml:space="preserve"> impairment</w:t>
      </w:r>
    </w:p>
    <w:p w14:paraId="7079FEBF" w14:textId="77777777" w:rsidR="0091796A" w:rsidRDefault="00BD2CB3">
      <w:pPr>
        <w:pStyle w:val="BodyText"/>
        <w:ind w:right="439"/>
      </w:pPr>
      <w:r>
        <w:t>As rADAMTS13 is a recombinant protein with high molecular weight, it is cleared via catabolism (rather</w:t>
      </w:r>
      <w:r>
        <w:rPr>
          <w:spacing w:val="-1"/>
        </w:rPr>
        <w:t xml:space="preserve"> </w:t>
      </w:r>
      <w:r>
        <w:t>than hepatic</w:t>
      </w:r>
      <w:r>
        <w:rPr>
          <w:spacing w:val="-1"/>
        </w:rPr>
        <w:t xml:space="preserve"> </w:t>
      </w:r>
      <w:r>
        <w:t>metabolism). No dose</w:t>
      </w:r>
      <w:r>
        <w:rPr>
          <w:spacing w:val="-1"/>
        </w:rPr>
        <w:t xml:space="preserve"> </w:t>
      </w:r>
      <w:r>
        <w:t>adjustment of</w:t>
      </w:r>
      <w:r>
        <w:rPr>
          <w:spacing w:val="-1"/>
        </w:rPr>
        <w:t xml:space="preserve"> </w:t>
      </w:r>
      <w:r>
        <w:t>ADZYNMA</w:t>
      </w:r>
      <w:r>
        <w:rPr>
          <w:spacing w:val="-1"/>
        </w:rPr>
        <w:t xml:space="preserve"> </w:t>
      </w:r>
      <w:r>
        <w:t>is needed for patients</w:t>
      </w:r>
      <w:r>
        <w:rPr>
          <w:spacing w:val="-3"/>
        </w:rPr>
        <w:t xml:space="preserve"> </w:t>
      </w:r>
      <w:r>
        <w:t>with</w:t>
      </w:r>
      <w:r>
        <w:rPr>
          <w:spacing w:val="-3"/>
        </w:rPr>
        <w:t xml:space="preserve"> </w:t>
      </w:r>
      <w:r>
        <w:t>mild</w:t>
      </w:r>
      <w:r>
        <w:rPr>
          <w:spacing w:val="-3"/>
        </w:rPr>
        <w:t xml:space="preserve"> </w:t>
      </w:r>
      <w:r>
        <w:t>(Child-Pugh</w:t>
      </w:r>
      <w:r>
        <w:rPr>
          <w:spacing w:val="-3"/>
        </w:rPr>
        <w:t xml:space="preserve"> </w:t>
      </w:r>
      <w:r>
        <w:t>Class</w:t>
      </w:r>
      <w:r>
        <w:rPr>
          <w:spacing w:val="-3"/>
        </w:rPr>
        <w:t xml:space="preserve"> </w:t>
      </w:r>
      <w:r>
        <w:t>A)</w:t>
      </w:r>
      <w:r>
        <w:rPr>
          <w:spacing w:val="-4"/>
        </w:rPr>
        <w:t xml:space="preserve"> </w:t>
      </w:r>
      <w:r>
        <w:t>or</w:t>
      </w:r>
      <w:r>
        <w:rPr>
          <w:spacing w:val="-4"/>
        </w:rPr>
        <w:t xml:space="preserve"> </w:t>
      </w:r>
      <w:r>
        <w:t>moderate</w:t>
      </w:r>
      <w:r>
        <w:rPr>
          <w:spacing w:val="-4"/>
        </w:rPr>
        <w:t xml:space="preserve"> </w:t>
      </w:r>
      <w:r>
        <w:t>(Child-Pugh</w:t>
      </w:r>
      <w:r>
        <w:rPr>
          <w:spacing w:val="-3"/>
        </w:rPr>
        <w:t xml:space="preserve"> </w:t>
      </w:r>
      <w:r>
        <w:t>Class</w:t>
      </w:r>
      <w:r>
        <w:rPr>
          <w:spacing w:val="-3"/>
        </w:rPr>
        <w:t xml:space="preserve"> </w:t>
      </w:r>
      <w:r>
        <w:t>B)</w:t>
      </w:r>
      <w:r>
        <w:rPr>
          <w:spacing w:val="-4"/>
        </w:rPr>
        <w:t xml:space="preserve"> </w:t>
      </w:r>
      <w:r>
        <w:t>hepatic</w:t>
      </w:r>
      <w:r>
        <w:rPr>
          <w:spacing w:val="-4"/>
        </w:rPr>
        <w:t xml:space="preserve"> </w:t>
      </w:r>
      <w:r>
        <w:t xml:space="preserve">impairment (see Section </w:t>
      </w:r>
      <w:hyperlink w:anchor="_bookmark8" w:history="1">
        <w:r w:rsidR="0091796A">
          <w:rPr>
            <w:color w:val="0000FF"/>
          </w:rPr>
          <w:t>5.2</w:t>
        </w:r>
      </w:hyperlink>
      <w:r>
        <w:rPr>
          <w:color w:val="0000FF"/>
        </w:rPr>
        <w:t xml:space="preserve"> </w:t>
      </w:r>
      <w:hyperlink w:anchor="_bookmark8" w:history="1">
        <w:r w:rsidR="0091796A">
          <w:rPr>
            <w:color w:val="0000FF"/>
          </w:rPr>
          <w:t>PHARMACOKINETIC PROPERTIES</w:t>
        </w:r>
      </w:hyperlink>
      <w:r>
        <w:rPr>
          <w:color w:val="0000FF"/>
        </w:rPr>
        <w:t>)</w:t>
      </w:r>
      <w:r>
        <w:t>. Administration of ADZYNMA in patients with hepatic dysfunction has not been studied.</w:t>
      </w:r>
    </w:p>
    <w:p w14:paraId="7079FEC0" w14:textId="77777777" w:rsidR="0091796A" w:rsidRDefault="00BD2CB3">
      <w:pPr>
        <w:pStyle w:val="BodyText"/>
      </w:pPr>
      <w:bookmarkStart w:id="16" w:name="Use_in_renal_impairment"/>
      <w:bookmarkEnd w:id="16"/>
      <w:r>
        <w:rPr>
          <w:u w:val="single"/>
        </w:rPr>
        <w:t>Use</w:t>
      </w:r>
      <w:r>
        <w:rPr>
          <w:spacing w:val="-3"/>
          <w:u w:val="single"/>
        </w:rPr>
        <w:t xml:space="preserve"> </w:t>
      </w:r>
      <w:r>
        <w:rPr>
          <w:u w:val="single"/>
        </w:rPr>
        <w:t>in</w:t>
      </w:r>
      <w:r>
        <w:rPr>
          <w:spacing w:val="-1"/>
          <w:u w:val="single"/>
        </w:rPr>
        <w:t xml:space="preserve"> </w:t>
      </w:r>
      <w:r>
        <w:rPr>
          <w:u w:val="single"/>
        </w:rPr>
        <w:t>renal</w:t>
      </w:r>
      <w:r>
        <w:rPr>
          <w:spacing w:val="-1"/>
          <w:u w:val="single"/>
        </w:rPr>
        <w:t xml:space="preserve"> </w:t>
      </w:r>
      <w:r>
        <w:rPr>
          <w:spacing w:val="-2"/>
          <w:u w:val="single"/>
        </w:rPr>
        <w:t>impairment</w:t>
      </w:r>
    </w:p>
    <w:p w14:paraId="7079FEC1" w14:textId="77777777" w:rsidR="0091796A" w:rsidRDefault="00BD2CB3">
      <w:pPr>
        <w:pStyle w:val="BodyText"/>
        <w:ind w:right="501"/>
      </w:pPr>
      <w:r>
        <w:t>As</w:t>
      </w:r>
      <w:r>
        <w:rPr>
          <w:spacing w:val="-3"/>
        </w:rPr>
        <w:t xml:space="preserve"> </w:t>
      </w:r>
      <w:r>
        <w:t>rADAMTS13</w:t>
      </w:r>
      <w:r>
        <w:rPr>
          <w:spacing w:val="-3"/>
        </w:rPr>
        <w:t xml:space="preserve"> </w:t>
      </w:r>
      <w:r>
        <w:t>is</w:t>
      </w:r>
      <w:r>
        <w:rPr>
          <w:spacing w:val="-3"/>
        </w:rPr>
        <w:t xml:space="preserve"> </w:t>
      </w:r>
      <w:r>
        <w:t>a</w:t>
      </w:r>
      <w:r>
        <w:rPr>
          <w:spacing w:val="-4"/>
        </w:rPr>
        <w:t xml:space="preserve"> </w:t>
      </w:r>
      <w:r>
        <w:t>recombinant</w:t>
      </w:r>
      <w:r>
        <w:rPr>
          <w:spacing w:val="-3"/>
        </w:rPr>
        <w:t xml:space="preserve"> </w:t>
      </w:r>
      <w:r>
        <w:t>protein</w:t>
      </w:r>
      <w:r>
        <w:rPr>
          <w:spacing w:val="-3"/>
        </w:rPr>
        <w:t xml:space="preserve"> </w:t>
      </w:r>
      <w:r>
        <w:t>with</w:t>
      </w:r>
      <w:r>
        <w:rPr>
          <w:spacing w:val="-3"/>
        </w:rPr>
        <w:t xml:space="preserve"> </w:t>
      </w:r>
      <w:r>
        <w:t>high</w:t>
      </w:r>
      <w:r>
        <w:rPr>
          <w:spacing w:val="-3"/>
        </w:rPr>
        <w:t xml:space="preserve"> </w:t>
      </w:r>
      <w:r>
        <w:t>molecular</w:t>
      </w:r>
      <w:r>
        <w:rPr>
          <w:spacing w:val="-4"/>
        </w:rPr>
        <w:t xml:space="preserve"> </w:t>
      </w:r>
      <w:r>
        <w:t>weight,</w:t>
      </w:r>
      <w:r>
        <w:rPr>
          <w:spacing w:val="-3"/>
        </w:rPr>
        <w:t xml:space="preserve"> </w:t>
      </w:r>
      <w:r>
        <w:t>it</w:t>
      </w:r>
      <w:r>
        <w:rPr>
          <w:spacing w:val="-3"/>
        </w:rPr>
        <w:t xml:space="preserve"> </w:t>
      </w:r>
      <w:r>
        <w:t>is</w:t>
      </w:r>
      <w:r>
        <w:rPr>
          <w:spacing w:val="-3"/>
        </w:rPr>
        <w:t xml:space="preserve"> </w:t>
      </w:r>
      <w:r>
        <w:t>not</w:t>
      </w:r>
      <w:r>
        <w:rPr>
          <w:spacing w:val="-3"/>
        </w:rPr>
        <w:t xml:space="preserve"> </w:t>
      </w:r>
      <w:r>
        <w:t>excreted</w:t>
      </w:r>
      <w:r>
        <w:rPr>
          <w:spacing w:val="-1"/>
        </w:rPr>
        <w:t xml:space="preserve"> </w:t>
      </w:r>
      <w:r>
        <w:t xml:space="preserve">renally. No dose adjustment of ADZYNMA is needed for patients with mild or moderate renal impairment (see Section </w:t>
      </w:r>
      <w:hyperlink w:anchor="_bookmark8" w:history="1">
        <w:r w:rsidR="0091796A">
          <w:rPr>
            <w:color w:val="0000FF"/>
          </w:rPr>
          <w:t>5.2</w:t>
        </w:r>
      </w:hyperlink>
      <w:r>
        <w:rPr>
          <w:color w:val="0000FF"/>
        </w:rPr>
        <w:t xml:space="preserve"> </w:t>
      </w:r>
      <w:hyperlink w:anchor="_bookmark8" w:history="1">
        <w:r w:rsidR="0091796A">
          <w:rPr>
            <w:color w:val="0000FF"/>
          </w:rPr>
          <w:t>PHARMACOKINETIC PROPERTIES</w:t>
        </w:r>
      </w:hyperlink>
      <w:r>
        <w:rPr>
          <w:color w:val="0000FF"/>
        </w:rPr>
        <w:t>)</w:t>
      </w:r>
      <w:r>
        <w:t xml:space="preserve">. Administration of ADZYNMA in patients with end stage renal disease (ESRD) </w:t>
      </w:r>
      <w:proofErr w:type="spellStart"/>
      <w:r>
        <w:t>requring</w:t>
      </w:r>
      <w:proofErr w:type="spellEnd"/>
      <w:r>
        <w:t xml:space="preserve"> chronic dialysis has not been studied.</w:t>
      </w:r>
    </w:p>
    <w:p w14:paraId="7079FEC2" w14:textId="77777777" w:rsidR="0091796A" w:rsidRDefault="00BD2CB3">
      <w:pPr>
        <w:pStyle w:val="BodyText"/>
      </w:pPr>
      <w:bookmarkStart w:id="17" w:name="_bookmark2"/>
      <w:bookmarkEnd w:id="17"/>
      <w:r>
        <w:rPr>
          <w:u w:val="single"/>
        </w:rPr>
        <w:t>Use</w:t>
      </w:r>
      <w:r>
        <w:rPr>
          <w:spacing w:val="-2"/>
          <w:u w:val="single"/>
        </w:rPr>
        <w:t xml:space="preserve"> </w:t>
      </w:r>
      <w:r>
        <w:rPr>
          <w:u w:val="single"/>
        </w:rPr>
        <w:t>in the</w:t>
      </w:r>
      <w:r>
        <w:rPr>
          <w:spacing w:val="-1"/>
          <w:u w:val="single"/>
        </w:rPr>
        <w:t xml:space="preserve"> </w:t>
      </w:r>
      <w:r>
        <w:rPr>
          <w:spacing w:val="-2"/>
          <w:u w:val="single"/>
        </w:rPr>
        <w:t>elderly</w:t>
      </w:r>
    </w:p>
    <w:p w14:paraId="7079FEC3" w14:textId="77777777" w:rsidR="0091796A" w:rsidRDefault="00BD2CB3">
      <w:pPr>
        <w:pStyle w:val="BodyText"/>
        <w:ind w:right="773"/>
        <w:jc w:val="both"/>
      </w:pPr>
      <w:r>
        <w:t>There</w:t>
      </w:r>
      <w:r>
        <w:rPr>
          <w:spacing w:val="-3"/>
        </w:rPr>
        <w:t xml:space="preserve"> </w:t>
      </w:r>
      <w:r>
        <w:t>is</w:t>
      </w:r>
      <w:r>
        <w:rPr>
          <w:spacing w:val="-2"/>
        </w:rPr>
        <w:t xml:space="preserve"> </w:t>
      </w:r>
      <w:r>
        <w:t>limited</w:t>
      </w:r>
      <w:r>
        <w:rPr>
          <w:spacing w:val="-2"/>
        </w:rPr>
        <w:t xml:space="preserve"> </w:t>
      </w:r>
      <w:r>
        <w:t>data</w:t>
      </w:r>
      <w:r>
        <w:rPr>
          <w:spacing w:val="-3"/>
        </w:rPr>
        <w:t xml:space="preserve"> </w:t>
      </w:r>
      <w:r>
        <w:t>on</w:t>
      </w:r>
      <w:r>
        <w:rPr>
          <w:spacing w:val="-2"/>
        </w:rPr>
        <w:t xml:space="preserve"> </w:t>
      </w:r>
      <w:r>
        <w:t>the</w:t>
      </w:r>
      <w:r>
        <w:rPr>
          <w:spacing w:val="-3"/>
        </w:rPr>
        <w:t xml:space="preserve"> </w:t>
      </w:r>
      <w:r>
        <w:t>use</w:t>
      </w:r>
      <w:r>
        <w:rPr>
          <w:spacing w:val="-3"/>
        </w:rPr>
        <w:t xml:space="preserve"> </w:t>
      </w:r>
      <w:r>
        <w:t>of</w:t>
      </w:r>
      <w:r>
        <w:rPr>
          <w:spacing w:val="-3"/>
        </w:rPr>
        <w:t xml:space="preserve"> </w:t>
      </w:r>
      <w:r>
        <w:t>ADZYNMA</w:t>
      </w:r>
      <w:r>
        <w:rPr>
          <w:spacing w:val="-3"/>
        </w:rPr>
        <w:t xml:space="preserve"> </w:t>
      </w:r>
      <w:r>
        <w:t>in patients</w:t>
      </w:r>
      <w:r>
        <w:rPr>
          <w:spacing w:val="-2"/>
        </w:rPr>
        <w:t xml:space="preserve"> </w:t>
      </w:r>
      <w:r>
        <w:t>over</w:t>
      </w:r>
      <w:r>
        <w:rPr>
          <w:spacing w:val="-3"/>
        </w:rPr>
        <w:t xml:space="preserve"> </w:t>
      </w:r>
      <w:r>
        <w:t>65</w:t>
      </w:r>
      <w:r>
        <w:rPr>
          <w:spacing w:val="-2"/>
        </w:rPr>
        <w:t xml:space="preserve"> </w:t>
      </w:r>
      <w:r>
        <w:t>years</w:t>
      </w:r>
      <w:r>
        <w:rPr>
          <w:spacing w:val="-2"/>
        </w:rPr>
        <w:t xml:space="preserve"> </w:t>
      </w:r>
      <w:r>
        <w:t>of</w:t>
      </w:r>
      <w:r>
        <w:rPr>
          <w:spacing w:val="-1"/>
        </w:rPr>
        <w:t xml:space="preserve"> </w:t>
      </w:r>
      <w:r>
        <w:t>age.</w:t>
      </w:r>
      <w:r>
        <w:rPr>
          <w:spacing w:val="-2"/>
        </w:rPr>
        <w:t xml:space="preserve"> </w:t>
      </w:r>
      <w:r>
        <w:t>Based</w:t>
      </w:r>
      <w:r>
        <w:rPr>
          <w:spacing w:val="-2"/>
        </w:rPr>
        <w:t xml:space="preserve"> </w:t>
      </w:r>
      <w:r>
        <w:t>on</w:t>
      </w:r>
      <w:r>
        <w:rPr>
          <w:spacing w:val="-2"/>
        </w:rPr>
        <w:t xml:space="preserve"> </w:t>
      </w:r>
      <w:r>
        <w:t>the results</w:t>
      </w:r>
      <w:r>
        <w:rPr>
          <w:spacing w:val="-1"/>
        </w:rPr>
        <w:t xml:space="preserve"> </w:t>
      </w:r>
      <w:r>
        <w:t>from</w:t>
      </w:r>
      <w:r>
        <w:rPr>
          <w:spacing w:val="-1"/>
        </w:rPr>
        <w:t xml:space="preserve"> </w:t>
      </w:r>
      <w:r>
        <w:t>population</w:t>
      </w:r>
      <w:r>
        <w:rPr>
          <w:spacing w:val="-1"/>
        </w:rPr>
        <w:t xml:space="preserve"> </w:t>
      </w:r>
      <w:r>
        <w:t>pharmacokinetics analysis,</w:t>
      </w:r>
      <w:r>
        <w:rPr>
          <w:spacing w:val="-1"/>
        </w:rPr>
        <w:t xml:space="preserve"> </w:t>
      </w:r>
      <w:r>
        <w:t>no</w:t>
      </w:r>
      <w:r>
        <w:rPr>
          <w:spacing w:val="-1"/>
        </w:rPr>
        <w:t xml:space="preserve"> </w:t>
      </w:r>
      <w:r>
        <w:t>dose</w:t>
      </w:r>
      <w:r>
        <w:rPr>
          <w:spacing w:val="-2"/>
        </w:rPr>
        <w:t xml:space="preserve"> </w:t>
      </w:r>
      <w:r>
        <w:t>adjustment</w:t>
      </w:r>
      <w:r>
        <w:rPr>
          <w:spacing w:val="-1"/>
        </w:rPr>
        <w:t xml:space="preserve"> </w:t>
      </w:r>
      <w:r>
        <w:t>is</w:t>
      </w:r>
      <w:r>
        <w:rPr>
          <w:spacing w:val="-1"/>
        </w:rPr>
        <w:t xml:space="preserve"> </w:t>
      </w:r>
      <w:r>
        <w:t>required</w:t>
      </w:r>
      <w:r>
        <w:rPr>
          <w:spacing w:val="-1"/>
        </w:rPr>
        <w:t xml:space="preserve"> </w:t>
      </w:r>
      <w:r>
        <w:t>for</w:t>
      </w:r>
      <w:r>
        <w:rPr>
          <w:spacing w:val="-2"/>
        </w:rPr>
        <w:t xml:space="preserve"> </w:t>
      </w:r>
      <w:r>
        <w:t xml:space="preserve">elderly patients (see Section </w:t>
      </w:r>
      <w:hyperlink w:anchor="_bookmark8" w:history="1">
        <w:r w:rsidR="0091796A">
          <w:rPr>
            <w:color w:val="0000FF"/>
          </w:rPr>
          <w:t>5.2</w:t>
        </w:r>
      </w:hyperlink>
      <w:r>
        <w:rPr>
          <w:color w:val="0000FF"/>
        </w:rPr>
        <w:t xml:space="preserve"> </w:t>
      </w:r>
      <w:hyperlink w:anchor="_bookmark8" w:history="1">
        <w:r w:rsidR="0091796A">
          <w:rPr>
            <w:color w:val="0000FF"/>
          </w:rPr>
          <w:t>PHARMACOKINETIC PROPERTIES</w:t>
        </w:r>
      </w:hyperlink>
      <w:r>
        <w:rPr>
          <w:color w:val="0000FF"/>
        </w:rPr>
        <w:t>)</w:t>
      </w:r>
      <w:r>
        <w:t>.</w:t>
      </w:r>
    </w:p>
    <w:p w14:paraId="7079FEC4" w14:textId="77777777" w:rsidR="0091796A" w:rsidRDefault="00BD2CB3">
      <w:pPr>
        <w:pStyle w:val="BodyText"/>
      </w:pPr>
      <w:bookmarkStart w:id="18" w:name="_bookmark3"/>
      <w:bookmarkEnd w:id="18"/>
      <w:r>
        <w:rPr>
          <w:u w:val="single"/>
        </w:rPr>
        <w:t>Paediatric</w:t>
      </w:r>
      <w:r>
        <w:rPr>
          <w:spacing w:val="-5"/>
          <w:u w:val="single"/>
        </w:rPr>
        <w:t xml:space="preserve"> use</w:t>
      </w:r>
    </w:p>
    <w:p w14:paraId="7079FEC7" w14:textId="52859B41" w:rsidR="0091796A" w:rsidRDefault="00BD2CB3" w:rsidP="00BD2CB3">
      <w:pPr>
        <w:pStyle w:val="BodyText"/>
      </w:pPr>
      <w:r>
        <w:t>The</w:t>
      </w:r>
      <w:r>
        <w:rPr>
          <w:spacing w:val="-4"/>
        </w:rPr>
        <w:t xml:space="preserve"> </w:t>
      </w:r>
      <w:r>
        <w:t>recommended</w:t>
      </w:r>
      <w:r>
        <w:rPr>
          <w:spacing w:val="-3"/>
        </w:rPr>
        <w:t xml:space="preserve"> </w:t>
      </w:r>
      <w:proofErr w:type="gramStart"/>
      <w:r>
        <w:t>body-weight</w:t>
      </w:r>
      <w:proofErr w:type="gramEnd"/>
      <w:r>
        <w:rPr>
          <w:spacing w:val="-3"/>
        </w:rPr>
        <w:t xml:space="preserve"> </w:t>
      </w:r>
      <w:r>
        <w:t>based</w:t>
      </w:r>
      <w:r>
        <w:rPr>
          <w:spacing w:val="-3"/>
        </w:rPr>
        <w:t xml:space="preserve"> </w:t>
      </w:r>
      <w:r>
        <w:t>dosing</w:t>
      </w:r>
      <w:r>
        <w:rPr>
          <w:spacing w:val="-3"/>
        </w:rPr>
        <w:t xml:space="preserve"> </w:t>
      </w:r>
      <w:r>
        <w:t>regimen</w:t>
      </w:r>
      <w:r>
        <w:rPr>
          <w:spacing w:val="-3"/>
        </w:rPr>
        <w:t xml:space="preserve"> </w:t>
      </w:r>
      <w:r>
        <w:t>in</w:t>
      </w:r>
      <w:r>
        <w:rPr>
          <w:spacing w:val="-3"/>
        </w:rPr>
        <w:t xml:space="preserve"> </w:t>
      </w:r>
      <w:r>
        <w:t>paediatric</w:t>
      </w:r>
      <w:r>
        <w:rPr>
          <w:spacing w:val="-4"/>
        </w:rPr>
        <w:t xml:space="preserve"> </w:t>
      </w:r>
      <w:r>
        <w:t>patients</w:t>
      </w:r>
      <w:r>
        <w:rPr>
          <w:spacing w:val="-3"/>
        </w:rPr>
        <w:t xml:space="preserve"> </w:t>
      </w:r>
      <w:r>
        <w:t>is</w:t>
      </w:r>
      <w:r>
        <w:rPr>
          <w:spacing w:val="-3"/>
        </w:rPr>
        <w:t xml:space="preserve"> </w:t>
      </w:r>
      <w:r>
        <w:t>the</w:t>
      </w:r>
      <w:r>
        <w:rPr>
          <w:spacing w:val="-4"/>
        </w:rPr>
        <w:t xml:space="preserve"> </w:t>
      </w:r>
      <w:r>
        <w:t>same</w:t>
      </w:r>
      <w:r>
        <w:rPr>
          <w:spacing w:val="-4"/>
        </w:rPr>
        <w:t xml:space="preserve"> </w:t>
      </w:r>
      <w:r>
        <w:t>as</w:t>
      </w:r>
      <w:r>
        <w:rPr>
          <w:spacing w:val="-3"/>
        </w:rPr>
        <w:t xml:space="preserve"> </w:t>
      </w:r>
      <w:r>
        <w:t>that</w:t>
      </w:r>
      <w:r>
        <w:rPr>
          <w:spacing w:val="-3"/>
        </w:rPr>
        <w:t xml:space="preserve"> </w:t>
      </w:r>
      <w:r>
        <w:t>in adults.</w:t>
      </w:r>
      <w:r>
        <w:rPr>
          <w:spacing w:val="-4"/>
        </w:rPr>
        <w:t xml:space="preserve"> </w:t>
      </w:r>
      <w:r>
        <w:t>There</w:t>
      </w:r>
      <w:r>
        <w:rPr>
          <w:spacing w:val="-3"/>
        </w:rPr>
        <w:t xml:space="preserve"> </w:t>
      </w:r>
      <w:r>
        <w:t>is</w:t>
      </w:r>
      <w:r>
        <w:rPr>
          <w:spacing w:val="-1"/>
        </w:rPr>
        <w:t xml:space="preserve"> </w:t>
      </w:r>
      <w:r>
        <w:t>limited</w:t>
      </w:r>
      <w:r>
        <w:rPr>
          <w:spacing w:val="-2"/>
        </w:rPr>
        <w:t xml:space="preserve"> </w:t>
      </w:r>
      <w:r>
        <w:t>information</w:t>
      </w:r>
      <w:r>
        <w:rPr>
          <w:spacing w:val="-1"/>
        </w:rPr>
        <w:t xml:space="preserve"> </w:t>
      </w:r>
      <w:r>
        <w:t>from</w:t>
      </w:r>
      <w:r>
        <w:rPr>
          <w:spacing w:val="-2"/>
        </w:rPr>
        <w:t xml:space="preserve"> </w:t>
      </w:r>
      <w:r>
        <w:t>controlled</w:t>
      </w:r>
      <w:r>
        <w:rPr>
          <w:spacing w:val="-2"/>
        </w:rPr>
        <w:t xml:space="preserve"> </w:t>
      </w:r>
      <w:r>
        <w:t>studies</w:t>
      </w:r>
      <w:r>
        <w:rPr>
          <w:spacing w:val="-1"/>
        </w:rPr>
        <w:t xml:space="preserve"> </w:t>
      </w:r>
      <w:r>
        <w:t>of</w:t>
      </w:r>
      <w:r>
        <w:rPr>
          <w:spacing w:val="-3"/>
        </w:rPr>
        <w:t xml:space="preserve"> </w:t>
      </w:r>
      <w:r>
        <w:t>ADZYNMA</w:t>
      </w:r>
      <w:r>
        <w:rPr>
          <w:spacing w:val="-2"/>
        </w:rPr>
        <w:t xml:space="preserve"> </w:t>
      </w:r>
      <w:r>
        <w:t>in</w:t>
      </w:r>
      <w:r>
        <w:rPr>
          <w:spacing w:val="-2"/>
        </w:rPr>
        <w:t xml:space="preserve"> </w:t>
      </w:r>
      <w:proofErr w:type="spellStart"/>
      <w:r>
        <w:t>paediatric</w:t>
      </w:r>
      <w:proofErr w:type="spellEnd"/>
      <w:r>
        <w:rPr>
          <w:spacing w:val="-2"/>
        </w:rPr>
        <w:t xml:space="preserve"> patients </w:t>
      </w:r>
      <w:r>
        <w:lastRenderedPageBreak/>
        <w:t>below</w:t>
      </w:r>
      <w:r>
        <w:rPr>
          <w:spacing w:val="-4"/>
        </w:rPr>
        <w:t xml:space="preserve"> </w:t>
      </w:r>
      <w:r>
        <w:t>12</w:t>
      </w:r>
      <w:r>
        <w:rPr>
          <w:spacing w:val="-3"/>
        </w:rPr>
        <w:t xml:space="preserve"> </w:t>
      </w:r>
      <w:r>
        <w:t>years</w:t>
      </w:r>
      <w:r>
        <w:rPr>
          <w:spacing w:val="-3"/>
        </w:rPr>
        <w:t xml:space="preserve"> </w:t>
      </w:r>
      <w:r>
        <w:t>of</w:t>
      </w:r>
      <w:r>
        <w:rPr>
          <w:spacing w:val="-4"/>
        </w:rPr>
        <w:t xml:space="preserve"> </w:t>
      </w:r>
      <w:r>
        <w:t>age.</w:t>
      </w:r>
      <w:r>
        <w:rPr>
          <w:spacing w:val="-3"/>
        </w:rPr>
        <w:t xml:space="preserve"> </w:t>
      </w:r>
      <w:r>
        <w:t>ADAMTS13</w:t>
      </w:r>
      <w:r>
        <w:rPr>
          <w:spacing w:val="-3"/>
        </w:rPr>
        <w:t xml:space="preserve"> </w:t>
      </w:r>
      <w:r>
        <w:t>activity</w:t>
      </w:r>
      <w:r>
        <w:rPr>
          <w:spacing w:val="-3"/>
        </w:rPr>
        <w:t xml:space="preserve"> </w:t>
      </w:r>
      <w:r>
        <w:t>exposures</w:t>
      </w:r>
      <w:r>
        <w:rPr>
          <w:spacing w:val="-3"/>
        </w:rPr>
        <w:t xml:space="preserve"> </w:t>
      </w:r>
      <w:r>
        <w:t>are</w:t>
      </w:r>
      <w:r>
        <w:rPr>
          <w:spacing w:val="-4"/>
        </w:rPr>
        <w:t xml:space="preserve"> </w:t>
      </w:r>
      <w:r>
        <w:t>expected</w:t>
      </w:r>
      <w:r>
        <w:rPr>
          <w:spacing w:val="-3"/>
        </w:rPr>
        <w:t xml:space="preserve"> </w:t>
      </w:r>
      <w:r>
        <w:t>to</w:t>
      </w:r>
      <w:r>
        <w:rPr>
          <w:spacing w:val="-3"/>
        </w:rPr>
        <w:t xml:space="preserve"> </w:t>
      </w:r>
      <w:r>
        <w:t>be</w:t>
      </w:r>
      <w:r>
        <w:rPr>
          <w:spacing w:val="-4"/>
        </w:rPr>
        <w:t xml:space="preserve"> </w:t>
      </w:r>
      <w:r>
        <w:t>similar</w:t>
      </w:r>
      <w:r>
        <w:rPr>
          <w:spacing w:val="-4"/>
        </w:rPr>
        <w:t xml:space="preserve"> </w:t>
      </w:r>
      <w:r>
        <w:t>across</w:t>
      </w:r>
      <w:r>
        <w:rPr>
          <w:spacing w:val="-3"/>
        </w:rPr>
        <w:t xml:space="preserve"> </w:t>
      </w:r>
      <w:r>
        <w:t xml:space="preserve">adult, adolescent, and paediatric patients below 12 years of age (see Section </w:t>
      </w:r>
      <w:hyperlink w:anchor="_bookmark8" w:history="1">
        <w:r w:rsidR="0091796A">
          <w:rPr>
            <w:color w:val="0000FF"/>
          </w:rPr>
          <w:t>5.2</w:t>
        </w:r>
      </w:hyperlink>
      <w:r>
        <w:rPr>
          <w:color w:val="0000FF"/>
        </w:rPr>
        <w:t xml:space="preserve"> </w:t>
      </w:r>
      <w:hyperlink w:anchor="_bookmark8" w:history="1">
        <w:r w:rsidR="0091796A">
          <w:rPr>
            <w:color w:val="0000FF"/>
          </w:rPr>
          <w:t>PHARMACOKINETIC PROPERTIES</w:t>
        </w:r>
      </w:hyperlink>
      <w:r>
        <w:rPr>
          <w:color w:val="0000FF"/>
        </w:rPr>
        <w:t>)</w:t>
      </w:r>
      <w:r>
        <w:t>.</w:t>
      </w:r>
    </w:p>
    <w:p w14:paraId="7079FEC8" w14:textId="77777777" w:rsidR="0091796A" w:rsidRDefault="00BD2CB3">
      <w:pPr>
        <w:pStyle w:val="Heading3"/>
      </w:pPr>
      <w:bookmarkStart w:id="19" w:name="Method_of_administration"/>
      <w:bookmarkEnd w:id="19"/>
      <w:r>
        <w:t>Method</w:t>
      </w:r>
      <w:r>
        <w:rPr>
          <w:spacing w:val="-1"/>
        </w:rPr>
        <w:t xml:space="preserve"> </w:t>
      </w:r>
      <w:r>
        <w:t>of</w:t>
      </w:r>
      <w:r>
        <w:rPr>
          <w:spacing w:val="-1"/>
        </w:rPr>
        <w:t xml:space="preserve"> </w:t>
      </w:r>
      <w:r>
        <w:rPr>
          <w:spacing w:val="-2"/>
        </w:rPr>
        <w:t>administration</w:t>
      </w:r>
    </w:p>
    <w:p w14:paraId="7079FEC9" w14:textId="77777777" w:rsidR="0091796A" w:rsidRDefault="00BD2CB3">
      <w:pPr>
        <w:pStyle w:val="BodyText"/>
      </w:pPr>
      <w:r>
        <w:t>For</w:t>
      </w:r>
      <w:r>
        <w:rPr>
          <w:spacing w:val="-5"/>
        </w:rPr>
        <w:t xml:space="preserve"> </w:t>
      </w:r>
      <w:r>
        <w:t>intravenous</w:t>
      </w:r>
      <w:r>
        <w:rPr>
          <w:spacing w:val="-2"/>
        </w:rPr>
        <w:t xml:space="preserve"> </w:t>
      </w:r>
      <w:r>
        <w:t>use</w:t>
      </w:r>
      <w:r>
        <w:rPr>
          <w:spacing w:val="-3"/>
        </w:rPr>
        <w:t xml:space="preserve"> </w:t>
      </w:r>
      <w:r>
        <w:t>after</w:t>
      </w:r>
      <w:r>
        <w:rPr>
          <w:spacing w:val="-1"/>
        </w:rPr>
        <w:t xml:space="preserve"> </w:t>
      </w:r>
      <w:r>
        <w:rPr>
          <w:spacing w:val="-2"/>
        </w:rPr>
        <w:t>reconstitution.</w:t>
      </w:r>
    </w:p>
    <w:p w14:paraId="7079FECA" w14:textId="77777777" w:rsidR="0091796A" w:rsidRDefault="00BD2CB3">
      <w:pPr>
        <w:pStyle w:val="BodyText"/>
        <w:spacing w:line="448" w:lineRule="auto"/>
        <w:ind w:right="3450"/>
      </w:pPr>
      <w:r>
        <w:t>ADZYNMA</w:t>
      </w:r>
      <w:r>
        <w:rPr>
          <w:spacing w:val="-4"/>
        </w:rPr>
        <w:t xml:space="preserve"> </w:t>
      </w:r>
      <w:r>
        <w:t>is</w:t>
      </w:r>
      <w:r>
        <w:rPr>
          <w:spacing w:val="-3"/>
        </w:rPr>
        <w:t xml:space="preserve"> </w:t>
      </w:r>
      <w:r>
        <w:t>administered</w:t>
      </w:r>
      <w:r>
        <w:rPr>
          <w:spacing w:val="-3"/>
        </w:rPr>
        <w:t xml:space="preserve"> </w:t>
      </w:r>
      <w:r>
        <w:t>at</w:t>
      </w:r>
      <w:r>
        <w:rPr>
          <w:spacing w:val="-3"/>
        </w:rPr>
        <w:t xml:space="preserve"> </w:t>
      </w:r>
      <w:r>
        <w:t>a</w:t>
      </w:r>
      <w:r>
        <w:rPr>
          <w:spacing w:val="-2"/>
        </w:rPr>
        <w:t xml:space="preserve"> </w:t>
      </w:r>
      <w:r>
        <w:t>rate</w:t>
      </w:r>
      <w:r>
        <w:rPr>
          <w:spacing w:val="-4"/>
        </w:rPr>
        <w:t xml:space="preserve"> </w:t>
      </w:r>
      <w:r>
        <w:t>of</w:t>
      </w:r>
      <w:r>
        <w:rPr>
          <w:spacing w:val="-4"/>
        </w:rPr>
        <w:t xml:space="preserve"> </w:t>
      </w:r>
      <w:r>
        <w:t>2</w:t>
      </w:r>
      <w:r>
        <w:rPr>
          <w:spacing w:val="-3"/>
        </w:rPr>
        <w:t xml:space="preserve"> </w:t>
      </w:r>
      <w:r>
        <w:t>to</w:t>
      </w:r>
      <w:r>
        <w:rPr>
          <w:spacing w:val="-3"/>
        </w:rPr>
        <w:t xml:space="preserve"> </w:t>
      </w:r>
      <w:r>
        <w:t>4</w:t>
      </w:r>
      <w:r>
        <w:rPr>
          <w:spacing w:val="-3"/>
        </w:rPr>
        <w:t xml:space="preserve"> </w:t>
      </w:r>
      <w:r>
        <w:t>mL</w:t>
      </w:r>
      <w:r>
        <w:rPr>
          <w:spacing w:val="-1"/>
        </w:rPr>
        <w:t xml:space="preserve"> </w:t>
      </w:r>
      <w:r>
        <w:t>per</w:t>
      </w:r>
      <w:r>
        <w:rPr>
          <w:spacing w:val="-4"/>
        </w:rPr>
        <w:t xml:space="preserve"> </w:t>
      </w:r>
      <w:r>
        <w:t xml:space="preserve">minute. </w:t>
      </w:r>
      <w:bookmarkStart w:id="20" w:name="Home_or_self-administration"/>
      <w:bookmarkEnd w:id="20"/>
      <w:r>
        <w:rPr>
          <w:u w:val="single"/>
        </w:rPr>
        <w:t>Home or self-administration</w:t>
      </w:r>
    </w:p>
    <w:p w14:paraId="7079FECB" w14:textId="77777777" w:rsidR="0091796A" w:rsidRDefault="00BD2CB3">
      <w:pPr>
        <w:pStyle w:val="BodyText"/>
        <w:spacing w:before="0"/>
        <w:ind w:right="427"/>
      </w:pPr>
      <w:r>
        <w:t xml:space="preserve">Home or self-administration under the supervision of a healthcare professional may be considered for patients who are tolerating their infusions well. The decision to have a patient </w:t>
      </w:r>
      <w:proofErr w:type="gramStart"/>
      <w:r>
        <w:t>move to</w:t>
      </w:r>
      <w:proofErr w:type="gramEnd"/>
      <w:r>
        <w:t xml:space="preserve"> home or self-infusion should be made after evaluation and recommendation by the treating</w:t>
      </w:r>
      <w:r>
        <w:rPr>
          <w:spacing w:val="-3"/>
        </w:rPr>
        <w:t xml:space="preserve"> </w:t>
      </w:r>
      <w:r>
        <w:t>physician.</w:t>
      </w:r>
      <w:r>
        <w:rPr>
          <w:spacing w:val="-3"/>
        </w:rPr>
        <w:t xml:space="preserve"> </w:t>
      </w:r>
      <w:r>
        <w:t>Appropriate</w:t>
      </w:r>
      <w:r>
        <w:rPr>
          <w:spacing w:val="-4"/>
        </w:rPr>
        <w:t xml:space="preserve"> </w:t>
      </w:r>
      <w:r>
        <w:t>training</w:t>
      </w:r>
      <w:r>
        <w:rPr>
          <w:spacing w:val="-3"/>
        </w:rPr>
        <w:t xml:space="preserve"> </w:t>
      </w:r>
      <w:r>
        <w:t>should</w:t>
      </w:r>
      <w:r>
        <w:rPr>
          <w:spacing w:val="-3"/>
        </w:rPr>
        <w:t xml:space="preserve"> </w:t>
      </w:r>
      <w:r>
        <w:t>be</w:t>
      </w:r>
      <w:r>
        <w:rPr>
          <w:spacing w:val="-2"/>
        </w:rPr>
        <w:t xml:space="preserve"> </w:t>
      </w:r>
      <w:r>
        <w:t>given</w:t>
      </w:r>
      <w:r>
        <w:rPr>
          <w:spacing w:val="-3"/>
        </w:rPr>
        <w:t xml:space="preserve"> </w:t>
      </w:r>
      <w:r>
        <w:t>by</w:t>
      </w:r>
      <w:r>
        <w:rPr>
          <w:spacing w:val="-3"/>
        </w:rPr>
        <w:t xml:space="preserve"> </w:t>
      </w:r>
      <w:r>
        <w:t>the</w:t>
      </w:r>
      <w:r>
        <w:rPr>
          <w:spacing w:val="-4"/>
        </w:rPr>
        <w:t xml:space="preserve"> </w:t>
      </w:r>
      <w:r>
        <w:t>treating</w:t>
      </w:r>
      <w:r>
        <w:rPr>
          <w:spacing w:val="-3"/>
        </w:rPr>
        <w:t xml:space="preserve"> </w:t>
      </w:r>
      <w:r>
        <w:t>physician</w:t>
      </w:r>
      <w:r>
        <w:rPr>
          <w:spacing w:val="-3"/>
        </w:rPr>
        <w:t xml:space="preserve"> </w:t>
      </w:r>
      <w:r>
        <w:t>and/or</w:t>
      </w:r>
      <w:r>
        <w:rPr>
          <w:spacing w:val="-4"/>
        </w:rPr>
        <w:t xml:space="preserve"> </w:t>
      </w:r>
      <w:r>
        <w:t>nurse</w:t>
      </w:r>
      <w:r>
        <w:rPr>
          <w:spacing w:val="-4"/>
        </w:rPr>
        <w:t xml:space="preserve"> </w:t>
      </w:r>
      <w:r>
        <w:t>to the patient or caregiver prior to initiation of home or self-infusion. Dose and infusion rate (2 to</w:t>
      </w:r>
    </w:p>
    <w:p w14:paraId="7079FECC" w14:textId="77777777" w:rsidR="0091796A" w:rsidRDefault="00BD2CB3">
      <w:pPr>
        <w:pStyle w:val="BodyText"/>
        <w:spacing w:before="0"/>
        <w:ind w:right="439"/>
      </w:pPr>
      <w:r>
        <w:t xml:space="preserve">4 mL per minute) should remain </w:t>
      </w:r>
      <w:proofErr w:type="gramStart"/>
      <w:r>
        <w:t>constant, and</w:t>
      </w:r>
      <w:proofErr w:type="gramEnd"/>
      <w:r>
        <w:t xml:space="preserve"> should not be changed without supervision of a healthcare professional. Treatment should be closely followed by the treating physician. Any patients experiencing early signs of hypersensitivity need to immediately stop the infusion process and seek the attention of a healthcare professional (see Section </w:t>
      </w:r>
      <w:hyperlink w:anchor="_bookmark4" w:history="1">
        <w:r w:rsidR="0091796A">
          <w:rPr>
            <w:color w:val="0000FF"/>
          </w:rPr>
          <w:t>4.4</w:t>
        </w:r>
      </w:hyperlink>
      <w:r>
        <w:rPr>
          <w:color w:val="0000FF"/>
        </w:rPr>
        <w:t xml:space="preserve"> </w:t>
      </w:r>
      <w:hyperlink w:anchor="_bookmark4" w:history="1">
        <w:r w:rsidR="0091796A">
          <w:rPr>
            <w:color w:val="0000FF"/>
          </w:rPr>
          <w:t>SPECIAL</w:t>
        </w:r>
      </w:hyperlink>
      <w:r>
        <w:rPr>
          <w:color w:val="0000FF"/>
        </w:rPr>
        <w:t xml:space="preserve"> </w:t>
      </w:r>
      <w:hyperlink w:anchor="_bookmark4" w:history="1">
        <w:r w:rsidR="0091796A">
          <w:rPr>
            <w:color w:val="0000FF"/>
          </w:rPr>
          <w:t>WARNINGS</w:t>
        </w:r>
        <w:r w:rsidR="0091796A">
          <w:rPr>
            <w:color w:val="0000FF"/>
            <w:spacing w:val="-3"/>
          </w:rPr>
          <w:t xml:space="preserve"> </w:t>
        </w:r>
        <w:r w:rsidR="0091796A">
          <w:rPr>
            <w:color w:val="0000FF"/>
          </w:rPr>
          <w:t>AND</w:t>
        </w:r>
        <w:r w:rsidR="0091796A">
          <w:rPr>
            <w:color w:val="0000FF"/>
            <w:spacing w:val="-4"/>
          </w:rPr>
          <w:t xml:space="preserve"> </w:t>
        </w:r>
        <w:r w:rsidR="0091796A">
          <w:rPr>
            <w:color w:val="0000FF"/>
          </w:rPr>
          <w:t>PRECAUTIONS</w:t>
        </w:r>
        <w:r w:rsidR="0091796A">
          <w:rPr>
            <w:color w:val="0000FF"/>
            <w:spacing w:val="-3"/>
          </w:rPr>
          <w:t xml:space="preserve"> </w:t>
        </w:r>
        <w:r w:rsidR="0091796A">
          <w:rPr>
            <w:color w:val="0000FF"/>
          </w:rPr>
          <w:t>FOR</w:t>
        </w:r>
        <w:r w:rsidR="0091796A">
          <w:rPr>
            <w:color w:val="0000FF"/>
            <w:spacing w:val="-3"/>
          </w:rPr>
          <w:t xml:space="preserve"> </w:t>
        </w:r>
        <w:r w:rsidR="0091796A">
          <w:rPr>
            <w:color w:val="0000FF"/>
          </w:rPr>
          <w:t>USE</w:t>
        </w:r>
      </w:hyperlink>
      <w:r>
        <w:rPr>
          <w:color w:val="0000FF"/>
        </w:rPr>
        <w:t>)</w:t>
      </w:r>
      <w:r>
        <w:t>.</w:t>
      </w:r>
      <w:r>
        <w:rPr>
          <w:spacing w:val="-1"/>
        </w:rPr>
        <w:t xml:space="preserve"> </w:t>
      </w:r>
      <w:r>
        <w:t>Subsequent</w:t>
      </w:r>
      <w:r>
        <w:rPr>
          <w:spacing w:val="-3"/>
        </w:rPr>
        <w:t xml:space="preserve"> </w:t>
      </w:r>
      <w:r>
        <w:t>infusions</w:t>
      </w:r>
      <w:r>
        <w:rPr>
          <w:spacing w:val="-3"/>
        </w:rPr>
        <w:t xml:space="preserve"> </w:t>
      </w:r>
      <w:r>
        <w:t>may</w:t>
      </w:r>
      <w:r>
        <w:rPr>
          <w:spacing w:val="-3"/>
        </w:rPr>
        <w:t xml:space="preserve"> </w:t>
      </w:r>
      <w:r>
        <w:t>need</w:t>
      </w:r>
      <w:r>
        <w:rPr>
          <w:spacing w:val="-3"/>
        </w:rPr>
        <w:t xml:space="preserve"> </w:t>
      </w:r>
      <w:r>
        <w:t>to</w:t>
      </w:r>
      <w:r>
        <w:rPr>
          <w:spacing w:val="-3"/>
        </w:rPr>
        <w:t xml:space="preserve"> </w:t>
      </w:r>
      <w:r>
        <w:t>occur</w:t>
      </w:r>
      <w:r>
        <w:rPr>
          <w:spacing w:val="-4"/>
        </w:rPr>
        <w:t xml:space="preserve"> </w:t>
      </w:r>
      <w:r>
        <w:t>in</w:t>
      </w:r>
      <w:r>
        <w:rPr>
          <w:spacing w:val="-3"/>
        </w:rPr>
        <w:t xml:space="preserve"> </w:t>
      </w:r>
      <w:r>
        <w:t>a clinical setting.</w:t>
      </w:r>
    </w:p>
    <w:p w14:paraId="7079FECD" w14:textId="77777777" w:rsidR="0091796A" w:rsidRDefault="00BD2CB3">
      <w:pPr>
        <w:pStyle w:val="Heading3"/>
      </w:pPr>
      <w:bookmarkStart w:id="21" w:name="Instructions_for_use"/>
      <w:bookmarkEnd w:id="21"/>
      <w:r>
        <w:t>Instructions</w:t>
      </w:r>
      <w:r>
        <w:rPr>
          <w:spacing w:val="-3"/>
        </w:rPr>
        <w:t xml:space="preserve"> </w:t>
      </w:r>
      <w:r>
        <w:t>for</w:t>
      </w:r>
      <w:r>
        <w:rPr>
          <w:spacing w:val="-2"/>
        </w:rPr>
        <w:t xml:space="preserve"> </w:t>
      </w:r>
      <w:r>
        <w:rPr>
          <w:spacing w:val="-5"/>
        </w:rPr>
        <w:t>use</w:t>
      </w:r>
    </w:p>
    <w:p w14:paraId="7079FECE" w14:textId="77777777" w:rsidR="0091796A" w:rsidRDefault="00BD2CB3">
      <w:pPr>
        <w:pStyle w:val="BodyText"/>
        <w:ind w:right="501"/>
      </w:pPr>
      <w:r>
        <w:t>ADZYNMA</w:t>
      </w:r>
      <w:r>
        <w:rPr>
          <w:spacing w:val="-4"/>
        </w:rPr>
        <w:t xml:space="preserve"> </w:t>
      </w:r>
      <w:r>
        <w:t>is</w:t>
      </w:r>
      <w:r>
        <w:rPr>
          <w:spacing w:val="-3"/>
        </w:rPr>
        <w:t xml:space="preserve"> </w:t>
      </w:r>
      <w:r>
        <w:t>to</w:t>
      </w:r>
      <w:r>
        <w:rPr>
          <w:spacing w:val="-3"/>
        </w:rPr>
        <w:t xml:space="preserve"> </w:t>
      </w:r>
      <w:r>
        <w:t>be</w:t>
      </w:r>
      <w:r>
        <w:rPr>
          <w:spacing w:val="-4"/>
        </w:rPr>
        <w:t xml:space="preserve"> </w:t>
      </w:r>
      <w:r>
        <w:t>administered</w:t>
      </w:r>
      <w:r>
        <w:rPr>
          <w:spacing w:val="-3"/>
        </w:rPr>
        <w:t xml:space="preserve"> </w:t>
      </w:r>
      <w:r>
        <w:t>intravenously</w:t>
      </w:r>
      <w:r>
        <w:rPr>
          <w:spacing w:val="-3"/>
        </w:rPr>
        <w:t xml:space="preserve"> </w:t>
      </w:r>
      <w:r>
        <w:t>after</w:t>
      </w:r>
      <w:r>
        <w:rPr>
          <w:spacing w:val="-4"/>
        </w:rPr>
        <w:t xml:space="preserve"> </w:t>
      </w:r>
      <w:r>
        <w:t>reconstitution</w:t>
      </w:r>
      <w:r>
        <w:rPr>
          <w:spacing w:val="-3"/>
        </w:rPr>
        <w:t xml:space="preserve"> </w:t>
      </w:r>
      <w:r>
        <w:t>of</w:t>
      </w:r>
      <w:r>
        <w:rPr>
          <w:spacing w:val="-4"/>
        </w:rPr>
        <w:t xml:space="preserve"> </w:t>
      </w:r>
      <w:r>
        <w:t>the</w:t>
      </w:r>
      <w:r>
        <w:rPr>
          <w:spacing w:val="-4"/>
        </w:rPr>
        <w:t xml:space="preserve"> </w:t>
      </w:r>
      <w:r>
        <w:t>powder</w:t>
      </w:r>
      <w:r>
        <w:rPr>
          <w:spacing w:val="-4"/>
        </w:rPr>
        <w:t xml:space="preserve"> </w:t>
      </w:r>
      <w:r>
        <w:t>with</w:t>
      </w:r>
      <w:r>
        <w:rPr>
          <w:spacing w:val="-3"/>
        </w:rPr>
        <w:t xml:space="preserve"> </w:t>
      </w:r>
      <w:r>
        <w:t>the provided water for injections.</w:t>
      </w:r>
    </w:p>
    <w:p w14:paraId="7079FECF" w14:textId="77777777" w:rsidR="0091796A" w:rsidRDefault="00BD2CB3">
      <w:pPr>
        <w:pStyle w:val="BodyText"/>
        <w:spacing w:before="241"/>
      </w:pPr>
      <w:bookmarkStart w:id="22" w:name="General_Instructions"/>
      <w:bookmarkEnd w:id="22"/>
      <w:r>
        <w:rPr>
          <w:u w:val="single"/>
        </w:rPr>
        <w:t>General</w:t>
      </w:r>
      <w:r>
        <w:rPr>
          <w:spacing w:val="-1"/>
          <w:u w:val="single"/>
        </w:rPr>
        <w:t xml:space="preserve"> </w:t>
      </w:r>
      <w:r>
        <w:rPr>
          <w:spacing w:val="-2"/>
          <w:u w:val="single"/>
        </w:rPr>
        <w:t>Instructions</w:t>
      </w:r>
    </w:p>
    <w:p w14:paraId="7079FED0" w14:textId="77777777" w:rsidR="0091796A" w:rsidRDefault="00BD2CB3">
      <w:pPr>
        <w:pStyle w:val="ListParagraph"/>
        <w:numPr>
          <w:ilvl w:val="2"/>
          <w:numId w:val="15"/>
        </w:numPr>
        <w:tabs>
          <w:tab w:val="left" w:pos="527"/>
        </w:tabs>
        <w:spacing w:before="239"/>
        <w:ind w:hanging="357"/>
        <w:rPr>
          <w:sz w:val="24"/>
        </w:rPr>
      </w:pPr>
      <w:r>
        <w:rPr>
          <w:sz w:val="24"/>
        </w:rPr>
        <w:t>Calculate</w:t>
      </w:r>
      <w:r>
        <w:rPr>
          <w:spacing w:val="-5"/>
          <w:sz w:val="24"/>
        </w:rPr>
        <w:t xml:space="preserve"> </w:t>
      </w:r>
      <w:r>
        <w:rPr>
          <w:sz w:val="24"/>
        </w:rPr>
        <w:t>administration</w:t>
      </w:r>
      <w:r>
        <w:rPr>
          <w:spacing w:val="-1"/>
          <w:sz w:val="24"/>
        </w:rPr>
        <w:t xml:space="preserve"> </w:t>
      </w:r>
      <w:r>
        <w:rPr>
          <w:sz w:val="24"/>
        </w:rPr>
        <w:t>dose</w:t>
      </w:r>
      <w:r>
        <w:rPr>
          <w:spacing w:val="-2"/>
          <w:sz w:val="24"/>
        </w:rPr>
        <w:t xml:space="preserve"> </w:t>
      </w:r>
      <w:r>
        <w:rPr>
          <w:sz w:val="24"/>
        </w:rPr>
        <w:t>and</w:t>
      </w:r>
      <w:r>
        <w:rPr>
          <w:spacing w:val="-1"/>
          <w:sz w:val="24"/>
        </w:rPr>
        <w:t xml:space="preserve"> </w:t>
      </w:r>
      <w:r>
        <w:rPr>
          <w:sz w:val="24"/>
        </w:rPr>
        <w:t>volume</w:t>
      </w:r>
      <w:r>
        <w:rPr>
          <w:spacing w:val="-2"/>
          <w:sz w:val="24"/>
        </w:rPr>
        <w:t xml:space="preserve"> </w:t>
      </w:r>
      <w:r>
        <w:rPr>
          <w:sz w:val="24"/>
        </w:rPr>
        <w:t>based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patient’s</w:t>
      </w:r>
      <w:r>
        <w:rPr>
          <w:spacing w:val="-1"/>
          <w:sz w:val="24"/>
        </w:rPr>
        <w:t xml:space="preserve"> </w:t>
      </w:r>
      <w:r>
        <w:rPr>
          <w:sz w:val="24"/>
        </w:rPr>
        <w:t>body</w:t>
      </w:r>
      <w:r>
        <w:rPr>
          <w:spacing w:val="-1"/>
          <w:sz w:val="24"/>
        </w:rPr>
        <w:t xml:space="preserve"> </w:t>
      </w:r>
      <w:r>
        <w:rPr>
          <w:spacing w:val="-2"/>
          <w:sz w:val="24"/>
        </w:rPr>
        <w:t>weight.</w:t>
      </w:r>
    </w:p>
    <w:p w14:paraId="7079FED1" w14:textId="77777777" w:rsidR="0091796A" w:rsidRDefault="00BD2CB3">
      <w:pPr>
        <w:pStyle w:val="ListParagraph"/>
        <w:numPr>
          <w:ilvl w:val="2"/>
          <w:numId w:val="15"/>
        </w:numPr>
        <w:tabs>
          <w:tab w:val="left" w:pos="530"/>
        </w:tabs>
        <w:spacing w:before="119"/>
        <w:ind w:left="530" w:hanging="360"/>
        <w:rPr>
          <w:sz w:val="24"/>
        </w:rPr>
      </w:pPr>
      <w:r>
        <w:rPr>
          <w:sz w:val="24"/>
        </w:rPr>
        <w:t>Use</w:t>
      </w:r>
      <w:r>
        <w:rPr>
          <w:spacing w:val="-2"/>
          <w:sz w:val="24"/>
        </w:rPr>
        <w:t xml:space="preserve"> </w:t>
      </w:r>
      <w:r>
        <w:rPr>
          <w:sz w:val="24"/>
        </w:rPr>
        <w:t>aseptic</w:t>
      </w:r>
      <w:r>
        <w:rPr>
          <w:spacing w:val="-1"/>
          <w:sz w:val="24"/>
        </w:rPr>
        <w:t xml:space="preserve"> </w:t>
      </w:r>
      <w:r>
        <w:rPr>
          <w:sz w:val="24"/>
        </w:rPr>
        <w:t>technique</w:t>
      </w:r>
      <w:r>
        <w:rPr>
          <w:spacing w:val="-2"/>
          <w:sz w:val="24"/>
        </w:rPr>
        <w:t xml:space="preserve"> </w:t>
      </w:r>
      <w:r>
        <w:rPr>
          <w:sz w:val="24"/>
        </w:rPr>
        <w:t>throughout the</w:t>
      </w:r>
      <w:r>
        <w:rPr>
          <w:spacing w:val="-1"/>
          <w:sz w:val="24"/>
        </w:rPr>
        <w:t xml:space="preserve"> </w:t>
      </w:r>
      <w:r>
        <w:rPr>
          <w:spacing w:val="-2"/>
          <w:sz w:val="24"/>
        </w:rPr>
        <w:t>procedure.</w:t>
      </w:r>
    </w:p>
    <w:p w14:paraId="7079FED2" w14:textId="77777777" w:rsidR="0091796A" w:rsidRDefault="00BD2CB3">
      <w:pPr>
        <w:pStyle w:val="ListParagraph"/>
        <w:numPr>
          <w:ilvl w:val="2"/>
          <w:numId w:val="15"/>
        </w:numPr>
        <w:tabs>
          <w:tab w:val="left" w:pos="530"/>
        </w:tabs>
        <w:spacing w:before="119"/>
        <w:ind w:left="530" w:hanging="360"/>
        <w:rPr>
          <w:sz w:val="24"/>
        </w:rPr>
      </w:pPr>
      <w:r>
        <w:rPr>
          <w:sz w:val="24"/>
        </w:rPr>
        <w:t>Check</w:t>
      </w:r>
      <w:r>
        <w:rPr>
          <w:spacing w:val="-1"/>
          <w:sz w:val="24"/>
        </w:rPr>
        <w:t xml:space="preserve"> </w:t>
      </w:r>
      <w:r>
        <w:rPr>
          <w:sz w:val="24"/>
        </w:rPr>
        <w:t>the</w:t>
      </w:r>
      <w:r>
        <w:rPr>
          <w:spacing w:val="-2"/>
          <w:sz w:val="24"/>
        </w:rPr>
        <w:t xml:space="preserve"> </w:t>
      </w:r>
      <w:r>
        <w:rPr>
          <w:sz w:val="24"/>
        </w:rPr>
        <w:t>expiration date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product prior</w:t>
      </w:r>
      <w:r>
        <w:rPr>
          <w:spacing w:val="-2"/>
          <w:sz w:val="24"/>
        </w:rPr>
        <w:t xml:space="preserve"> </w:t>
      </w:r>
      <w:r>
        <w:rPr>
          <w:sz w:val="24"/>
        </w:rPr>
        <w:t>to</w:t>
      </w:r>
      <w:r>
        <w:rPr>
          <w:spacing w:val="2"/>
          <w:sz w:val="24"/>
        </w:rPr>
        <w:t xml:space="preserve"> </w:t>
      </w:r>
      <w:r>
        <w:rPr>
          <w:spacing w:val="-4"/>
          <w:sz w:val="24"/>
        </w:rPr>
        <w:t>use.</w:t>
      </w:r>
    </w:p>
    <w:p w14:paraId="7079FED3" w14:textId="77777777" w:rsidR="0091796A" w:rsidRDefault="00BD2CB3">
      <w:pPr>
        <w:pStyle w:val="ListParagraph"/>
        <w:numPr>
          <w:ilvl w:val="2"/>
          <w:numId w:val="15"/>
        </w:numPr>
        <w:tabs>
          <w:tab w:val="left" w:pos="530"/>
        </w:tabs>
        <w:spacing w:before="121"/>
        <w:ind w:left="530" w:hanging="360"/>
        <w:rPr>
          <w:sz w:val="24"/>
        </w:rPr>
      </w:pPr>
      <w:r>
        <w:rPr>
          <w:sz w:val="24"/>
        </w:rPr>
        <w:t>Do</w:t>
      </w:r>
      <w:r>
        <w:rPr>
          <w:spacing w:val="-3"/>
          <w:sz w:val="24"/>
        </w:rPr>
        <w:t xml:space="preserve"> </w:t>
      </w:r>
      <w:r>
        <w:rPr>
          <w:sz w:val="24"/>
        </w:rPr>
        <w:t>not</w:t>
      </w:r>
      <w:r>
        <w:rPr>
          <w:spacing w:val="-1"/>
          <w:sz w:val="24"/>
        </w:rPr>
        <w:t xml:space="preserve"> </w:t>
      </w:r>
      <w:r>
        <w:rPr>
          <w:sz w:val="24"/>
        </w:rPr>
        <w:t>use</w:t>
      </w:r>
      <w:r>
        <w:rPr>
          <w:spacing w:val="-2"/>
          <w:sz w:val="24"/>
        </w:rPr>
        <w:t xml:space="preserve"> </w:t>
      </w:r>
      <w:r>
        <w:rPr>
          <w:sz w:val="24"/>
        </w:rPr>
        <w:t>ADZYNMA</w:t>
      </w:r>
      <w:r>
        <w:rPr>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expiration</w:t>
      </w:r>
      <w:r>
        <w:rPr>
          <w:spacing w:val="-1"/>
          <w:sz w:val="24"/>
        </w:rPr>
        <w:t xml:space="preserve"> </w:t>
      </w:r>
      <w:r>
        <w:rPr>
          <w:sz w:val="24"/>
        </w:rPr>
        <w:t>date</w:t>
      </w:r>
      <w:r>
        <w:rPr>
          <w:spacing w:val="-2"/>
          <w:sz w:val="24"/>
        </w:rPr>
        <w:t xml:space="preserve"> </w:t>
      </w:r>
      <w:r>
        <w:rPr>
          <w:sz w:val="24"/>
        </w:rPr>
        <w:t>has</w:t>
      </w:r>
      <w:r>
        <w:rPr>
          <w:spacing w:val="2"/>
          <w:sz w:val="24"/>
        </w:rPr>
        <w:t xml:space="preserve"> </w:t>
      </w:r>
      <w:r>
        <w:rPr>
          <w:spacing w:val="-2"/>
          <w:sz w:val="24"/>
        </w:rPr>
        <w:t>passed.</w:t>
      </w:r>
    </w:p>
    <w:p w14:paraId="7079FED4" w14:textId="77777777" w:rsidR="0091796A" w:rsidRDefault="00BD2CB3">
      <w:pPr>
        <w:pStyle w:val="ListParagraph"/>
        <w:numPr>
          <w:ilvl w:val="2"/>
          <w:numId w:val="15"/>
        </w:numPr>
        <w:tabs>
          <w:tab w:val="left" w:pos="527"/>
        </w:tabs>
        <w:spacing w:before="119"/>
        <w:ind w:right="482"/>
        <w:rPr>
          <w:sz w:val="24"/>
        </w:rPr>
      </w:pPr>
      <w:r>
        <w:rPr>
          <w:sz w:val="24"/>
        </w:rPr>
        <w:t>If the patient needs more than one vial of ADZYNMA per injection, reconstitute each vial according</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instructions</w:t>
      </w:r>
      <w:r>
        <w:rPr>
          <w:spacing w:val="-1"/>
          <w:sz w:val="24"/>
        </w:rPr>
        <w:t xml:space="preserve"> </w:t>
      </w:r>
      <w:r>
        <w:rPr>
          <w:sz w:val="24"/>
        </w:rPr>
        <w:t>stated</w:t>
      </w:r>
      <w:r>
        <w:rPr>
          <w:spacing w:val="-1"/>
          <w:sz w:val="24"/>
        </w:rPr>
        <w:t xml:space="preserve"> </w:t>
      </w:r>
      <w:r>
        <w:rPr>
          <w:sz w:val="24"/>
        </w:rPr>
        <w:t>under</w:t>
      </w:r>
      <w:r>
        <w:rPr>
          <w:spacing w:val="-2"/>
          <w:sz w:val="24"/>
        </w:rPr>
        <w:t xml:space="preserve"> </w:t>
      </w:r>
      <w:r>
        <w:rPr>
          <w:sz w:val="24"/>
        </w:rPr>
        <w:t>‘Reconstitution’.</w:t>
      </w:r>
      <w:r>
        <w:rPr>
          <w:spacing w:val="-1"/>
          <w:sz w:val="24"/>
        </w:rPr>
        <w:t xml:space="preserve"> </w:t>
      </w:r>
      <w:r>
        <w:rPr>
          <w:sz w:val="24"/>
        </w:rPr>
        <w:t>Please</w:t>
      </w:r>
      <w:r>
        <w:rPr>
          <w:spacing w:val="-2"/>
          <w:sz w:val="24"/>
        </w:rPr>
        <w:t xml:space="preserve"> </w:t>
      </w:r>
      <w:r>
        <w:rPr>
          <w:sz w:val="24"/>
        </w:rPr>
        <w:t>note</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BAXJECT</w:t>
      </w:r>
      <w:r>
        <w:rPr>
          <w:spacing w:val="-2"/>
          <w:sz w:val="24"/>
        </w:rPr>
        <w:t xml:space="preserve"> </w:t>
      </w:r>
      <w:r>
        <w:rPr>
          <w:sz w:val="24"/>
        </w:rPr>
        <w:t>II Hi-Flow</w:t>
      </w:r>
      <w:r>
        <w:rPr>
          <w:spacing w:val="-3"/>
          <w:sz w:val="24"/>
        </w:rPr>
        <w:t xml:space="preserve"> </w:t>
      </w:r>
      <w:r>
        <w:rPr>
          <w:sz w:val="24"/>
        </w:rPr>
        <w:t>device</w:t>
      </w:r>
      <w:r>
        <w:rPr>
          <w:spacing w:val="-3"/>
          <w:sz w:val="24"/>
        </w:rPr>
        <w:t xml:space="preserve"> </w:t>
      </w:r>
      <w:r>
        <w:rPr>
          <w:sz w:val="24"/>
        </w:rPr>
        <w:t>is</w:t>
      </w:r>
      <w:r>
        <w:rPr>
          <w:spacing w:val="-2"/>
          <w:sz w:val="24"/>
        </w:rPr>
        <w:t xml:space="preserve"> </w:t>
      </w:r>
      <w:r>
        <w:rPr>
          <w:sz w:val="24"/>
        </w:rPr>
        <w:t>intended</w:t>
      </w:r>
      <w:r>
        <w:rPr>
          <w:spacing w:val="-2"/>
          <w:sz w:val="24"/>
        </w:rPr>
        <w:t xml:space="preserve"> </w:t>
      </w:r>
      <w:r>
        <w:rPr>
          <w:sz w:val="24"/>
        </w:rPr>
        <w:t>for</w:t>
      </w:r>
      <w:r>
        <w:rPr>
          <w:spacing w:val="-3"/>
          <w:sz w:val="24"/>
        </w:rPr>
        <w:t xml:space="preserve"> </w:t>
      </w:r>
      <w:r>
        <w:rPr>
          <w:sz w:val="24"/>
        </w:rPr>
        <w:t>use</w:t>
      </w:r>
      <w:r>
        <w:rPr>
          <w:spacing w:val="-1"/>
          <w:sz w:val="24"/>
        </w:rPr>
        <w:t xml:space="preserve"> </w:t>
      </w:r>
      <w:r>
        <w:rPr>
          <w:sz w:val="24"/>
        </w:rPr>
        <w:t>with</w:t>
      </w:r>
      <w:r>
        <w:rPr>
          <w:spacing w:val="-2"/>
          <w:sz w:val="24"/>
        </w:rPr>
        <w:t xml:space="preserve"> </w:t>
      </w:r>
      <w:r>
        <w:rPr>
          <w:sz w:val="24"/>
        </w:rPr>
        <w:t>a</w:t>
      </w:r>
      <w:r>
        <w:rPr>
          <w:spacing w:val="-3"/>
          <w:sz w:val="24"/>
        </w:rPr>
        <w:t xml:space="preserve"> </w:t>
      </w:r>
      <w:r>
        <w:rPr>
          <w:sz w:val="24"/>
        </w:rPr>
        <w:t>single</w:t>
      </w:r>
      <w:r>
        <w:rPr>
          <w:spacing w:val="-3"/>
          <w:sz w:val="24"/>
        </w:rPr>
        <w:t xml:space="preserve"> </w:t>
      </w:r>
      <w:r>
        <w:rPr>
          <w:sz w:val="24"/>
        </w:rPr>
        <w:t>vial</w:t>
      </w:r>
      <w:r>
        <w:rPr>
          <w:spacing w:val="-2"/>
          <w:sz w:val="24"/>
        </w:rPr>
        <w:t xml:space="preserve"> </w:t>
      </w:r>
      <w:r>
        <w:rPr>
          <w:sz w:val="24"/>
        </w:rPr>
        <w:t>of</w:t>
      </w:r>
      <w:r>
        <w:rPr>
          <w:spacing w:val="-3"/>
          <w:sz w:val="24"/>
        </w:rPr>
        <w:t xml:space="preserve"> </w:t>
      </w:r>
      <w:r>
        <w:rPr>
          <w:sz w:val="24"/>
        </w:rPr>
        <w:t>ADZYNMA</w:t>
      </w:r>
      <w:r>
        <w:rPr>
          <w:spacing w:val="-1"/>
          <w:sz w:val="24"/>
        </w:rPr>
        <w:t xml:space="preserve"> </w:t>
      </w:r>
      <w:r>
        <w:rPr>
          <w:sz w:val="24"/>
        </w:rPr>
        <w:t>and</w:t>
      </w:r>
      <w:r>
        <w:rPr>
          <w:spacing w:val="-2"/>
          <w:sz w:val="24"/>
        </w:rPr>
        <w:t xml:space="preserve"> </w:t>
      </w:r>
      <w:r>
        <w:rPr>
          <w:sz w:val="24"/>
        </w:rPr>
        <w:t>water</w:t>
      </w:r>
      <w:r>
        <w:rPr>
          <w:spacing w:val="-3"/>
          <w:sz w:val="24"/>
        </w:rPr>
        <w:t xml:space="preserve"> </w:t>
      </w:r>
      <w:r>
        <w:rPr>
          <w:sz w:val="24"/>
        </w:rPr>
        <w:t>for</w:t>
      </w:r>
      <w:r>
        <w:rPr>
          <w:spacing w:val="-3"/>
          <w:sz w:val="24"/>
        </w:rPr>
        <w:t xml:space="preserve"> </w:t>
      </w:r>
      <w:r>
        <w:rPr>
          <w:sz w:val="24"/>
        </w:rPr>
        <w:t xml:space="preserve">injections only, therefore </w:t>
      </w:r>
      <w:proofErr w:type="gramStart"/>
      <w:r>
        <w:rPr>
          <w:sz w:val="24"/>
        </w:rPr>
        <w:t>reconstituting</w:t>
      </w:r>
      <w:proofErr w:type="gramEnd"/>
      <w:r>
        <w:rPr>
          <w:sz w:val="24"/>
        </w:rPr>
        <w:t xml:space="preserve"> and withdrawing a second vial into the syringe requires a second BAXJECT II Hi-Flow device.</w:t>
      </w:r>
    </w:p>
    <w:p w14:paraId="7079FED5" w14:textId="77777777" w:rsidR="0091796A" w:rsidRDefault="00BD2CB3">
      <w:pPr>
        <w:pStyle w:val="ListParagraph"/>
        <w:numPr>
          <w:ilvl w:val="2"/>
          <w:numId w:val="15"/>
        </w:numPr>
        <w:tabs>
          <w:tab w:val="left" w:pos="530"/>
        </w:tabs>
        <w:spacing w:before="119"/>
        <w:ind w:left="530" w:right="1261" w:hanging="360"/>
        <w:rPr>
          <w:sz w:val="24"/>
        </w:rPr>
      </w:pPr>
      <w:r>
        <w:rPr>
          <w:sz w:val="24"/>
        </w:rPr>
        <w:t>Parenteral</w:t>
      </w:r>
      <w:r>
        <w:rPr>
          <w:spacing w:val="-4"/>
          <w:sz w:val="24"/>
        </w:rPr>
        <w:t xml:space="preserve"> </w:t>
      </w:r>
      <w:r>
        <w:rPr>
          <w:sz w:val="24"/>
        </w:rPr>
        <w:t>medicinal</w:t>
      </w:r>
      <w:r>
        <w:rPr>
          <w:spacing w:val="-4"/>
          <w:sz w:val="24"/>
        </w:rPr>
        <w:t xml:space="preserve"> </w:t>
      </w:r>
      <w:r>
        <w:rPr>
          <w:sz w:val="24"/>
        </w:rPr>
        <w:t>products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inspected</w:t>
      </w:r>
      <w:r>
        <w:rPr>
          <w:spacing w:val="-4"/>
          <w:sz w:val="24"/>
        </w:rPr>
        <w:t xml:space="preserve"> </w:t>
      </w:r>
      <w:r>
        <w:rPr>
          <w:sz w:val="24"/>
        </w:rPr>
        <w:t>visually</w:t>
      </w:r>
      <w:r>
        <w:rPr>
          <w:spacing w:val="-4"/>
          <w:sz w:val="24"/>
        </w:rPr>
        <w:t xml:space="preserve"> </w:t>
      </w:r>
      <w:r>
        <w:rPr>
          <w:sz w:val="24"/>
        </w:rPr>
        <w:t>for</w:t>
      </w:r>
      <w:r>
        <w:rPr>
          <w:spacing w:val="-5"/>
          <w:sz w:val="24"/>
        </w:rPr>
        <w:t xml:space="preserve"> </w:t>
      </w:r>
      <w:r>
        <w:rPr>
          <w:sz w:val="24"/>
        </w:rPr>
        <w:t>particulate</w:t>
      </w:r>
      <w:r>
        <w:rPr>
          <w:spacing w:val="-3"/>
          <w:sz w:val="24"/>
        </w:rPr>
        <w:t xml:space="preserve"> </w:t>
      </w:r>
      <w:r>
        <w:rPr>
          <w:sz w:val="24"/>
        </w:rPr>
        <w:t>matter</w:t>
      </w:r>
      <w:r>
        <w:rPr>
          <w:spacing w:val="-5"/>
          <w:sz w:val="24"/>
        </w:rPr>
        <w:t xml:space="preserve"> </w:t>
      </w:r>
      <w:r>
        <w:rPr>
          <w:sz w:val="24"/>
        </w:rPr>
        <w:t>and discoloration prior to administration, whenever solution and container permit. The reconstituted ADZYNMA solution should be clear and colorless in appearance.</w:t>
      </w:r>
    </w:p>
    <w:p w14:paraId="7079FED6" w14:textId="77777777" w:rsidR="0091796A" w:rsidRDefault="00BD2CB3">
      <w:pPr>
        <w:pStyle w:val="ListParagraph"/>
        <w:numPr>
          <w:ilvl w:val="2"/>
          <w:numId w:val="15"/>
        </w:numPr>
        <w:tabs>
          <w:tab w:val="left" w:pos="530"/>
        </w:tabs>
        <w:spacing w:before="118"/>
        <w:ind w:left="530" w:hanging="360"/>
        <w:rPr>
          <w:sz w:val="24"/>
        </w:rPr>
      </w:pPr>
      <w:r>
        <w:rPr>
          <w:sz w:val="24"/>
        </w:rPr>
        <w:t>Do</w:t>
      </w:r>
      <w:r>
        <w:rPr>
          <w:spacing w:val="-3"/>
          <w:sz w:val="24"/>
        </w:rPr>
        <w:t xml:space="preserve"> </w:t>
      </w:r>
      <w:r>
        <w:rPr>
          <w:sz w:val="24"/>
        </w:rPr>
        <w:t>not</w:t>
      </w:r>
      <w:r>
        <w:rPr>
          <w:spacing w:val="-1"/>
          <w:sz w:val="24"/>
        </w:rPr>
        <w:t xml:space="preserve"> </w:t>
      </w:r>
      <w:r>
        <w:rPr>
          <w:sz w:val="24"/>
        </w:rPr>
        <w:t>administer</w:t>
      </w:r>
      <w:r>
        <w:rPr>
          <w:spacing w:val="-1"/>
          <w:sz w:val="24"/>
        </w:rPr>
        <w:t xml:space="preserve"> </w:t>
      </w:r>
      <w:r>
        <w:rPr>
          <w:sz w:val="24"/>
        </w:rPr>
        <w:t>if</w:t>
      </w:r>
      <w:r>
        <w:rPr>
          <w:spacing w:val="-2"/>
          <w:sz w:val="24"/>
        </w:rPr>
        <w:t xml:space="preserve"> </w:t>
      </w:r>
      <w:r>
        <w:rPr>
          <w:sz w:val="24"/>
        </w:rPr>
        <w:t>particulate</w:t>
      </w:r>
      <w:r>
        <w:rPr>
          <w:spacing w:val="-2"/>
          <w:sz w:val="24"/>
        </w:rPr>
        <w:t xml:space="preserve"> </w:t>
      </w:r>
      <w:r>
        <w:rPr>
          <w:sz w:val="24"/>
        </w:rPr>
        <w:t>matter</w:t>
      </w:r>
      <w:r>
        <w:rPr>
          <w:spacing w:val="-1"/>
          <w:sz w:val="24"/>
        </w:rPr>
        <w:t xml:space="preserve"> </w:t>
      </w:r>
      <w:r>
        <w:rPr>
          <w:sz w:val="24"/>
        </w:rPr>
        <w:t>or</w:t>
      </w:r>
      <w:r>
        <w:rPr>
          <w:spacing w:val="-2"/>
          <w:sz w:val="24"/>
        </w:rPr>
        <w:t xml:space="preserve"> </w:t>
      </w:r>
      <w:r>
        <w:rPr>
          <w:sz w:val="24"/>
        </w:rPr>
        <w:t>discoloration</w:t>
      </w:r>
      <w:r>
        <w:rPr>
          <w:spacing w:val="-1"/>
          <w:sz w:val="24"/>
        </w:rPr>
        <w:t xml:space="preserve"> </w:t>
      </w:r>
      <w:r>
        <w:rPr>
          <w:sz w:val="24"/>
        </w:rPr>
        <w:t xml:space="preserve">is </w:t>
      </w:r>
      <w:r>
        <w:rPr>
          <w:spacing w:val="-2"/>
          <w:sz w:val="24"/>
        </w:rPr>
        <w:t>observed.</w:t>
      </w:r>
    </w:p>
    <w:p w14:paraId="7079FED7" w14:textId="77777777" w:rsidR="0091796A" w:rsidRDefault="00BD2CB3">
      <w:pPr>
        <w:pStyle w:val="ListParagraph"/>
        <w:numPr>
          <w:ilvl w:val="2"/>
          <w:numId w:val="15"/>
        </w:numPr>
        <w:tabs>
          <w:tab w:val="left" w:pos="530"/>
        </w:tabs>
        <w:spacing w:before="119"/>
        <w:ind w:left="530" w:hanging="360"/>
        <w:rPr>
          <w:sz w:val="24"/>
        </w:rPr>
      </w:pPr>
      <w:r>
        <w:rPr>
          <w:sz w:val="24"/>
        </w:rPr>
        <w:t>Administer</w:t>
      </w:r>
      <w:r>
        <w:rPr>
          <w:spacing w:val="-5"/>
          <w:sz w:val="24"/>
        </w:rPr>
        <w:t xml:space="preserve"> </w:t>
      </w:r>
      <w:r>
        <w:rPr>
          <w:sz w:val="24"/>
        </w:rPr>
        <w:t>ADZYNMA</w:t>
      </w:r>
      <w:r>
        <w:rPr>
          <w:spacing w:val="-1"/>
          <w:sz w:val="24"/>
        </w:rPr>
        <w:t xml:space="preserve"> </w:t>
      </w:r>
      <w:r>
        <w:rPr>
          <w:sz w:val="24"/>
        </w:rPr>
        <w:t>within</w:t>
      </w:r>
      <w:r>
        <w:rPr>
          <w:spacing w:val="-1"/>
          <w:sz w:val="24"/>
        </w:rPr>
        <w:t xml:space="preserve"> </w:t>
      </w:r>
      <w:r>
        <w:rPr>
          <w:sz w:val="24"/>
        </w:rPr>
        <w:t>3</w:t>
      </w:r>
      <w:r>
        <w:rPr>
          <w:spacing w:val="-2"/>
          <w:sz w:val="24"/>
        </w:rPr>
        <w:t xml:space="preserve"> </w:t>
      </w:r>
      <w:r>
        <w:rPr>
          <w:sz w:val="24"/>
        </w:rPr>
        <w:t>hours</w:t>
      </w:r>
      <w:r>
        <w:rPr>
          <w:spacing w:val="-2"/>
          <w:sz w:val="24"/>
        </w:rPr>
        <w:t xml:space="preserve"> </w:t>
      </w:r>
      <w:r>
        <w:rPr>
          <w:sz w:val="24"/>
        </w:rPr>
        <w:t>after</w:t>
      </w:r>
      <w:r>
        <w:rPr>
          <w:spacing w:val="-2"/>
          <w:sz w:val="24"/>
        </w:rPr>
        <w:t xml:space="preserve"> </w:t>
      </w:r>
      <w:r>
        <w:rPr>
          <w:sz w:val="24"/>
        </w:rPr>
        <w:t>reconstitution</w:t>
      </w:r>
      <w:r>
        <w:rPr>
          <w:spacing w:val="-2"/>
          <w:sz w:val="24"/>
        </w:rPr>
        <w:t xml:space="preserve"> </w:t>
      </w:r>
      <w:r>
        <w:rPr>
          <w:sz w:val="24"/>
        </w:rPr>
        <w:t>when</w:t>
      </w:r>
      <w:r>
        <w:rPr>
          <w:spacing w:val="-2"/>
          <w:sz w:val="24"/>
        </w:rPr>
        <w:t xml:space="preserve"> </w:t>
      </w:r>
      <w:r>
        <w:rPr>
          <w:sz w:val="24"/>
        </w:rPr>
        <w:t>stored</w:t>
      </w:r>
      <w:r>
        <w:rPr>
          <w:spacing w:val="-1"/>
          <w:sz w:val="24"/>
        </w:rPr>
        <w:t xml:space="preserve"> </w:t>
      </w:r>
      <w:r>
        <w:rPr>
          <w:sz w:val="24"/>
        </w:rPr>
        <w:t>at</w:t>
      </w:r>
      <w:r>
        <w:rPr>
          <w:spacing w:val="-2"/>
          <w:sz w:val="24"/>
        </w:rPr>
        <w:t xml:space="preserve"> </w:t>
      </w:r>
      <w:r>
        <w:rPr>
          <w:sz w:val="24"/>
        </w:rPr>
        <w:t>room</w:t>
      </w:r>
      <w:r>
        <w:rPr>
          <w:spacing w:val="-1"/>
          <w:sz w:val="24"/>
        </w:rPr>
        <w:t xml:space="preserve"> </w:t>
      </w:r>
      <w:r>
        <w:rPr>
          <w:spacing w:val="-2"/>
          <w:sz w:val="24"/>
        </w:rPr>
        <w:t>temperature.</w:t>
      </w:r>
    </w:p>
    <w:p w14:paraId="7079FED8" w14:textId="77777777" w:rsidR="0091796A" w:rsidRDefault="00BD2CB3">
      <w:pPr>
        <w:pStyle w:val="ListParagraph"/>
        <w:numPr>
          <w:ilvl w:val="2"/>
          <w:numId w:val="15"/>
        </w:numPr>
        <w:tabs>
          <w:tab w:val="left" w:pos="530"/>
        </w:tabs>
        <w:spacing w:before="119"/>
        <w:ind w:left="530" w:right="664" w:hanging="360"/>
        <w:rPr>
          <w:sz w:val="24"/>
        </w:rPr>
      </w:pPr>
      <w:r>
        <w:rPr>
          <w:sz w:val="24"/>
        </w:rPr>
        <w:t>Do</w:t>
      </w:r>
      <w:r>
        <w:rPr>
          <w:spacing w:val="-2"/>
          <w:sz w:val="24"/>
        </w:rPr>
        <w:t xml:space="preserve"> </w:t>
      </w:r>
      <w:r>
        <w:rPr>
          <w:sz w:val="24"/>
        </w:rPr>
        <w:t>not</w:t>
      </w:r>
      <w:r>
        <w:rPr>
          <w:spacing w:val="-2"/>
          <w:sz w:val="24"/>
        </w:rPr>
        <w:t xml:space="preserve"> </w:t>
      </w:r>
      <w:r>
        <w:rPr>
          <w:sz w:val="24"/>
        </w:rPr>
        <w:t>administer</w:t>
      </w:r>
      <w:r>
        <w:rPr>
          <w:spacing w:val="-3"/>
          <w:sz w:val="24"/>
        </w:rPr>
        <w:t xml:space="preserve"> </w:t>
      </w:r>
      <w:r>
        <w:rPr>
          <w:sz w:val="24"/>
        </w:rPr>
        <w:t>ADZYNMA</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tubing</w:t>
      </w:r>
      <w:r>
        <w:rPr>
          <w:spacing w:val="-2"/>
          <w:sz w:val="24"/>
        </w:rPr>
        <w:t xml:space="preserve"> </w:t>
      </w:r>
      <w:r>
        <w:rPr>
          <w:sz w:val="24"/>
        </w:rPr>
        <w:t>or</w:t>
      </w:r>
      <w:r>
        <w:rPr>
          <w:spacing w:val="-3"/>
          <w:sz w:val="24"/>
        </w:rPr>
        <w:t xml:space="preserve"> </w:t>
      </w:r>
      <w:r>
        <w:rPr>
          <w:sz w:val="24"/>
        </w:rPr>
        <w:t>container</w:t>
      </w:r>
      <w:r>
        <w:rPr>
          <w:spacing w:val="-1"/>
          <w:sz w:val="24"/>
        </w:rPr>
        <w:t xml:space="preserve"> </w:t>
      </w:r>
      <w:r>
        <w:rPr>
          <w:sz w:val="24"/>
        </w:rPr>
        <w:t>at</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time</w:t>
      </w:r>
      <w:r>
        <w:rPr>
          <w:spacing w:val="-3"/>
          <w:sz w:val="24"/>
        </w:rPr>
        <w:t xml:space="preserve"> </w:t>
      </w:r>
      <w:proofErr w:type="gramStart"/>
      <w:r>
        <w:rPr>
          <w:sz w:val="24"/>
        </w:rPr>
        <w:t>with</w:t>
      </w:r>
      <w:proofErr w:type="gramEnd"/>
      <w:r>
        <w:rPr>
          <w:spacing w:val="-3"/>
          <w:sz w:val="24"/>
        </w:rPr>
        <w:t xml:space="preserve"> </w:t>
      </w:r>
      <w:r>
        <w:rPr>
          <w:sz w:val="24"/>
        </w:rPr>
        <w:t>other medicinal products for infusion.</w:t>
      </w:r>
    </w:p>
    <w:p w14:paraId="6140943B" w14:textId="77777777" w:rsidR="00BD2CB3" w:rsidRDefault="00BD2CB3">
      <w:pPr>
        <w:pStyle w:val="BodyText"/>
        <w:spacing w:before="69"/>
        <w:rPr>
          <w:spacing w:val="-2"/>
          <w:u w:val="single"/>
        </w:rPr>
      </w:pPr>
      <w:bookmarkStart w:id="23" w:name="Reconstitutions"/>
      <w:bookmarkEnd w:id="23"/>
    </w:p>
    <w:p w14:paraId="234A4129" w14:textId="77777777" w:rsidR="00BD2CB3" w:rsidRDefault="00BD2CB3">
      <w:pPr>
        <w:pStyle w:val="BodyText"/>
        <w:spacing w:before="69"/>
        <w:rPr>
          <w:spacing w:val="-2"/>
          <w:u w:val="single"/>
        </w:rPr>
      </w:pPr>
    </w:p>
    <w:p w14:paraId="7079FEDA" w14:textId="0583907A" w:rsidR="0091796A" w:rsidRDefault="00BD2CB3">
      <w:pPr>
        <w:pStyle w:val="BodyText"/>
        <w:spacing w:before="69"/>
      </w:pPr>
      <w:r>
        <w:rPr>
          <w:spacing w:val="-2"/>
          <w:u w:val="single"/>
        </w:rPr>
        <w:lastRenderedPageBreak/>
        <w:t>Reconstitutions</w:t>
      </w:r>
    </w:p>
    <w:p w14:paraId="7079FEDB" w14:textId="77777777" w:rsidR="0091796A" w:rsidRDefault="0091796A">
      <w:pPr>
        <w:pStyle w:val="BodyText"/>
        <w:spacing w:before="4"/>
        <w:ind w:left="0"/>
        <w:rPr>
          <w:sz w:val="11"/>
        </w:rPr>
      </w:pPr>
    </w:p>
    <w:tbl>
      <w:tblPr>
        <w:tblW w:w="0" w:type="auto"/>
        <w:tblInd w:w="235" w:type="dxa"/>
        <w:tblLayout w:type="fixed"/>
        <w:tblCellMar>
          <w:left w:w="0" w:type="dxa"/>
          <w:right w:w="0" w:type="dxa"/>
        </w:tblCellMar>
        <w:tblLook w:val="01E0" w:firstRow="1" w:lastRow="1" w:firstColumn="1" w:lastColumn="1" w:noHBand="0" w:noVBand="0"/>
      </w:tblPr>
      <w:tblGrid>
        <w:gridCol w:w="4771"/>
        <w:gridCol w:w="516"/>
        <w:gridCol w:w="2114"/>
        <w:gridCol w:w="274"/>
        <w:gridCol w:w="1788"/>
      </w:tblGrid>
      <w:tr w:rsidR="0091796A" w14:paraId="7079FEDE" w14:textId="77777777">
        <w:trPr>
          <w:trHeight w:val="546"/>
        </w:trPr>
        <w:tc>
          <w:tcPr>
            <w:tcW w:w="9463" w:type="dxa"/>
            <w:gridSpan w:val="5"/>
          </w:tcPr>
          <w:p w14:paraId="7079FEDC" w14:textId="77777777" w:rsidR="0091796A" w:rsidRDefault="00BD2CB3">
            <w:pPr>
              <w:pStyle w:val="TableParagraph"/>
              <w:spacing w:line="266" w:lineRule="exact"/>
              <w:ind w:left="50"/>
              <w:rPr>
                <w:sz w:val="24"/>
              </w:rPr>
            </w:pPr>
            <w:r>
              <w:rPr>
                <w:sz w:val="24"/>
              </w:rPr>
              <w:t>1</w:t>
            </w:r>
            <w:proofErr w:type="gramStart"/>
            <w:r>
              <w:rPr>
                <w:sz w:val="24"/>
              </w:rPr>
              <w:t>.</w:t>
            </w:r>
            <w:r>
              <w:rPr>
                <w:spacing w:val="28"/>
                <w:sz w:val="24"/>
              </w:rPr>
              <w:t xml:space="preserve">  </w:t>
            </w:r>
            <w:r>
              <w:rPr>
                <w:sz w:val="24"/>
              </w:rPr>
              <w:t>Prepare</w:t>
            </w:r>
            <w:proofErr w:type="gramEnd"/>
            <w:r>
              <w:rPr>
                <w:spacing w:val="1"/>
                <w:sz w:val="24"/>
              </w:rPr>
              <w:t xml:space="preserve"> </w:t>
            </w:r>
            <w:r>
              <w:rPr>
                <w:sz w:val="24"/>
              </w:rPr>
              <w:t>a</w:t>
            </w:r>
            <w:r>
              <w:rPr>
                <w:spacing w:val="-1"/>
                <w:sz w:val="24"/>
              </w:rPr>
              <w:t xml:space="preserve"> </w:t>
            </w:r>
            <w:r>
              <w:rPr>
                <w:sz w:val="24"/>
              </w:rPr>
              <w:t>clean</w:t>
            </w:r>
            <w:r>
              <w:rPr>
                <w:spacing w:val="-1"/>
                <w:sz w:val="24"/>
              </w:rPr>
              <w:t xml:space="preserve"> </w:t>
            </w:r>
            <w:r>
              <w:rPr>
                <w:sz w:val="24"/>
              </w:rPr>
              <w:t>flat</w:t>
            </w:r>
            <w:r>
              <w:rPr>
                <w:spacing w:val="-1"/>
                <w:sz w:val="24"/>
              </w:rPr>
              <w:t xml:space="preserve"> </w:t>
            </w:r>
            <w:r>
              <w:rPr>
                <w:sz w:val="24"/>
              </w:rPr>
              <w:t>surface</w:t>
            </w:r>
            <w:r>
              <w:rPr>
                <w:spacing w:val="-2"/>
                <w:sz w:val="24"/>
              </w:rPr>
              <w:t xml:space="preserve"> </w:t>
            </w:r>
            <w:r>
              <w:rPr>
                <w:sz w:val="24"/>
              </w:rPr>
              <w:t>and</w:t>
            </w:r>
            <w:r>
              <w:rPr>
                <w:spacing w:val="-1"/>
                <w:sz w:val="24"/>
              </w:rPr>
              <w:t xml:space="preserve"> </w:t>
            </w:r>
            <w:r>
              <w:rPr>
                <w:sz w:val="24"/>
              </w:rPr>
              <w:t>gather</w:t>
            </w:r>
            <w:r>
              <w:rPr>
                <w:spacing w:val="-1"/>
                <w:sz w:val="24"/>
              </w:rPr>
              <w:t xml:space="preserve"> </w:t>
            </w:r>
            <w:r>
              <w:rPr>
                <w:sz w:val="24"/>
              </w:rPr>
              <w:t>all</w:t>
            </w:r>
            <w:r>
              <w:rPr>
                <w:spacing w:val="-1"/>
                <w:sz w:val="24"/>
              </w:rPr>
              <w:t xml:space="preserve"> </w:t>
            </w:r>
            <w:r>
              <w:rPr>
                <w:sz w:val="24"/>
              </w:rPr>
              <w:t>the</w:t>
            </w:r>
            <w:r>
              <w:rPr>
                <w:spacing w:val="-2"/>
                <w:sz w:val="24"/>
              </w:rPr>
              <w:t xml:space="preserve"> </w:t>
            </w:r>
            <w:r>
              <w:rPr>
                <w:sz w:val="24"/>
              </w:rPr>
              <w:t>materials</w:t>
            </w:r>
            <w:r>
              <w:rPr>
                <w:spacing w:val="-1"/>
                <w:sz w:val="24"/>
              </w:rPr>
              <w:t xml:space="preserve"> </w:t>
            </w:r>
            <w:r>
              <w:rPr>
                <w:sz w:val="24"/>
              </w:rPr>
              <w:t>you will</w:t>
            </w:r>
            <w:r>
              <w:rPr>
                <w:spacing w:val="-1"/>
                <w:sz w:val="24"/>
              </w:rPr>
              <w:t xml:space="preserve"> </w:t>
            </w:r>
            <w:r>
              <w:rPr>
                <w:sz w:val="24"/>
              </w:rPr>
              <w:t>need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reconstitution</w:t>
            </w:r>
          </w:p>
          <w:p w14:paraId="7079FEDD" w14:textId="77777777" w:rsidR="0091796A" w:rsidRDefault="00BD2CB3">
            <w:pPr>
              <w:pStyle w:val="TableParagraph"/>
              <w:spacing w:line="261" w:lineRule="exact"/>
              <w:ind w:left="410"/>
              <w:rPr>
                <w:sz w:val="24"/>
              </w:rPr>
            </w:pPr>
            <w:r>
              <w:rPr>
                <w:sz w:val="24"/>
              </w:rPr>
              <w:t>and</w:t>
            </w:r>
            <w:r>
              <w:rPr>
                <w:spacing w:val="-3"/>
                <w:sz w:val="24"/>
              </w:rPr>
              <w:t xml:space="preserve"> </w:t>
            </w:r>
            <w:r>
              <w:rPr>
                <w:sz w:val="24"/>
              </w:rPr>
              <w:t>administration</w:t>
            </w:r>
            <w:r>
              <w:rPr>
                <w:spacing w:val="-2"/>
                <w:sz w:val="24"/>
              </w:rPr>
              <w:t xml:space="preserve"> </w:t>
            </w:r>
            <w:r>
              <w:rPr>
                <w:sz w:val="24"/>
              </w:rPr>
              <w:t>(Figure</w:t>
            </w:r>
            <w:r>
              <w:rPr>
                <w:spacing w:val="-2"/>
                <w:sz w:val="24"/>
              </w:rPr>
              <w:t xml:space="preserve"> </w:t>
            </w:r>
            <w:r>
              <w:rPr>
                <w:spacing w:val="-5"/>
                <w:sz w:val="24"/>
              </w:rPr>
              <w:t>A).</w:t>
            </w:r>
          </w:p>
        </w:tc>
      </w:tr>
      <w:tr w:rsidR="0091796A" w14:paraId="7079FEE1" w14:textId="77777777">
        <w:trPr>
          <w:trHeight w:val="2735"/>
        </w:trPr>
        <w:tc>
          <w:tcPr>
            <w:tcW w:w="9463" w:type="dxa"/>
            <w:gridSpan w:val="5"/>
          </w:tcPr>
          <w:p w14:paraId="7079FEDF" w14:textId="77777777" w:rsidR="0091796A" w:rsidRDefault="00BD2CB3">
            <w:pPr>
              <w:pStyle w:val="TableParagraph"/>
              <w:spacing w:line="271" w:lineRule="exact"/>
              <w:ind w:left="0" w:right="113"/>
              <w:jc w:val="center"/>
              <w:rPr>
                <w:sz w:val="24"/>
              </w:rPr>
            </w:pPr>
            <w:r>
              <w:rPr>
                <w:sz w:val="24"/>
              </w:rPr>
              <w:t>Figure</w:t>
            </w:r>
            <w:r>
              <w:rPr>
                <w:spacing w:val="-4"/>
                <w:sz w:val="24"/>
              </w:rPr>
              <w:t xml:space="preserve"> </w:t>
            </w:r>
            <w:r>
              <w:rPr>
                <w:spacing w:val="-10"/>
                <w:sz w:val="24"/>
              </w:rPr>
              <w:t>A</w:t>
            </w:r>
          </w:p>
          <w:p w14:paraId="7079FEE0" w14:textId="77777777" w:rsidR="0091796A" w:rsidRDefault="00BD2CB3">
            <w:pPr>
              <w:pStyle w:val="TableParagraph"/>
              <w:ind w:left="1690"/>
              <w:rPr>
                <w:sz w:val="20"/>
              </w:rPr>
            </w:pPr>
            <w:r>
              <w:rPr>
                <w:noProof/>
                <w:sz w:val="20"/>
              </w:rPr>
              <w:drawing>
                <wp:inline distT="0" distB="0" distL="0" distR="0" wp14:anchorId="707A00B2" wp14:editId="707A00B3">
                  <wp:extent cx="3764284" cy="1511331"/>
                  <wp:effectExtent l="0" t="0" r="0" b="0"/>
                  <wp:docPr id="4" name="Image 4" descr="A close-up of a syringe and a bottl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up of a syringe and a bottle "/>
                          <pic:cNvPicPr/>
                        </pic:nvPicPr>
                        <pic:blipFill>
                          <a:blip r:embed="rId8" cstate="print"/>
                          <a:stretch>
                            <a:fillRect/>
                          </a:stretch>
                        </pic:blipFill>
                        <pic:spPr>
                          <a:xfrm>
                            <a:off x="0" y="0"/>
                            <a:ext cx="3764284" cy="1511331"/>
                          </a:xfrm>
                          <a:prstGeom prst="rect">
                            <a:avLst/>
                          </a:prstGeom>
                        </pic:spPr>
                      </pic:pic>
                    </a:graphicData>
                  </a:graphic>
                </wp:inline>
              </w:drawing>
            </w:r>
          </w:p>
        </w:tc>
      </w:tr>
      <w:tr w:rsidR="0091796A" w14:paraId="7079FEE3" w14:textId="77777777">
        <w:trPr>
          <w:trHeight w:val="456"/>
        </w:trPr>
        <w:tc>
          <w:tcPr>
            <w:tcW w:w="9463" w:type="dxa"/>
            <w:gridSpan w:val="5"/>
          </w:tcPr>
          <w:p w14:paraId="7079FEE2" w14:textId="77777777" w:rsidR="0091796A" w:rsidRDefault="00BD2CB3">
            <w:pPr>
              <w:pStyle w:val="TableParagraph"/>
              <w:spacing w:before="55"/>
              <w:ind w:left="50"/>
              <w:rPr>
                <w:sz w:val="24"/>
              </w:rPr>
            </w:pPr>
            <w:r>
              <w:rPr>
                <w:sz w:val="24"/>
              </w:rPr>
              <w:t>2</w:t>
            </w:r>
            <w:proofErr w:type="gramStart"/>
            <w:r>
              <w:rPr>
                <w:sz w:val="24"/>
              </w:rPr>
              <w:t>.</w:t>
            </w:r>
            <w:r>
              <w:rPr>
                <w:spacing w:val="28"/>
                <w:sz w:val="24"/>
              </w:rPr>
              <w:t xml:space="preserve">  </w:t>
            </w:r>
            <w:r>
              <w:rPr>
                <w:sz w:val="24"/>
              </w:rPr>
              <w:t>Allow</w:t>
            </w:r>
            <w:proofErr w:type="gramEnd"/>
            <w:r>
              <w:rPr>
                <w:spacing w:val="-1"/>
                <w:sz w:val="24"/>
              </w:rPr>
              <w:t xml:space="preserve"> </w:t>
            </w:r>
            <w:r>
              <w:rPr>
                <w:sz w:val="24"/>
              </w:rPr>
              <w:t>the</w:t>
            </w:r>
            <w:r>
              <w:rPr>
                <w:spacing w:val="-2"/>
                <w:sz w:val="24"/>
              </w:rPr>
              <w:t xml:space="preserve"> </w:t>
            </w:r>
            <w:r>
              <w:rPr>
                <w:sz w:val="24"/>
              </w:rPr>
              <w:t>vials</w:t>
            </w:r>
            <w:r>
              <w:rPr>
                <w:spacing w:val="-1"/>
                <w:sz w:val="24"/>
              </w:rPr>
              <w:t xml:space="preserve"> </w:t>
            </w:r>
            <w:r>
              <w:rPr>
                <w:sz w:val="24"/>
              </w:rPr>
              <w:t>of</w:t>
            </w:r>
            <w:r>
              <w:rPr>
                <w:spacing w:val="-2"/>
                <w:sz w:val="24"/>
              </w:rPr>
              <w:t xml:space="preserve"> </w:t>
            </w:r>
            <w:r>
              <w:rPr>
                <w:sz w:val="24"/>
              </w:rPr>
              <w:t>ADZYNMA</w:t>
            </w:r>
            <w:r>
              <w:rPr>
                <w:spacing w:val="-1"/>
                <w:sz w:val="24"/>
              </w:rPr>
              <w:t xml:space="preserve"> </w:t>
            </w:r>
            <w:r>
              <w:rPr>
                <w:sz w:val="24"/>
              </w:rPr>
              <w:t>and</w:t>
            </w:r>
            <w:r>
              <w:rPr>
                <w:spacing w:val="-1"/>
                <w:sz w:val="24"/>
              </w:rPr>
              <w:t xml:space="preserve"> </w:t>
            </w:r>
            <w:r>
              <w:rPr>
                <w:sz w:val="24"/>
              </w:rPr>
              <w:t>diluent</w:t>
            </w:r>
            <w:r>
              <w:rPr>
                <w:spacing w:val="-1"/>
                <w:sz w:val="24"/>
              </w:rPr>
              <w:t xml:space="preserve"> </w:t>
            </w:r>
            <w:r>
              <w:rPr>
                <w:sz w:val="24"/>
              </w:rPr>
              <w:t>to</w:t>
            </w:r>
            <w:r>
              <w:rPr>
                <w:spacing w:val="-1"/>
                <w:sz w:val="24"/>
              </w:rPr>
              <w:t xml:space="preserve"> </w:t>
            </w:r>
            <w:r>
              <w:rPr>
                <w:sz w:val="24"/>
              </w:rPr>
              <w:t>reach</w:t>
            </w:r>
            <w:r>
              <w:rPr>
                <w:spacing w:val="-1"/>
                <w:sz w:val="24"/>
              </w:rPr>
              <w:t xml:space="preserve"> </w:t>
            </w:r>
            <w:r>
              <w:rPr>
                <w:sz w:val="24"/>
              </w:rPr>
              <w:t>room</w:t>
            </w:r>
            <w:r>
              <w:rPr>
                <w:spacing w:val="-1"/>
                <w:sz w:val="24"/>
              </w:rPr>
              <w:t xml:space="preserve"> </w:t>
            </w:r>
            <w:r>
              <w:rPr>
                <w:sz w:val="24"/>
              </w:rPr>
              <w:t>temperature</w:t>
            </w:r>
            <w:r>
              <w:rPr>
                <w:spacing w:val="-2"/>
                <w:sz w:val="24"/>
              </w:rPr>
              <w:t xml:space="preserve"> </w:t>
            </w:r>
            <w:r>
              <w:rPr>
                <w:sz w:val="24"/>
              </w:rPr>
              <w:t>before</w:t>
            </w:r>
            <w:r>
              <w:rPr>
                <w:spacing w:val="-1"/>
                <w:sz w:val="24"/>
              </w:rPr>
              <w:t xml:space="preserve"> </w:t>
            </w:r>
            <w:r>
              <w:rPr>
                <w:spacing w:val="-4"/>
                <w:sz w:val="24"/>
              </w:rPr>
              <w:t>use.</w:t>
            </w:r>
          </w:p>
        </w:tc>
      </w:tr>
      <w:tr w:rsidR="0091796A" w14:paraId="7079FEED" w14:textId="77777777">
        <w:trPr>
          <w:trHeight w:val="2375"/>
        </w:trPr>
        <w:tc>
          <w:tcPr>
            <w:tcW w:w="5287" w:type="dxa"/>
            <w:gridSpan w:val="2"/>
          </w:tcPr>
          <w:p w14:paraId="7079FEE4" w14:textId="77777777" w:rsidR="0091796A" w:rsidRDefault="00BD2CB3">
            <w:pPr>
              <w:pStyle w:val="TableParagraph"/>
              <w:numPr>
                <w:ilvl w:val="0"/>
                <w:numId w:val="14"/>
              </w:numPr>
              <w:tabs>
                <w:tab w:val="left" w:pos="407"/>
              </w:tabs>
              <w:spacing w:before="115"/>
              <w:ind w:hanging="357"/>
              <w:rPr>
                <w:sz w:val="24"/>
              </w:rPr>
            </w:pPr>
            <w:r>
              <w:rPr>
                <w:sz w:val="24"/>
              </w:rPr>
              <w:t>Wash</w:t>
            </w:r>
            <w:r>
              <w:rPr>
                <w:spacing w:val="-3"/>
                <w:sz w:val="24"/>
              </w:rPr>
              <w:t xml:space="preserve"> </w:t>
            </w:r>
            <w:r>
              <w:rPr>
                <w:sz w:val="24"/>
              </w:rPr>
              <w:t>and</w:t>
            </w:r>
            <w:r>
              <w:rPr>
                <w:spacing w:val="-1"/>
                <w:sz w:val="24"/>
              </w:rPr>
              <w:t xml:space="preserve"> </w:t>
            </w:r>
            <w:r>
              <w:rPr>
                <w:sz w:val="24"/>
              </w:rPr>
              <w:t>dry</w:t>
            </w:r>
            <w:r>
              <w:rPr>
                <w:spacing w:val="-1"/>
                <w:sz w:val="24"/>
              </w:rPr>
              <w:t xml:space="preserve"> </w:t>
            </w:r>
            <w:r>
              <w:rPr>
                <w:sz w:val="24"/>
              </w:rPr>
              <w:t>your</w:t>
            </w:r>
            <w:r>
              <w:rPr>
                <w:spacing w:val="-2"/>
                <w:sz w:val="24"/>
              </w:rPr>
              <w:t xml:space="preserve"> </w:t>
            </w:r>
            <w:r>
              <w:rPr>
                <w:sz w:val="24"/>
              </w:rPr>
              <w:t>hands</w:t>
            </w:r>
            <w:r>
              <w:rPr>
                <w:spacing w:val="1"/>
                <w:sz w:val="24"/>
              </w:rPr>
              <w:t xml:space="preserve"> </w:t>
            </w:r>
            <w:r>
              <w:rPr>
                <w:spacing w:val="-2"/>
                <w:sz w:val="24"/>
              </w:rPr>
              <w:t>thoroughly.</w:t>
            </w:r>
          </w:p>
          <w:p w14:paraId="7079FEE5" w14:textId="77777777" w:rsidR="0091796A" w:rsidRDefault="00BD2CB3">
            <w:pPr>
              <w:pStyle w:val="TableParagraph"/>
              <w:numPr>
                <w:ilvl w:val="0"/>
                <w:numId w:val="14"/>
              </w:numPr>
              <w:tabs>
                <w:tab w:val="left" w:pos="407"/>
              </w:tabs>
              <w:spacing w:before="240"/>
              <w:ind w:right="258"/>
              <w:rPr>
                <w:sz w:val="24"/>
              </w:rPr>
            </w:pPr>
            <w:r>
              <w:rPr>
                <w:sz w:val="24"/>
              </w:rPr>
              <w:t>Remove plastic caps from the ADZYNMA and diluent</w:t>
            </w:r>
            <w:r>
              <w:rPr>
                <w:spacing w:val="-4"/>
                <w:sz w:val="24"/>
              </w:rPr>
              <w:t xml:space="preserve"> </w:t>
            </w:r>
            <w:r>
              <w:rPr>
                <w:sz w:val="24"/>
              </w:rPr>
              <w:t>vials</w:t>
            </w:r>
            <w:r>
              <w:rPr>
                <w:spacing w:val="-4"/>
                <w:sz w:val="24"/>
              </w:rPr>
              <w:t xml:space="preserve"> </w:t>
            </w:r>
            <w:r>
              <w:rPr>
                <w:sz w:val="24"/>
              </w:rPr>
              <w:t>and</w:t>
            </w:r>
            <w:r>
              <w:rPr>
                <w:spacing w:val="-4"/>
                <w:sz w:val="24"/>
              </w:rPr>
              <w:t xml:space="preserve"> </w:t>
            </w:r>
            <w:r>
              <w:rPr>
                <w:sz w:val="24"/>
              </w:rPr>
              <w:t>place</w:t>
            </w:r>
            <w:r>
              <w:rPr>
                <w:spacing w:val="-5"/>
                <w:sz w:val="24"/>
              </w:rPr>
              <w:t xml:space="preserve"> </w:t>
            </w:r>
            <w:r>
              <w:rPr>
                <w:sz w:val="24"/>
              </w:rPr>
              <w:t>the</w:t>
            </w:r>
            <w:r>
              <w:rPr>
                <w:spacing w:val="-5"/>
                <w:sz w:val="24"/>
              </w:rPr>
              <w:t xml:space="preserve"> </w:t>
            </w:r>
            <w:r>
              <w:rPr>
                <w:sz w:val="24"/>
              </w:rPr>
              <w:t>vials</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flat</w:t>
            </w:r>
            <w:r>
              <w:rPr>
                <w:spacing w:val="-4"/>
                <w:sz w:val="24"/>
              </w:rPr>
              <w:t xml:space="preserve"> </w:t>
            </w:r>
            <w:r>
              <w:rPr>
                <w:sz w:val="24"/>
              </w:rPr>
              <w:t>surface (Figure B).</w:t>
            </w:r>
          </w:p>
          <w:p w14:paraId="7079FEE6" w14:textId="77777777" w:rsidR="0091796A" w:rsidRDefault="00BD2CB3">
            <w:pPr>
              <w:pStyle w:val="TableParagraph"/>
              <w:numPr>
                <w:ilvl w:val="0"/>
                <w:numId w:val="14"/>
              </w:numPr>
              <w:tabs>
                <w:tab w:val="left" w:pos="407"/>
              </w:tabs>
              <w:spacing w:before="240"/>
              <w:ind w:right="367"/>
              <w:rPr>
                <w:sz w:val="24"/>
              </w:rPr>
            </w:pPr>
            <w:r>
              <w:rPr>
                <w:sz w:val="24"/>
              </w:rPr>
              <w:t>Wipe</w:t>
            </w:r>
            <w:r>
              <w:rPr>
                <w:spacing w:val="-7"/>
                <w:sz w:val="24"/>
              </w:rPr>
              <w:t xml:space="preserve"> </w:t>
            </w:r>
            <w:r>
              <w:rPr>
                <w:sz w:val="24"/>
              </w:rPr>
              <w:t>the</w:t>
            </w:r>
            <w:r>
              <w:rPr>
                <w:spacing w:val="-7"/>
                <w:sz w:val="24"/>
              </w:rPr>
              <w:t xml:space="preserve"> </w:t>
            </w:r>
            <w:r>
              <w:rPr>
                <w:sz w:val="24"/>
              </w:rPr>
              <w:t>rubber</w:t>
            </w:r>
            <w:r>
              <w:rPr>
                <w:spacing w:val="-7"/>
                <w:sz w:val="24"/>
              </w:rPr>
              <w:t xml:space="preserve"> </w:t>
            </w:r>
            <w:r>
              <w:rPr>
                <w:sz w:val="24"/>
              </w:rPr>
              <w:t>stoppers</w:t>
            </w:r>
            <w:r>
              <w:rPr>
                <w:spacing w:val="-4"/>
                <w:sz w:val="24"/>
              </w:rPr>
              <w:t xml:space="preserve"> </w:t>
            </w:r>
            <w:r>
              <w:rPr>
                <w:sz w:val="24"/>
              </w:rPr>
              <w:t>with</w:t>
            </w:r>
            <w:r>
              <w:rPr>
                <w:spacing w:val="-6"/>
                <w:sz w:val="24"/>
              </w:rPr>
              <w:t xml:space="preserve"> </w:t>
            </w:r>
            <w:r>
              <w:rPr>
                <w:sz w:val="24"/>
              </w:rPr>
              <w:t>an</w:t>
            </w:r>
            <w:r>
              <w:rPr>
                <w:spacing w:val="-6"/>
                <w:sz w:val="24"/>
              </w:rPr>
              <w:t xml:space="preserve"> </w:t>
            </w:r>
            <w:r>
              <w:rPr>
                <w:sz w:val="24"/>
              </w:rPr>
              <w:t>alcohol</w:t>
            </w:r>
            <w:r>
              <w:rPr>
                <w:spacing w:val="-6"/>
                <w:sz w:val="24"/>
              </w:rPr>
              <w:t xml:space="preserve"> </w:t>
            </w:r>
            <w:r>
              <w:rPr>
                <w:sz w:val="24"/>
              </w:rPr>
              <w:t>swab and allow them to dry prior to use (Figure C).</w:t>
            </w:r>
          </w:p>
        </w:tc>
        <w:tc>
          <w:tcPr>
            <w:tcW w:w="2114" w:type="dxa"/>
          </w:tcPr>
          <w:p w14:paraId="7079FEE7" w14:textId="77777777" w:rsidR="0091796A" w:rsidRDefault="00BD2CB3">
            <w:pPr>
              <w:pStyle w:val="TableParagraph"/>
              <w:spacing w:before="115"/>
              <w:ind w:left="707"/>
              <w:rPr>
                <w:sz w:val="24"/>
              </w:rPr>
            </w:pPr>
            <w:r>
              <w:rPr>
                <w:sz w:val="24"/>
              </w:rPr>
              <w:t>Figure</w:t>
            </w:r>
            <w:r>
              <w:rPr>
                <w:spacing w:val="-4"/>
                <w:sz w:val="24"/>
              </w:rPr>
              <w:t xml:space="preserve"> </w:t>
            </w:r>
            <w:r>
              <w:rPr>
                <w:spacing w:val="-10"/>
                <w:sz w:val="24"/>
              </w:rPr>
              <w:t>B</w:t>
            </w:r>
          </w:p>
          <w:p w14:paraId="7079FEE8" w14:textId="77777777" w:rsidR="0091796A" w:rsidRDefault="00BD2CB3">
            <w:pPr>
              <w:pStyle w:val="TableParagraph"/>
              <w:ind w:left="258"/>
              <w:rPr>
                <w:sz w:val="20"/>
              </w:rPr>
            </w:pPr>
            <w:r>
              <w:rPr>
                <w:noProof/>
                <w:sz w:val="20"/>
              </w:rPr>
              <w:drawing>
                <wp:inline distT="0" distB="0" distL="0" distR="0" wp14:anchorId="707A00B4" wp14:editId="707A00B5">
                  <wp:extent cx="1033462" cy="1033462"/>
                  <wp:effectExtent l="0" t="0" r="0" b="0"/>
                  <wp:docPr id="5" name="Image 5" descr="Remove plastic caps from the ADZYNMA and diluent vials and place the vials on a flat surfa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Remove plastic caps from the ADZYNMA and diluent vials and place the vials on a flat surface. "/>
                          <pic:cNvPicPr/>
                        </pic:nvPicPr>
                        <pic:blipFill>
                          <a:blip r:embed="rId9" cstate="print"/>
                          <a:stretch>
                            <a:fillRect/>
                          </a:stretch>
                        </pic:blipFill>
                        <pic:spPr>
                          <a:xfrm>
                            <a:off x="0" y="0"/>
                            <a:ext cx="1033462" cy="1033462"/>
                          </a:xfrm>
                          <a:prstGeom prst="rect">
                            <a:avLst/>
                          </a:prstGeom>
                        </pic:spPr>
                      </pic:pic>
                    </a:graphicData>
                  </a:graphic>
                </wp:inline>
              </w:drawing>
            </w:r>
          </w:p>
          <w:p w14:paraId="7079FEE9" w14:textId="77777777" w:rsidR="0091796A" w:rsidRDefault="0091796A">
            <w:pPr>
              <w:pStyle w:val="TableParagraph"/>
              <w:spacing w:before="125"/>
              <w:ind w:left="0"/>
              <w:rPr>
                <w:sz w:val="20"/>
              </w:rPr>
            </w:pPr>
          </w:p>
        </w:tc>
        <w:tc>
          <w:tcPr>
            <w:tcW w:w="2062" w:type="dxa"/>
            <w:gridSpan w:val="2"/>
          </w:tcPr>
          <w:p w14:paraId="7079FEEA" w14:textId="77777777" w:rsidR="0091796A" w:rsidRDefault="00BD2CB3">
            <w:pPr>
              <w:pStyle w:val="TableParagraph"/>
              <w:spacing w:before="115"/>
              <w:ind w:left="677"/>
              <w:rPr>
                <w:sz w:val="24"/>
              </w:rPr>
            </w:pPr>
            <w:r>
              <w:rPr>
                <w:sz w:val="24"/>
              </w:rPr>
              <w:t>Figure</w:t>
            </w:r>
            <w:r>
              <w:rPr>
                <w:spacing w:val="-4"/>
                <w:sz w:val="24"/>
              </w:rPr>
              <w:t xml:space="preserve"> </w:t>
            </w:r>
            <w:r>
              <w:rPr>
                <w:spacing w:val="-10"/>
                <w:sz w:val="24"/>
              </w:rPr>
              <w:t>C</w:t>
            </w:r>
          </w:p>
          <w:p w14:paraId="7079FEEB" w14:textId="77777777" w:rsidR="0091796A" w:rsidRDefault="00BD2CB3">
            <w:pPr>
              <w:pStyle w:val="TableParagraph"/>
              <w:ind w:left="83"/>
              <w:rPr>
                <w:sz w:val="20"/>
              </w:rPr>
            </w:pPr>
            <w:r>
              <w:rPr>
                <w:noProof/>
                <w:sz w:val="20"/>
              </w:rPr>
              <w:drawing>
                <wp:inline distT="0" distB="0" distL="0" distR="0" wp14:anchorId="707A00B6" wp14:editId="707A00B7">
                  <wp:extent cx="1222949" cy="1042415"/>
                  <wp:effectExtent l="0" t="0" r="0" b="0"/>
                  <wp:docPr id="6" name="Image 6" descr="Wipe the rubber stoppers with an alcohol swab and allow them to dry prior to us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Wipe the rubber stoppers with an alcohol swab and allow them to dry prior to use. "/>
                          <pic:cNvPicPr/>
                        </pic:nvPicPr>
                        <pic:blipFill>
                          <a:blip r:embed="rId10" cstate="print"/>
                          <a:stretch>
                            <a:fillRect/>
                          </a:stretch>
                        </pic:blipFill>
                        <pic:spPr>
                          <a:xfrm>
                            <a:off x="0" y="0"/>
                            <a:ext cx="1222949" cy="1042415"/>
                          </a:xfrm>
                          <a:prstGeom prst="rect">
                            <a:avLst/>
                          </a:prstGeom>
                        </pic:spPr>
                      </pic:pic>
                    </a:graphicData>
                  </a:graphic>
                </wp:inline>
              </w:drawing>
            </w:r>
          </w:p>
          <w:p w14:paraId="7079FEEC" w14:textId="77777777" w:rsidR="0091796A" w:rsidRDefault="0091796A">
            <w:pPr>
              <w:pStyle w:val="TableParagraph"/>
              <w:spacing w:before="111"/>
              <w:ind w:left="0"/>
              <w:rPr>
                <w:sz w:val="20"/>
              </w:rPr>
            </w:pPr>
          </w:p>
        </w:tc>
      </w:tr>
      <w:tr w:rsidR="0091796A" w14:paraId="7079FEF7" w14:textId="77777777">
        <w:trPr>
          <w:trHeight w:val="2568"/>
        </w:trPr>
        <w:tc>
          <w:tcPr>
            <w:tcW w:w="7401" w:type="dxa"/>
            <w:gridSpan w:val="3"/>
          </w:tcPr>
          <w:p w14:paraId="7079FEEE" w14:textId="77777777" w:rsidR="0091796A" w:rsidRDefault="00BD2CB3">
            <w:pPr>
              <w:pStyle w:val="TableParagraph"/>
              <w:numPr>
                <w:ilvl w:val="0"/>
                <w:numId w:val="13"/>
              </w:numPr>
              <w:tabs>
                <w:tab w:val="left" w:pos="407"/>
              </w:tabs>
              <w:spacing w:before="115"/>
              <w:ind w:right="19"/>
              <w:rPr>
                <w:sz w:val="24"/>
              </w:rPr>
            </w:pPr>
            <w:r>
              <w:rPr>
                <w:sz w:val="24"/>
              </w:rPr>
              <w:t>Open</w:t>
            </w:r>
            <w:r>
              <w:rPr>
                <w:spacing w:val="-3"/>
                <w:sz w:val="24"/>
              </w:rPr>
              <w:t xml:space="preserve"> </w:t>
            </w:r>
            <w:r>
              <w:rPr>
                <w:sz w:val="24"/>
              </w:rPr>
              <w:t>the</w:t>
            </w:r>
            <w:r>
              <w:rPr>
                <w:spacing w:val="-4"/>
                <w:sz w:val="24"/>
              </w:rPr>
              <w:t xml:space="preserve"> </w:t>
            </w:r>
            <w:r>
              <w:rPr>
                <w:sz w:val="24"/>
              </w:rPr>
              <w:t>BAXJECT</w:t>
            </w:r>
            <w:r>
              <w:rPr>
                <w:spacing w:val="-2"/>
                <w:sz w:val="24"/>
              </w:rPr>
              <w:t xml:space="preserve"> </w:t>
            </w:r>
            <w:r>
              <w:rPr>
                <w:sz w:val="24"/>
              </w:rPr>
              <w:t>II</w:t>
            </w:r>
            <w:r>
              <w:rPr>
                <w:spacing w:val="-4"/>
                <w:sz w:val="24"/>
              </w:rPr>
              <w:t xml:space="preserve"> </w:t>
            </w:r>
            <w:r>
              <w:rPr>
                <w:sz w:val="24"/>
              </w:rPr>
              <w:t>Hi-Flow</w:t>
            </w:r>
            <w:r>
              <w:rPr>
                <w:spacing w:val="-4"/>
                <w:sz w:val="24"/>
              </w:rPr>
              <w:t xml:space="preserve"> </w:t>
            </w:r>
            <w:r>
              <w:rPr>
                <w:sz w:val="24"/>
              </w:rPr>
              <w:t>device</w:t>
            </w:r>
            <w:r>
              <w:rPr>
                <w:spacing w:val="-4"/>
                <w:sz w:val="24"/>
              </w:rPr>
              <w:t xml:space="preserve"> </w:t>
            </w:r>
            <w:r>
              <w:rPr>
                <w:sz w:val="24"/>
              </w:rPr>
              <w:t>package</w:t>
            </w:r>
            <w:r>
              <w:rPr>
                <w:spacing w:val="-4"/>
                <w:sz w:val="24"/>
              </w:rPr>
              <w:t xml:space="preserve"> </w:t>
            </w:r>
            <w:r>
              <w:rPr>
                <w:sz w:val="24"/>
              </w:rPr>
              <w:t>by</w:t>
            </w:r>
            <w:r>
              <w:rPr>
                <w:spacing w:val="-3"/>
                <w:sz w:val="24"/>
              </w:rPr>
              <w:t xml:space="preserve"> </w:t>
            </w:r>
            <w:r>
              <w:rPr>
                <w:sz w:val="24"/>
              </w:rPr>
              <w:t>peeling</w:t>
            </w:r>
            <w:r>
              <w:rPr>
                <w:spacing w:val="-3"/>
                <w:sz w:val="24"/>
              </w:rPr>
              <w:t xml:space="preserve"> </w:t>
            </w:r>
            <w:r>
              <w:rPr>
                <w:sz w:val="24"/>
              </w:rPr>
              <w:t>away</w:t>
            </w:r>
            <w:r>
              <w:rPr>
                <w:spacing w:val="-3"/>
                <w:sz w:val="24"/>
              </w:rPr>
              <w:t xml:space="preserve"> </w:t>
            </w:r>
            <w:r>
              <w:rPr>
                <w:sz w:val="24"/>
              </w:rPr>
              <w:t>the</w:t>
            </w:r>
            <w:r>
              <w:rPr>
                <w:spacing w:val="-4"/>
                <w:sz w:val="24"/>
              </w:rPr>
              <w:t xml:space="preserve"> </w:t>
            </w:r>
            <w:r>
              <w:rPr>
                <w:sz w:val="24"/>
              </w:rPr>
              <w:t>lid, without touching the inside (Figure D).</w:t>
            </w:r>
          </w:p>
          <w:p w14:paraId="7079FEEF" w14:textId="77777777" w:rsidR="0091796A" w:rsidRDefault="00BD2CB3">
            <w:pPr>
              <w:pStyle w:val="TableParagraph"/>
              <w:numPr>
                <w:ilvl w:val="1"/>
                <w:numId w:val="13"/>
              </w:numPr>
              <w:tabs>
                <w:tab w:val="left" w:pos="616"/>
              </w:tabs>
              <w:spacing w:before="119"/>
              <w:ind w:hanging="206"/>
              <w:rPr>
                <w:sz w:val="24"/>
              </w:rPr>
            </w:pPr>
            <w:r>
              <w:rPr>
                <w:sz w:val="24"/>
              </w:rPr>
              <w:t>Do</w:t>
            </w:r>
            <w:r>
              <w:rPr>
                <w:spacing w:val="-3"/>
                <w:sz w:val="24"/>
              </w:rPr>
              <w:t xml:space="preserve"> </w:t>
            </w:r>
            <w:r>
              <w:rPr>
                <w:sz w:val="24"/>
              </w:rPr>
              <w:t>not</w:t>
            </w:r>
            <w:r>
              <w:rPr>
                <w:spacing w:val="-1"/>
                <w:sz w:val="24"/>
              </w:rPr>
              <w:t xml:space="preserve"> </w:t>
            </w:r>
            <w:r>
              <w:rPr>
                <w:sz w:val="24"/>
              </w:rPr>
              <w:t>remove</w:t>
            </w:r>
            <w:r>
              <w:rPr>
                <w:spacing w:val="-2"/>
                <w:sz w:val="24"/>
              </w:rPr>
              <w:t xml:space="preserve"> </w:t>
            </w:r>
            <w:r>
              <w:rPr>
                <w:sz w:val="24"/>
              </w:rPr>
              <w:t>the</w:t>
            </w:r>
            <w:r>
              <w:rPr>
                <w:spacing w:val="-2"/>
                <w:sz w:val="24"/>
              </w:rPr>
              <w:t xml:space="preserve"> </w:t>
            </w:r>
            <w:r>
              <w:rPr>
                <w:sz w:val="24"/>
              </w:rPr>
              <w:t>BAXJECT</w:t>
            </w:r>
            <w:r>
              <w:rPr>
                <w:spacing w:val="-2"/>
                <w:sz w:val="24"/>
              </w:rPr>
              <w:t xml:space="preserve"> </w:t>
            </w:r>
            <w:r>
              <w:rPr>
                <w:sz w:val="24"/>
              </w:rPr>
              <w:t>II</w:t>
            </w:r>
            <w:r>
              <w:rPr>
                <w:spacing w:val="-2"/>
                <w:sz w:val="24"/>
              </w:rPr>
              <w:t xml:space="preserve"> </w:t>
            </w:r>
            <w:r>
              <w:rPr>
                <w:sz w:val="24"/>
              </w:rPr>
              <w:t>Hi-Flow</w:t>
            </w:r>
            <w:r>
              <w:rPr>
                <w:spacing w:val="-2"/>
                <w:sz w:val="24"/>
              </w:rPr>
              <w:t xml:space="preserve"> </w:t>
            </w:r>
            <w:r>
              <w:rPr>
                <w:sz w:val="24"/>
              </w:rPr>
              <w:t>device from</w:t>
            </w:r>
            <w:r>
              <w:rPr>
                <w:spacing w:val="-1"/>
                <w:sz w:val="24"/>
              </w:rPr>
              <w:t xml:space="preserve"> </w:t>
            </w:r>
            <w:r>
              <w:rPr>
                <w:sz w:val="24"/>
              </w:rPr>
              <w:t>the</w:t>
            </w:r>
            <w:r>
              <w:rPr>
                <w:spacing w:val="-1"/>
                <w:sz w:val="24"/>
              </w:rPr>
              <w:t xml:space="preserve"> </w:t>
            </w:r>
            <w:r>
              <w:rPr>
                <w:spacing w:val="-2"/>
                <w:sz w:val="24"/>
              </w:rPr>
              <w:t>package.</w:t>
            </w:r>
          </w:p>
          <w:p w14:paraId="7079FEF0" w14:textId="77777777" w:rsidR="0091796A" w:rsidRDefault="00BD2CB3">
            <w:pPr>
              <w:pStyle w:val="TableParagraph"/>
              <w:numPr>
                <w:ilvl w:val="1"/>
                <w:numId w:val="13"/>
              </w:numPr>
              <w:tabs>
                <w:tab w:val="left" w:pos="616"/>
              </w:tabs>
              <w:spacing w:before="1"/>
              <w:ind w:hanging="206"/>
              <w:rPr>
                <w:sz w:val="24"/>
              </w:rPr>
            </w:pPr>
            <w:r>
              <w:rPr>
                <w:sz w:val="24"/>
              </w:rPr>
              <w:t>Do</w:t>
            </w:r>
            <w:r>
              <w:rPr>
                <w:spacing w:val="-1"/>
                <w:sz w:val="24"/>
              </w:rPr>
              <w:t xml:space="preserve"> </w:t>
            </w:r>
            <w:r>
              <w:rPr>
                <w:sz w:val="24"/>
              </w:rPr>
              <w:t>not</w:t>
            </w:r>
            <w:r>
              <w:rPr>
                <w:spacing w:val="-1"/>
                <w:sz w:val="24"/>
              </w:rPr>
              <w:t xml:space="preserve"> </w:t>
            </w:r>
            <w:r>
              <w:rPr>
                <w:sz w:val="24"/>
              </w:rPr>
              <w:t>touch</w:t>
            </w:r>
            <w:r>
              <w:rPr>
                <w:spacing w:val="-1"/>
                <w:sz w:val="24"/>
              </w:rPr>
              <w:t xml:space="preserve"> </w:t>
            </w:r>
            <w:r>
              <w:rPr>
                <w:sz w:val="24"/>
              </w:rPr>
              <w:t>the</w:t>
            </w:r>
            <w:r>
              <w:rPr>
                <w:spacing w:val="-1"/>
                <w:sz w:val="24"/>
              </w:rPr>
              <w:t xml:space="preserve"> </w:t>
            </w:r>
            <w:r>
              <w:rPr>
                <w:sz w:val="24"/>
              </w:rPr>
              <w:t>clear</w:t>
            </w:r>
            <w:r>
              <w:rPr>
                <w:spacing w:val="-2"/>
                <w:sz w:val="24"/>
              </w:rPr>
              <w:t xml:space="preserve"> </w:t>
            </w:r>
            <w:r>
              <w:rPr>
                <w:sz w:val="24"/>
              </w:rPr>
              <w:t>plastic</w:t>
            </w:r>
            <w:r>
              <w:rPr>
                <w:spacing w:val="-1"/>
                <w:sz w:val="24"/>
              </w:rPr>
              <w:t xml:space="preserve"> </w:t>
            </w:r>
            <w:r>
              <w:rPr>
                <w:spacing w:val="-2"/>
                <w:sz w:val="24"/>
              </w:rPr>
              <w:t>spike.</w:t>
            </w:r>
          </w:p>
          <w:p w14:paraId="7079FEF1" w14:textId="77777777" w:rsidR="0091796A" w:rsidRDefault="00BD2CB3">
            <w:pPr>
              <w:pStyle w:val="TableParagraph"/>
              <w:numPr>
                <w:ilvl w:val="0"/>
                <w:numId w:val="13"/>
              </w:numPr>
              <w:tabs>
                <w:tab w:val="left" w:pos="407"/>
              </w:tabs>
              <w:spacing w:before="240"/>
              <w:ind w:right="63"/>
              <w:rPr>
                <w:sz w:val="24"/>
              </w:rPr>
            </w:pPr>
            <w:r>
              <w:rPr>
                <w:sz w:val="24"/>
              </w:rPr>
              <w:t>Turn the package with the BAXJECT II Hi-Flow device upside down and</w:t>
            </w:r>
            <w:r>
              <w:rPr>
                <w:spacing w:val="-3"/>
                <w:sz w:val="24"/>
              </w:rPr>
              <w:t xml:space="preserve"> </w:t>
            </w:r>
            <w:r>
              <w:rPr>
                <w:sz w:val="24"/>
              </w:rPr>
              <w:t>place</w:t>
            </w:r>
            <w:r>
              <w:rPr>
                <w:spacing w:val="-4"/>
                <w:sz w:val="24"/>
              </w:rPr>
              <w:t xml:space="preserve"> </w:t>
            </w:r>
            <w:r>
              <w:rPr>
                <w:sz w:val="24"/>
              </w:rPr>
              <w:t>it</w:t>
            </w:r>
            <w:r>
              <w:rPr>
                <w:spacing w:val="-3"/>
                <w:sz w:val="24"/>
              </w:rPr>
              <w:t xml:space="preserve"> </w:t>
            </w:r>
            <w:r>
              <w:rPr>
                <w:sz w:val="24"/>
              </w:rPr>
              <w:t>over</w:t>
            </w:r>
            <w:r>
              <w:rPr>
                <w:spacing w:val="-4"/>
                <w:sz w:val="24"/>
              </w:rPr>
              <w:t xml:space="preserve"> </w:t>
            </w:r>
            <w:r>
              <w:rPr>
                <w:sz w:val="24"/>
              </w:rPr>
              <w:t>the</w:t>
            </w:r>
            <w:r>
              <w:rPr>
                <w:spacing w:val="-4"/>
                <w:sz w:val="24"/>
              </w:rPr>
              <w:t xml:space="preserve"> </w:t>
            </w:r>
            <w:r>
              <w:rPr>
                <w:sz w:val="24"/>
              </w:rPr>
              <w:t>top</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diluent</w:t>
            </w:r>
            <w:r>
              <w:rPr>
                <w:spacing w:val="-3"/>
                <w:sz w:val="24"/>
              </w:rPr>
              <w:t xml:space="preserve"> </w:t>
            </w:r>
            <w:r>
              <w:rPr>
                <w:sz w:val="24"/>
              </w:rPr>
              <w:t>vial.</w:t>
            </w:r>
            <w:r>
              <w:rPr>
                <w:spacing w:val="-3"/>
                <w:sz w:val="24"/>
              </w:rPr>
              <w:t xml:space="preserve"> </w:t>
            </w:r>
            <w:r>
              <w:rPr>
                <w:sz w:val="24"/>
              </w:rPr>
              <w:t>Press</w:t>
            </w:r>
            <w:r>
              <w:rPr>
                <w:spacing w:val="-3"/>
                <w:sz w:val="24"/>
              </w:rPr>
              <w:t xml:space="preserve"> </w:t>
            </w:r>
            <w:r>
              <w:rPr>
                <w:sz w:val="24"/>
              </w:rPr>
              <w:t>straight</w:t>
            </w:r>
            <w:r>
              <w:rPr>
                <w:spacing w:val="-3"/>
                <w:sz w:val="24"/>
              </w:rPr>
              <w:t xml:space="preserve"> </w:t>
            </w:r>
            <w:r>
              <w:rPr>
                <w:sz w:val="24"/>
              </w:rPr>
              <w:t>down</w:t>
            </w:r>
            <w:r>
              <w:rPr>
                <w:spacing w:val="-3"/>
                <w:sz w:val="24"/>
              </w:rPr>
              <w:t xml:space="preserve"> </w:t>
            </w:r>
            <w:r>
              <w:rPr>
                <w:sz w:val="24"/>
              </w:rPr>
              <w:t>until</w:t>
            </w:r>
            <w:r>
              <w:rPr>
                <w:spacing w:val="-3"/>
                <w:sz w:val="24"/>
              </w:rPr>
              <w:t xml:space="preserve"> </w:t>
            </w:r>
            <w:r>
              <w:rPr>
                <w:sz w:val="24"/>
              </w:rPr>
              <w:t>the clear plastic spike pierces through the diluent vial stopper (Figure E).</w:t>
            </w:r>
          </w:p>
        </w:tc>
        <w:tc>
          <w:tcPr>
            <w:tcW w:w="274" w:type="dxa"/>
          </w:tcPr>
          <w:p w14:paraId="7079FEF2" w14:textId="77777777" w:rsidR="0091796A" w:rsidRDefault="0091796A">
            <w:pPr>
              <w:pStyle w:val="TableParagraph"/>
              <w:ind w:left="0"/>
            </w:pPr>
          </w:p>
        </w:tc>
        <w:tc>
          <w:tcPr>
            <w:tcW w:w="1788" w:type="dxa"/>
          </w:tcPr>
          <w:p w14:paraId="7079FEF3" w14:textId="77777777" w:rsidR="0091796A" w:rsidRDefault="00BD2CB3">
            <w:pPr>
              <w:pStyle w:val="TableParagraph"/>
              <w:spacing w:before="115"/>
              <w:ind w:left="455"/>
              <w:rPr>
                <w:sz w:val="24"/>
              </w:rPr>
            </w:pPr>
            <w:r>
              <w:rPr>
                <w:sz w:val="24"/>
              </w:rPr>
              <w:t>Figure</w:t>
            </w:r>
            <w:r>
              <w:rPr>
                <w:spacing w:val="-4"/>
                <w:sz w:val="24"/>
              </w:rPr>
              <w:t xml:space="preserve"> </w:t>
            </w:r>
            <w:r>
              <w:rPr>
                <w:spacing w:val="-10"/>
                <w:sz w:val="24"/>
              </w:rPr>
              <w:t>D</w:t>
            </w:r>
          </w:p>
          <w:p w14:paraId="7079FEF4" w14:textId="77777777" w:rsidR="0091796A" w:rsidRDefault="00BD2CB3">
            <w:pPr>
              <w:pStyle w:val="TableParagraph"/>
              <w:ind w:left="94"/>
              <w:rPr>
                <w:sz w:val="20"/>
              </w:rPr>
            </w:pPr>
            <w:r>
              <w:rPr>
                <w:noProof/>
                <w:sz w:val="20"/>
              </w:rPr>
              <w:drawing>
                <wp:inline distT="0" distB="0" distL="0" distR="0" wp14:anchorId="707A00B8" wp14:editId="707A00B9">
                  <wp:extent cx="1047250" cy="1047750"/>
                  <wp:effectExtent l="0" t="0" r="0" b="0"/>
                  <wp:docPr id="7" name="Image 7" descr="Open the BAXJECT II Hi Flow device package by peeling away the lid, without touching the insid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Open the BAXJECT II Hi Flow device package by peeling away the lid, without touching the inside. "/>
                          <pic:cNvPicPr/>
                        </pic:nvPicPr>
                        <pic:blipFill>
                          <a:blip r:embed="rId11" cstate="print"/>
                          <a:stretch>
                            <a:fillRect/>
                          </a:stretch>
                        </pic:blipFill>
                        <pic:spPr>
                          <a:xfrm>
                            <a:off x="0" y="0"/>
                            <a:ext cx="1047250" cy="1047750"/>
                          </a:xfrm>
                          <a:prstGeom prst="rect">
                            <a:avLst/>
                          </a:prstGeom>
                        </pic:spPr>
                      </pic:pic>
                    </a:graphicData>
                  </a:graphic>
                </wp:inline>
              </w:drawing>
            </w:r>
          </w:p>
          <w:p w14:paraId="7079FEF5" w14:textId="77777777" w:rsidR="0091796A" w:rsidRDefault="0091796A">
            <w:pPr>
              <w:pStyle w:val="TableParagraph"/>
              <w:ind w:left="0"/>
              <w:rPr>
                <w:sz w:val="20"/>
              </w:rPr>
            </w:pPr>
          </w:p>
          <w:p w14:paraId="7079FEF6" w14:textId="77777777" w:rsidR="0091796A" w:rsidRDefault="0091796A">
            <w:pPr>
              <w:pStyle w:val="TableParagraph"/>
              <w:spacing w:before="65"/>
              <w:ind w:left="0"/>
              <w:rPr>
                <w:sz w:val="20"/>
              </w:rPr>
            </w:pPr>
          </w:p>
        </w:tc>
      </w:tr>
      <w:tr w:rsidR="0091796A" w14:paraId="7079FF01" w14:textId="77777777">
        <w:trPr>
          <w:trHeight w:val="2325"/>
        </w:trPr>
        <w:tc>
          <w:tcPr>
            <w:tcW w:w="4771" w:type="dxa"/>
          </w:tcPr>
          <w:p w14:paraId="7079FEF8" w14:textId="77777777" w:rsidR="0091796A" w:rsidRDefault="00BD2CB3">
            <w:pPr>
              <w:pStyle w:val="TableParagraph"/>
              <w:numPr>
                <w:ilvl w:val="0"/>
                <w:numId w:val="12"/>
              </w:numPr>
              <w:tabs>
                <w:tab w:val="left" w:pos="410"/>
              </w:tabs>
              <w:spacing w:before="115"/>
              <w:ind w:right="163"/>
              <w:rPr>
                <w:sz w:val="24"/>
              </w:rPr>
            </w:pPr>
            <w:r>
              <w:rPr>
                <w:sz w:val="24"/>
              </w:rPr>
              <w:t>Grip the BAXJECT II Hi-Flow device package</w:t>
            </w:r>
            <w:r>
              <w:rPr>
                <w:spacing w:val="-6"/>
                <w:sz w:val="24"/>
              </w:rPr>
              <w:t xml:space="preserve"> </w:t>
            </w:r>
            <w:r>
              <w:rPr>
                <w:sz w:val="24"/>
              </w:rPr>
              <w:t>at</w:t>
            </w:r>
            <w:r>
              <w:rPr>
                <w:spacing w:val="-5"/>
                <w:sz w:val="24"/>
              </w:rPr>
              <w:t xml:space="preserve"> </w:t>
            </w:r>
            <w:r>
              <w:rPr>
                <w:sz w:val="24"/>
              </w:rPr>
              <w:t>its</w:t>
            </w:r>
            <w:r>
              <w:rPr>
                <w:spacing w:val="-5"/>
                <w:sz w:val="24"/>
              </w:rPr>
              <w:t xml:space="preserve"> </w:t>
            </w:r>
            <w:r>
              <w:rPr>
                <w:sz w:val="24"/>
              </w:rPr>
              <w:t>edge</w:t>
            </w:r>
            <w:r>
              <w:rPr>
                <w:spacing w:val="-6"/>
                <w:sz w:val="24"/>
              </w:rPr>
              <w:t xml:space="preserve"> </w:t>
            </w:r>
            <w:r>
              <w:rPr>
                <w:sz w:val="24"/>
              </w:rPr>
              <w:t>and</w:t>
            </w:r>
            <w:r>
              <w:rPr>
                <w:spacing w:val="-5"/>
                <w:sz w:val="24"/>
              </w:rPr>
              <w:t xml:space="preserve"> </w:t>
            </w:r>
            <w:r>
              <w:rPr>
                <w:sz w:val="24"/>
              </w:rPr>
              <w:t>pull</w:t>
            </w:r>
            <w:r>
              <w:rPr>
                <w:spacing w:val="-5"/>
                <w:sz w:val="24"/>
              </w:rPr>
              <w:t xml:space="preserve"> </w:t>
            </w:r>
            <w:r>
              <w:rPr>
                <w:sz w:val="24"/>
              </w:rPr>
              <w:t>the</w:t>
            </w:r>
            <w:r>
              <w:rPr>
                <w:spacing w:val="-6"/>
                <w:sz w:val="24"/>
              </w:rPr>
              <w:t xml:space="preserve"> </w:t>
            </w:r>
            <w:r>
              <w:rPr>
                <w:sz w:val="24"/>
              </w:rPr>
              <w:t>package</w:t>
            </w:r>
            <w:r>
              <w:rPr>
                <w:spacing w:val="-6"/>
                <w:sz w:val="24"/>
              </w:rPr>
              <w:t xml:space="preserve"> </w:t>
            </w:r>
            <w:r>
              <w:rPr>
                <w:sz w:val="24"/>
              </w:rPr>
              <w:t>off the device (Figure F).</w:t>
            </w:r>
          </w:p>
          <w:p w14:paraId="7079FEF9" w14:textId="77777777" w:rsidR="0091796A" w:rsidRDefault="00BD2CB3">
            <w:pPr>
              <w:pStyle w:val="TableParagraph"/>
              <w:numPr>
                <w:ilvl w:val="1"/>
                <w:numId w:val="12"/>
              </w:numPr>
              <w:tabs>
                <w:tab w:val="left" w:pos="616"/>
              </w:tabs>
              <w:spacing w:before="117"/>
              <w:ind w:right="613"/>
              <w:rPr>
                <w:sz w:val="24"/>
              </w:rPr>
            </w:pPr>
            <w:r>
              <w:rPr>
                <w:sz w:val="24"/>
              </w:rPr>
              <w:t>Do</w:t>
            </w:r>
            <w:r>
              <w:rPr>
                <w:spacing w:val="-6"/>
                <w:sz w:val="24"/>
              </w:rPr>
              <w:t xml:space="preserve"> </w:t>
            </w:r>
            <w:r>
              <w:rPr>
                <w:sz w:val="24"/>
              </w:rPr>
              <w:t>not</w:t>
            </w:r>
            <w:r>
              <w:rPr>
                <w:spacing w:val="-6"/>
                <w:sz w:val="24"/>
              </w:rPr>
              <w:t xml:space="preserve"> </w:t>
            </w:r>
            <w:r>
              <w:rPr>
                <w:sz w:val="24"/>
              </w:rPr>
              <w:t>remove</w:t>
            </w:r>
            <w:r>
              <w:rPr>
                <w:spacing w:val="-6"/>
                <w:sz w:val="24"/>
              </w:rPr>
              <w:t xml:space="preserve"> </w:t>
            </w:r>
            <w:r>
              <w:rPr>
                <w:sz w:val="24"/>
              </w:rPr>
              <w:t>the</w:t>
            </w:r>
            <w:r>
              <w:rPr>
                <w:spacing w:val="-6"/>
                <w:sz w:val="24"/>
              </w:rPr>
              <w:t xml:space="preserve"> </w:t>
            </w:r>
            <w:r>
              <w:rPr>
                <w:sz w:val="24"/>
              </w:rPr>
              <w:t>blue</w:t>
            </w:r>
            <w:r>
              <w:rPr>
                <w:spacing w:val="-5"/>
                <w:sz w:val="24"/>
              </w:rPr>
              <w:t xml:space="preserve"> </w:t>
            </w:r>
            <w:r>
              <w:rPr>
                <w:sz w:val="24"/>
              </w:rPr>
              <w:t>cap</w:t>
            </w:r>
            <w:r>
              <w:rPr>
                <w:spacing w:val="-6"/>
                <w:sz w:val="24"/>
              </w:rPr>
              <w:t xml:space="preserve"> </w:t>
            </w:r>
            <w:r>
              <w:rPr>
                <w:sz w:val="24"/>
              </w:rPr>
              <w:t>from</w:t>
            </w:r>
            <w:r>
              <w:rPr>
                <w:spacing w:val="-6"/>
                <w:sz w:val="24"/>
              </w:rPr>
              <w:t xml:space="preserve"> </w:t>
            </w:r>
            <w:r>
              <w:rPr>
                <w:sz w:val="24"/>
              </w:rPr>
              <w:t>the BAXJECT II Hi-Flow device.</w:t>
            </w:r>
          </w:p>
          <w:p w14:paraId="7079FEFA" w14:textId="77777777" w:rsidR="0091796A" w:rsidRDefault="00BD2CB3">
            <w:pPr>
              <w:pStyle w:val="TableParagraph"/>
              <w:numPr>
                <w:ilvl w:val="1"/>
                <w:numId w:val="12"/>
              </w:numPr>
              <w:tabs>
                <w:tab w:val="left" w:pos="616"/>
              </w:tabs>
              <w:spacing w:before="1"/>
              <w:ind w:right="340"/>
              <w:rPr>
                <w:sz w:val="24"/>
              </w:rPr>
            </w:pPr>
            <w:r>
              <w:rPr>
                <w:sz w:val="24"/>
              </w:rPr>
              <w:t>Do</w:t>
            </w:r>
            <w:r>
              <w:rPr>
                <w:spacing w:val="-8"/>
                <w:sz w:val="24"/>
              </w:rPr>
              <w:t xml:space="preserve"> </w:t>
            </w:r>
            <w:r>
              <w:rPr>
                <w:sz w:val="24"/>
              </w:rPr>
              <w:t>not</w:t>
            </w:r>
            <w:r>
              <w:rPr>
                <w:spacing w:val="-7"/>
                <w:sz w:val="24"/>
              </w:rPr>
              <w:t xml:space="preserve"> </w:t>
            </w:r>
            <w:r>
              <w:rPr>
                <w:sz w:val="24"/>
              </w:rPr>
              <w:t>touch</w:t>
            </w:r>
            <w:r>
              <w:rPr>
                <w:spacing w:val="-7"/>
                <w:sz w:val="24"/>
              </w:rPr>
              <w:t xml:space="preserve"> </w:t>
            </w:r>
            <w:r>
              <w:rPr>
                <w:sz w:val="24"/>
              </w:rPr>
              <w:t>the</w:t>
            </w:r>
            <w:r>
              <w:rPr>
                <w:spacing w:val="-8"/>
                <w:sz w:val="24"/>
              </w:rPr>
              <w:t xml:space="preserve"> </w:t>
            </w:r>
            <w:r>
              <w:rPr>
                <w:sz w:val="24"/>
              </w:rPr>
              <w:t>exposed</w:t>
            </w:r>
            <w:r>
              <w:rPr>
                <w:spacing w:val="-5"/>
                <w:sz w:val="24"/>
              </w:rPr>
              <w:t xml:space="preserve"> </w:t>
            </w:r>
            <w:r>
              <w:rPr>
                <w:sz w:val="24"/>
              </w:rPr>
              <w:t>purple</w:t>
            </w:r>
            <w:r>
              <w:rPr>
                <w:spacing w:val="-8"/>
                <w:sz w:val="24"/>
              </w:rPr>
              <w:t xml:space="preserve"> </w:t>
            </w:r>
            <w:r>
              <w:rPr>
                <w:sz w:val="24"/>
              </w:rPr>
              <w:t xml:space="preserve">plastic </w:t>
            </w:r>
            <w:r>
              <w:rPr>
                <w:spacing w:val="-2"/>
                <w:sz w:val="24"/>
              </w:rPr>
              <w:t>spike.</w:t>
            </w:r>
          </w:p>
        </w:tc>
        <w:tc>
          <w:tcPr>
            <w:tcW w:w="2904" w:type="dxa"/>
            <w:gridSpan w:val="3"/>
          </w:tcPr>
          <w:p w14:paraId="7079FEFB" w14:textId="77777777" w:rsidR="0091796A" w:rsidRDefault="00BD2CB3">
            <w:pPr>
              <w:pStyle w:val="TableParagraph"/>
              <w:spacing w:before="115"/>
              <w:ind w:left="1324"/>
              <w:rPr>
                <w:sz w:val="24"/>
              </w:rPr>
            </w:pPr>
            <w:r>
              <w:rPr>
                <w:sz w:val="24"/>
              </w:rPr>
              <w:t>Figure</w:t>
            </w:r>
            <w:r>
              <w:rPr>
                <w:spacing w:val="-4"/>
                <w:sz w:val="24"/>
              </w:rPr>
              <w:t xml:space="preserve"> </w:t>
            </w:r>
            <w:r>
              <w:rPr>
                <w:spacing w:val="-10"/>
                <w:sz w:val="24"/>
              </w:rPr>
              <w:t>E</w:t>
            </w:r>
          </w:p>
          <w:p w14:paraId="7079FEFC" w14:textId="77777777" w:rsidR="0091796A" w:rsidRDefault="00BD2CB3">
            <w:pPr>
              <w:pStyle w:val="TableParagraph"/>
              <w:ind w:left="164"/>
              <w:rPr>
                <w:sz w:val="20"/>
              </w:rPr>
            </w:pPr>
            <w:r>
              <w:rPr>
                <w:noProof/>
                <w:sz w:val="20"/>
              </w:rPr>
              <w:drawing>
                <wp:inline distT="0" distB="0" distL="0" distR="0" wp14:anchorId="707A00BA" wp14:editId="707A00BB">
                  <wp:extent cx="1707925" cy="1052607"/>
                  <wp:effectExtent l="0" t="0" r="0" b="0"/>
                  <wp:docPr id="8" name="Image 8" descr="Turn the package with the BAXJECT II Hi-Flow device upside down and place it over the top of the diluent vial. Press straight down until the clear plastic spike pierces through the diluent vial stopp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Turn the package with the BAXJECT II Hi-Flow device upside down and place it over the top of the diluent vial. Press straight down until the clear plastic spike pierces through the diluent vial stopper. "/>
                          <pic:cNvPicPr/>
                        </pic:nvPicPr>
                        <pic:blipFill>
                          <a:blip r:embed="rId12" cstate="print"/>
                          <a:stretch>
                            <a:fillRect/>
                          </a:stretch>
                        </pic:blipFill>
                        <pic:spPr>
                          <a:xfrm>
                            <a:off x="0" y="0"/>
                            <a:ext cx="1707925" cy="1052607"/>
                          </a:xfrm>
                          <a:prstGeom prst="rect">
                            <a:avLst/>
                          </a:prstGeom>
                        </pic:spPr>
                      </pic:pic>
                    </a:graphicData>
                  </a:graphic>
                </wp:inline>
              </w:drawing>
            </w:r>
          </w:p>
          <w:p w14:paraId="7079FEFD" w14:textId="77777777" w:rsidR="0091796A" w:rsidRDefault="0091796A">
            <w:pPr>
              <w:pStyle w:val="TableParagraph"/>
              <w:spacing w:before="46"/>
              <w:ind w:left="0"/>
              <w:rPr>
                <w:sz w:val="20"/>
              </w:rPr>
            </w:pPr>
          </w:p>
        </w:tc>
        <w:tc>
          <w:tcPr>
            <w:tcW w:w="1788" w:type="dxa"/>
          </w:tcPr>
          <w:p w14:paraId="7079FEFE" w14:textId="77777777" w:rsidR="0091796A" w:rsidRDefault="00BD2CB3">
            <w:pPr>
              <w:pStyle w:val="TableParagraph"/>
              <w:spacing w:before="115"/>
              <w:ind w:left="559"/>
              <w:rPr>
                <w:sz w:val="24"/>
              </w:rPr>
            </w:pPr>
            <w:r>
              <w:rPr>
                <w:sz w:val="24"/>
              </w:rPr>
              <w:t>Figure</w:t>
            </w:r>
            <w:r>
              <w:rPr>
                <w:spacing w:val="-2"/>
                <w:sz w:val="24"/>
              </w:rPr>
              <w:t xml:space="preserve"> </w:t>
            </w:r>
            <w:r>
              <w:rPr>
                <w:spacing w:val="-10"/>
                <w:sz w:val="24"/>
              </w:rPr>
              <w:t>F</w:t>
            </w:r>
          </w:p>
          <w:p w14:paraId="7079FEFF" w14:textId="77777777" w:rsidR="0091796A" w:rsidRDefault="00BD2CB3">
            <w:pPr>
              <w:pStyle w:val="TableParagraph"/>
              <w:ind w:left="72"/>
              <w:rPr>
                <w:sz w:val="20"/>
              </w:rPr>
            </w:pPr>
            <w:r>
              <w:rPr>
                <w:noProof/>
                <w:sz w:val="20"/>
              </w:rPr>
              <w:drawing>
                <wp:inline distT="0" distB="0" distL="0" distR="0" wp14:anchorId="707A00BC" wp14:editId="707A00BD">
                  <wp:extent cx="1040915" cy="1051560"/>
                  <wp:effectExtent l="0" t="0" r="0" b="0"/>
                  <wp:docPr id="9" name="Image 9" descr="Grip the BAXJECT II Hi-Flow device package at its edge and pull the package off the devi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Grip the BAXJECT II Hi-Flow device package at its edge and pull the package off the device. "/>
                          <pic:cNvPicPr/>
                        </pic:nvPicPr>
                        <pic:blipFill>
                          <a:blip r:embed="rId13" cstate="print"/>
                          <a:stretch>
                            <a:fillRect/>
                          </a:stretch>
                        </pic:blipFill>
                        <pic:spPr>
                          <a:xfrm>
                            <a:off x="0" y="0"/>
                            <a:ext cx="1040915" cy="1051560"/>
                          </a:xfrm>
                          <a:prstGeom prst="rect">
                            <a:avLst/>
                          </a:prstGeom>
                        </pic:spPr>
                      </pic:pic>
                    </a:graphicData>
                  </a:graphic>
                </wp:inline>
              </w:drawing>
            </w:r>
          </w:p>
          <w:p w14:paraId="7079FF00" w14:textId="77777777" w:rsidR="0091796A" w:rsidRDefault="0091796A">
            <w:pPr>
              <w:pStyle w:val="TableParagraph"/>
              <w:spacing w:before="48"/>
              <w:ind w:left="0"/>
              <w:rPr>
                <w:sz w:val="20"/>
              </w:rPr>
            </w:pPr>
          </w:p>
        </w:tc>
      </w:tr>
      <w:tr w:rsidR="0091796A" w14:paraId="7079FF06" w14:textId="77777777">
        <w:trPr>
          <w:trHeight w:val="2017"/>
        </w:trPr>
        <w:tc>
          <w:tcPr>
            <w:tcW w:w="7401" w:type="dxa"/>
            <w:gridSpan w:val="3"/>
          </w:tcPr>
          <w:p w14:paraId="7079FF02" w14:textId="77777777" w:rsidR="0091796A" w:rsidRDefault="00BD2CB3">
            <w:pPr>
              <w:pStyle w:val="TableParagraph"/>
              <w:numPr>
                <w:ilvl w:val="0"/>
                <w:numId w:val="11"/>
              </w:numPr>
              <w:tabs>
                <w:tab w:val="left" w:pos="407"/>
              </w:tabs>
              <w:spacing w:before="115"/>
              <w:ind w:right="195"/>
              <w:rPr>
                <w:sz w:val="24"/>
              </w:rPr>
            </w:pPr>
            <w:r>
              <w:rPr>
                <w:sz w:val="24"/>
              </w:rPr>
              <w:t>Turn the system over so that the diluent vial is now on top. Press the BAXJECT II Hi-Flow device straight down until the purple plastic spike</w:t>
            </w:r>
            <w:r>
              <w:rPr>
                <w:spacing w:val="-5"/>
                <w:sz w:val="24"/>
              </w:rPr>
              <w:t xml:space="preserve"> </w:t>
            </w:r>
            <w:r>
              <w:rPr>
                <w:sz w:val="24"/>
              </w:rPr>
              <w:t>pierces</w:t>
            </w:r>
            <w:r>
              <w:rPr>
                <w:spacing w:val="-4"/>
                <w:sz w:val="24"/>
              </w:rPr>
              <w:t xml:space="preserve"> </w:t>
            </w:r>
            <w:r>
              <w:rPr>
                <w:sz w:val="24"/>
              </w:rPr>
              <w:t>through</w:t>
            </w:r>
            <w:r>
              <w:rPr>
                <w:spacing w:val="-4"/>
                <w:sz w:val="24"/>
              </w:rPr>
              <w:t xml:space="preserve"> </w:t>
            </w:r>
            <w:r>
              <w:rPr>
                <w:sz w:val="24"/>
              </w:rPr>
              <w:t>the</w:t>
            </w:r>
            <w:r>
              <w:rPr>
                <w:spacing w:val="-3"/>
                <w:sz w:val="24"/>
              </w:rPr>
              <w:t xml:space="preserve"> </w:t>
            </w:r>
            <w:r>
              <w:rPr>
                <w:sz w:val="24"/>
              </w:rPr>
              <w:t>ADZYNMA</w:t>
            </w:r>
            <w:r>
              <w:rPr>
                <w:spacing w:val="-5"/>
                <w:sz w:val="24"/>
              </w:rPr>
              <w:t xml:space="preserve"> </w:t>
            </w:r>
            <w:r>
              <w:rPr>
                <w:sz w:val="24"/>
              </w:rPr>
              <w:t>powder</w:t>
            </w:r>
            <w:r>
              <w:rPr>
                <w:spacing w:val="-5"/>
                <w:sz w:val="24"/>
              </w:rPr>
              <w:t xml:space="preserve"> </w:t>
            </w:r>
            <w:r>
              <w:rPr>
                <w:sz w:val="24"/>
              </w:rPr>
              <w:t>vial</w:t>
            </w:r>
            <w:r>
              <w:rPr>
                <w:spacing w:val="-4"/>
                <w:sz w:val="24"/>
              </w:rPr>
              <w:t xml:space="preserve"> </w:t>
            </w:r>
            <w:r>
              <w:rPr>
                <w:sz w:val="24"/>
              </w:rPr>
              <w:t>stopper</w:t>
            </w:r>
            <w:r>
              <w:rPr>
                <w:spacing w:val="-5"/>
                <w:sz w:val="24"/>
              </w:rPr>
              <w:t xml:space="preserve"> </w:t>
            </w:r>
            <w:r>
              <w:rPr>
                <w:sz w:val="24"/>
              </w:rPr>
              <w:t>(Figure</w:t>
            </w:r>
            <w:r>
              <w:rPr>
                <w:spacing w:val="-6"/>
                <w:sz w:val="24"/>
              </w:rPr>
              <w:t xml:space="preserve"> </w:t>
            </w:r>
            <w:r>
              <w:rPr>
                <w:sz w:val="24"/>
              </w:rPr>
              <w:t>G). The vacuum will draw the diluent into the ADZYNMA powder vial.</w:t>
            </w:r>
          </w:p>
          <w:p w14:paraId="7079FF03" w14:textId="77777777" w:rsidR="0091796A" w:rsidRDefault="00BD2CB3">
            <w:pPr>
              <w:pStyle w:val="TableParagraph"/>
              <w:numPr>
                <w:ilvl w:val="1"/>
                <w:numId w:val="11"/>
              </w:numPr>
              <w:tabs>
                <w:tab w:val="left" w:pos="616"/>
              </w:tabs>
              <w:spacing w:before="119"/>
              <w:ind w:right="410"/>
              <w:rPr>
                <w:sz w:val="24"/>
              </w:rPr>
            </w:pPr>
            <w:r>
              <w:rPr>
                <w:sz w:val="24"/>
              </w:rPr>
              <w:t>You</w:t>
            </w:r>
            <w:r>
              <w:rPr>
                <w:spacing w:val="-3"/>
                <w:sz w:val="24"/>
              </w:rPr>
              <w:t xml:space="preserve"> </w:t>
            </w:r>
            <w:r>
              <w:rPr>
                <w:sz w:val="24"/>
              </w:rPr>
              <w:t>may</w:t>
            </w:r>
            <w:r>
              <w:rPr>
                <w:spacing w:val="-3"/>
                <w:sz w:val="24"/>
              </w:rPr>
              <w:t xml:space="preserve"> </w:t>
            </w:r>
            <w:r>
              <w:rPr>
                <w:sz w:val="24"/>
              </w:rPr>
              <w:t>notice</w:t>
            </w:r>
            <w:r>
              <w:rPr>
                <w:spacing w:val="-4"/>
                <w:sz w:val="24"/>
              </w:rPr>
              <w:t xml:space="preserve"> </w:t>
            </w:r>
            <w:r>
              <w:rPr>
                <w:sz w:val="24"/>
              </w:rPr>
              <w:t>some</w:t>
            </w:r>
            <w:r>
              <w:rPr>
                <w:spacing w:val="-4"/>
                <w:sz w:val="24"/>
              </w:rPr>
              <w:t xml:space="preserve"> </w:t>
            </w:r>
            <w:r>
              <w:rPr>
                <w:sz w:val="24"/>
              </w:rPr>
              <w:t>bubbles</w:t>
            </w:r>
            <w:r>
              <w:rPr>
                <w:spacing w:val="-3"/>
                <w:sz w:val="24"/>
              </w:rPr>
              <w:t xml:space="preserve"> </w:t>
            </w:r>
            <w:r>
              <w:rPr>
                <w:sz w:val="24"/>
              </w:rPr>
              <w:t>or</w:t>
            </w:r>
            <w:r>
              <w:rPr>
                <w:spacing w:val="-4"/>
                <w:sz w:val="24"/>
              </w:rPr>
              <w:t xml:space="preserve"> </w:t>
            </w:r>
            <w:r>
              <w:rPr>
                <w:sz w:val="24"/>
              </w:rPr>
              <w:t>foam</w:t>
            </w:r>
            <w:r>
              <w:rPr>
                <w:spacing w:val="-3"/>
                <w:sz w:val="24"/>
              </w:rPr>
              <w:t xml:space="preserve"> </w:t>
            </w:r>
            <w:r>
              <w:rPr>
                <w:sz w:val="24"/>
              </w:rPr>
              <w:t>–</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normal</w:t>
            </w:r>
            <w:r>
              <w:rPr>
                <w:spacing w:val="-3"/>
                <w:sz w:val="24"/>
              </w:rPr>
              <w:t xml:space="preserve"> </w:t>
            </w:r>
            <w:r>
              <w:rPr>
                <w:sz w:val="24"/>
              </w:rPr>
              <w:t>and</w:t>
            </w:r>
            <w:r>
              <w:rPr>
                <w:spacing w:val="-3"/>
                <w:sz w:val="24"/>
              </w:rPr>
              <w:t xml:space="preserve"> </w:t>
            </w:r>
            <w:r>
              <w:rPr>
                <w:sz w:val="24"/>
              </w:rPr>
              <w:t>should soon disappear.</w:t>
            </w:r>
          </w:p>
        </w:tc>
        <w:tc>
          <w:tcPr>
            <w:tcW w:w="2062" w:type="dxa"/>
            <w:gridSpan w:val="2"/>
          </w:tcPr>
          <w:p w14:paraId="7079FF04" w14:textId="77777777" w:rsidR="0091796A" w:rsidRDefault="00BD2CB3">
            <w:pPr>
              <w:pStyle w:val="TableParagraph"/>
              <w:spacing w:before="115"/>
              <w:ind w:left="715"/>
              <w:rPr>
                <w:sz w:val="24"/>
              </w:rPr>
            </w:pPr>
            <w:r>
              <w:rPr>
                <w:sz w:val="24"/>
              </w:rPr>
              <w:t>Figure</w:t>
            </w:r>
            <w:r>
              <w:rPr>
                <w:spacing w:val="-4"/>
                <w:sz w:val="24"/>
              </w:rPr>
              <w:t xml:space="preserve"> </w:t>
            </w:r>
            <w:r>
              <w:rPr>
                <w:spacing w:val="-10"/>
                <w:sz w:val="24"/>
              </w:rPr>
              <w:t>G</w:t>
            </w:r>
          </w:p>
          <w:p w14:paraId="7079FF05" w14:textId="77777777" w:rsidR="0091796A" w:rsidRDefault="00BD2CB3">
            <w:pPr>
              <w:pStyle w:val="TableParagraph"/>
              <w:ind w:left="17"/>
              <w:rPr>
                <w:sz w:val="20"/>
              </w:rPr>
            </w:pPr>
            <w:r>
              <w:rPr>
                <w:noProof/>
                <w:sz w:val="20"/>
              </w:rPr>
              <w:drawing>
                <wp:inline distT="0" distB="0" distL="0" distR="0" wp14:anchorId="707A00BE" wp14:editId="707A00BF">
                  <wp:extent cx="1258589" cy="1028033"/>
                  <wp:effectExtent l="0" t="0" r="0" b="0"/>
                  <wp:docPr id="10" name="Image 10" descr="Turn the system over so that the diluent vial is now on top. Press the BAXJECT II Hi Flow device straight down until the purple plastic spike pierces through the ADZYNMA powder vial stopp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Turn the system over so that the diluent vial is now on top. Press the BAXJECT II Hi Flow device straight down until the purple plastic spike pierces through the ADZYNMA powder vial stopper. "/>
                          <pic:cNvPicPr/>
                        </pic:nvPicPr>
                        <pic:blipFill>
                          <a:blip r:embed="rId14" cstate="print"/>
                          <a:stretch>
                            <a:fillRect/>
                          </a:stretch>
                        </pic:blipFill>
                        <pic:spPr>
                          <a:xfrm>
                            <a:off x="0" y="0"/>
                            <a:ext cx="1258589" cy="1028033"/>
                          </a:xfrm>
                          <a:prstGeom prst="rect">
                            <a:avLst/>
                          </a:prstGeom>
                        </pic:spPr>
                      </pic:pic>
                    </a:graphicData>
                  </a:graphic>
                </wp:inline>
              </w:drawing>
            </w:r>
          </w:p>
        </w:tc>
      </w:tr>
    </w:tbl>
    <w:p w14:paraId="7079FF07" w14:textId="77777777" w:rsidR="0091796A" w:rsidRDefault="0091796A">
      <w:pPr>
        <w:pStyle w:val="TableParagraph"/>
        <w:rPr>
          <w:sz w:val="20"/>
        </w:rPr>
        <w:sectPr w:rsidR="0091796A">
          <w:headerReference w:type="even" r:id="rId15"/>
          <w:headerReference w:type="default" r:id="rId16"/>
          <w:footerReference w:type="even" r:id="rId17"/>
          <w:footerReference w:type="default" r:id="rId18"/>
          <w:headerReference w:type="first" r:id="rId19"/>
          <w:footerReference w:type="first" r:id="rId20"/>
          <w:pgSz w:w="11910" w:h="16850"/>
          <w:pgMar w:top="920" w:right="850" w:bottom="1020" w:left="1133" w:header="0" w:footer="826" w:gutter="0"/>
          <w:cols w:space="720"/>
        </w:sectPr>
      </w:pPr>
    </w:p>
    <w:tbl>
      <w:tblPr>
        <w:tblW w:w="0" w:type="auto"/>
        <w:tblInd w:w="235" w:type="dxa"/>
        <w:tblLayout w:type="fixed"/>
        <w:tblCellMar>
          <w:left w:w="0" w:type="dxa"/>
          <w:right w:w="0" w:type="dxa"/>
        </w:tblCellMar>
        <w:tblLook w:val="01E0" w:firstRow="1" w:lastRow="1" w:firstColumn="1" w:lastColumn="1" w:noHBand="0" w:noVBand="0"/>
      </w:tblPr>
      <w:tblGrid>
        <w:gridCol w:w="5959"/>
        <w:gridCol w:w="996"/>
        <w:gridCol w:w="763"/>
        <w:gridCol w:w="1740"/>
      </w:tblGrid>
      <w:tr w:rsidR="0091796A" w14:paraId="7079FF0F" w14:textId="77777777">
        <w:trPr>
          <w:trHeight w:val="2287"/>
        </w:trPr>
        <w:tc>
          <w:tcPr>
            <w:tcW w:w="7718" w:type="dxa"/>
            <w:gridSpan w:val="3"/>
          </w:tcPr>
          <w:p w14:paraId="7079FF08" w14:textId="77777777" w:rsidR="0091796A" w:rsidRDefault="00BD2CB3">
            <w:pPr>
              <w:pStyle w:val="TableParagraph"/>
              <w:numPr>
                <w:ilvl w:val="0"/>
                <w:numId w:val="10"/>
              </w:numPr>
              <w:tabs>
                <w:tab w:val="left" w:pos="410"/>
              </w:tabs>
              <w:ind w:right="667"/>
              <w:rPr>
                <w:sz w:val="24"/>
              </w:rPr>
            </w:pPr>
            <w:r>
              <w:rPr>
                <w:sz w:val="24"/>
              </w:rPr>
              <w:lastRenderedPageBreak/>
              <w:t>Swirl</w:t>
            </w:r>
            <w:r>
              <w:rPr>
                <w:spacing w:val="-4"/>
                <w:sz w:val="24"/>
              </w:rPr>
              <w:t xml:space="preserve"> </w:t>
            </w:r>
            <w:r>
              <w:rPr>
                <w:sz w:val="24"/>
              </w:rPr>
              <w:t>the</w:t>
            </w:r>
            <w:r>
              <w:rPr>
                <w:spacing w:val="-5"/>
                <w:sz w:val="24"/>
              </w:rPr>
              <w:t xml:space="preserve"> </w:t>
            </w:r>
            <w:r>
              <w:rPr>
                <w:sz w:val="24"/>
              </w:rPr>
              <w:t>connected</w:t>
            </w:r>
            <w:r>
              <w:rPr>
                <w:spacing w:val="-4"/>
                <w:sz w:val="24"/>
              </w:rPr>
              <w:t xml:space="preserve"> </w:t>
            </w:r>
            <w:r>
              <w:rPr>
                <w:sz w:val="24"/>
              </w:rPr>
              <w:t>vials</w:t>
            </w:r>
            <w:r>
              <w:rPr>
                <w:spacing w:val="-2"/>
                <w:sz w:val="24"/>
              </w:rPr>
              <w:t xml:space="preserve"> </w:t>
            </w:r>
            <w:r>
              <w:rPr>
                <w:sz w:val="24"/>
              </w:rPr>
              <w:t>gently</w:t>
            </w:r>
            <w:r>
              <w:rPr>
                <w:spacing w:val="-4"/>
                <w:sz w:val="24"/>
              </w:rPr>
              <w:t xml:space="preserve"> </w:t>
            </w:r>
            <w:r>
              <w:rPr>
                <w:sz w:val="24"/>
              </w:rPr>
              <w:t>and</w:t>
            </w:r>
            <w:r>
              <w:rPr>
                <w:spacing w:val="-4"/>
                <w:sz w:val="24"/>
              </w:rPr>
              <w:t xml:space="preserve"> </w:t>
            </w:r>
            <w:r>
              <w:rPr>
                <w:sz w:val="24"/>
              </w:rPr>
              <w:t>continuously</w:t>
            </w:r>
            <w:r>
              <w:rPr>
                <w:spacing w:val="-4"/>
                <w:sz w:val="24"/>
              </w:rPr>
              <w:t xml:space="preserve"> </w:t>
            </w:r>
            <w:r>
              <w:rPr>
                <w:sz w:val="24"/>
              </w:rPr>
              <w:t>until</w:t>
            </w:r>
            <w:r>
              <w:rPr>
                <w:spacing w:val="-4"/>
                <w:sz w:val="24"/>
              </w:rPr>
              <w:t xml:space="preserve"> </w:t>
            </w:r>
            <w:r>
              <w:rPr>
                <w:sz w:val="24"/>
              </w:rPr>
              <w:t>the</w:t>
            </w:r>
            <w:r>
              <w:rPr>
                <w:spacing w:val="-5"/>
                <w:sz w:val="24"/>
              </w:rPr>
              <w:t xml:space="preserve"> </w:t>
            </w:r>
            <w:r>
              <w:rPr>
                <w:sz w:val="24"/>
              </w:rPr>
              <w:t>powder</w:t>
            </w:r>
            <w:r>
              <w:rPr>
                <w:spacing w:val="-5"/>
                <w:sz w:val="24"/>
              </w:rPr>
              <w:t xml:space="preserve"> </w:t>
            </w:r>
            <w:r>
              <w:rPr>
                <w:sz w:val="24"/>
              </w:rPr>
              <w:t>is completely dissolved (Figure H).</w:t>
            </w:r>
          </w:p>
          <w:p w14:paraId="7079FF09" w14:textId="77777777" w:rsidR="0091796A" w:rsidRDefault="00BD2CB3">
            <w:pPr>
              <w:pStyle w:val="TableParagraph"/>
              <w:numPr>
                <w:ilvl w:val="1"/>
                <w:numId w:val="10"/>
              </w:numPr>
              <w:tabs>
                <w:tab w:val="left" w:pos="616"/>
              </w:tabs>
              <w:spacing w:before="112"/>
              <w:ind w:hanging="206"/>
              <w:rPr>
                <w:sz w:val="24"/>
              </w:rPr>
            </w:pPr>
            <w:r>
              <w:rPr>
                <w:sz w:val="24"/>
              </w:rPr>
              <w:t>Do</w:t>
            </w:r>
            <w:r>
              <w:rPr>
                <w:spacing w:val="-2"/>
                <w:sz w:val="24"/>
              </w:rPr>
              <w:t xml:space="preserve"> </w:t>
            </w:r>
            <w:r>
              <w:rPr>
                <w:sz w:val="24"/>
              </w:rPr>
              <w:t>not shake</w:t>
            </w:r>
            <w:r>
              <w:rPr>
                <w:spacing w:val="-2"/>
                <w:sz w:val="24"/>
              </w:rPr>
              <w:t xml:space="preserve"> </w:t>
            </w:r>
            <w:r>
              <w:rPr>
                <w:sz w:val="24"/>
              </w:rPr>
              <w:t>the</w:t>
            </w:r>
            <w:r>
              <w:rPr>
                <w:spacing w:val="-1"/>
                <w:sz w:val="24"/>
              </w:rPr>
              <w:t xml:space="preserve"> </w:t>
            </w:r>
            <w:r>
              <w:rPr>
                <w:spacing w:val="-2"/>
                <w:sz w:val="24"/>
              </w:rPr>
              <w:t>vial.</w:t>
            </w:r>
          </w:p>
          <w:p w14:paraId="7079FF0A" w14:textId="77777777" w:rsidR="0091796A" w:rsidRDefault="00BD2CB3">
            <w:pPr>
              <w:pStyle w:val="TableParagraph"/>
              <w:numPr>
                <w:ilvl w:val="0"/>
                <w:numId w:val="10"/>
              </w:numPr>
              <w:tabs>
                <w:tab w:val="left" w:pos="410"/>
              </w:tabs>
              <w:spacing w:before="236"/>
              <w:ind w:right="511"/>
              <w:rPr>
                <w:sz w:val="24"/>
              </w:rPr>
            </w:pPr>
            <w:r>
              <w:rPr>
                <w:sz w:val="24"/>
              </w:rPr>
              <w:t>Visually</w:t>
            </w:r>
            <w:r>
              <w:rPr>
                <w:spacing w:val="-5"/>
                <w:sz w:val="24"/>
              </w:rPr>
              <w:t xml:space="preserve"> </w:t>
            </w:r>
            <w:r>
              <w:rPr>
                <w:sz w:val="24"/>
              </w:rPr>
              <w:t>inspect</w:t>
            </w:r>
            <w:r>
              <w:rPr>
                <w:spacing w:val="-5"/>
                <w:sz w:val="24"/>
              </w:rPr>
              <w:t xml:space="preserve"> </w:t>
            </w:r>
            <w:r>
              <w:rPr>
                <w:sz w:val="24"/>
              </w:rPr>
              <w:t>the</w:t>
            </w:r>
            <w:r>
              <w:rPr>
                <w:spacing w:val="-6"/>
                <w:sz w:val="24"/>
              </w:rPr>
              <w:t xml:space="preserve"> </w:t>
            </w:r>
            <w:r>
              <w:rPr>
                <w:sz w:val="24"/>
              </w:rPr>
              <w:t>reconstituted</w:t>
            </w:r>
            <w:r>
              <w:rPr>
                <w:spacing w:val="-5"/>
                <w:sz w:val="24"/>
              </w:rPr>
              <w:t xml:space="preserve"> </w:t>
            </w:r>
            <w:r>
              <w:rPr>
                <w:sz w:val="24"/>
              </w:rPr>
              <w:t>solution</w:t>
            </w:r>
            <w:r>
              <w:rPr>
                <w:spacing w:val="-5"/>
                <w:sz w:val="24"/>
              </w:rPr>
              <w:t xml:space="preserve"> </w:t>
            </w:r>
            <w:r>
              <w:rPr>
                <w:sz w:val="24"/>
              </w:rPr>
              <w:t>for</w:t>
            </w:r>
            <w:r>
              <w:rPr>
                <w:spacing w:val="-6"/>
                <w:sz w:val="24"/>
              </w:rPr>
              <w:t xml:space="preserve"> </w:t>
            </w:r>
            <w:r>
              <w:rPr>
                <w:sz w:val="24"/>
              </w:rPr>
              <w:t>particulate</w:t>
            </w:r>
            <w:r>
              <w:rPr>
                <w:spacing w:val="-6"/>
                <w:sz w:val="24"/>
              </w:rPr>
              <w:t xml:space="preserve"> </w:t>
            </w:r>
            <w:r>
              <w:rPr>
                <w:sz w:val="24"/>
              </w:rPr>
              <w:t>matter</w:t>
            </w:r>
            <w:r>
              <w:rPr>
                <w:spacing w:val="-6"/>
                <w:sz w:val="24"/>
              </w:rPr>
              <w:t xml:space="preserve"> </w:t>
            </w:r>
            <w:r>
              <w:rPr>
                <w:sz w:val="24"/>
              </w:rPr>
              <w:t xml:space="preserve">before </w:t>
            </w:r>
            <w:r>
              <w:rPr>
                <w:spacing w:val="-2"/>
                <w:sz w:val="24"/>
              </w:rPr>
              <w:t>administration.</w:t>
            </w:r>
          </w:p>
          <w:p w14:paraId="7079FF0B" w14:textId="77777777" w:rsidR="0091796A" w:rsidRDefault="00BD2CB3">
            <w:pPr>
              <w:pStyle w:val="TableParagraph"/>
              <w:numPr>
                <w:ilvl w:val="1"/>
                <w:numId w:val="10"/>
              </w:numPr>
              <w:tabs>
                <w:tab w:val="left" w:pos="616"/>
              </w:tabs>
              <w:spacing w:before="122"/>
              <w:ind w:hanging="206"/>
              <w:rPr>
                <w:sz w:val="24"/>
              </w:rPr>
            </w:pPr>
            <w:r>
              <w:rPr>
                <w:sz w:val="24"/>
              </w:rPr>
              <w:t>Do</w:t>
            </w:r>
            <w:r>
              <w:rPr>
                <w:spacing w:val="-3"/>
                <w:sz w:val="24"/>
              </w:rPr>
              <w:t xml:space="preserve"> </w:t>
            </w:r>
            <w:r>
              <w:rPr>
                <w:sz w:val="24"/>
              </w:rPr>
              <w:t>not</w:t>
            </w:r>
            <w:r>
              <w:rPr>
                <w:spacing w:val="-1"/>
                <w:sz w:val="24"/>
              </w:rPr>
              <w:t xml:space="preserve"> </w:t>
            </w:r>
            <w:r>
              <w:rPr>
                <w:sz w:val="24"/>
              </w:rPr>
              <w:t>use</w:t>
            </w:r>
            <w:r>
              <w:rPr>
                <w:spacing w:val="-2"/>
                <w:sz w:val="24"/>
              </w:rPr>
              <w:t xml:space="preserve"> </w:t>
            </w:r>
            <w:r>
              <w:rPr>
                <w:sz w:val="24"/>
              </w:rPr>
              <w:t>the</w:t>
            </w:r>
            <w:r>
              <w:rPr>
                <w:spacing w:val="-2"/>
                <w:sz w:val="24"/>
              </w:rPr>
              <w:t xml:space="preserve"> </w:t>
            </w:r>
            <w:r>
              <w:rPr>
                <w:sz w:val="24"/>
              </w:rPr>
              <w:t>product</w:t>
            </w:r>
            <w:r>
              <w:rPr>
                <w:spacing w:val="-1"/>
                <w:sz w:val="24"/>
              </w:rPr>
              <w:t xml:space="preserve"> </w:t>
            </w:r>
            <w:r>
              <w:rPr>
                <w:sz w:val="24"/>
              </w:rPr>
              <w:t>if</w:t>
            </w:r>
            <w:r>
              <w:rPr>
                <w:spacing w:val="1"/>
                <w:sz w:val="24"/>
              </w:rPr>
              <w:t xml:space="preserve"> </w:t>
            </w:r>
            <w:r>
              <w:rPr>
                <w:sz w:val="24"/>
              </w:rPr>
              <w:t>particulate</w:t>
            </w:r>
            <w:r>
              <w:rPr>
                <w:spacing w:val="-2"/>
                <w:sz w:val="24"/>
              </w:rPr>
              <w:t xml:space="preserve"> </w:t>
            </w:r>
            <w:r>
              <w:rPr>
                <w:sz w:val="24"/>
              </w:rPr>
              <w:t>matter</w:t>
            </w:r>
            <w:r>
              <w:rPr>
                <w:spacing w:val="-2"/>
                <w:sz w:val="24"/>
              </w:rPr>
              <w:t xml:space="preserve"> </w:t>
            </w:r>
            <w:r>
              <w:rPr>
                <w:sz w:val="24"/>
              </w:rPr>
              <w:t>or</w:t>
            </w:r>
            <w:r>
              <w:rPr>
                <w:spacing w:val="-2"/>
                <w:sz w:val="24"/>
              </w:rPr>
              <w:t xml:space="preserve"> </w:t>
            </w:r>
            <w:r>
              <w:rPr>
                <w:sz w:val="24"/>
              </w:rPr>
              <w:t>discoloration</w:t>
            </w:r>
            <w:r>
              <w:rPr>
                <w:spacing w:val="-1"/>
                <w:sz w:val="24"/>
              </w:rPr>
              <w:t xml:space="preserve"> </w:t>
            </w:r>
            <w:r>
              <w:rPr>
                <w:sz w:val="24"/>
              </w:rPr>
              <w:t xml:space="preserve">is </w:t>
            </w:r>
            <w:r>
              <w:rPr>
                <w:spacing w:val="-2"/>
                <w:sz w:val="24"/>
              </w:rPr>
              <w:t>observed.</w:t>
            </w:r>
          </w:p>
        </w:tc>
        <w:tc>
          <w:tcPr>
            <w:tcW w:w="1740" w:type="dxa"/>
          </w:tcPr>
          <w:p w14:paraId="7079FF0C" w14:textId="77777777" w:rsidR="0091796A" w:rsidRDefault="00BD2CB3">
            <w:pPr>
              <w:pStyle w:val="TableParagraph"/>
              <w:spacing w:line="266" w:lineRule="exact"/>
              <w:ind w:left="0" w:right="424"/>
              <w:jc w:val="right"/>
              <w:rPr>
                <w:sz w:val="24"/>
              </w:rPr>
            </w:pPr>
            <w:r>
              <w:rPr>
                <w:sz w:val="24"/>
              </w:rPr>
              <w:t>Figure</w:t>
            </w:r>
            <w:r>
              <w:rPr>
                <w:spacing w:val="-4"/>
                <w:sz w:val="24"/>
              </w:rPr>
              <w:t xml:space="preserve"> </w:t>
            </w:r>
            <w:r>
              <w:rPr>
                <w:spacing w:val="-10"/>
                <w:sz w:val="24"/>
              </w:rPr>
              <w:t>H</w:t>
            </w:r>
          </w:p>
          <w:p w14:paraId="7079FF0D" w14:textId="77777777" w:rsidR="0091796A" w:rsidRDefault="00BD2CB3">
            <w:pPr>
              <w:pStyle w:val="TableParagraph"/>
              <w:ind w:left="185"/>
              <w:rPr>
                <w:sz w:val="20"/>
              </w:rPr>
            </w:pPr>
            <w:r>
              <w:rPr>
                <w:noProof/>
                <w:sz w:val="20"/>
              </w:rPr>
              <w:drawing>
                <wp:inline distT="0" distB="0" distL="0" distR="0" wp14:anchorId="707A00C0" wp14:editId="707A00C1">
                  <wp:extent cx="939952" cy="1012126"/>
                  <wp:effectExtent l="0" t="0" r="0" b="0"/>
                  <wp:docPr id="11" name="Image 11" descr="Swirl the connected vials gently and continuously until the powder is completely dissolv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Swirl the connected vials gently and continuously until the powder is completely dissolved. "/>
                          <pic:cNvPicPr/>
                        </pic:nvPicPr>
                        <pic:blipFill>
                          <a:blip r:embed="rId21" cstate="print"/>
                          <a:stretch>
                            <a:fillRect/>
                          </a:stretch>
                        </pic:blipFill>
                        <pic:spPr>
                          <a:xfrm>
                            <a:off x="0" y="0"/>
                            <a:ext cx="939952" cy="1012126"/>
                          </a:xfrm>
                          <a:prstGeom prst="rect">
                            <a:avLst/>
                          </a:prstGeom>
                        </pic:spPr>
                      </pic:pic>
                    </a:graphicData>
                  </a:graphic>
                </wp:inline>
              </w:drawing>
            </w:r>
          </w:p>
          <w:p w14:paraId="7079FF0E" w14:textId="77777777" w:rsidR="0091796A" w:rsidRDefault="0091796A">
            <w:pPr>
              <w:pStyle w:val="TableParagraph"/>
              <w:spacing w:before="195"/>
              <w:ind w:left="0"/>
              <w:rPr>
                <w:sz w:val="20"/>
              </w:rPr>
            </w:pPr>
          </w:p>
        </w:tc>
      </w:tr>
      <w:tr w:rsidR="0091796A" w14:paraId="7079FF12" w14:textId="77777777">
        <w:trPr>
          <w:trHeight w:val="1480"/>
        </w:trPr>
        <w:tc>
          <w:tcPr>
            <w:tcW w:w="9458" w:type="dxa"/>
            <w:gridSpan w:val="4"/>
          </w:tcPr>
          <w:p w14:paraId="7079FF10" w14:textId="77777777" w:rsidR="0091796A" w:rsidRDefault="00BD2CB3">
            <w:pPr>
              <w:pStyle w:val="TableParagraph"/>
              <w:numPr>
                <w:ilvl w:val="0"/>
                <w:numId w:val="9"/>
              </w:numPr>
              <w:tabs>
                <w:tab w:val="left" w:pos="407"/>
              </w:tabs>
              <w:spacing w:before="114"/>
              <w:ind w:right="707"/>
              <w:rPr>
                <w:sz w:val="24"/>
              </w:rPr>
            </w:pPr>
            <w:r>
              <w:rPr>
                <w:sz w:val="24"/>
              </w:rPr>
              <w:t>If</w:t>
            </w:r>
            <w:r>
              <w:rPr>
                <w:spacing w:val="-4"/>
                <w:sz w:val="24"/>
              </w:rPr>
              <w:t xml:space="preserve"> </w:t>
            </w:r>
            <w:r>
              <w:rPr>
                <w:sz w:val="24"/>
              </w:rPr>
              <w:t>the</w:t>
            </w:r>
            <w:r>
              <w:rPr>
                <w:spacing w:val="-4"/>
                <w:sz w:val="24"/>
              </w:rPr>
              <w:t xml:space="preserve"> </w:t>
            </w:r>
            <w:r>
              <w:rPr>
                <w:sz w:val="24"/>
              </w:rPr>
              <w:t>dose</w:t>
            </w:r>
            <w:r>
              <w:rPr>
                <w:spacing w:val="-4"/>
                <w:sz w:val="24"/>
              </w:rPr>
              <w:t xml:space="preserve"> </w:t>
            </w:r>
            <w:r>
              <w:rPr>
                <w:sz w:val="24"/>
              </w:rPr>
              <w:t>requires</w:t>
            </w:r>
            <w:r>
              <w:rPr>
                <w:spacing w:val="-3"/>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4"/>
                <w:sz w:val="24"/>
              </w:rPr>
              <w:t xml:space="preserve"> </w:t>
            </w:r>
            <w:r>
              <w:rPr>
                <w:sz w:val="24"/>
              </w:rPr>
              <w:t>vial</w:t>
            </w:r>
            <w:r>
              <w:rPr>
                <w:spacing w:val="-3"/>
                <w:sz w:val="24"/>
              </w:rPr>
              <w:t xml:space="preserve"> </w:t>
            </w:r>
            <w:r>
              <w:rPr>
                <w:sz w:val="24"/>
              </w:rPr>
              <w:t>of</w:t>
            </w:r>
            <w:r>
              <w:rPr>
                <w:spacing w:val="-4"/>
                <w:sz w:val="24"/>
              </w:rPr>
              <w:t xml:space="preserve"> </w:t>
            </w:r>
            <w:r>
              <w:rPr>
                <w:sz w:val="24"/>
              </w:rPr>
              <w:t>ADZYNMA,</w:t>
            </w:r>
            <w:r>
              <w:rPr>
                <w:spacing w:val="-3"/>
                <w:sz w:val="24"/>
              </w:rPr>
              <w:t xml:space="preserve"> </w:t>
            </w:r>
            <w:r>
              <w:rPr>
                <w:sz w:val="24"/>
              </w:rPr>
              <w:t>reconstitute</w:t>
            </w:r>
            <w:r>
              <w:rPr>
                <w:spacing w:val="-4"/>
                <w:sz w:val="24"/>
              </w:rPr>
              <w:t xml:space="preserve"> </w:t>
            </w:r>
            <w:r>
              <w:rPr>
                <w:sz w:val="24"/>
              </w:rPr>
              <w:t>each</w:t>
            </w:r>
            <w:r>
              <w:rPr>
                <w:spacing w:val="-1"/>
                <w:sz w:val="24"/>
              </w:rPr>
              <w:t xml:space="preserve"> </w:t>
            </w:r>
            <w:r>
              <w:rPr>
                <w:sz w:val="24"/>
              </w:rPr>
              <w:t>vial</w:t>
            </w:r>
            <w:r>
              <w:rPr>
                <w:spacing w:val="-3"/>
                <w:sz w:val="24"/>
              </w:rPr>
              <w:t xml:space="preserve"> </w:t>
            </w:r>
            <w:r>
              <w:rPr>
                <w:sz w:val="24"/>
              </w:rPr>
              <w:t>using</w:t>
            </w:r>
            <w:r>
              <w:rPr>
                <w:spacing w:val="-3"/>
                <w:sz w:val="24"/>
              </w:rPr>
              <w:t xml:space="preserve"> </w:t>
            </w:r>
            <w:r>
              <w:rPr>
                <w:sz w:val="24"/>
              </w:rPr>
              <w:t>the above steps.</w:t>
            </w:r>
          </w:p>
          <w:p w14:paraId="7079FF11" w14:textId="77777777" w:rsidR="0091796A" w:rsidRDefault="00BD2CB3">
            <w:pPr>
              <w:pStyle w:val="TableParagraph"/>
              <w:numPr>
                <w:ilvl w:val="1"/>
                <w:numId w:val="9"/>
              </w:numPr>
              <w:tabs>
                <w:tab w:val="left" w:pos="616"/>
              </w:tabs>
              <w:spacing w:before="120"/>
              <w:ind w:right="223"/>
              <w:rPr>
                <w:sz w:val="24"/>
              </w:rPr>
            </w:pPr>
            <w:r>
              <w:rPr>
                <w:sz w:val="24"/>
              </w:rPr>
              <w:t>Use</w:t>
            </w:r>
            <w:r>
              <w:rPr>
                <w:spacing w:val="-4"/>
                <w:sz w:val="24"/>
              </w:rPr>
              <w:t xml:space="preserve"> </w:t>
            </w:r>
            <w:r>
              <w:rPr>
                <w:sz w:val="24"/>
              </w:rPr>
              <w:t>a</w:t>
            </w:r>
            <w:r>
              <w:rPr>
                <w:spacing w:val="-4"/>
                <w:sz w:val="24"/>
              </w:rPr>
              <w:t xml:space="preserve"> </w:t>
            </w:r>
            <w:r>
              <w:rPr>
                <w:sz w:val="24"/>
              </w:rPr>
              <w:t>different</w:t>
            </w:r>
            <w:r>
              <w:rPr>
                <w:spacing w:val="-3"/>
                <w:sz w:val="24"/>
              </w:rPr>
              <w:t xml:space="preserve"> </w:t>
            </w:r>
            <w:r>
              <w:rPr>
                <w:sz w:val="24"/>
              </w:rPr>
              <w:t>BAXJECT</w:t>
            </w:r>
            <w:r>
              <w:rPr>
                <w:spacing w:val="-4"/>
                <w:sz w:val="24"/>
              </w:rPr>
              <w:t xml:space="preserve"> </w:t>
            </w:r>
            <w:r>
              <w:rPr>
                <w:sz w:val="24"/>
              </w:rPr>
              <w:t>II</w:t>
            </w:r>
            <w:r>
              <w:rPr>
                <w:spacing w:val="-4"/>
                <w:sz w:val="24"/>
              </w:rPr>
              <w:t xml:space="preserve"> </w:t>
            </w:r>
            <w:r>
              <w:rPr>
                <w:sz w:val="24"/>
              </w:rPr>
              <w:t>Hi-Flow</w:t>
            </w:r>
            <w:r>
              <w:rPr>
                <w:spacing w:val="-4"/>
                <w:sz w:val="24"/>
              </w:rPr>
              <w:t xml:space="preserve"> </w:t>
            </w:r>
            <w:r>
              <w:rPr>
                <w:sz w:val="24"/>
              </w:rPr>
              <w:t>device</w:t>
            </w:r>
            <w:r>
              <w:rPr>
                <w:spacing w:val="-4"/>
                <w:sz w:val="24"/>
              </w:rPr>
              <w:t xml:space="preserve"> </w:t>
            </w:r>
            <w:r>
              <w:rPr>
                <w:sz w:val="24"/>
              </w:rPr>
              <w:t>to</w:t>
            </w:r>
            <w:r>
              <w:rPr>
                <w:spacing w:val="-3"/>
                <w:sz w:val="24"/>
              </w:rPr>
              <w:t xml:space="preserve"> </w:t>
            </w:r>
            <w:r>
              <w:rPr>
                <w:sz w:val="24"/>
              </w:rPr>
              <w:t>reconstitute</w:t>
            </w:r>
            <w:r>
              <w:rPr>
                <w:spacing w:val="-4"/>
                <w:sz w:val="24"/>
              </w:rPr>
              <w:t xml:space="preserve"> </w:t>
            </w:r>
            <w:r>
              <w:rPr>
                <w:sz w:val="24"/>
              </w:rPr>
              <w:t>each</w:t>
            </w:r>
            <w:r>
              <w:rPr>
                <w:spacing w:val="-3"/>
                <w:sz w:val="24"/>
              </w:rPr>
              <w:t xml:space="preserve"> </w:t>
            </w:r>
            <w:r>
              <w:rPr>
                <w:sz w:val="24"/>
              </w:rPr>
              <w:t>vial</w:t>
            </w:r>
            <w:r>
              <w:rPr>
                <w:spacing w:val="-3"/>
                <w:sz w:val="24"/>
              </w:rPr>
              <w:t xml:space="preserve"> </w:t>
            </w:r>
            <w:r>
              <w:rPr>
                <w:sz w:val="24"/>
              </w:rPr>
              <w:t>of</w:t>
            </w:r>
            <w:r>
              <w:rPr>
                <w:spacing w:val="-2"/>
                <w:sz w:val="24"/>
              </w:rPr>
              <w:t xml:space="preserve"> </w:t>
            </w:r>
            <w:r>
              <w:rPr>
                <w:sz w:val="24"/>
              </w:rPr>
              <w:t>ADZYNMA</w:t>
            </w:r>
            <w:r>
              <w:rPr>
                <w:spacing w:val="-4"/>
                <w:sz w:val="24"/>
              </w:rPr>
              <w:t xml:space="preserve"> </w:t>
            </w:r>
            <w:r>
              <w:rPr>
                <w:sz w:val="24"/>
              </w:rPr>
              <w:t xml:space="preserve">and </w:t>
            </w:r>
            <w:r>
              <w:rPr>
                <w:spacing w:val="-2"/>
                <w:sz w:val="24"/>
              </w:rPr>
              <w:t>diluent.</w:t>
            </w:r>
          </w:p>
        </w:tc>
      </w:tr>
      <w:tr w:rsidR="0091796A" w14:paraId="7079FF1B" w14:textId="77777777">
        <w:trPr>
          <w:trHeight w:val="2107"/>
        </w:trPr>
        <w:tc>
          <w:tcPr>
            <w:tcW w:w="5959" w:type="dxa"/>
          </w:tcPr>
          <w:p w14:paraId="7079FF13" w14:textId="77777777" w:rsidR="0091796A" w:rsidRDefault="00BD2CB3">
            <w:pPr>
              <w:pStyle w:val="TableParagraph"/>
              <w:spacing w:before="115"/>
              <w:ind w:left="50"/>
              <w:rPr>
                <w:sz w:val="24"/>
              </w:rPr>
            </w:pPr>
            <w:r>
              <w:rPr>
                <w:spacing w:val="-2"/>
                <w:sz w:val="24"/>
                <w:u w:val="single"/>
              </w:rPr>
              <w:t>Administration</w:t>
            </w:r>
          </w:p>
          <w:p w14:paraId="7079FF14" w14:textId="77777777" w:rsidR="0091796A" w:rsidRDefault="00BD2CB3">
            <w:pPr>
              <w:pStyle w:val="TableParagraph"/>
              <w:numPr>
                <w:ilvl w:val="0"/>
                <w:numId w:val="8"/>
              </w:numPr>
              <w:tabs>
                <w:tab w:val="left" w:pos="410"/>
              </w:tabs>
              <w:spacing w:before="240"/>
              <w:ind w:right="422"/>
              <w:rPr>
                <w:sz w:val="24"/>
              </w:rPr>
            </w:pPr>
            <w:r>
              <w:rPr>
                <w:sz w:val="24"/>
              </w:rPr>
              <w:t>Take</w:t>
            </w:r>
            <w:r>
              <w:rPr>
                <w:spacing w:val="-5"/>
                <w:sz w:val="24"/>
              </w:rPr>
              <w:t xml:space="preserve"> </w:t>
            </w:r>
            <w:r>
              <w:rPr>
                <w:sz w:val="24"/>
              </w:rPr>
              <w:t>off</w:t>
            </w:r>
            <w:r>
              <w:rPr>
                <w:spacing w:val="-5"/>
                <w:sz w:val="24"/>
              </w:rPr>
              <w:t xml:space="preserve"> </w:t>
            </w:r>
            <w:r>
              <w:rPr>
                <w:sz w:val="24"/>
              </w:rPr>
              <w:t>the</w:t>
            </w:r>
            <w:r>
              <w:rPr>
                <w:spacing w:val="-5"/>
                <w:sz w:val="24"/>
              </w:rPr>
              <w:t xml:space="preserve"> </w:t>
            </w:r>
            <w:r>
              <w:rPr>
                <w:sz w:val="24"/>
              </w:rPr>
              <w:t>blue</w:t>
            </w:r>
            <w:r>
              <w:rPr>
                <w:spacing w:val="-5"/>
                <w:sz w:val="24"/>
              </w:rPr>
              <w:t xml:space="preserve"> </w:t>
            </w:r>
            <w:r>
              <w:rPr>
                <w:sz w:val="24"/>
              </w:rPr>
              <w:t>cap</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BAXJECT</w:t>
            </w:r>
            <w:r>
              <w:rPr>
                <w:spacing w:val="-5"/>
                <w:sz w:val="24"/>
              </w:rPr>
              <w:t xml:space="preserve"> </w:t>
            </w:r>
            <w:r>
              <w:rPr>
                <w:sz w:val="24"/>
              </w:rPr>
              <w:t>II</w:t>
            </w:r>
            <w:r>
              <w:rPr>
                <w:spacing w:val="-5"/>
                <w:sz w:val="24"/>
              </w:rPr>
              <w:t xml:space="preserve"> </w:t>
            </w:r>
            <w:r>
              <w:rPr>
                <w:sz w:val="24"/>
              </w:rPr>
              <w:t>Hi-Flow device (Figure I).</w:t>
            </w:r>
          </w:p>
          <w:p w14:paraId="7079FF15" w14:textId="77777777" w:rsidR="0091796A" w:rsidRDefault="00BD2CB3">
            <w:pPr>
              <w:pStyle w:val="TableParagraph"/>
              <w:spacing w:before="120"/>
              <w:ind w:left="410"/>
              <w:rPr>
                <w:sz w:val="24"/>
              </w:rPr>
            </w:pPr>
            <w:r>
              <w:rPr>
                <w:sz w:val="24"/>
              </w:rPr>
              <w:t>Attach</w:t>
            </w:r>
            <w:r>
              <w:rPr>
                <w:spacing w:val="-1"/>
                <w:sz w:val="24"/>
              </w:rPr>
              <w:t xml:space="preserve"> </w:t>
            </w:r>
            <w:r>
              <w:rPr>
                <w:sz w:val="24"/>
              </w:rPr>
              <w:t>a</w:t>
            </w:r>
            <w:r>
              <w:rPr>
                <w:spacing w:val="-2"/>
                <w:sz w:val="24"/>
              </w:rPr>
              <w:t xml:space="preserve"> </w:t>
            </w:r>
            <w:r>
              <w:rPr>
                <w:sz w:val="24"/>
              </w:rPr>
              <w:t>Luer</w:t>
            </w:r>
            <w:r>
              <w:rPr>
                <w:spacing w:val="-2"/>
                <w:sz w:val="24"/>
              </w:rPr>
              <w:t xml:space="preserve"> </w:t>
            </w:r>
            <w:r>
              <w:rPr>
                <w:sz w:val="24"/>
              </w:rPr>
              <w:t>lock</w:t>
            </w:r>
            <w:r>
              <w:rPr>
                <w:spacing w:val="-1"/>
                <w:sz w:val="24"/>
              </w:rPr>
              <w:t xml:space="preserve"> </w:t>
            </w:r>
            <w:r>
              <w:rPr>
                <w:sz w:val="24"/>
              </w:rPr>
              <w:t>syringe</w:t>
            </w:r>
            <w:r>
              <w:rPr>
                <w:spacing w:val="-2"/>
                <w:sz w:val="24"/>
              </w:rPr>
              <w:t xml:space="preserve"> </w:t>
            </w:r>
            <w:r>
              <w:rPr>
                <w:sz w:val="24"/>
              </w:rPr>
              <w:t>(Figure</w:t>
            </w:r>
            <w:r>
              <w:rPr>
                <w:spacing w:val="-1"/>
                <w:sz w:val="24"/>
              </w:rPr>
              <w:t xml:space="preserve"> </w:t>
            </w:r>
            <w:r>
              <w:rPr>
                <w:spacing w:val="-5"/>
                <w:sz w:val="24"/>
              </w:rPr>
              <w:t>J).</w:t>
            </w:r>
          </w:p>
          <w:p w14:paraId="7079FF16" w14:textId="77777777" w:rsidR="0091796A" w:rsidRDefault="00BD2CB3">
            <w:pPr>
              <w:pStyle w:val="TableParagraph"/>
              <w:numPr>
                <w:ilvl w:val="1"/>
                <w:numId w:val="8"/>
              </w:numPr>
              <w:tabs>
                <w:tab w:val="left" w:pos="616"/>
              </w:tabs>
              <w:spacing w:before="122"/>
              <w:ind w:hanging="206"/>
              <w:rPr>
                <w:sz w:val="24"/>
              </w:rPr>
            </w:pPr>
            <w:r>
              <w:rPr>
                <w:sz w:val="24"/>
              </w:rPr>
              <w:t>Do</w:t>
            </w:r>
            <w:r>
              <w:rPr>
                <w:spacing w:val="-1"/>
                <w:sz w:val="24"/>
              </w:rPr>
              <w:t xml:space="preserve"> </w:t>
            </w:r>
            <w:r>
              <w:rPr>
                <w:sz w:val="24"/>
              </w:rPr>
              <w:t>not</w:t>
            </w:r>
            <w:r>
              <w:rPr>
                <w:spacing w:val="-1"/>
                <w:sz w:val="24"/>
              </w:rPr>
              <w:t xml:space="preserve"> </w:t>
            </w:r>
            <w:r>
              <w:rPr>
                <w:sz w:val="24"/>
              </w:rPr>
              <w:t>inject</w:t>
            </w:r>
            <w:r>
              <w:rPr>
                <w:spacing w:val="-1"/>
                <w:sz w:val="24"/>
              </w:rPr>
              <w:t xml:space="preserve"> </w:t>
            </w:r>
            <w:r>
              <w:rPr>
                <w:sz w:val="24"/>
              </w:rPr>
              <w:t>air</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pacing w:val="-2"/>
                <w:sz w:val="24"/>
              </w:rPr>
              <w:t>system.</w:t>
            </w:r>
          </w:p>
        </w:tc>
        <w:tc>
          <w:tcPr>
            <w:tcW w:w="1759" w:type="dxa"/>
            <w:gridSpan w:val="2"/>
          </w:tcPr>
          <w:p w14:paraId="7079FF17" w14:textId="77777777" w:rsidR="0091796A" w:rsidRDefault="00BD2CB3">
            <w:pPr>
              <w:pStyle w:val="TableParagraph"/>
              <w:spacing w:before="115"/>
              <w:ind w:left="460"/>
              <w:rPr>
                <w:sz w:val="24"/>
              </w:rPr>
            </w:pPr>
            <w:r>
              <w:rPr>
                <w:sz w:val="24"/>
              </w:rPr>
              <w:t>Figure</w:t>
            </w:r>
            <w:r>
              <w:rPr>
                <w:spacing w:val="-2"/>
                <w:sz w:val="24"/>
              </w:rPr>
              <w:t xml:space="preserve"> </w:t>
            </w:r>
            <w:r>
              <w:rPr>
                <w:spacing w:val="-10"/>
                <w:sz w:val="24"/>
              </w:rPr>
              <w:t>I</w:t>
            </w:r>
          </w:p>
          <w:p w14:paraId="7079FF18" w14:textId="77777777" w:rsidR="0091796A" w:rsidRDefault="00BD2CB3">
            <w:pPr>
              <w:pStyle w:val="TableParagraph"/>
              <w:ind w:left="54"/>
              <w:rPr>
                <w:sz w:val="20"/>
              </w:rPr>
            </w:pPr>
            <w:r>
              <w:rPr>
                <w:noProof/>
                <w:sz w:val="20"/>
              </w:rPr>
              <w:drawing>
                <wp:inline distT="0" distB="0" distL="0" distR="0" wp14:anchorId="707A00C2" wp14:editId="707A00C3">
                  <wp:extent cx="1036131" cy="1036129"/>
                  <wp:effectExtent l="0" t="0" r="0" b="0"/>
                  <wp:docPr id="12" name="Image 12" descr="Take off the blue cap from the BAXJECT II Hi-Flow devi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Take off the blue cap from the BAXJECT II Hi-Flow device. "/>
                          <pic:cNvPicPr/>
                        </pic:nvPicPr>
                        <pic:blipFill>
                          <a:blip r:embed="rId22" cstate="print"/>
                          <a:stretch>
                            <a:fillRect/>
                          </a:stretch>
                        </pic:blipFill>
                        <pic:spPr>
                          <a:xfrm>
                            <a:off x="0" y="0"/>
                            <a:ext cx="1036131" cy="1036129"/>
                          </a:xfrm>
                          <a:prstGeom prst="rect">
                            <a:avLst/>
                          </a:prstGeom>
                        </pic:spPr>
                      </pic:pic>
                    </a:graphicData>
                  </a:graphic>
                </wp:inline>
              </w:drawing>
            </w:r>
          </w:p>
        </w:tc>
        <w:tc>
          <w:tcPr>
            <w:tcW w:w="1740" w:type="dxa"/>
          </w:tcPr>
          <w:p w14:paraId="7079FF19" w14:textId="77777777" w:rsidR="0091796A" w:rsidRDefault="00BD2CB3">
            <w:pPr>
              <w:pStyle w:val="TableParagraph"/>
              <w:spacing w:before="115"/>
              <w:ind w:left="448"/>
              <w:rPr>
                <w:sz w:val="24"/>
              </w:rPr>
            </w:pPr>
            <w:r>
              <w:rPr>
                <w:sz w:val="24"/>
              </w:rPr>
              <w:t>Figure</w:t>
            </w:r>
            <w:r>
              <w:rPr>
                <w:spacing w:val="-4"/>
                <w:sz w:val="24"/>
              </w:rPr>
              <w:t xml:space="preserve"> </w:t>
            </w:r>
            <w:r>
              <w:rPr>
                <w:spacing w:val="-10"/>
                <w:sz w:val="24"/>
              </w:rPr>
              <w:t>J</w:t>
            </w:r>
          </w:p>
          <w:p w14:paraId="7079FF1A" w14:textId="77777777" w:rsidR="0091796A" w:rsidRDefault="00BD2CB3">
            <w:pPr>
              <w:pStyle w:val="TableParagraph"/>
              <w:ind w:left="17"/>
              <w:rPr>
                <w:sz w:val="20"/>
              </w:rPr>
            </w:pPr>
            <w:r>
              <w:rPr>
                <w:noProof/>
                <w:sz w:val="20"/>
              </w:rPr>
              <w:drawing>
                <wp:inline distT="0" distB="0" distL="0" distR="0" wp14:anchorId="707A00C4" wp14:editId="707A00C5">
                  <wp:extent cx="1052501" cy="1052512"/>
                  <wp:effectExtent l="0" t="0" r="0" b="0"/>
                  <wp:docPr id="13" name="Image 13" descr="Attach a Luer lock syrin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ttach a Luer lock syringe. "/>
                          <pic:cNvPicPr/>
                        </pic:nvPicPr>
                        <pic:blipFill>
                          <a:blip r:embed="rId23" cstate="print"/>
                          <a:stretch>
                            <a:fillRect/>
                          </a:stretch>
                        </pic:blipFill>
                        <pic:spPr>
                          <a:xfrm>
                            <a:off x="0" y="0"/>
                            <a:ext cx="1052501" cy="1052512"/>
                          </a:xfrm>
                          <a:prstGeom prst="rect">
                            <a:avLst/>
                          </a:prstGeom>
                        </pic:spPr>
                      </pic:pic>
                    </a:graphicData>
                  </a:graphic>
                </wp:inline>
              </w:drawing>
            </w:r>
          </w:p>
        </w:tc>
      </w:tr>
      <w:tr w:rsidR="0091796A" w14:paraId="7079FF22" w14:textId="77777777">
        <w:trPr>
          <w:trHeight w:val="2421"/>
        </w:trPr>
        <w:tc>
          <w:tcPr>
            <w:tcW w:w="6955" w:type="dxa"/>
            <w:gridSpan w:val="2"/>
          </w:tcPr>
          <w:p w14:paraId="7079FF1C" w14:textId="77777777" w:rsidR="0091796A" w:rsidRDefault="00BD2CB3">
            <w:pPr>
              <w:pStyle w:val="TableParagraph"/>
              <w:numPr>
                <w:ilvl w:val="0"/>
                <w:numId w:val="7"/>
              </w:numPr>
              <w:tabs>
                <w:tab w:val="left" w:pos="410"/>
              </w:tabs>
              <w:spacing w:before="124"/>
              <w:ind w:right="432"/>
              <w:rPr>
                <w:sz w:val="24"/>
              </w:rPr>
            </w:pPr>
            <w:r>
              <w:rPr>
                <w:sz w:val="24"/>
              </w:rPr>
              <w:t>Turn</w:t>
            </w:r>
            <w:r>
              <w:rPr>
                <w:spacing w:val="-4"/>
                <w:sz w:val="24"/>
              </w:rPr>
              <w:t xml:space="preserve"> </w:t>
            </w:r>
            <w:r>
              <w:rPr>
                <w:sz w:val="24"/>
              </w:rPr>
              <w:t>the</w:t>
            </w:r>
            <w:r>
              <w:rPr>
                <w:spacing w:val="-5"/>
                <w:sz w:val="24"/>
              </w:rPr>
              <w:t xml:space="preserve"> </w:t>
            </w:r>
            <w:r>
              <w:rPr>
                <w:sz w:val="24"/>
              </w:rPr>
              <w:t>system</w:t>
            </w:r>
            <w:r>
              <w:rPr>
                <w:spacing w:val="-4"/>
                <w:sz w:val="24"/>
              </w:rPr>
              <w:t xml:space="preserve"> </w:t>
            </w:r>
            <w:r>
              <w:rPr>
                <w:sz w:val="24"/>
              </w:rPr>
              <w:t>upside</w:t>
            </w:r>
            <w:r>
              <w:rPr>
                <w:spacing w:val="-5"/>
                <w:sz w:val="24"/>
              </w:rPr>
              <w:t xml:space="preserve"> </w:t>
            </w:r>
            <w:r>
              <w:rPr>
                <w:sz w:val="24"/>
              </w:rPr>
              <w:t>down</w:t>
            </w:r>
            <w:r>
              <w:rPr>
                <w:spacing w:val="-4"/>
                <w:sz w:val="24"/>
              </w:rPr>
              <w:t xml:space="preserve"> </w:t>
            </w:r>
            <w:r>
              <w:rPr>
                <w:sz w:val="24"/>
              </w:rPr>
              <w:t>(ADZYNMA</w:t>
            </w:r>
            <w:r>
              <w:rPr>
                <w:spacing w:val="-5"/>
                <w:sz w:val="24"/>
              </w:rPr>
              <w:t xml:space="preserve"> </w:t>
            </w:r>
            <w:r>
              <w:rPr>
                <w:sz w:val="24"/>
              </w:rPr>
              <w:t>vial</w:t>
            </w:r>
            <w:r>
              <w:rPr>
                <w:spacing w:val="-4"/>
                <w:sz w:val="24"/>
              </w:rPr>
              <w:t xml:space="preserve"> </w:t>
            </w:r>
            <w:r>
              <w:rPr>
                <w:sz w:val="24"/>
              </w:rPr>
              <w:t>is</w:t>
            </w:r>
            <w:r>
              <w:rPr>
                <w:spacing w:val="-4"/>
                <w:sz w:val="24"/>
              </w:rPr>
              <w:t xml:space="preserve"> </w:t>
            </w:r>
            <w:r>
              <w:rPr>
                <w:sz w:val="24"/>
              </w:rPr>
              <w:t>now</w:t>
            </w:r>
            <w:r>
              <w:rPr>
                <w:spacing w:val="-5"/>
                <w:sz w:val="24"/>
              </w:rPr>
              <w:t xml:space="preserve"> </w:t>
            </w:r>
            <w:r>
              <w:rPr>
                <w:sz w:val="24"/>
              </w:rPr>
              <w:t>on</w:t>
            </w:r>
            <w:r>
              <w:rPr>
                <w:spacing w:val="-4"/>
                <w:sz w:val="24"/>
              </w:rPr>
              <w:t xml:space="preserve"> </w:t>
            </w:r>
            <w:r>
              <w:rPr>
                <w:sz w:val="24"/>
              </w:rPr>
              <w:t>top). Draw the reconstituted solution into the syringe by pulling the plunger back slowly (Figure K).</w:t>
            </w:r>
          </w:p>
          <w:p w14:paraId="7079FF1D" w14:textId="77777777" w:rsidR="0091796A" w:rsidRDefault="00BD2CB3">
            <w:pPr>
              <w:pStyle w:val="TableParagraph"/>
              <w:numPr>
                <w:ilvl w:val="0"/>
                <w:numId w:val="7"/>
              </w:numPr>
              <w:tabs>
                <w:tab w:val="left" w:pos="410"/>
              </w:tabs>
              <w:spacing w:before="240"/>
              <w:ind w:right="472"/>
              <w:rPr>
                <w:sz w:val="24"/>
              </w:rPr>
            </w:pPr>
            <w:r>
              <w:rPr>
                <w:sz w:val="24"/>
              </w:rPr>
              <w:t>If</w:t>
            </w:r>
            <w:r>
              <w:rPr>
                <w:spacing w:val="-4"/>
                <w:sz w:val="24"/>
              </w:rPr>
              <w:t xml:space="preserve"> </w:t>
            </w:r>
            <w:r>
              <w:rPr>
                <w:sz w:val="24"/>
              </w:rPr>
              <w:t>a</w:t>
            </w:r>
            <w:r>
              <w:rPr>
                <w:spacing w:val="-4"/>
                <w:sz w:val="24"/>
              </w:rPr>
              <w:t xml:space="preserve"> </w:t>
            </w:r>
            <w:r>
              <w:rPr>
                <w:sz w:val="24"/>
              </w:rPr>
              <w:t>patient</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receive</w:t>
            </w:r>
            <w:r>
              <w:rPr>
                <w:spacing w:val="-3"/>
                <w:sz w:val="24"/>
              </w:rPr>
              <w:t xml:space="preserve"> </w:t>
            </w:r>
            <w:r>
              <w:rPr>
                <w:sz w:val="24"/>
              </w:rPr>
              <w:t>more</w:t>
            </w:r>
            <w:r>
              <w:rPr>
                <w:spacing w:val="-4"/>
                <w:sz w:val="24"/>
              </w:rPr>
              <w:t xml:space="preserve"> </w:t>
            </w:r>
            <w:r>
              <w:rPr>
                <w:sz w:val="24"/>
              </w:rPr>
              <w:t>than</w:t>
            </w:r>
            <w:r>
              <w:rPr>
                <w:spacing w:val="-4"/>
                <w:sz w:val="24"/>
              </w:rPr>
              <w:t xml:space="preserve"> </w:t>
            </w:r>
            <w:r>
              <w:rPr>
                <w:sz w:val="24"/>
              </w:rPr>
              <w:t>one</w:t>
            </w:r>
            <w:r>
              <w:rPr>
                <w:spacing w:val="-4"/>
                <w:sz w:val="24"/>
              </w:rPr>
              <w:t xml:space="preserve"> </w:t>
            </w:r>
            <w:r>
              <w:rPr>
                <w:sz w:val="24"/>
              </w:rPr>
              <w:t>vial</w:t>
            </w:r>
            <w:r>
              <w:rPr>
                <w:spacing w:val="-4"/>
                <w:sz w:val="24"/>
              </w:rPr>
              <w:t xml:space="preserve"> </w:t>
            </w:r>
            <w:r>
              <w:rPr>
                <w:sz w:val="24"/>
              </w:rPr>
              <w:t>of</w:t>
            </w:r>
            <w:r>
              <w:rPr>
                <w:spacing w:val="-3"/>
                <w:sz w:val="24"/>
              </w:rPr>
              <w:t xml:space="preserve"> </w:t>
            </w:r>
            <w:r>
              <w:rPr>
                <w:sz w:val="24"/>
              </w:rPr>
              <w:t>ADZYNMA,</w:t>
            </w:r>
            <w:r>
              <w:rPr>
                <w:spacing w:val="-4"/>
                <w:sz w:val="24"/>
              </w:rPr>
              <w:t xml:space="preserve"> </w:t>
            </w:r>
            <w:r>
              <w:rPr>
                <w:sz w:val="24"/>
              </w:rPr>
              <w:t>the contents of multiple vials can be drawn into the same syringe. Repeat this process for all reconstituted vials of ADZYNMA until the total volume to be administered is reached.</w:t>
            </w:r>
          </w:p>
        </w:tc>
        <w:tc>
          <w:tcPr>
            <w:tcW w:w="2503" w:type="dxa"/>
            <w:gridSpan w:val="2"/>
          </w:tcPr>
          <w:p w14:paraId="7079FF1E" w14:textId="77777777" w:rsidR="0091796A" w:rsidRDefault="00BD2CB3">
            <w:pPr>
              <w:pStyle w:val="TableParagraph"/>
              <w:spacing w:before="64"/>
              <w:ind w:left="1199"/>
              <w:rPr>
                <w:sz w:val="24"/>
              </w:rPr>
            </w:pPr>
            <w:r>
              <w:rPr>
                <w:sz w:val="24"/>
              </w:rPr>
              <w:t>Figure</w:t>
            </w:r>
            <w:r>
              <w:rPr>
                <w:spacing w:val="-4"/>
                <w:sz w:val="24"/>
              </w:rPr>
              <w:t xml:space="preserve"> </w:t>
            </w:r>
            <w:r>
              <w:rPr>
                <w:spacing w:val="-10"/>
                <w:sz w:val="24"/>
              </w:rPr>
              <w:t>K</w:t>
            </w:r>
          </w:p>
          <w:p w14:paraId="7079FF1F" w14:textId="77777777" w:rsidR="0091796A" w:rsidRDefault="00BD2CB3">
            <w:pPr>
              <w:pStyle w:val="TableParagraph"/>
              <w:ind w:left="434"/>
              <w:rPr>
                <w:sz w:val="20"/>
              </w:rPr>
            </w:pPr>
            <w:r>
              <w:rPr>
                <w:noProof/>
                <w:sz w:val="20"/>
              </w:rPr>
              <w:drawing>
                <wp:inline distT="0" distB="0" distL="0" distR="0" wp14:anchorId="707A00C6" wp14:editId="707A00C7">
                  <wp:extent cx="1216671" cy="977264"/>
                  <wp:effectExtent l="0" t="0" r="0" b="0"/>
                  <wp:docPr id="14" name="Image 14" descr="Turn the system upside down (&lt;TRADENAME&gt; vial is now on top). Draw the reconstituted solution into the syringe by pulling the plunger back slowly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Turn the system upside down (&lt;TRADENAME&gt; vial is now on top). Draw the reconstituted solution into the syringe by pulling the plunger back slowly . "/>
                          <pic:cNvPicPr/>
                        </pic:nvPicPr>
                        <pic:blipFill>
                          <a:blip r:embed="rId24" cstate="print"/>
                          <a:stretch>
                            <a:fillRect/>
                          </a:stretch>
                        </pic:blipFill>
                        <pic:spPr>
                          <a:xfrm>
                            <a:off x="0" y="0"/>
                            <a:ext cx="1216671" cy="977264"/>
                          </a:xfrm>
                          <a:prstGeom prst="rect">
                            <a:avLst/>
                          </a:prstGeom>
                        </pic:spPr>
                      </pic:pic>
                    </a:graphicData>
                  </a:graphic>
                </wp:inline>
              </w:drawing>
            </w:r>
          </w:p>
          <w:p w14:paraId="7079FF20" w14:textId="77777777" w:rsidR="0091796A" w:rsidRDefault="0091796A">
            <w:pPr>
              <w:pStyle w:val="TableParagraph"/>
              <w:ind w:left="0"/>
              <w:rPr>
                <w:sz w:val="20"/>
              </w:rPr>
            </w:pPr>
          </w:p>
          <w:p w14:paraId="7079FF21" w14:textId="77777777" w:rsidR="0091796A" w:rsidRDefault="0091796A">
            <w:pPr>
              <w:pStyle w:val="TableParagraph"/>
              <w:spacing w:before="81"/>
              <w:ind w:left="0"/>
              <w:rPr>
                <w:sz w:val="20"/>
              </w:rPr>
            </w:pPr>
          </w:p>
        </w:tc>
      </w:tr>
      <w:tr w:rsidR="0091796A" w14:paraId="7079FF25" w14:textId="77777777">
        <w:trPr>
          <w:trHeight w:val="1307"/>
        </w:trPr>
        <w:tc>
          <w:tcPr>
            <w:tcW w:w="9458" w:type="dxa"/>
            <w:gridSpan w:val="4"/>
          </w:tcPr>
          <w:p w14:paraId="7079FF23" w14:textId="77777777" w:rsidR="0091796A" w:rsidRDefault="00BD2CB3">
            <w:pPr>
              <w:pStyle w:val="TableParagraph"/>
              <w:numPr>
                <w:ilvl w:val="0"/>
                <w:numId w:val="6"/>
              </w:numPr>
              <w:tabs>
                <w:tab w:val="left" w:pos="410"/>
              </w:tabs>
              <w:spacing w:before="115"/>
              <w:rPr>
                <w:sz w:val="24"/>
              </w:rPr>
            </w:pPr>
            <w:r>
              <w:rPr>
                <w:sz w:val="24"/>
              </w:rPr>
              <w:t>Disconnect</w:t>
            </w:r>
            <w:r>
              <w:rPr>
                <w:spacing w:val="-1"/>
                <w:sz w:val="24"/>
              </w:rPr>
              <w:t xml:space="preserve"> </w:t>
            </w:r>
            <w:r>
              <w:rPr>
                <w:sz w:val="24"/>
              </w:rPr>
              <w:t>the</w:t>
            </w:r>
            <w:r>
              <w:rPr>
                <w:spacing w:val="-2"/>
                <w:sz w:val="24"/>
              </w:rPr>
              <w:t xml:space="preserve"> </w:t>
            </w:r>
            <w:r>
              <w:rPr>
                <w:sz w:val="24"/>
              </w:rPr>
              <w:t>syringe and</w:t>
            </w:r>
            <w:r>
              <w:rPr>
                <w:spacing w:val="-1"/>
                <w:sz w:val="24"/>
              </w:rPr>
              <w:t xml:space="preserve"> </w:t>
            </w:r>
            <w:r>
              <w:rPr>
                <w:sz w:val="24"/>
              </w:rPr>
              <w:t>attach</w:t>
            </w:r>
            <w:r>
              <w:rPr>
                <w:spacing w:val="-1"/>
                <w:sz w:val="24"/>
              </w:rPr>
              <w:t xml:space="preserve"> </w:t>
            </w:r>
            <w:r>
              <w:rPr>
                <w:sz w:val="24"/>
              </w:rPr>
              <w:t>a</w:t>
            </w:r>
            <w:r>
              <w:rPr>
                <w:spacing w:val="-2"/>
                <w:sz w:val="24"/>
              </w:rPr>
              <w:t xml:space="preserve"> </w:t>
            </w:r>
            <w:r>
              <w:rPr>
                <w:sz w:val="24"/>
              </w:rPr>
              <w:t>suitable</w:t>
            </w:r>
            <w:r>
              <w:rPr>
                <w:spacing w:val="-2"/>
                <w:sz w:val="24"/>
              </w:rPr>
              <w:t xml:space="preserve"> </w:t>
            </w:r>
            <w:r>
              <w:rPr>
                <w:sz w:val="24"/>
              </w:rPr>
              <w:t>injection</w:t>
            </w:r>
            <w:r>
              <w:rPr>
                <w:spacing w:val="-1"/>
                <w:sz w:val="24"/>
              </w:rPr>
              <w:t xml:space="preserve"> </w:t>
            </w:r>
            <w:r>
              <w:rPr>
                <w:sz w:val="24"/>
              </w:rPr>
              <w:t>needle</w:t>
            </w:r>
            <w:r>
              <w:rPr>
                <w:spacing w:val="-2"/>
                <w:sz w:val="24"/>
              </w:rPr>
              <w:t xml:space="preserve"> </w:t>
            </w:r>
            <w:r>
              <w:rPr>
                <w:sz w:val="24"/>
              </w:rPr>
              <w:t>or</w:t>
            </w:r>
            <w:r>
              <w:rPr>
                <w:spacing w:val="-2"/>
                <w:sz w:val="24"/>
              </w:rPr>
              <w:t xml:space="preserve"> </w:t>
            </w:r>
            <w:r>
              <w:rPr>
                <w:sz w:val="24"/>
              </w:rPr>
              <w:t>an</w:t>
            </w:r>
            <w:r>
              <w:rPr>
                <w:spacing w:val="-1"/>
                <w:sz w:val="24"/>
              </w:rPr>
              <w:t xml:space="preserve"> </w:t>
            </w:r>
            <w:r>
              <w:rPr>
                <w:sz w:val="24"/>
              </w:rPr>
              <w:t xml:space="preserve">infusion </w:t>
            </w:r>
            <w:r>
              <w:rPr>
                <w:spacing w:val="-4"/>
                <w:sz w:val="24"/>
              </w:rPr>
              <w:t>set.</w:t>
            </w:r>
          </w:p>
          <w:p w14:paraId="7079FF24" w14:textId="77777777" w:rsidR="0091796A" w:rsidRDefault="00BD2CB3">
            <w:pPr>
              <w:pStyle w:val="TableParagraph"/>
              <w:numPr>
                <w:ilvl w:val="0"/>
                <w:numId w:val="6"/>
              </w:numPr>
              <w:tabs>
                <w:tab w:val="left" w:pos="410"/>
              </w:tabs>
              <w:spacing w:before="240"/>
              <w:ind w:right="639"/>
              <w:rPr>
                <w:sz w:val="24"/>
              </w:rPr>
            </w:pPr>
            <w:r>
              <w:rPr>
                <w:sz w:val="24"/>
              </w:rPr>
              <w:t>Point</w:t>
            </w:r>
            <w:r>
              <w:rPr>
                <w:spacing w:val="-3"/>
                <w:sz w:val="24"/>
              </w:rPr>
              <w:t xml:space="preserve"> </w:t>
            </w:r>
            <w:r>
              <w:rPr>
                <w:sz w:val="24"/>
              </w:rPr>
              <w:t>the</w:t>
            </w:r>
            <w:r>
              <w:rPr>
                <w:spacing w:val="-3"/>
                <w:sz w:val="24"/>
              </w:rPr>
              <w:t xml:space="preserve"> </w:t>
            </w:r>
            <w:r>
              <w:rPr>
                <w:sz w:val="24"/>
              </w:rPr>
              <w:t>needle</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remove</w:t>
            </w:r>
            <w:r>
              <w:rPr>
                <w:spacing w:val="-3"/>
                <w:sz w:val="24"/>
              </w:rPr>
              <w:t xml:space="preserve"> </w:t>
            </w:r>
            <w:r>
              <w:rPr>
                <w:sz w:val="24"/>
              </w:rPr>
              <w:t>any</w:t>
            </w:r>
            <w:r>
              <w:rPr>
                <w:spacing w:val="-3"/>
                <w:sz w:val="24"/>
              </w:rPr>
              <w:t xml:space="preserve"> </w:t>
            </w:r>
            <w:r>
              <w:rPr>
                <w:sz w:val="24"/>
              </w:rPr>
              <w:t>air</w:t>
            </w:r>
            <w:r>
              <w:rPr>
                <w:spacing w:val="-3"/>
                <w:sz w:val="24"/>
              </w:rPr>
              <w:t xml:space="preserve"> </w:t>
            </w:r>
            <w:r>
              <w:rPr>
                <w:sz w:val="24"/>
              </w:rPr>
              <w:t>bubbles</w:t>
            </w:r>
            <w:r>
              <w:rPr>
                <w:spacing w:val="-3"/>
                <w:sz w:val="24"/>
              </w:rPr>
              <w:t xml:space="preserve"> </w:t>
            </w:r>
            <w:r>
              <w:rPr>
                <w:sz w:val="24"/>
              </w:rPr>
              <w:t>by</w:t>
            </w:r>
            <w:r>
              <w:rPr>
                <w:spacing w:val="-3"/>
                <w:sz w:val="24"/>
              </w:rPr>
              <w:t xml:space="preserve"> </w:t>
            </w:r>
            <w:r>
              <w:rPr>
                <w:sz w:val="24"/>
              </w:rPr>
              <w:t>gently</w:t>
            </w:r>
            <w:r>
              <w:rPr>
                <w:spacing w:val="-3"/>
                <w:sz w:val="24"/>
              </w:rPr>
              <w:t xml:space="preserve"> </w:t>
            </w:r>
            <w:r>
              <w:rPr>
                <w:sz w:val="24"/>
              </w:rPr>
              <w:t>tapping</w:t>
            </w:r>
            <w:r>
              <w:rPr>
                <w:spacing w:val="-3"/>
                <w:sz w:val="24"/>
              </w:rPr>
              <w:t xml:space="preserve"> </w:t>
            </w:r>
            <w:r>
              <w:rPr>
                <w:sz w:val="24"/>
              </w:rPr>
              <w:t>the</w:t>
            </w:r>
            <w:r>
              <w:rPr>
                <w:spacing w:val="-3"/>
                <w:sz w:val="24"/>
              </w:rPr>
              <w:t xml:space="preserve"> </w:t>
            </w:r>
            <w:r>
              <w:rPr>
                <w:sz w:val="24"/>
              </w:rPr>
              <w:t>syringe</w:t>
            </w:r>
            <w:r>
              <w:rPr>
                <w:spacing w:val="-3"/>
                <w:sz w:val="24"/>
              </w:rPr>
              <w:t xml:space="preserve"> </w:t>
            </w:r>
            <w:r>
              <w:rPr>
                <w:sz w:val="24"/>
              </w:rPr>
              <w:t>with</w:t>
            </w:r>
            <w:r>
              <w:rPr>
                <w:spacing w:val="-3"/>
                <w:sz w:val="24"/>
              </w:rPr>
              <w:t xml:space="preserve"> </w:t>
            </w:r>
            <w:r>
              <w:rPr>
                <w:sz w:val="24"/>
              </w:rPr>
              <w:t>your finger and slowly and carefully pushing air out of the syringe and needle.</w:t>
            </w:r>
          </w:p>
        </w:tc>
      </w:tr>
      <w:tr w:rsidR="0091796A" w14:paraId="7079FF2D" w14:textId="77777777">
        <w:trPr>
          <w:trHeight w:val="2093"/>
        </w:trPr>
        <w:tc>
          <w:tcPr>
            <w:tcW w:w="5959" w:type="dxa"/>
          </w:tcPr>
          <w:p w14:paraId="7079FF26" w14:textId="77777777" w:rsidR="0091796A" w:rsidRDefault="00BD2CB3">
            <w:pPr>
              <w:pStyle w:val="TableParagraph"/>
              <w:numPr>
                <w:ilvl w:val="0"/>
                <w:numId w:val="5"/>
              </w:numPr>
              <w:tabs>
                <w:tab w:val="left" w:pos="410"/>
              </w:tabs>
              <w:spacing w:before="115"/>
              <w:ind w:right="441"/>
              <w:rPr>
                <w:sz w:val="24"/>
              </w:rPr>
            </w:pPr>
            <w:r>
              <w:rPr>
                <w:sz w:val="24"/>
              </w:rPr>
              <w:t>Apply</w:t>
            </w:r>
            <w:r>
              <w:rPr>
                <w:spacing w:val="-5"/>
                <w:sz w:val="24"/>
              </w:rPr>
              <w:t xml:space="preserve"> </w:t>
            </w:r>
            <w:r>
              <w:rPr>
                <w:sz w:val="24"/>
              </w:rPr>
              <w:t>a</w:t>
            </w:r>
            <w:r>
              <w:rPr>
                <w:spacing w:val="-6"/>
                <w:sz w:val="24"/>
              </w:rPr>
              <w:t xml:space="preserve"> </w:t>
            </w:r>
            <w:r>
              <w:rPr>
                <w:sz w:val="24"/>
              </w:rPr>
              <w:t>tourniquet</w:t>
            </w:r>
            <w:r>
              <w:rPr>
                <w:spacing w:val="-5"/>
                <w:sz w:val="24"/>
              </w:rPr>
              <w:t xml:space="preserve"> </w:t>
            </w:r>
            <w:r>
              <w:rPr>
                <w:sz w:val="24"/>
              </w:rPr>
              <w:t>and</w:t>
            </w:r>
            <w:r>
              <w:rPr>
                <w:spacing w:val="-5"/>
                <w:sz w:val="24"/>
              </w:rPr>
              <w:t xml:space="preserve"> </w:t>
            </w:r>
            <w:r>
              <w:rPr>
                <w:sz w:val="24"/>
              </w:rPr>
              <w:t>clean</w:t>
            </w:r>
            <w:r>
              <w:rPr>
                <w:spacing w:val="-5"/>
                <w:sz w:val="24"/>
              </w:rPr>
              <w:t xml:space="preserve"> </w:t>
            </w:r>
            <w:r>
              <w:rPr>
                <w:sz w:val="24"/>
              </w:rPr>
              <w:t>the</w:t>
            </w:r>
            <w:r>
              <w:rPr>
                <w:spacing w:val="-6"/>
                <w:sz w:val="24"/>
              </w:rPr>
              <w:t xml:space="preserve"> </w:t>
            </w:r>
            <w:r>
              <w:rPr>
                <w:sz w:val="24"/>
              </w:rPr>
              <w:t>chosen</w:t>
            </w:r>
            <w:r>
              <w:rPr>
                <w:spacing w:val="-5"/>
                <w:sz w:val="24"/>
              </w:rPr>
              <w:t xml:space="preserve"> </w:t>
            </w:r>
            <w:r>
              <w:rPr>
                <w:sz w:val="24"/>
              </w:rPr>
              <w:t>infusion</w:t>
            </w:r>
            <w:r>
              <w:rPr>
                <w:spacing w:val="-5"/>
                <w:sz w:val="24"/>
              </w:rPr>
              <w:t xml:space="preserve"> </w:t>
            </w:r>
            <w:r>
              <w:rPr>
                <w:sz w:val="24"/>
              </w:rPr>
              <w:t>site with an alcohol swab (Figure L).</w:t>
            </w:r>
          </w:p>
          <w:p w14:paraId="7079FF27" w14:textId="77777777" w:rsidR="0091796A" w:rsidRDefault="00BD2CB3">
            <w:pPr>
              <w:pStyle w:val="TableParagraph"/>
              <w:numPr>
                <w:ilvl w:val="0"/>
                <w:numId w:val="5"/>
              </w:numPr>
              <w:tabs>
                <w:tab w:val="left" w:pos="410"/>
              </w:tabs>
              <w:spacing w:before="240"/>
              <w:rPr>
                <w:sz w:val="24"/>
              </w:rPr>
            </w:pPr>
            <w:r>
              <w:rPr>
                <w:sz w:val="24"/>
              </w:rPr>
              <w:t>Insert</w:t>
            </w:r>
            <w:r>
              <w:rPr>
                <w:spacing w:val="-1"/>
                <w:sz w:val="24"/>
              </w:rPr>
              <w:t xml:space="preserve"> </w:t>
            </w:r>
            <w:r>
              <w:rPr>
                <w:sz w:val="24"/>
              </w:rPr>
              <w:t>the</w:t>
            </w:r>
            <w:r>
              <w:rPr>
                <w:spacing w:val="-2"/>
                <w:sz w:val="24"/>
              </w:rPr>
              <w:t xml:space="preserve"> </w:t>
            </w:r>
            <w:r>
              <w:rPr>
                <w:sz w:val="24"/>
              </w:rPr>
              <w:t>needle</w:t>
            </w:r>
            <w:r>
              <w:rPr>
                <w:spacing w:val="-2"/>
                <w:sz w:val="24"/>
              </w:rPr>
              <w:t xml:space="preserve"> </w:t>
            </w:r>
            <w:r>
              <w:rPr>
                <w:sz w:val="24"/>
              </w:rPr>
              <w:t>into</w:t>
            </w:r>
            <w:r>
              <w:rPr>
                <w:spacing w:val="-1"/>
                <w:sz w:val="24"/>
              </w:rPr>
              <w:t xml:space="preserve"> </w:t>
            </w:r>
            <w:r>
              <w:rPr>
                <w:sz w:val="24"/>
              </w:rPr>
              <w:t>the</w:t>
            </w:r>
            <w:r>
              <w:rPr>
                <w:spacing w:val="1"/>
                <w:sz w:val="24"/>
              </w:rPr>
              <w:t xml:space="preserve"> </w:t>
            </w:r>
            <w:r>
              <w:rPr>
                <w:sz w:val="24"/>
              </w:rPr>
              <w:t>vein</w:t>
            </w:r>
            <w:r>
              <w:rPr>
                <w:spacing w:val="-1"/>
                <w:sz w:val="24"/>
              </w:rPr>
              <w:t xml:space="preserve"> </w:t>
            </w:r>
            <w:r>
              <w:rPr>
                <w:sz w:val="24"/>
              </w:rPr>
              <w:t>and</w:t>
            </w:r>
            <w:r>
              <w:rPr>
                <w:spacing w:val="-1"/>
                <w:sz w:val="24"/>
              </w:rPr>
              <w:t xml:space="preserve"> </w:t>
            </w:r>
            <w:r>
              <w:rPr>
                <w:sz w:val="24"/>
              </w:rPr>
              <w:t>remove</w:t>
            </w:r>
            <w:r>
              <w:rPr>
                <w:spacing w:val="-2"/>
                <w:sz w:val="24"/>
              </w:rPr>
              <w:t xml:space="preserve"> </w:t>
            </w:r>
            <w:r>
              <w:rPr>
                <w:sz w:val="24"/>
              </w:rPr>
              <w:t>the</w:t>
            </w:r>
            <w:r>
              <w:rPr>
                <w:spacing w:val="-1"/>
                <w:sz w:val="24"/>
              </w:rPr>
              <w:t xml:space="preserve"> </w:t>
            </w:r>
            <w:r>
              <w:rPr>
                <w:spacing w:val="-2"/>
                <w:sz w:val="24"/>
              </w:rPr>
              <w:t>tourniquet.</w:t>
            </w:r>
          </w:p>
          <w:p w14:paraId="7079FF28" w14:textId="77777777" w:rsidR="0091796A" w:rsidRDefault="00BD2CB3">
            <w:pPr>
              <w:pStyle w:val="TableParagraph"/>
              <w:numPr>
                <w:ilvl w:val="0"/>
                <w:numId w:val="5"/>
              </w:numPr>
              <w:tabs>
                <w:tab w:val="left" w:pos="410"/>
              </w:tabs>
              <w:spacing w:before="240"/>
              <w:ind w:right="170"/>
              <w:rPr>
                <w:sz w:val="24"/>
              </w:rPr>
            </w:pPr>
            <w:r>
              <w:rPr>
                <w:sz w:val="24"/>
              </w:rPr>
              <w:t>Infuse</w:t>
            </w:r>
            <w:r>
              <w:rPr>
                <w:spacing w:val="-6"/>
                <w:sz w:val="24"/>
              </w:rPr>
              <w:t xml:space="preserve"> </w:t>
            </w:r>
            <w:r>
              <w:rPr>
                <w:sz w:val="24"/>
              </w:rPr>
              <w:t>the</w:t>
            </w:r>
            <w:r>
              <w:rPr>
                <w:spacing w:val="-6"/>
                <w:sz w:val="24"/>
              </w:rPr>
              <w:t xml:space="preserve"> </w:t>
            </w:r>
            <w:r>
              <w:rPr>
                <w:sz w:val="24"/>
              </w:rPr>
              <w:t>reconstituted</w:t>
            </w:r>
            <w:r>
              <w:rPr>
                <w:spacing w:val="-4"/>
                <w:sz w:val="24"/>
              </w:rPr>
              <w:t xml:space="preserve"> </w:t>
            </w:r>
            <w:r>
              <w:rPr>
                <w:sz w:val="24"/>
              </w:rPr>
              <w:t>ADZYNMA</w:t>
            </w:r>
            <w:r>
              <w:rPr>
                <w:spacing w:val="-6"/>
                <w:sz w:val="24"/>
              </w:rPr>
              <w:t xml:space="preserve"> </w:t>
            </w:r>
            <w:r>
              <w:rPr>
                <w:sz w:val="24"/>
              </w:rPr>
              <w:t>slowly,</w:t>
            </w:r>
            <w:r>
              <w:rPr>
                <w:spacing w:val="-5"/>
                <w:sz w:val="24"/>
              </w:rPr>
              <w:t xml:space="preserve"> </w:t>
            </w:r>
            <w:r>
              <w:rPr>
                <w:sz w:val="24"/>
              </w:rPr>
              <w:t>at</w:t>
            </w:r>
            <w:r>
              <w:rPr>
                <w:spacing w:val="-5"/>
                <w:sz w:val="24"/>
              </w:rPr>
              <w:t xml:space="preserve"> </w:t>
            </w:r>
            <w:r>
              <w:rPr>
                <w:sz w:val="24"/>
              </w:rPr>
              <w:t>a</w:t>
            </w:r>
            <w:r>
              <w:rPr>
                <w:spacing w:val="-4"/>
                <w:sz w:val="24"/>
              </w:rPr>
              <w:t xml:space="preserve"> </w:t>
            </w:r>
            <w:r>
              <w:rPr>
                <w:sz w:val="24"/>
              </w:rPr>
              <w:t>rate</w:t>
            </w:r>
            <w:r>
              <w:rPr>
                <w:spacing w:val="-6"/>
                <w:sz w:val="24"/>
              </w:rPr>
              <w:t xml:space="preserve"> </w:t>
            </w:r>
            <w:r>
              <w:rPr>
                <w:sz w:val="24"/>
              </w:rPr>
              <w:t>of 2 to 4 mL per minute (Figure M).</w:t>
            </w:r>
          </w:p>
        </w:tc>
        <w:tc>
          <w:tcPr>
            <w:tcW w:w="1759" w:type="dxa"/>
            <w:gridSpan w:val="2"/>
          </w:tcPr>
          <w:p w14:paraId="7079FF29" w14:textId="77777777" w:rsidR="0091796A" w:rsidRDefault="00BD2CB3">
            <w:pPr>
              <w:pStyle w:val="TableParagraph"/>
              <w:spacing w:before="115"/>
              <w:ind w:left="568"/>
              <w:rPr>
                <w:sz w:val="24"/>
              </w:rPr>
            </w:pPr>
            <w:r>
              <w:rPr>
                <w:sz w:val="24"/>
              </w:rPr>
              <w:t>Figure</w:t>
            </w:r>
            <w:r>
              <w:rPr>
                <w:spacing w:val="-4"/>
                <w:sz w:val="24"/>
              </w:rPr>
              <w:t xml:space="preserve"> </w:t>
            </w:r>
            <w:r>
              <w:rPr>
                <w:spacing w:val="-10"/>
                <w:sz w:val="24"/>
              </w:rPr>
              <w:t>L</w:t>
            </w:r>
          </w:p>
          <w:p w14:paraId="7079FF2A" w14:textId="77777777" w:rsidR="0091796A" w:rsidRDefault="00BD2CB3">
            <w:pPr>
              <w:pStyle w:val="TableParagraph"/>
              <w:ind w:right="-15"/>
              <w:rPr>
                <w:sz w:val="20"/>
              </w:rPr>
            </w:pPr>
            <w:r>
              <w:rPr>
                <w:noProof/>
                <w:sz w:val="20"/>
              </w:rPr>
              <w:drawing>
                <wp:inline distT="0" distB="0" distL="0" distR="0" wp14:anchorId="707A00C8" wp14:editId="707A00C9">
                  <wp:extent cx="1030957" cy="1038796"/>
                  <wp:effectExtent l="0" t="0" r="0" b="0"/>
                  <wp:docPr id="15" name="Image 15" descr="Apply a tourniquet and clean the chosen infusion site with an alcohol swab.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pply a tourniquet and clean the chosen infusion site with an alcohol swab. "/>
                          <pic:cNvPicPr/>
                        </pic:nvPicPr>
                        <pic:blipFill>
                          <a:blip r:embed="rId25" cstate="print"/>
                          <a:stretch>
                            <a:fillRect/>
                          </a:stretch>
                        </pic:blipFill>
                        <pic:spPr>
                          <a:xfrm>
                            <a:off x="0" y="0"/>
                            <a:ext cx="1030957" cy="1038796"/>
                          </a:xfrm>
                          <a:prstGeom prst="rect">
                            <a:avLst/>
                          </a:prstGeom>
                        </pic:spPr>
                      </pic:pic>
                    </a:graphicData>
                  </a:graphic>
                </wp:inline>
              </w:drawing>
            </w:r>
          </w:p>
        </w:tc>
        <w:tc>
          <w:tcPr>
            <w:tcW w:w="1740" w:type="dxa"/>
          </w:tcPr>
          <w:p w14:paraId="7079FF2B" w14:textId="77777777" w:rsidR="0091796A" w:rsidRDefault="00BD2CB3">
            <w:pPr>
              <w:pStyle w:val="TableParagraph"/>
              <w:spacing w:before="115"/>
              <w:ind w:left="0" w:right="451"/>
              <w:jc w:val="right"/>
              <w:rPr>
                <w:sz w:val="24"/>
              </w:rPr>
            </w:pPr>
            <w:r>
              <w:rPr>
                <w:sz w:val="24"/>
              </w:rPr>
              <w:t>Figure</w:t>
            </w:r>
            <w:r>
              <w:rPr>
                <w:spacing w:val="-4"/>
                <w:sz w:val="24"/>
              </w:rPr>
              <w:t xml:space="preserve"> </w:t>
            </w:r>
            <w:r>
              <w:rPr>
                <w:spacing w:val="-10"/>
                <w:sz w:val="24"/>
              </w:rPr>
              <w:t>M</w:t>
            </w:r>
          </w:p>
          <w:p w14:paraId="7079FF2C" w14:textId="77777777" w:rsidR="0091796A" w:rsidRDefault="00BD2CB3">
            <w:pPr>
              <w:pStyle w:val="TableParagraph"/>
              <w:ind w:left="49"/>
              <w:rPr>
                <w:sz w:val="20"/>
              </w:rPr>
            </w:pPr>
            <w:r>
              <w:rPr>
                <w:noProof/>
                <w:sz w:val="20"/>
              </w:rPr>
              <w:drawing>
                <wp:inline distT="0" distB="0" distL="0" distR="0" wp14:anchorId="707A00CA" wp14:editId="707A00CB">
                  <wp:extent cx="1044119" cy="1044130"/>
                  <wp:effectExtent l="0" t="0" r="0" b="0"/>
                  <wp:docPr id="16" name="Image 16" descr="Infuse the reconstituted &lt;TRADENAME&gt; slowly, at a rate of 2 to 4 mL per minut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Infuse the reconstituted &lt;TRADENAME&gt; slowly, at a rate of 2 to 4 mL per minute. "/>
                          <pic:cNvPicPr/>
                        </pic:nvPicPr>
                        <pic:blipFill>
                          <a:blip r:embed="rId26" cstate="print"/>
                          <a:stretch>
                            <a:fillRect/>
                          </a:stretch>
                        </pic:blipFill>
                        <pic:spPr>
                          <a:xfrm>
                            <a:off x="0" y="0"/>
                            <a:ext cx="1044119" cy="1044130"/>
                          </a:xfrm>
                          <a:prstGeom prst="rect">
                            <a:avLst/>
                          </a:prstGeom>
                        </pic:spPr>
                      </pic:pic>
                    </a:graphicData>
                  </a:graphic>
                </wp:inline>
              </w:drawing>
            </w:r>
          </w:p>
        </w:tc>
      </w:tr>
      <w:tr w:rsidR="0091796A" w14:paraId="7079FF2F" w14:textId="77777777">
        <w:trPr>
          <w:trHeight w:val="478"/>
        </w:trPr>
        <w:tc>
          <w:tcPr>
            <w:tcW w:w="9458" w:type="dxa"/>
            <w:gridSpan w:val="4"/>
          </w:tcPr>
          <w:p w14:paraId="7079FF2E" w14:textId="77777777" w:rsidR="0091796A" w:rsidRDefault="00BD2CB3">
            <w:pPr>
              <w:pStyle w:val="TableParagraph"/>
              <w:numPr>
                <w:ilvl w:val="0"/>
                <w:numId w:val="4"/>
              </w:numPr>
              <w:tabs>
                <w:tab w:val="left" w:pos="616"/>
              </w:tabs>
              <w:spacing w:before="61"/>
              <w:ind w:hanging="206"/>
              <w:rPr>
                <w:sz w:val="24"/>
              </w:rPr>
            </w:pPr>
            <w:r>
              <w:rPr>
                <w:sz w:val="24"/>
              </w:rPr>
              <w:t>A</w:t>
            </w:r>
            <w:r>
              <w:rPr>
                <w:spacing w:val="-4"/>
                <w:sz w:val="24"/>
              </w:rPr>
              <w:t xml:space="preserve"> </w:t>
            </w:r>
            <w:r>
              <w:rPr>
                <w:sz w:val="24"/>
              </w:rPr>
              <w:t>syringe</w:t>
            </w:r>
            <w:r>
              <w:rPr>
                <w:spacing w:val="-2"/>
                <w:sz w:val="24"/>
              </w:rPr>
              <w:t xml:space="preserve"> </w:t>
            </w:r>
            <w:r>
              <w:rPr>
                <w:sz w:val="24"/>
              </w:rPr>
              <w:t>pump may</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to control</w:t>
            </w:r>
            <w:r>
              <w:rPr>
                <w:spacing w:val="-1"/>
                <w:sz w:val="24"/>
              </w:rPr>
              <w:t xml:space="preserve"> </w:t>
            </w:r>
            <w:r>
              <w:rPr>
                <w:sz w:val="24"/>
              </w:rPr>
              <w:t>the</w:t>
            </w:r>
            <w:r>
              <w:rPr>
                <w:spacing w:val="-1"/>
                <w:sz w:val="24"/>
              </w:rPr>
              <w:t xml:space="preserve"> </w:t>
            </w:r>
            <w:r>
              <w:rPr>
                <w:sz w:val="24"/>
              </w:rPr>
              <w:t>rate</w:t>
            </w:r>
            <w:r>
              <w:rPr>
                <w:spacing w:val="-2"/>
                <w:sz w:val="24"/>
              </w:rPr>
              <w:t xml:space="preserve"> </w:t>
            </w:r>
            <w:r>
              <w:rPr>
                <w:sz w:val="24"/>
              </w:rPr>
              <w:t>of</w:t>
            </w:r>
            <w:r>
              <w:rPr>
                <w:spacing w:val="-1"/>
                <w:sz w:val="24"/>
              </w:rPr>
              <w:t xml:space="preserve"> </w:t>
            </w:r>
            <w:r>
              <w:rPr>
                <w:spacing w:val="-2"/>
                <w:sz w:val="24"/>
              </w:rPr>
              <w:t>administration.</w:t>
            </w:r>
          </w:p>
        </w:tc>
      </w:tr>
      <w:tr w:rsidR="0091796A" w14:paraId="7079FF32" w14:textId="77777777">
        <w:trPr>
          <w:trHeight w:val="928"/>
        </w:trPr>
        <w:tc>
          <w:tcPr>
            <w:tcW w:w="9458" w:type="dxa"/>
            <w:gridSpan w:val="4"/>
          </w:tcPr>
          <w:p w14:paraId="7079FF30" w14:textId="77777777" w:rsidR="0091796A" w:rsidRDefault="00BD2CB3">
            <w:pPr>
              <w:pStyle w:val="TableParagraph"/>
              <w:numPr>
                <w:ilvl w:val="0"/>
                <w:numId w:val="3"/>
              </w:numPr>
              <w:tabs>
                <w:tab w:val="left" w:pos="410"/>
              </w:tabs>
              <w:spacing w:before="113"/>
              <w:rPr>
                <w:sz w:val="24"/>
              </w:rPr>
            </w:pPr>
            <w:r>
              <w:rPr>
                <w:sz w:val="24"/>
              </w:rPr>
              <w:t>Take</w:t>
            </w:r>
            <w:r>
              <w:rPr>
                <w:spacing w:val="-2"/>
                <w:sz w:val="24"/>
              </w:rPr>
              <w:t xml:space="preserve"> </w:t>
            </w:r>
            <w:r>
              <w:rPr>
                <w:sz w:val="24"/>
              </w:rPr>
              <w:t>the</w:t>
            </w:r>
            <w:r>
              <w:rPr>
                <w:spacing w:val="-1"/>
                <w:sz w:val="24"/>
              </w:rPr>
              <w:t xml:space="preserve"> </w:t>
            </w:r>
            <w:r>
              <w:rPr>
                <w:sz w:val="24"/>
              </w:rPr>
              <w:t>needle</w:t>
            </w:r>
            <w:r>
              <w:rPr>
                <w:spacing w:val="-2"/>
                <w:sz w:val="24"/>
              </w:rPr>
              <w:t xml:space="preserve"> </w:t>
            </w:r>
            <w:r>
              <w:rPr>
                <w:sz w:val="24"/>
              </w:rPr>
              <w:t>out of</w:t>
            </w:r>
            <w:r>
              <w:rPr>
                <w:spacing w:val="-1"/>
                <w:sz w:val="24"/>
              </w:rPr>
              <w:t xml:space="preserve"> </w:t>
            </w:r>
            <w:r>
              <w:rPr>
                <w:sz w:val="24"/>
              </w:rPr>
              <w:t>the</w:t>
            </w:r>
            <w:r>
              <w:rPr>
                <w:spacing w:val="-2"/>
                <w:sz w:val="24"/>
              </w:rPr>
              <w:t xml:space="preserve"> </w:t>
            </w:r>
            <w:r>
              <w:rPr>
                <w:sz w:val="24"/>
              </w:rPr>
              <w:t>vein and put</w:t>
            </w:r>
            <w:r>
              <w:rPr>
                <w:spacing w:val="-1"/>
                <w:sz w:val="24"/>
              </w:rPr>
              <w:t xml:space="preserve"> </w:t>
            </w:r>
            <w:r>
              <w:rPr>
                <w:sz w:val="24"/>
              </w:rPr>
              <w:t>pressure</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infusion site</w:t>
            </w:r>
            <w:r>
              <w:rPr>
                <w:spacing w:val="-2"/>
                <w:sz w:val="24"/>
              </w:rPr>
              <w:t xml:space="preserve"> </w:t>
            </w:r>
            <w:r>
              <w:rPr>
                <w:sz w:val="24"/>
              </w:rPr>
              <w:t>for</w:t>
            </w:r>
            <w:r>
              <w:rPr>
                <w:spacing w:val="-1"/>
                <w:sz w:val="24"/>
              </w:rPr>
              <w:t xml:space="preserve"> </w:t>
            </w:r>
            <w:r>
              <w:rPr>
                <w:sz w:val="24"/>
              </w:rPr>
              <w:t xml:space="preserve">several </w:t>
            </w:r>
            <w:r>
              <w:rPr>
                <w:spacing w:val="-2"/>
                <w:sz w:val="24"/>
              </w:rPr>
              <w:t>minutes.</w:t>
            </w:r>
          </w:p>
          <w:p w14:paraId="7079FF31" w14:textId="77777777" w:rsidR="0091796A" w:rsidRDefault="00BD2CB3">
            <w:pPr>
              <w:pStyle w:val="TableParagraph"/>
              <w:numPr>
                <w:ilvl w:val="1"/>
                <w:numId w:val="3"/>
              </w:numPr>
              <w:tabs>
                <w:tab w:val="left" w:pos="616"/>
              </w:tabs>
              <w:spacing w:before="122"/>
              <w:ind w:hanging="206"/>
              <w:rPr>
                <w:sz w:val="24"/>
              </w:rPr>
            </w:pPr>
            <w:r>
              <w:rPr>
                <w:sz w:val="24"/>
              </w:rPr>
              <w:t>Do</w:t>
            </w:r>
            <w:r>
              <w:rPr>
                <w:spacing w:val="-1"/>
                <w:sz w:val="24"/>
              </w:rPr>
              <w:t xml:space="preserve"> </w:t>
            </w:r>
            <w:r>
              <w:rPr>
                <w:sz w:val="24"/>
              </w:rPr>
              <w:t>not</w:t>
            </w:r>
            <w:r>
              <w:rPr>
                <w:spacing w:val="-1"/>
                <w:sz w:val="24"/>
              </w:rPr>
              <w:t xml:space="preserve"> </w:t>
            </w:r>
            <w:r>
              <w:rPr>
                <w:sz w:val="24"/>
              </w:rPr>
              <w:t>recap</w:t>
            </w:r>
            <w:r>
              <w:rPr>
                <w:spacing w:val="-1"/>
                <w:sz w:val="24"/>
              </w:rPr>
              <w:t xml:space="preserve"> </w:t>
            </w:r>
            <w:r>
              <w:rPr>
                <w:sz w:val="24"/>
              </w:rPr>
              <w:t>the</w:t>
            </w:r>
            <w:r>
              <w:rPr>
                <w:spacing w:val="-1"/>
                <w:sz w:val="24"/>
              </w:rPr>
              <w:t xml:space="preserve"> </w:t>
            </w:r>
            <w:r>
              <w:rPr>
                <w:spacing w:val="-2"/>
                <w:sz w:val="24"/>
              </w:rPr>
              <w:t>needle.</w:t>
            </w:r>
          </w:p>
        </w:tc>
      </w:tr>
      <w:tr w:rsidR="0091796A" w14:paraId="7079FF35" w14:textId="77777777">
        <w:trPr>
          <w:trHeight w:val="1078"/>
        </w:trPr>
        <w:tc>
          <w:tcPr>
            <w:tcW w:w="9458" w:type="dxa"/>
            <w:gridSpan w:val="4"/>
          </w:tcPr>
          <w:p w14:paraId="7079FF33" w14:textId="77777777" w:rsidR="0091796A" w:rsidRDefault="00BD2CB3">
            <w:pPr>
              <w:pStyle w:val="TableParagraph"/>
              <w:numPr>
                <w:ilvl w:val="0"/>
                <w:numId w:val="2"/>
              </w:numPr>
              <w:tabs>
                <w:tab w:val="left" w:pos="410"/>
              </w:tabs>
              <w:spacing w:before="113"/>
              <w:rPr>
                <w:sz w:val="24"/>
              </w:rPr>
            </w:pPr>
            <w:r>
              <w:rPr>
                <w:sz w:val="24"/>
              </w:rPr>
              <w:t>Place</w:t>
            </w:r>
            <w:r>
              <w:rPr>
                <w:spacing w:val="-5"/>
                <w:sz w:val="24"/>
              </w:rPr>
              <w:t xml:space="preserve"> </w:t>
            </w:r>
            <w:r>
              <w:rPr>
                <w:sz w:val="24"/>
              </w:rPr>
              <w:t>the</w:t>
            </w:r>
            <w:r>
              <w:rPr>
                <w:spacing w:val="-2"/>
                <w:sz w:val="24"/>
              </w:rPr>
              <w:t xml:space="preserve"> </w:t>
            </w:r>
            <w:r>
              <w:rPr>
                <w:sz w:val="24"/>
              </w:rPr>
              <w:t>needle,</w:t>
            </w:r>
            <w:r>
              <w:rPr>
                <w:spacing w:val="-2"/>
                <w:sz w:val="24"/>
              </w:rPr>
              <w:t xml:space="preserve"> </w:t>
            </w:r>
            <w:r>
              <w:rPr>
                <w:sz w:val="24"/>
              </w:rPr>
              <w:t>syringe,</w:t>
            </w:r>
            <w:r>
              <w:rPr>
                <w:spacing w:val="1"/>
                <w:sz w:val="24"/>
              </w:rPr>
              <w:t xml:space="preserve"> </w:t>
            </w:r>
            <w:r>
              <w:rPr>
                <w:sz w:val="24"/>
              </w:rPr>
              <w:t>and</w:t>
            </w:r>
            <w:r>
              <w:rPr>
                <w:spacing w:val="-2"/>
                <w:sz w:val="24"/>
              </w:rPr>
              <w:t xml:space="preserve"> </w:t>
            </w:r>
            <w:r>
              <w:rPr>
                <w:sz w:val="24"/>
              </w:rPr>
              <w:t>empty</w:t>
            </w:r>
            <w:r>
              <w:rPr>
                <w:spacing w:val="-1"/>
                <w:sz w:val="24"/>
              </w:rPr>
              <w:t xml:space="preserve"> </w:t>
            </w:r>
            <w:r>
              <w:rPr>
                <w:sz w:val="24"/>
              </w:rPr>
              <w:t>vials</w:t>
            </w:r>
            <w:r>
              <w:rPr>
                <w:spacing w:val="-2"/>
                <w:sz w:val="24"/>
              </w:rPr>
              <w:t xml:space="preserve"> </w:t>
            </w:r>
            <w:r>
              <w:rPr>
                <w:sz w:val="24"/>
              </w:rPr>
              <w:t>in</w:t>
            </w:r>
            <w:r>
              <w:rPr>
                <w:spacing w:val="-1"/>
                <w:sz w:val="24"/>
              </w:rPr>
              <w:t xml:space="preserve"> </w:t>
            </w:r>
            <w:r>
              <w:rPr>
                <w:sz w:val="24"/>
              </w:rPr>
              <w:t>a</w:t>
            </w:r>
            <w:r>
              <w:rPr>
                <w:spacing w:val="-3"/>
                <w:sz w:val="24"/>
              </w:rPr>
              <w:t xml:space="preserve"> </w:t>
            </w:r>
            <w:r>
              <w:rPr>
                <w:sz w:val="24"/>
              </w:rPr>
              <w:t>puncture-resistant</w:t>
            </w:r>
            <w:r>
              <w:rPr>
                <w:spacing w:val="-1"/>
                <w:sz w:val="24"/>
              </w:rPr>
              <w:t xml:space="preserve"> </w:t>
            </w:r>
            <w:r>
              <w:rPr>
                <w:sz w:val="24"/>
              </w:rPr>
              <w:t>sharps</w:t>
            </w:r>
            <w:r>
              <w:rPr>
                <w:spacing w:val="-1"/>
                <w:sz w:val="24"/>
              </w:rPr>
              <w:t xml:space="preserve"> </w:t>
            </w:r>
            <w:r>
              <w:rPr>
                <w:spacing w:val="-2"/>
                <w:sz w:val="24"/>
              </w:rPr>
              <w:t>container.</w:t>
            </w:r>
          </w:p>
          <w:p w14:paraId="7079FF34" w14:textId="77777777" w:rsidR="0091796A" w:rsidRDefault="00BD2CB3">
            <w:pPr>
              <w:pStyle w:val="TableParagraph"/>
              <w:numPr>
                <w:ilvl w:val="1"/>
                <w:numId w:val="2"/>
              </w:numPr>
              <w:tabs>
                <w:tab w:val="left" w:pos="616"/>
              </w:tabs>
              <w:spacing w:before="117" w:line="276" w:lineRule="exact"/>
              <w:ind w:right="242"/>
              <w:rPr>
                <w:sz w:val="24"/>
              </w:rPr>
            </w:pPr>
            <w:r>
              <w:rPr>
                <w:sz w:val="24"/>
              </w:rPr>
              <w:t>Do</w:t>
            </w:r>
            <w:r>
              <w:rPr>
                <w:spacing w:val="-3"/>
                <w:sz w:val="24"/>
              </w:rPr>
              <w:t xml:space="preserve"> </w:t>
            </w:r>
            <w:r>
              <w:rPr>
                <w:sz w:val="24"/>
              </w:rPr>
              <w:t>not</w:t>
            </w:r>
            <w:r>
              <w:rPr>
                <w:spacing w:val="-3"/>
                <w:sz w:val="24"/>
              </w:rPr>
              <w:t xml:space="preserve"> </w:t>
            </w:r>
            <w:r>
              <w:rPr>
                <w:sz w:val="24"/>
              </w:rPr>
              <w:t>dispose</w:t>
            </w:r>
            <w:r>
              <w:rPr>
                <w:spacing w:val="-4"/>
                <w:sz w:val="24"/>
              </w:rPr>
              <w:t xml:space="preserve"> </w:t>
            </w:r>
            <w:r>
              <w:rPr>
                <w:sz w:val="24"/>
              </w:rPr>
              <w:t>of</w:t>
            </w:r>
            <w:r>
              <w:rPr>
                <w:spacing w:val="-4"/>
                <w:sz w:val="24"/>
              </w:rPr>
              <w:t xml:space="preserve"> </w:t>
            </w:r>
            <w:r>
              <w:rPr>
                <w:sz w:val="24"/>
              </w:rPr>
              <w:t>syringes</w:t>
            </w:r>
            <w:r>
              <w:rPr>
                <w:spacing w:val="-3"/>
                <w:sz w:val="24"/>
              </w:rPr>
              <w:t xml:space="preserve"> </w:t>
            </w:r>
            <w:r>
              <w:rPr>
                <w:sz w:val="24"/>
              </w:rPr>
              <w:t>and</w:t>
            </w:r>
            <w:r>
              <w:rPr>
                <w:spacing w:val="-3"/>
                <w:sz w:val="24"/>
              </w:rPr>
              <w:t xml:space="preserve"> </w:t>
            </w:r>
            <w:r>
              <w:rPr>
                <w:sz w:val="24"/>
              </w:rPr>
              <w:t>needles</w:t>
            </w:r>
            <w:r>
              <w:rPr>
                <w:spacing w:val="-3"/>
                <w:sz w:val="24"/>
              </w:rPr>
              <w:t xml:space="preserve"> </w:t>
            </w:r>
            <w:r>
              <w:rPr>
                <w:sz w:val="24"/>
              </w:rPr>
              <w:t>in</w:t>
            </w:r>
            <w:r>
              <w:rPr>
                <w:spacing w:val="-3"/>
                <w:sz w:val="24"/>
              </w:rPr>
              <w:t xml:space="preserve"> </w:t>
            </w:r>
            <w:proofErr w:type="gramStart"/>
            <w:r>
              <w:rPr>
                <w:sz w:val="24"/>
              </w:rPr>
              <w:t>the</w:t>
            </w:r>
            <w:r>
              <w:rPr>
                <w:spacing w:val="-4"/>
                <w:sz w:val="24"/>
              </w:rPr>
              <w:t xml:space="preserve"> </w:t>
            </w:r>
            <w:r>
              <w:rPr>
                <w:sz w:val="24"/>
              </w:rPr>
              <w:t>household</w:t>
            </w:r>
            <w:proofErr w:type="gramEnd"/>
            <w:r>
              <w:rPr>
                <w:spacing w:val="-3"/>
                <w:sz w:val="24"/>
              </w:rPr>
              <w:t xml:space="preserve"> </w:t>
            </w:r>
            <w:r>
              <w:rPr>
                <w:sz w:val="24"/>
              </w:rPr>
              <w:t>waste.</w:t>
            </w:r>
            <w:r>
              <w:rPr>
                <w:spacing w:val="-3"/>
                <w:sz w:val="24"/>
              </w:rPr>
              <w:t xml:space="preserve"> </w:t>
            </w:r>
            <w:r>
              <w:rPr>
                <w:sz w:val="24"/>
              </w:rPr>
              <w:t>See</w:t>
            </w:r>
            <w:r>
              <w:rPr>
                <w:spacing w:val="-4"/>
                <w:sz w:val="24"/>
              </w:rPr>
              <w:t xml:space="preserve"> </w:t>
            </w:r>
            <w:r>
              <w:rPr>
                <w:sz w:val="24"/>
              </w:rPr>
              <w:t>section</w:t>
            </w:r>
            <w:r>
              <w:rPr>
                <w:spacing w:val="-4"/>
                <w:sz w:val="24"/>
              </w:rPr>
              <w:t xml:space="preserve"> </w:t>
            </w:r>
            <w:hyperlink w:anchor="_bookmark13" w:history="1">
              <w:r w:rsidR="0091796A">
                <w:rPr>
                  <w:color w:val="0000FF"/>
                  <w:sz w:val="24"/>
                </w:rPr>
                <w:t>6.6</w:t>
              </w:r>
            </w:hyperlink>
            <w:r>
              <w:rPr>
                <w:color w:val="0000FF"/>
                <w:spacing w:val="-3"/>
                <w:sz w:val="24"/>
              </w:rPr>
              <w:t xml:space="preserve"> </w:t>
            </w:r>
            <w:hyperlink w:anchor="_bookmark13" w:history="1">
              <w:r w:rsidR="0091796A">
                <w:rPr>
                  <w:color w:val="0000FF"/>
                  <w:sz w:val="24"/>
                </w:rPr>
                <w:t>SPECIAL</w:t>
              </w:r>
            </w:hyperlink>
            <w:r>
              <w:rPr>
                <w:color w:val="0000FF"/>
                <w:sz w:val="24"/>
              </w:rPr>
              <w:t xml:space="preserve"> </w:t>
            </w:r>
            <w:hyperlink w:anchor="_bookmark13" w:history="1">
              <w:r w:rsidR="0091796A">
                <w:rPr>
                  <w:color w:val="0000FF"/>
                  <w:sz w:val="24"/>
                </w:rPr>
                <w:t>PRECAUTIONS FOR DISPOSAL.</w:t>
              </w:r>
            </w:hyperlink>
          </w:p>
        </w:tc>
      </w:tr>
    </w:tbl>
    <w:p w14:paraId="7079FF36" w14:textId="77777777" w:rsidR="0091796A" w:rsidRDefault="0091796A">
      <w:pPr>
        <w:pStyle w:val="TableParagraph"/>
        <w:spacing w:line="276" w:lineRule="exact"/>
        <w:rPr>
          <w:sz w:val="24"/>
        </w:rPr>
        <w:sectPr w:rsidR="0091796A">
          <w:type w:val="continuous"/>
          <w:pgSz w:w="11910" w:h="16850"/>
          <w:pgMar w:top="1100" w:right="850" w:bottom="1020" w:left="1133" w:header="0" w:footer="826" w:gutter="0"/>
          <w:cols w:space="720"/>
        </w:sectPr>
      </w:pPr>
    </w:p>
    <w:p w14:paraId="7079FF37" w14:textId="77777777" w:rsidR="0091796A" w:rsidRDefault="00BD2CB3">
      <w:pPr>
        <w:pStyle w:val="Heading2"/>
        <w:numPr>
          <w:ilvl w:val="1"/>
          <w:numId w:val="15"/>
        </w:numPr>
        <w:tabs>
          <w:tab w:val="left" w:pos="1022"/>
        </w:tabs>
        <w:spacing w:before="69"/>
      </w:pPr>
      <w:bookmarkStart w:id="25" w:name="4.3_CONTRAINDICATIONS"/>
      <w:bookmarkEnd w:id="25"/>
      <w:r>
        <w:rPr>
          <w:spacing w:val="-2"/>
        </w:rPr>
        <w:lastRenderedPageBreak/>
        <w:t>CONTRAINDICATIONS</w:t>
      </w:r>
    </w:p>
    <w:p w14:paraId="7079FF38" w14:textId="77777777" w:rsidR="0091796A" w:rsidRDefault="00BD2CB3">
      <w:pPr>
        <w:pStyle w:val="BodyText"/>
        <w:ind w:right="501"/>
      </w:pPr>
      <w:r>
        <w:t>Do</w:t>
      </w:r>
      <w:r>
        <w:rPr>
          <w:spacing w:val="-4"/>
        </w:rPr>
        <w:t xml:space="preserve"> </w:t>
      </w:r>
      <w:r>
        <w:t>not</w:t>
      </w:r>
      <w:r>
        <w:rPr>
          <w:spacing w:val="-4"/>
        </w:rPr>
        <w:t xml:space="preserve"> </w:t>
      </w:r>
      <w:r>
        <w:t>use</w:t>
      </w:r>
      <w:r>
        <w:rPr>
          <w:spacing w:val="-5"/>
        </w:rPr>
        <w:t xml:space="preserve"> </w:t>
      </w:r>
      <w:r>
        <w:t>in</w:t>
      </w:r>
      <w:r>
        <w:rPr>
          <w:spacing w:val="-4"/>
        </w:rPr>
        <w:t xml:space="preserve"> </w:t>
      </w:r>
      <w:r>
        <w:t>patients</w:t>
      </w:r>
      <w:r>
        <w:rPr>
          <w:spacing w:val="-4"/>
        </w:rPr>
        <w:t xml:space="preserve"> </w:t>
      </w:r>
      <w:r>
        <w:t>who</w:t>
      </w:r>
      <w:r>
        <w:rPr>
          <w:spacing w:val="-4"/>
        </w:rPr>
        <w:t xml:space="preserve"> </w:t>
      </w:r>
      <w:r>
        <w:t>have</w:t>
      </w:r>
      <w:r>
        <w:rPr>
          <w:spacing w:val="-5"/>
        </w:rPr>
        <w:t xml:space="preserve"> </w:t>
      </w:r>
      <w:r>
        <w:t>manifested</w:t>
      </w:r>
      <w:r>
        <w:rPr>
          <w:spacing w:val="-4"/>
        </w:rPr>
        <w:t xml:space="preserve"> </w:t>
      </w:r>
      <w:r>
        <w:t>life-threatening</w:t>
      </w:r>
      <w:r>
        <w:rPr>
          <w:spacing w:val="-4"/>
        </w:rPr>
        <w:t xml:space="preserve"> </w:t>
      </w:r>
      <w:r>
        <w:t>hypersensitivity</w:t>
      </w:r>
      <w:r>
        <w:rPr>
          <w:spacing w:val="-4"/>
        </w:rPr>
        <w:t xml:space="preserve"> </w:t>
      </w:r>
      <w:r>
        <w:t>reactions</w:t>
      </w:r>
      <w:r>
        <w:rPr>
          <w:spacing w:val="-4"/>
        </w:rPr>
        <w:t xml:space="preserve"> </w:t>
      </w:r>
      <w:r>
        <w:t xml:space="preserve">to ADZYNMA or its components (see Section </w:t>
      </w:r>
      <w:hyperlink w:anchor="_bookmark10" w:history="1">
        <w:r w:rsidR="0091796A">
          <w:rPr>
            <w:color w:val="0000FF"/>
          </w:rPr>
          <w:t>6.1</w:t>
        </w:r>
      </w:hyperlink>
      <w:r>
        <w:rPr>
          <w:color w:val="0000FF"/>
        </w:rPr>
        <w:t xml:space="preserve"> </w:t>
      </w:r>
      <w:hyperlink w:anchor="_bookmark10" w:history="1">
        <w:r w:rsidR="0091796A">
          <w:rPr>
            <w:color w:val="0000FF"/>
          </w:rPr>
          <w:t>LIST OF EXCIPIENTS</w:t>
        </w:r>
      </w:hyperlink>
      <w:r>
        <w:rPr>
          <w:color w:val="0000FF"/>
        </w:rPr>
        <w:t>)</w:t>
      </w:r>
      <w:r>
        <w:t>.</w:t>
      </w:r>
    </w:p>
    <w:p w14:paraId="7079FF39" w14:textId="77777777" w:rsidR="0091796A" w:rsidRDefault="0091796A">
      <w:pPr>
        <w:pStyle w:val="BodyText"/>
        <w:spacing w:before="84"/>
        <w:ind w:left="0"/>
      </w:pPr>
    </w:p>
    <w:p w14:paraId="7079FF3A" w14:textId="77777777" w:rsidR="0091796A" w:rsidRDefault="00BD2CB3">
      <w:pPr>
        <w:pStyle w:val="Heading2"/>
        <w:numPr>
          <w:ilvl w:val="1"/>
          <w:numId w:val="15"/>
        </w:numPr>
        <w:tabs>
          <w:tab w:val="left" w:pos="1022"/>
        </w:tabs>
      </w:pPr>
      <w:bookmarkStart w:id="26" w:name="4.4_SPECIAL_WARNINGS_AND_PRECAUTIONS_FOR"/>
      <w:bookmarkStart w:id="27" w:name="_bookmark4"/>
      <w:bookmarkEnd w:id="26"/>
      <w:bookmarkEnd w:id="27"/>
      <w:r>
        <w:t>SPECIAL</w:t>
      </w:r>
      <w:r>
        <w:rPr>
          <w:spacing w:val="-6"/>
        </w:rPr>
        <w:t xml:space="preserve"> </w:t>
      </w:r>
      <w:r>
        <w:t>WARNINGS</w:t>
      </w:r>
      <w:r>
        <w:rPr>
          <w:spacing w:val="-3"/>
        </w:rPr>
        <w:t xml:space="preserve"> </w:t>
      </w:r>
      <w:r>
        <w:t>AND</w:t>
      </w:r>
      <w:r>
        <w:rPr>
          <w:spacing w:val="-4"/>
        </w:rPr>
        <w:t xml:space="preserve"> </w:t>
      </w:r>
      <w:r>
        <w:t>PRECAUTIONS FOR</w:t>
      </w:r>
      <w:r>
        <w:rPr>
          <w:spacing w:val="-4"/>
        </w:rPr>
        <w:t xml:space="preserve"> </w:t>
      </w:r>
      <w:r>
        <w:rPr>
          <w:spacing w:val="-5"/>
        </w:rPr>
        <w:t>USE</w:t>
      </w:r>
    </w:p>
    <w:p w14:paraId="7079FF3B" w14:textId="77777777" w:rsidR="0091796A" w:rsidRDefault="00BD2CB3">
      <w:pPr>
        <w:pStyle w:val="Heading3"/>
      </w:pPr>
      <w:bookmarkStart w:id="28" w:name="Traceability"/>
      <w:bookmarkEnd w:id="28"/>
      <w:r>
        <w:rPr>
          <w:spacing w:val="-2"/>
        </w:rPr>
        <w:t>Traceability</w:t>
      </w:r>
    </w:p>
    <w:p w14:paraId="7079FF3C" w14:textId="77777777" w:rsidR="0091796A" w:rsidRDefault="00BD2CB3">
      <w:pPr>
        <w:pStyle w:val="BodyText"/>
        <w:spacing w:before="120"/>
        <w:ind w:right="501"/>
      </w:pPr>
      <w:proofErr w:type="gramStart"/>
      <w:r>
        <w:t>In</w:t>
      </w:r>
      <w:r>
        <w:rPr>
          <w:spacing w:val="-3"/>
        </w:rPr>
        <w:t xml:space="preserve"> </w:t>
      </w:r>
      <w:r>
        <w:t>order</w:t>
      </w:r>
      <w:r>
        <w:rPr>
          <w:spacing w:val="-3"/>
        </w:rPr>
        <w:t xml:space="preserve"> </w:t>
      </w:r>
      <w:r>
        <w:t>to</w:t>
      </w:r>
      <w:proofErr w:type="gramEnd"/>
      <w:r>
        <w:rPr>
          <w:spacing w:val="-3"/>
        </w:rPr>
        <w:t xml:space="preserve"> </w:t>
      </w:r>
      <w:r>
        <w:t>improve</w:t>
      </w:r>
      <w:r>
        <w:rPr>
          <w:spacing w:val="-3"/>
        </w:rPr>
        <w:t xml:space="preserve"> </w:t>
      </w:r>
      <w:r>
        <w:t>the</w:t>
      </w:r>
      <w:r>
        <w:rPr>
          <w:spacing w:val="-3"/>
        </w:rPr>
        <w:t xml:space="preserve"> </w:t>
      </w:r>
      <w:proofErr w:type="spellStart"/>
      <w:r>
        <w:t>tracebility</w:t>
      </w:r>
      <w:proofErr w:type="spellEnd"/>
      <w:r>
        <w:rPr>
          <w:spacing w:val="-3"/>
        </w:rPr>
        <w:t xml:space="preserve"> </w:t>
      </w:r>
      <w:r>
        <w:t>of</w:t>
      </w:r>
      <w:r>
        <w:rPr>
          <w:spacing w:val="-3"/>
        </w:rPr>
        <w:t xml:space="preserve"> </w:t>
      </w:r>
      <w:r>
        <w:t>biological</w:t>
      </w:r>
      <w:r>
        <w:rPr>
          <w:spacing w:val="-3"/>
        </w:rPr>
        <w:t xml:space="preserve"> </w:t>
      </w:r>
      <w:r>
        <w:t>medicinal</w:t>
      </w:r>
      <w:r>
        <w:rPr>
          <w:spacing w:val="-3"/>
        </w:rPr>
        <w:t xml:space="preserve"> </w:t>
      </w:r>
      <w:r>
        <w:t>products,</w:t>
      </w:r>
      <w:r>
        <w:rPr>
          <w:spacing w:val="-3"/>
        </w:rPr>
        <w:t xml:space="preserve"> </w:t>
      </w:r>
      <w:r>
        <w:t>the</w:t>
      </w:r>
      <w:r>
        <w:rPr>
          <w:spacing w:val="-3"/>
        </w:rPr>
        <w:t xml:space="preserve"> </w:t>
      </w:r>
      <w:r>
        <w:t>name</w:t>
      </w:r>
      <w:r>
        <w:rPr>
          <w:spacing w:val="-3"/>
        </w:rPr>
        <w:t xml:space="preserve"> </w:t>
      </w:r>
      <w:r>
        <w:t>and</w:t>
      </w:r>
      <w:r>
        <w:rPr>
          <w:spacing w:val="-3"/>
        </w:rPr>
        <w:t xml:space="preserve"> </w:t>
      </w:r>
      <w:r>
        <w:t>the</w:t>
      </w:r>
      <w:r>
        <w:rPr>
          <w:spacing w:val="-3"/>
        </w:rPr>
        <w:t xml:space="preserve"> </w:t>
      </w:r>
      <w:r>
        <w:t xml:space="preserve">batch number of the administered </w:t>
      </w:r>
      <w:proofErr w:type="gramStart"/>
      <w:r>
        <w:t>product</w:t>
      </w:r>
      <w:proofErr w:type="gramEnd"/>
      <w:r>
        <w:t xml:space="preserve"> should be clearly recorded.</w:t>
      </w:r>
    </w:p>
    <w:p w14:paraId="7079FF3D" w14:textId="77777777" w:rsidR="0091796A" w:rsidRDefault="00BD2CB3">
      <w:pPr>
        <w:pStyle w:val="Heading3"/>
      </w:pPr>
      <w:bookmarkStart w:id="29" w:name="Hypersensitivity"/>
      <w:bookmarkEnd w:id="29"/>
      <w:r>
        <w:rPr>
          <w:spacing w:val="-2"/>
        </w:rPr>
        <w:t>Hypersensitivity</w:t>
      </w:r>
    </w:p>
    <w:p w14:paraId="7079FF3E" w14:textId="77777777" w:rsidR="0091796A" w:rsidRDefault="00BD2CB3">
      <w:pPr>
        <w:pStyle w:val="BodyText"/>
        <w:spacing w:before="120"/>
        <w:ind w:right="439"/>
      </w:pPr>
      <w:r>
        <w:t>Allergic-type hypersensitivity including anaphylactic reactions may occur. Patients should be informed</w:t>
      </w:r>
      <w:r>
        <w:rPr>
          <w:spacing w:val="-3"/>
        </w:rPr>
        <w:t xml:space="preserve"> </w:t>
      </w:r>
      <w:r>
        <w:t>of</w:t>
      </w:r>
      <w:r>
        <w:rPr>
          <w:spacing w:val="-4"/>
        </w:rPr>
        <w:t xml:space="preserve"> </w:t>
      </w:r>
      <w:r>
        <w:t>the</w:t>
      </w:r>
      <w:r>
        <w:rPr>
          <w:spacing w:val="-4"/>
        </w:rPr>
        <w:t xml:space="preserve"> </w:t>
      </w:r>
      <w:r>
        <w:t>early</w:t>
      </w:r>
      <w:r>
        <w:rPr>
          <w:spacing w:val="-3"/>
        </w:rPr>
        <w:t xml:space="preserve"> </w:t>
      </w:r>
      <w:r>
        <w:t>signs</w:t>
      </w:r>
      <w:r>
        <w:rPr>
          <w:spacing w:val="-3"/>
        </w:rPr>
        <w:t xml:space="preserve"> </w:t>
      </w:r>
      <w:r>
        <w:t>of</w:t>
      </w:r>
      <w:r>
        <w:rPr>
          <w:spacing w:val="-4"/>
        </w:rPr>
        <w:t xml:space="preserve"> </w:t>
      </w:r>
      <w:r>
        <w:t>hypersensitivity</w:t>
      </w:r>
      <w:r>
        <w:rPr>
          <w:spacing w:val="-3"/>
        </w:rPr>
        <w:t xml:space="preserve"> </w:t>
      </w:r>
      <w:r>
        <w:t>reactions</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 xml:space="preserve">tachycardia, tightness of the chest, wheezing and/or acute respiratory distress, hypotension, </w:t>
      </w:r>
      <w:proofErr w:type="spellStart"/>
      <w:r>
        <w:t>generalised</w:t>
      </w:r>
      <w:proofErr w:type="spellEnd"/>
      <w:r>
        <w:t xml:space="preserve"> urticaria, pruritus, </w:t>
      </w:r>
      <w:proofErr w:type="spellStart"/>
      <w:r>
        <w:t>rhinoconjunctivitis</w:t>
      </w:r>
      <w:proofErr w:type="spellEnd"/>
      <w:r>
        <w:t>, angioedema, lethargy, nausea, vomiting, paresthesia, restlessness, and may progress to anaphylactic shock. If signs and symptoms of severe allergic reactions occur, administration of ADZYNMA should be discontinued immediately and appropriate supportive care should be provided.</w:t>
      </w:r>
    </w:p>
    <w:p w14:paraId="7079FF3F" w14:textId="77777777" w:rsidR="0091796A" w:rsidRDefault="00BD2CB3">
      <w:pPr>
        <w:pStyle w:val="Heading3"/>
        <w:spacing w:before="241"/>
      </w:pPr>
      <w:r>
        <w:rPr>
          <w:spacing w:val="-2"/>
        </w:rPr>
        <w:t>Immunogenicity</w:t>
      </w:r>
    </w:p>
    <w:p w14:paraId="7079FF40" w14:textId="77777777" w:rsidR="0091796A" w:rsidRDefault="00BD2CB3">
      <w:pPr>
        <w:pStyle w:val="BodyText"/>
        <w:ind w:right="410"/>
      </w:pPr>
      <w:r>
        <w:t xml:space="preserve">As with all therapeutic proteins, there is a potential for immunogenicity. Neutralising antibodies were not reported in patients treated with ADZYNMA in the </w:t>
      </w:r>
      <w:proofErr w:type="spellStart"/>
      <w:r>
        <w:t>cTTP</w:t>
      </w:r>
      <w:proofErr w:type="spellEnd"/>
      <w:r>
        <w:t xml:space="preserve"> clinical trials. Patients may develop antibodies to rADAMTS13 following treatment with ADZYNMA which could potentially result in a decreased response to rADAMTS13 (see Section </w:t>
      </w:r>
      <w:hyperlink w:anchor="_bookmark6" w:history="1">
        <w:r w:rsidR="0091796A">
          <w:rPr>
            <w:color w:val="0000FF"/>
          </w:rPr>
          <w:t>5.1</w:t>
        </w:r>
      </w:hyperlink>
      <w:r>
        <w:rPr>
          <w:color w:val="0000FF"/>
        </w:rPr>
        <w:t xml:space="preserve"> </w:t>
      </w:r>
      <w:hyperlink w:anchor="_bookmark6" w:history="1">
        <w:r w:rsidR="0091796A">
          <w:rPr>
            <w:color w:val="0000FF"/>
          </w:rPr>
          <w:t>PHARMACODYNAMIC</w:t>
        </w:r>
        <w:r w:rsidR="0091796A">
          <w:rPr>
            <w:color w:val="0000FF"/>
            <w:spacing w:val="-3"/>
          </w:rPr>
          <w:t xml:space="preserve"> </w:t>
        </w:r>
        <w:r w:rsidR="0091796A">
          <w:rPr>
            <w:color w:val="0000FF"/>
          </w:rPr>
          <w:t>PROPERTIES</w:t>
        </w:r>
      </w:hyperlink>
      <w:r>
        <w:rPr>
          <w:color w:val="0000FF"/>
        </w:rPr>
        <w:t>)</w:t>
      </w:r>
      <w:r>
        <w:t>.</w:t>
      </w:r>
      <w:r>
        <w:rPr>
          <w:spacing w:val="-3"/>
        </w:rPr>
        <w:t xml:space="preserve"> </w:t>
      </w:r>
      <w:r>
        <w:t>If</w:t>
      </w:r>
      <w:r>
        <w:rPr>
          <w:spacing w:val="-4"/>
        </w:rPr>
        <w:t xml:space="preserve"> </w:t>
      </w:r>
      <w:r>
        <w:t>such</w:t>
      </w:r>
      <w:r>
        <w:rPr>
          <w:spacing w:val="-3"/>
        </w:rPr>
        <w:t xml:space="preserve"> </w:t>
      </w:r>
      <w:r>
        <w:t>antibodies</w:t>
      </w:r>
      <w:r>
        <w:rPr>
          <w:spacing w:val="-3"/>
        </w:rPr>
        <w:t xml:space="preserve"> </w:t>
      </w:r>
      <w:r>
        <w:t>are</w:t>
      </w:r>
      <w:r>
        <w:rPr>
          <w:spacing w:val="-4"/>
        </w:rPr>
        <w:t xml:space="preserve"> </w:t>
      </w:r>
      <w:r>
        <w:t>suspected</w:t>
      </w:r>
      <w:r>
        <w:rPr>
          <w:spacing w:val="-3"/>
        </w:rPr>
        <w:t xml:space="preserve"> </w:t>
      </w:r>
      <w:r>
        <w:t>and</w:t>
      </w:r>
      <w:r>
        <w:rPr>
          <w:spacing w:val="-3"/>
        </w:rPr>
        <w:t xml:space="preserve"> </w:t>
      </w:r>
      <w:r>
        <w:t>there</w:t>
      </w:r>
      <w:r>
        <w:rPr>
          <w:spacing w:val="-4"/>
        </w:rPr>
        <w:t xml:space="preserve"> </w:t>
      </w:r>
      <w:r>
        <w:t>is</w:t>
      </w:r>
      <w:r>
        <w:rPr>
          <w:spacing w:val="-3"/>
        </w:rPr>
        <w:t xml:space="preserve"> </w:t>
      </w:r>
      <w:r>
        <w:t>a</w:t>
      </w:r>
      <w:r>
        <w:rPr>
          <w:spacing w:val="-4"/>
        </w:rPr>
        <w:t xml:space="preserve"> </w:t>
      </w:r>
      <w:r>
        <w:t>lack</w:t>
      </w:r>
      <w:r>
        <w:rPr>
          <w:spacing w:val="-3"/>
        </w:rPr>
        <w:t xml:space="preserve"> </w:t>
      </w:r>
      <w:r>
        <w:t>of efficacy, consider other therapeutic strategies.</w:t>
      </w:r>
    </w:p>
    <w:p w14:paraId="7079FF41" w14:textId="77777777" w:rsidR="0091796A" w:rsidRDefault="00BD2CB3">
      <w:pPr>
        <w:pStyle w:val="Heading3"/>
      </w:pPr>
      <w:bookmarkStart w:id="30" w:name="Use_in_the_elderly"/>
      <w:bookmarkEnd w:id="30"/>
      <w:r>
        <w:t>Use</w:t>
      </w:r>
      <w:r>
        <w:rPr>
          <w:spacing w:val="-2"/>
        </w:rPr>
        <w:t xml:space="preserve"> </w:t>
      </w:r>
      <w:r>
        <w:t>in the</w:t>
      </w:r>
      <w:r>
        <w:rPr>
          <w:spacing w:val="-1"/>
        </w:rPr>
        <w:t xml:space="preserve"> </w:t>
      </w:r>
      <w:r>
        <w:rPr>
          <w:spacing w:val="-2"/>
        </w:rPr>
        <w:t>elderly</w:t>
      </w:r>
    </w:p>
    <w:p w14:paraId="7079FF42" w14:textId="77777777" w:rsidR="0091796A" w:rsidRDefault="00BD2CB3">
      <w:pPr>
        <w:pStyle w:val="BodyText"/>
        <w:ind w:right="501"/>
      </w:pPr>
      <w:r>
        <w:t>There</w:t>
      </w:r>
      <w:r>
        <w:rPr>
          <w:spacing w:val="-3"/>
        </w:rPr>
        <w:t xml:space="preserve"> </w:t>
      </w:r>
      <w:r>
        <w:t>is</w:t>
      </w:r>
      <w:r>
        <w:rPr>
          <w:spacing w:val="-2"/>
        </w:rPr>
        <w:t xml:space="preserve"> </w:t>
      </w:r>
      <w:r>
        <w:t>limited</w:t>
      </w:r>
      <w:r>
        <w:rPr>
          <w:spacing w:val="-2"/>
        </w:rPr>
        <w:t xml:space="preserve"> </w:t>
      </w:r>
      <w:r>
        <w:t>data</w:t>
      </w:r>
      <w:r>
        <w:rPr>
          <w:spacing w:val="-3"/>
        </w:rPr>
        <w:t xml:space="preserve"> </w:t>
      </w:r>
      <w:r>
        <w:t>on</w:t>
      </w:r>
      <w:r>
        <w:rPr>
          <w:spacing w:val="-2"/>
        </w:rPr>
        <w:t xml:space="preserve"> </w:t>
      </w:r>
      <w:r>
        <w:t>the</w:t>
      </w:r>
      <w:r>
        <w:rPr>
          <w:spacing w:val="-3"/>
        </w:rPr>
        <w:t xml:space="preserve"> </w:t>
      </w:r>
      <w:r>
        <w:t>use</w:t>
      </w:r>
      <w:r>
        <w:rPr>
          <w:spacing w:val="-3"/>
        </w:rPr>
        <w:t xml:space="preserve"> </w:t>
      </w:r>
      <w:r>
        <w:t>of</w:t>
      </w:r>
      <w:r>
        <w:rPr>
          <w:spacing w:val="-3"/>
        </w:rPr>
        <w:t xml:space="preserve"> </w:t>
      </w:r>
      <w:r>
        <w:t>ADZYNMA</w:t>
      </w:r>
      <w:r>
        <w:rPr>
          <w:spacing w:val="-3"/>
        </w:rPr>
        <w:t xml:space="preserve"> </w:t>
      </w:r>
      <w:r>
        <w:t>in patients</w:t>
      </w:r>
      <w:r>
        <w:rPr>
          <w:spacing w:val="-2"/>
        </w:rPr>
        <w:t xml:space="preserve"> </w:t>
      </w:r>
      <w:r>
        <w:t>over</w:t>
      </w:r>
      <w:r>
        <w:rPr>
          <w:spacing w:val="-3"/>
        </w:rPr>
        <w:t xml:space="preserve"> </w:t>
      </w:r>
      <w:r>
        <w:t>65</w:t>
      </w:r>
      <w:r>
        <w:rPr>
          <w:spacing w:val="-2"/>
        </w:rPr>
        <w:t xml:space="preserve"> </w:t>
      </w:r>
      <w:r>
        <w:t>years</w:t>
      </w:r>
      <w:r>
        <w:rPr>
          <w:spacing w:val="-2"/>
        </w:rPr>
        <w:t xml:space="preserve"> </w:t>
      </w:r>
      <w:r>
        <w:t>of</w:t>
      </w:r>
      <w:r>
        <w:rPr>
          <w:spacing w:val="-1"/>
        </w:rPr>
        <w:t xml:space="preserve"> </w:t>
      </w:r>
      <w:r>
        <w:t>age.</w:t>
      </w:r>
      <w:r>
        <w:rPr>
          <w:spacing w:val="-2"/>
        </w:rPr>
        <w:t xml:space="preserve"> </w:t>
      </w:r>
      <w:r>
        <w:t>See</w:t>
      </w:r>
      <w:r>
        <w:rPr>
          <w:spacing w:val="-3"/>
        </w:rPr>
        <w:t xml:space="preserve"> </w:t>
      </w:r>
      <w:r>
        <w:t>Section</w:t>
      </w:r>
      <w:r>
        <w:rPr>
          <w:spacing w:val="-2"/>
        </w:rPr>
        <w:t xml:space="preserve"> </w:t>
      </w:r>
      <w:hyperlink w:anchor="_bookmark0" w:history="1">
        <w:r w:rsidR="0091796A">
          <w:rPr>
            <w:color w:val="0000FF"/>
          </w:rPr>
          <w:t>4.2</w:t>
        </w:r>
      </w:hyperlink>
      <w:r>
        <w:rPr>
          <w:color w:val="0000FF"/>
        </w:rPr>
        <w:t xml:space="preserve"> </w:t>
      </w:r>
      <w:hyperlink w:anchor="_bookmark0" w:history="1">
        <w:r w:rsidR="0091796A">
          <w:rPr>
            <w:color w:val="0000FF"/>
          </w:rPr>
          <w:t>DOSE AND METHOD OF ADMINISTRATION</w:t>
        </w:r>
      </w:hyperlink>
      <w:r>
        <w:rPr>
          <w:color w:val="0000FF"/>
        </w:rPr>
        <w:t xml:space="preserve">, </w:t>
      </w:r>
      <w:hyperlink w:anchor="_bookmark1" w:history="1">
        <w:r w:rsidR="0091796A">
          <w:rPr>
            <w:color w:val="0000FF"/>
          </w:rPr>
          <w:t>Special Populations</w:t>
        </w:r>
      </w:hyperlink>
      <w:r>
        <w:rPr>
          <w:color w:val="0000FF"/>
        </w:rPr>
        <w:t xml:space="preserve"> </w:t>
      </w:r>
      <w:r>
        <w:t xml:space="preserve">– </w:t>
      </w:r>
      <w:hyperlink w:anchor="_bookmark2" w:history="1">
        <w:r w:rsidR="0091796A">
          <w:rPr>
            <w:color w:val="0000FF"/>
          </w:rPr>
          <w:t>Use in the elderly</w:t>
        </w:r>
      </w:hyperlink>
      <w:r>
        <w:rPr>
          <w:color w:val="0000FF"/>
        </w:rPr>
        <w:t>.</w:t>
      </w:r>
    </w:p>
    <w:p w14:paraId="7079FF43" w14:textId="77777777" w:rsidR="0091796A" w:rsidRDefault="00BD2CB3">
      <w:pPr>
        <w:pStyle w:val="Heading3"/>
      </w:pPr>
      <w:bookmarkStart w:id="31" w:name="Paediatric_use"/>
      <w:bookmarkEnd w:id="31"/>
      <w:r>
        <w:t>Paediatric</w:t>
      </w:r>
      <w:r>
        <w:rPr>
          <w:spacing w:val="-3"/>
        </w:rPr>
        <w:t xml:space="preserve"> </w:t>
      </w:r>
      <w:r>
        <w:rPr>
          <w:spacing w:val="-5"/>
        </w:rPr>
        <w:t>use</w:t>
      </w:r>
    </w:p>
    <w:p w14:paraId="7079FF44" w14:textId="77777777" w:rsidR="0091796A" w:rsidRDefault="00BD2CB3">
      <w:pPr>
        <w:pStyle w:val="BodyText"/>
        <w:spacing w:before="234" w:line="228" w:lineRule="auto"/>
        <w:ind w:right="501"/>
      </w:pPr>
      <w:r>
        <w:t>There</w:t>
      </w:r>
      <w:r>
        <w:rPr>
          <w:spacing w:val="-4"/>
        </w:rPr>
        <w:t xml:space="preserve"> </w:t>
      </w:r>
      <w:r>
        <w:t>is</w:t>
      </w:r>
      <w:r>
        <w:rPr>
          <w:spacing w:val="-3"/>
        </w:rPr>
        <w:t xml:space="preserve"> </w:t>
      </w:r>
      <w:r>
        <w:t>limited</w:t>
      </w:r>
      <w:r>
        <w:rPr>
          <w:spacing w:val="-3"/>
        </w:rPr>
        <w:t xml:space="preserve"> </w:t>
      </w:r>
      <w:r>
        <w:t>information</w:t>
      </w:r>
      <w:r>
        <w:rPr>
          <w:spacing w:val="-3"/>
        </w:rPr>
        <w:t xml:space="preserve"> </w:t>
      </w:r>
      <w:r>
        <w:t>from</w:t>
      </w:r>
      <w:r>
        <w:rPr>
          <w:spacing w:val="-3"/>
        </w:rPr>
        <w:t xml:space="preserve"> </w:t>
      </w:r>
      <w:r>
        <w:t>controlled</w:t>
      </w:r>
      <w:r>
        <w:rPr>
          <w:spacing w:val="-3"/>
        </w:rPr>
        <w:t xml:space="preserve"> </w:t>
      </w:r>
      <w:r>
        <w:t>studies</w:t>
      </w:r>
      <w:r>
        <w:rPr>
          <w:spacing w:val="-3"/>
        </w:rPr>
        <w:t xml:space="preserve"> </w:t>
      </w:r>
      <w:r>
        <w:t>of</w:t>
      </w:r>
      <w:r>
        <w:rPr>
          <w:spacing w:val="-4"/>
        </w:rPr>
        <w:t xml:space="preserve"> </w:t>
      </w:r>
      <w:r>
        <w:t>ADZYNMA</w:t>
      </w:r>
      <w:r>
        <w:rPr>
          <w:spacing w:val="-4"/>
        </w:rPr>
        <w:t xml:space="preserve"> </w:t>
      </w:r>
      <w:r>
        <w:t>in</w:t>
      </w:r>
      <w:r>
        <w:rPr>
          <w:spacing w:val="-3"/>
        </w:rPr>
        <w:t xml:space="preserve"> </w:t>
      </w:r>
      <w:r>
        <w:t>paediatric</w:t>
      </w:r>
      <w:r>
        <w:rPr>
          <w:spacing w:val="-4"/>
        </w:rPr>
        <w:t xml:space="preserve"> </w:t>
      </w:r>
      <w:r>
        <w:t>patients</w:t>
      </w:r>
      <w:r>
        <w:rPr>
          <w:spacing w:val="-3"/>
        </w:rPr>
        <w:t xml:space="preserve"> </w:t>
      </w:r>
      <w:r>
        <w:t xml:space="preserve">below 12 years of age. See Section </w:t>
      </w:r>
      <w:hyperlink w:anchor="_bookmark0" w:history="1">
        <w:r w:rsidR="0091796A">
          <w:rPr>
            <w:color w:val="0000FF"/>
          </w:rPr>
          <w:t>4.2</w:t>
        </w:r>
      </w:hyperlink>
      <w:r>
        <w:rPr>
          <w:color w:val="0000FF"/>
        </w:rPr>
        <w:t xml:space="preserve"> </w:t>
      </w:r>
      <w:hyperlink w:anchor="_bookmark0" w:history="1">
        <w:r w:rsidR="0091796A">
          <w:rPr>
            <w:color w:val="0000FF"/>
          </w:rPr>
          <w:t>DOSE AND METHOD OF ADMINISTRATION,</w:t>
        </w:r>
      </w:hyperlink>
      <w:r>
        <w:rPr>
          <w:color w:val="0000FF"/>
        </w:rPr>
        <w:t xml:space="preserve"> </w:t>
      </w:r>
      <w:hyperlink w:anchor="_bookmark1" w:history="1">
        <w:r w:rsidR="0091796A">
          <w:rPr>
            <w:color w:val="0000FF"/>
          </w:rPr>
          <w:t>Special</w:t>
        </w:r>
      </w:hyperlink>
      <w:r>
        <w:rPr>
          <w:color w:val="0000FF"/>
        </w:rPr>
        <w:t xml:space="preserve"> </w:t>
      </w:r>
      <w:hyperlink w:anchor="_bookmark1" w:history="1">
        <w:r w:rsidR="0091796A">
          <w:rPr>
            <w:color w:val="0000FF"/>
          </w:rPr>
          <w:t>Populations</w:t>
        </w:r>
      </w:hyperlink>
      <w:r>
        <w:rPr>
          <w:color w:val="0000FF"/>
        </w:rPr>
        <w:t xml:space="preserve"> </w:t>
      </w:r>
      <w:r>
        <w:t xml:space="preserve">– </w:t>
      </w:r>
      <w:hyperlink w:anchor="_bookmark3" w:history="1">
        <w:r w:rsidR="0091796A">
          <w:rPr>
            <w:color w:val="0000FF"/>
          </w:rPr>
          <w:t>Paediatric use.</w:t>
        </w:r>
      </w:hyperlink>
    </w:p>
    <w:p w14:paraId="7079FF45" w14:textId="77777777" w:rsidR="0091796A" w:rsidRDefault="00BD2CB3">
      <w:pPr>
        <w:pStyle w:val="Heading3"/>
        <w:spacing w:before="239"/>
      </w:pPr>
      <w:bookmarkStart w:id="32" w:name="Effects_on_laboratory_tests"/>
      <w:bookmarkEnd w:id="32"/>
      <w:r>
        <w:t>Effects</w:t>
      </w:r>
      <w:r>
        <w:rPr>
          <w:spacing w:val="-4"/>
        </w:rPr>
        <w:t xml:space="preserve"> </w:t>
      </w:r>
      <w:r>
        <w:t>on</w:t>
      </w:r>
      <w:r>
        <w:rPr>
          <w:spacing w:val="-3"/>
        </w:rPr>
        <w:t xml:space="preserve"> </w:t>
      </w:r>
      <w:r>
        <w:t>laboratory</w:t>
      </w:r>
      <w:r>
        <w:rPr>
          <w:spacing w:val="-3"/>
        </w:rPr>
        <w:t xml:space="preserve"> </w:t>
      </w:r>
      <w:r>
        <w:rPr>
          <w:spacing w:val="-4"/>
        </w:rPr>
        <w:t>tests</w:t>
      </w:r>
    </w:p>
    <w:p w14:paraId="7079FF46" w14:textId="77777777" w:rsidR="0091796A" w:rsidRDefault="00BD2CB3">
      <w:pPr>
        <w:pStyle w:val="BodyText"/>
        <w:ind w:right="650"/>
      </w:pPr>
      <w:r>
        <w:t>In</w:t>
      </w:r>
      <w:r>
        <w:rPr>
          <w:spacing w:val="-1"/>
        </w:rPr>
        <w:t xml:space="preserve"> </w:t>
      </w:r>
      <w:r>
        <w:t>clinical</w:t>
      </w:r>
      <w:r>
        <w:rPr>
          <w:spacing w:val="-3"/>
        </w:rPr>
        <w:t xml:space="preserve"> </w:t>
      </w:r>
      <w:r>
        <w:t>trials,</w:t>
      </w:r>
      <w:r>
        <w:rPr>
          <w:spacing w:val="-3"/>
        </w:rPr>
        <w:t xml:space="preserve"> </w:t>
      </w:r>
      <w:r>
        <w:t>no</w:t>
      </w:r>
      <w:r>
        <w:rPr>
          <w:spacing w:val="-3"/>
        </w:rPr>
        <w:t xml:space="preserve"> </w:t>
      </w:r>
      <w:r>
        <w:t>clinically</w:t>
      </w:r>
      <w:r>
        <w:rPr>
          <w:spacing w:val="-3"/>
        </w:rPr>
        <w:t xml:space="preserve"> </w:t>
      </w:r>
      <w:r>
        <w:t>meaningful</w:t>
      </w:r>
      <w:r>
        <w:rPr>
          <w:spacing w:val="-3"/>
        </w:rPr>
        <w:t xml:space="preserve"> </w:t>
      </w:r>
      <w:r>
        <w:t>trends</w:t>
      </w:r>
      <w:r>
        <w:rPr>
          <w:spacing w:val="-3"/>
        </w:rPr>
        <w:t xml:space="preserve"> </w:t>
      </w:r>
      <w:r>
        <w:t>over</w:t>
      </w:r>
      <w:r>
        <w:rPr>
          <w:spacing w:val="-4"/>
        </w:rPr>
        <w:t xml:space="preserve"> </w:t>
      </w:r>
      <w:r>
        <w:t>time</w:t>
      </w:r>
      <w:r>
        <w:rPr>
          <w:spacing w:val="-4"/>
        </w:rPr>
        <w:t xml:space="preserve"> </w:t>
      </w:r>
      <w:r>
        <w:t>in</w:t>
      </w:r>
      <w:r>
        <w:rPr>
          <w:spacing w:val="-3"/>
        </w:rPr>
        <w:t xml:space="preserve"> </w:t>
      </w:r>
      <w:r>
        <w:t>laboratory</w:t>
      </w:r>
      <w:r>
        <w:rPr>
          <w:spacing w:val="-3"/>
        </w:rPr>
        <w:t xml:space="preserve"> </w:t>
      </w:r>
      <w:r>
        <w:t>parameters</w:t>
      </w:r>
      <w:r>
        <w:rPr>
          <w:spacing w:val="-3"/>
        </w:rPr>
        <w:t xml:space="preserve"> </w:t>
      </w:r>
      <w:r>
        <w:t>(other</w:t>
      </w:r>
      <w:r>
        <w:rPr>
          <w:spacing w:val="-4"/>
        </w:rPr>
        <w:t xml:space="preserve"> </w:t>
      </w:r>
      <w:r>
        <w:t xml:space="preserve">than </w:t>
      </w:r>
      <w:proofErr w:type="spellStart"/>
      <w:r>
        <w:t>cTTP</w:t>
      </w:r>
      <w:proofErr w:type="spellEnd"/>
      <w:r>
        <w:t>-related laboratory assessments) were observed throughout treatment with ADZYNMA.</w:t>
      </w:r>
    </w:p>
    <w:p w14:paraId="7079FF47" w14:textId="77777777" w:rsidR="0091796A" w:rsidRDefault="0091796A">
      <w:pPr>
        <w:pStyle w:val="BodyText"/>
        <w:spacing w:before="84"/>
        <w:ind w:left="0"/>
      </w:pPr>
    </w:p>
    <w:p w14:paraId="7079FF48" w14:textId="77777777" w:rsidR="0091796A" w:rsidRDefault="00BD2CB3">
      <w:pPr>
        <w:pStyle w:val="Heading2"/>
        <w:numPr>
          <w:ilvl w:val="1"/>
          <w:numId w:val="15"/>
        </w:numPr>
        <w:tabs>
          <w:tab w:val="left" w:pos="1022"/>
        </w:tabs>
        <w:ind w:right="1136"/>
      </w:pPr>
      <w:bookmarkStart w:id="33" w:name="4.5_INTERACTION_WITH_OTHER_MEDICINAL_PRO"/>
      <w:bookmarkEnd w:id="33"/>
      <w:r>
        <w:t>INTERACTION</w:t>
      </w:r>
      <w:r>
        <w:rPr>
          <w:spacing w:val="-6"/>
        </w:rPr>
        <w:t xml:space="preserve"> </w:t>
      </w:r>
      <w:r>
        <w:t>WITH</w:t>
      </w:r>
      <w:r>
        <w:rPr>
          <w:spacing w:val="-5"/>
        </w:rPr>
        <w:t xml:space="preserve"> </w:t>
      </w:r>
      <w:r>
        <w:t>OTHER</w:t>
      </w:r>
      <w:r>
        <w:rPr>
          <w:spacing w:val="-6"/>
        </w:rPr>
        <w:t xml:space="preserve"> </w:t>
      </w:r>
      <w:r>
        <w:t>MEDICINAL</w:t>
      </w:r>
      <w:r>
        <w:rPr>
          <w:spacing w:val="-5"/>
        </w:rPr>
        <w:t xml:space="preserve"> </w:t>
      </w:r>
      <w:r>
        <w:t>PRODUCTS</w:t>
      </w:r>
      <w:r>
        <w:rPr>
          <w:spacing w:val="-5"/>
        </w:rPr>
        <w:t xml:space="preserve"> </w:t>
      </w:r>
      <w:r>
        <w:t>AND</w:t>
      </w:r>
      <w:r>
        <w:rPr>
          <w:spacing w:val="-6"/>
        </w:rPr>
        <w:t xml:space="preserve"> </w:t>
      </w:r>
      <w:r>
        <w:t>OTHER FORMS OF INTERACTION</w:t>
      </w:r>
    </w:p>
    <w:p w14:paraId="7079FF49" w14:textId="77777777" w:rsidR="0091796A" w:rsidRDefault="00BD2CB3">
      <w:pPr>
        <w:pStyle w:val="BodyText"/>
      </w:pPr>
      <w:r>
        <w:t>No</w:t>
      </w:r>
      <w:r>
        <w:rPr>
          <w:spacing w:val="-4"/>
        </w:rPr>
        <w:t xml:space="preserve"> </w:t>
      </w:r>
      <w:r>
        <w:t>interaction</w:t>
      </w:r>
      <w:r>
        <w:rPr>
          <w:spacing w:val="-1"/>
        </w:rPr>
        <w:t xml:space="preserve"> </w:t>
      </w:r>
      <w:r>
        <w:t>studies</w:t>
      </w:r>
      <w:r>
        <w:rPr>
          <w:spacing w:val="-1"/>
        </w:rPr>
        <w:t xml:space="preserve"> </w:t>
      </w:r>
      <w:r>
        <w:t>have</w:t>
      </w:r>
      <w:r>
        <w:rPr>
          <w:spacing w:val="-3"/>
        </w:rPr>
        <w:t xml:space="preserve"> </w:t>
      </w:r>
      <w:r>
        <w:t>been</w:t>
      </w:r>
      <w:r>
        <w:rPr>
          <w:spacing w:val="-1"/>
        </w:rPr>
        <w:t xml:space="preserve"> </w:t>
      </w:r>
      <w:r>
        <w:t>performed</w:t>
      </w:r>
      <w:r>
        <w:rPr>
          <w:spacing w:val="-1"/>
        </w:rPr>
        <w:t xml:space="preserve"> </w:t>
      </w:r>
      <w:r>
        <w:t>with</w:t>
      </w:r>
      <w:r>
        <w:rPr>
          <w:spacing w:val="-1"/>
        </w:rPr>
        <w:t xml:space="preserve"> </w:t>
      </w:r>
      <w:r>
        <w:rPr>
          <w:spacing w:val="-2"/>
        </w:rPr>
        <w:t>ADZYNMA.</w:t>
      </w:r>
    </w:p>
    <w:p w14:paraId="4344EF92" w14:textId="77777777" w:rsidR="0091796A" w:rsidRDefault="0091796A">
      <w:pPr>
        <w:pStyle w:val="BodyText"/>
      </w:pPr>
    </w:p>
    <w:p w14:paraId="2F033E0B" w14:textId="77777777" w:rsidR="00BD2CB3" w:rsidRDefault="00BD2CB3">
      <w:pPr>
        <w:pStyle w:val="BodyText"/>
      </w:pPr>
    </w:p>
    <w:p w14:paraId="225B456E" w14:textId="77777777" w:rsidR="00BD2CB3" w:rsidRDefault="00BD2CB3">
      <w:pPr>
        <w:pStyle w:val="BodyText"/>
      </w:pPr>
    </w:p>
    <w:p w14:paraId="7079FF4B" w14:textId="46A799DE" w:rsidR="0091796A" w:rsidRDefault="00BD2CB3">
      <w:pPr>
        <w:pStyle w:val="Heading2"/>
        <w:numPr>
          <w:ilvl w:val="1"/>
          <w:numId w:val="15"/>
        </w:numPr>
        <w:tabs>
          <w:tab w:val="left" w:pos="1022"/>
        </w:tabs>
        <w:spacing w:before="69"/>
      </w:pPr>
      <w:bookmarkStart w:id="34" w:name="4.6_FERTILITY,_PREGNANCY_AND_LACTATION"/>
      <w:bookmarkEnd w:id="34"/>
      <w:r>
        <w:t>ERTILITY,</w:t>
      </w:r>
      <w:r>
        <w:rPr>
          <w:spacing w:val="-5"/>
        </w:rPr>
        <w:t xml:space="preserve"> </w:t>
      </w:r>
      <w:r>
        <w:t>PREGNANCY</w:t>
      </w:r>
      <w:r>
        <w:rPr>
          <w:spacing w:val="-5"/>
        </w:rPr>
        <w:t xml:space="preserve"> </w:t>
      </w:r>
      <w:r>
        <w:t>AND</w:t>
      </w:r>
      <w:r>
        <w:rPr>
          <w:spacing w:val="-5"/>
        </w:rPr>
        <w:t xml:space="preserve"> </w:t>
      </w:r>
      <w:r>
        <w:rPr>
          <w:spacing w:val="-2"/>
        </w:rPr>
        <w:t>LACTATION</w:t>
      </w:r>
    </w:p>
    <w:p w14:paraId="7079FF4C" w14:textId="77777777" w:rsidR="0091796A" w:rsidRDefault="00BD2CB3">
      <w:pPr>
        <w:pStyle w:val="Heading3"/>
      </w:pPr>
      <w:bookmarkStart w:id="35" w:name="Effects_on_fertility"/>
      <w:bookmarkEnd w:id="35"/>
      <w:r>
        <w:t>Effects</w:t>
      </w:r>
      <w:r>
        <w:rPr>
          <w:spacing w:val="-2"/>
        </w:rPr>
        <w:t xml:space="preserve"> </w:t>
      </w:r>
      <w:r>
        <w:t>on</w:t>
      </w:r>
      <w:r>
        <w:rPr>
          <w:spacing w:val="-2"/>
        </w:rPr>
        <w:t xml:space="preserve"> fertility</w:t>
      </w:r>
    </w:p>
    <w:p w14:paraId="7079FF4D" w14:textId="77777777" w:rsidR="0091796A" w:rsidRDefault="00BD2CB3">
      <w:pPr>
        <w:pStyle w:val="BodyText"/>
        <w:spacing w:before="106" w:line="269" w:lineRule="exact"/>
      </w:pPr>
      <w:r>
        <w:t>No</w:t>
      </w:r>
      <w:r>
        <w:rPr>
          <w:spacing w:val="-1"/>
        </w:rPr>
        <w:t xml:space="preserve"> </w:t>
      </w:r>
      <w:r>
        <w:t>human</w:t>
      </w:r>
      <w:r>
        <w:rPr>
          <w:spacing w:val="-1"/>
        </w:rPr>
        <w:t xml:space="preserve"> </w:t>
      </w:r>
      <w:r>
        <w:t>data</w:t>
      </w:r>
      <w:r>
        <w:rPr>
          <w:spacing w:val="-2"/>
        </w:rPr>
        <w:t xml:space="preserve"> </w:t>
      </w:r>
      <w:r>
        <w:t>are</w:t>
      </w:r>
      <w:r>
        <w:rPr>
          <w:spacing w:val="-1"/>
        </w:rPr>
        <w:t xml:space="preserve"> </w:t>
      </w:r>
      <w:r>
        <w:t>available</w:t>
      </w:r>
      <w:r>
        <w:rPr>
          <w:spacing w:val="-2"/>
        </w:rPr>
        <w:t xml:space="preserve"> </w:t>
      </w:r>
      <w:r>
        <w:t>on</w:t>
      </w:r>
      <w:r>
        <w:rPr>
          <w:spacing w:val="-1"/>
        </w:rPr>
        <w:t xml:space="preserve"> </w:t>
      </w:r>
      <w:r>
        <w:t>the</w:t>
      </w:r>
      <w:r>
        <w:rPr>
          <w:spacing w:val="-1"/>
        </w:rPr>
        <w:t xml:space="preserve"> </w:t>
      </w:r>
      <w:r>
        <w:t>effects</w:t>
      </w:r>
      <w:r>
        <w:rPr>
          <w:spacing w:val="-1"/>
        </w:rPr>
        <w:t xml:space="preserve"> </w:t>
      </w:r>
      <w:r>
        <w:t>of</w:t>
      </w:r>
      <w:r>
        <w:rPr>
          <w:spacing w:val="-2"/>
        </w:rPr>
        <w:t xml:space="preserve"> </w:t>
      </w:r>
      <w:r>
        <w:t>rADAMTS13</w:t>
      </w:r>
      <w:r>
        <w:rPr>
          <w:spacing w:val="-1"/>
        </w:rPr>
        <w:t xml:space="preserve"> </w:t>
      </w:r>
      <w:r>
        <w:t>on male</w:t>
      </w:r>
      <w:r>
        <w:rPr>
          <w:spacing w:val="-2"/>
        </w:rPr>
        <w:t xml:space="preserve"> </w:t>
      </w:r>
      <w:r>
        <w:t>and</w:t>
      </w:r>
      <w:r>
        <w:rPr>
          <w:spacing w:val="-1"/>
        </w:rPr>
        <w:t xml:space="preserve"> </w:t>
      </w:r>
      <w:r>
        <w:t>female</w:t>
      </w:r>
      <w:r>
        <w:rPr>
          <w:spacing w:val="-1"/>
        </w:rPr>
        <w:t xml:space="preserve"> </w:t>
      </w:r>
      <w:r>
        <w:rPr>
          <w:spacing w:val="-2"/>
        </w:rPr>
        <w:t>fertility.</w:t>
      </w:r>
    </w:p>
    <w:p w14:paraId="7079FF4E" w14:textId="77777777" w:rsidR="0091796A" w:rsidRDefault="00BD2CB3">
      <w:pPr>
        <w:pStyle w:val="BodyText"/>
        <w:spacing w:before="6" w:line="225" w:lineRule="auto"/>
        <w:ind w:right="416"/>
      </w:pPr>
      <w:r>
        <w:t>No</w:t>
      </w:r>
      <w:r>
        <w:rPr>
          <w:spacing w:val="-3"/>
        </w:rPr>
        <w:t xml:space="preserve"> </w:t>
      </w:r>
      <w:r>
        <w:t>adverse</w:t>
      </w:r>
      <w:r>
        <w:rPr>
          <w:spacing w:val="-4"/>
        </w:rPr>
        <w:t xml:space="preserve"> </w:t>
      </w:r>
      <w:r>
        <w:t>effects</w:t>
      </w:r>
      <w:r>
        <w:rPr>
          <w:spacing w:val="-3"/>
        </w:rPr>
        <w:t xml:space="preserve"> </w:t>
      </w:r>
      <w:r>
        <w:t>on</w:t>
      </w:r>
      <w:r>
        <w:rPr>
          <w:spacing w:val="-3"/>
        </w:rPr>
        <w:t xml:space="preserve"> </w:t>
      </w:r>
      <w:r>
        <w:t>fertility</w:t>
      </w:r>
      <w:r>
        <w:rPr>
          <w:spacing w:val="-3"/>
        </w:rPr>
        <w:t xml:space="preserve"> </w:t>
      </w:r>
      <w:r>
        <w:t>were</w:t>
      </w:r>
      <w:r>
        <w:rPr>
          <w:spacing w:val="-4"/>
        </w:rPr>
        <w:t xml:space="preserve"> </w:t>
      </w:r>
      <w:r>
        <w:t>observed</w:t>
      </w:r>
      <w:r>
        <w:rPr>
          <w:spacing w:val="-3"/>
        </w:rPr>
        <w:t xml:space="preserve"> </w:t>
      </w:r>
      <w:r>
        <w:t>in</w:t>
      </w:r>
      <w:r>
        <w:rPr>
          <w:spacing w:val="-3"/>
        </w:rPr>
        <w:t xml:space="preserve"> </w:t>
      </w:r>
      <w:r>
        <w:t>female</w:t>
      </w:r>
      <w:r>
        <w:rPr>
          <w:spacing w:val="-4"/>
        </w:rPr>
        <w:t xml:space="preserve"> </w:t>
      </w:r>
      <w:r>
        <w:t>rats</w:t>
      </w:r>
      <w:r>
        <w:rPr>
          <w:spacing w:val="-3"/>
        </w:rPr>
        <w:t xml:space="preserve"> </w:t>
      </w:r>
      <w:r>
        <w:t>administered</w:t>
      </w:r>
      <w:r>
        <w:rPr>
          <w:spacing w:val="-1"/>
        </w:rPr>
        <w:t xml:space="preserve"> </w:t>
      </w:r>
      <w:r>
        <w:t>rADAMTS13</w:t>
      </w:r>
      <w:r>
        <w:rPr>
          <w:spacing w:val="-3"/>
        </w:rPr>
        <w:t xml:space="preserve"> </w:t>
      </w:r>
      <w:r>
        <w:t>via</w:t>
      </w:r>
      <w:r>
        <w:rPr>
          <w:spacing w:val="-2"/>
        </w:rPr>
        <w:t xml:space="preserve"> </w:t>
      </w:r>
      <w:r>
        <w:t>IV</w:t>
      </w:r>
      <w:r>
        <w:rPr>
          <w:spacing w:val="-4"/>
        </w:rPr>
        <w:t xml:space="preserve"> </w:t>
      </w:r>
      <w:r>
        <w:t>up to 400 U/kg once every 3 days from 2 weeks prior to mating through the period of</w:t>
      </w:r>
      <w:r>
        <w:rPr>
          <w:spacing w:val="40"/>
        </w:rPr>
        <w:t xml:space="preserve"> </w:t>
      </w:r>
      <w:r>
        <w:t>organogenesis, resulting in 3.3 times the plasma AUC in patients at a clinical dose of 40 IU/kg/week. No effects on sperm or male reproductive tissues to suggest impairment of fertility were seen in rats receiving rADAMTS13 at IV doses up to 400 U/kg once every 3 days for 26 weeks, yielding approximately 7 times the plasma AUC in patient</w:t>
      </w:r>
      <w:r>
        <w:t xml:space="preserve">s at a clinical dose of 40 </w:t>
      </w:r>
      <w:r>
        <w:rPr>
          <w:spacing w:val="-2"/>
        </w:rPr>
        <w:t>IU/kg/week.</w:t>
      </w:r>
    </w:p>
    <w:p w14:paraId="7079FF4F" w14:textId="77777777" w:rsidR="0091796A" w:rsidRDefault="0091796A">
      <w:pPr>
        <w:pStyle w:val="BodyText"/>
        <w:spacing w:before="107"/>
        <w:ind w:left="0"/>
      </w:pPr>
    </w:p>
    <w:p w14:paraId="7079FF50" w14:textId="77777777" w:rsidR="0091796A" w:rsidRDefault="00BD2CB3">
      <w:pPr>
        <w:pStyle w:val="Heading3"/>
        <w:spacing w:before="1"/>
      </w:pPr>
      <w:bookmarkStart w:id="36" w:name="Use_in_pregnancy_(Category_B1)"/>
      <w:bookmarkEnd w:id="36"/>
      <w:r>
        <w:t>Use</w:t>
      </w:r>
      <w:r>
        <w:rPr>
          <w:spacing w:val="-3"/>
        </w:rPr>
        <w:t xml:space="preserve"> </w:t>
      </w:r>
      <w:r>
        <w:t>in</w:t>
      </w:r>
      <w:r>
        <w:rPr>
          <w:spacing w:val="-2"/>
        </w:rPr>
        <w:t xml:space="preserve"> </w:t>
      </w:r>
      <w:r>
        <w:t>pregnancy</w:t>
      </w:r>
      <w:r>
        <w:rPr>
          <w:spacing w:val="-3"/>
        </w:rPr>
        <w:t xml:space="preserve"> </w:t>
      </w:r>
      <w:r>
        <w:t>(Category</w:t>
      </w:r>
      <w:r>
        <w:rPr>
          <w:spacing w:val="-2"/>
        </w:rPr>
        <w:t xml:space="preserve"> </w:t>
      </w:r>
      <w:r>
        <w:rPr>
          <w:spacing w:val="-5"/>
        </w:rPr>
        <w:t>B1)</w:t>
      </w:r>
    </w:p>
    <w:p w14:paraId="7079FF51" w14:textId="77777777" w:rsidR="0091796A" w:rsidRDefault="00BD2CB3">
      <w:pPr>
        <w:pStyle w:val="BodyText"/>
        <w:spacing w:before="120"/>
        <w:ind w:right="439"/>
      </w:pPr>
      <w:r>
        <w:t>The safety of ADZYNMA for use in pregnant women has not been established in controlled clinical</w:t>
      </w:r>
      <w:r>
        <w:rPr>
          <w:spacing w:val="-3"/>
        </w:rPr>
        <w:t xml:space="preserve"> </w:t>
      </w:r>
      <w:r>
        <w:t>trials.</w:t>
      </w:r>
      <w:r>
        <w:rPr>
          <w:spacing w:val="-3"/>
        </w:rPr>
        <w:t xml:space="preserve"> </w:t>
      </w:r>
      <w:r>
        <w:t>Limited</w:t>
      </w:r>
      <w:r>
        <w:rPr>
          <w:spacing w:val="-3"/>
        </w:rPr>
        <w:t xml:space="preserve"> </w:t>
      </w:r>
      <w:r>
        <w:t>data</w:t>
      </w:r>
      <w:r>
        <w:rPr>
          <w:spacing w:val="-4"/>
        </w:rPr>
        <w:t xml:space="preserve"> </w:t>
      </w:r>
      <w:r>
        <w:t>with</w:t>
      </w:r>
      <w:r>
        <w:rPr>
          <w:spacing w:val="-3"/>
        </w:rPr>
        <w:t xml:space="preserve"> </w:t>
      </w:r>
      <w:r>
        <w:t>ADZYNMA</w:t>
      </w:r>
      <w:r>
        <w:rPr>
          <w:spacing w:val="-4"/>
        </w:rPr>
        <w:t xml:space="preserve"> </w:t>
      </w:r>
      <w:r>
        <w:t>use</w:t>
      </w:r>
      <w:r>
        <w:rPr>
          <w:spacing w:val="-5"/>
        </w:rPr>
        <w:t xml:space="preserve"> </w:t>
      </w:r>
      <w:r>
        <w:t>in</w:t>
      </w:r>
      <w:r>
        <w:rPr>
          <w:spacing w:val="-3"/>
        </w:rPr>
        <w:t xml:space="preserve"> </w:t>
      </w:r>
      <w:r>
        <w:t>pregnant</w:t>
      </w:r>
      <w:r>
        <w:rPr>
          <w:spacing w:val="-3"/>
        </w:rPr>
        <w:t xml:space="preserve"> </w:t>
      </w:r>
      <w:r>
        <w:t>women</w:t>
      </w:r>
      <w:r>
        <w:rPr>
          <w:spacing w:val="-1"/>
        </w:rPr>
        <w:t xml:space="preserve"> </w:t>
      </w:r>
      <w:r>
        <w:t>are</w:t>
      </w:r>
      <w:r>
        <w:rPr>
          <w:spacing w:val="-4"/>
        </w:rPr>
        <w:t xml:space="preserve"> </w:t>
      </w:r>
      <w:r>
        <w:t>insufficient</w:t>
      </w:r>
      <w:r>
        <w:rPr>
          <w:spacing w:val="-3"/>
        </w:rPr>
        <w:t xml:space="preserve"> </w:t>
      </w:r>
      <w:r>
        <w:t>to</w:t>
      </w:r>
      <w:r>
        <w:rPr>
          <w:spacing w:val="-3"/>
        </w:rPr>
        <w:t xml:space="preserve"> </w:t>
      </w:r>
      <w:r>
        <w:t>inform</w:t>
      </w:r>
      <w:r>
        <w:rPr>
          <w:spacing w:val="-3"/>
        </w:rPr>
        <w:t xml:space="preserve"> </w:t>
      </w:r>
      <w:r>
        <w:t>a drug associated risk of adverse developmental outcomes.</w:t>
      </w:r>
    </w:p>
    <w:p w14:paraId="7079FF52" w14:textId="77777777" w:rsidR="0091796A" w:rsidRDefault="00BD2CB3">
      <w:pPr>
        <w:pStyle w:val="BodyText"/>
        <w:spacing w:before="120"/>
        <w:ind w:right="589"/>
        <w:jc w:val="both"/>
      </w:pPr>
      <w:r>
        <w:t>There</w:t>
      </w:r>
      <w:r>
        <w:rPr>
          <w:spacing w:val="-1"/>
        </w:rPr>
        <w:t xml:space="preserve"> </w:t>
      </w:r>
      <w:proofErr w:type="gramStart"/>
      <w:r>
        <w:t>are</w:t>
      </w:r>
      <w:proofErr w:type="gramEnd"/>
      <w:r>
        <w:rPr>
          <w:spacing w:val="-3"/>
        </w:rPr>
        <w:t xml:space="preserve"> </w:t>
      </w:r>
      <w:r>
        <w:t>limited</w:t>
      </w:r>
      <w:r>
        <w:rPr>
          <w:spacing w:val="-2"/>
        </w:rPr>
        <w:t xml:space="preserve"> </w:t>
      </w:r>
      <w:r>
        <w:t>data</w:t>
      </w:r>
      <w:r>
        <w:rPr>
          <w:spacing w:val="-3"/>
        </w:rPr>
        <w:t xml:space="preserve"> </w:t>
      </w:r>
      <w:r>
        <w:t>from</w:t>
      </w:r>
      <w:r>
        <w:rPr>
          <w:spacing w:val="-2"/>
        </w:rPr>
        <w:t xml:space="preserve"> </w:t>
      </w:r>
      <w:r>
        <w:t>the</w:t>
      </w:r>
      <w:r>
        <w:rPr>
          <w:spacing w:val="-3"/>
        </w:rPr>
        <w:t xml:space="preserve"> </w:t>
      </w:r>
      <w:r>
        <w:t>use</w:t>
      </w:r>
      <w:r>
        <w:rPr>
          <w:spacing w:val="-3"/>
        </w:rPr>
        <w:t xml:space="preserve"> </w:t>
      </w:r>
      <w:r>
        <w:t>of</w:t>
      </w:r>
      <w:r>
        <w:rPr>
          <w:spacing w:val="-3"/>
        </w:rPr>
        <w:t xml:space="preserve"> </w:t>
      </w:r>
      <w:r>
        <w:t>ADZYNMA</w:t>
      </w:r>
      <w:r>
        <w:rPr>
          <w:spacing w:val="-3"/>
        </w:rPr>
        <w:t xml:space="preserve"> </w:t>
      </w:r>
      <w:r>
        <w:t>in</w:t>
      </w:r>
      <w:r>
        <w:rPr>
          <w:spacing w:val="-2"/>
        </w:rPr>
        <w:t xml:space="preserve"> </w:t>
      </w:r>
      <w:proofErr w:type="spellStart"/>
      <w:r>
        <w:t>cTTP</w:t>
      </w:r>
      <w:proofErr w:type="spellEnd"/>
      <w:r>
        <w:rPr>
          <w:spacing w:val="-2"/>
        </w:rPr>
        <w:t xml:space="preserve"> </w:t>
      </w:r>
      <w:r>
        <w:t>patients</w:t>
      </w:r>
      <w:r>
        <w:rPr>
          <w:spacing w:val="-2"/>
        </w:rPr>
        <w:t xml:space="preserve"> </w:t>
      </w:r>
      <w:r>
        <w:t>who</w:t>
      </w:r>
      <w:r>
        <w:rPr>
          <w:spacing w:val="-2"/>
        </w:rPr>
        <w:t xml:space="preserve"> </w:t>
      </w:r>
      <w:r>
        <w:t>have</w:t>
      </w:r>
      <w:r>
        <w:rPr>
          <w:spacing w:val="-3"/>
        </w:rPr>
        <w:t xml:space="preserve"> </w:t>
      </w:r>
      <w:r>
        <w:t>been</w:t>
      </w:r>
      <w:r>
        <w:rPr>
          <w:spacing w:val="-2"/>
        </w:rPr>
        <w:t xml:space="preserve"> </w:t>
      </w:r>
      <w:r>
        <w:t>exposed</w:t>
      </w:r>
      <w:r>
        <w:rPr>
          <w:spacing w:val="-2"/>
        </w:rPr>
        <w:t xml:space="preserve"> </w:t>
      </w:r>
      <w:r>
        <w:t>to ADZYNMA</w:t>
      </w:r>
      <w:r>
        <w:rPr>
          <w:spacing w:val="-5"/>
        </w:rPr>
        <w:t xml:space="preserve"> </w:t>
      </w:r>
      <w:r>
        <w:t>during</w:t>
      </w:r>
      <w:r>
        <w:rPr>
          <w:spacing w:val="-4"/>
        </w:rPr>
        <w:t xml:space="preserve"> </w:t>
      </w:r>
      <w:r>
        <w:t>pregnancy</w:t>
      </w:r>
      <w:r>
        <w:rPr>
          <w:spacing w:val="-4"/>
        </w:rPr>
        <w:t xml:space="preserve"> </w:t>
      </w:r>
      <w:r>
        <w:t>from</w:t>
      </w:r>
      <w:r>
        <w:rPr>
          <w:spacing w:val="-2"/>
        </w:rPr>
        <w:t xml:space="preserve"> </w:t>
      </w:r>
      <w:r>
        <w:t>clinical</w:t>
      </w:r>
      <w:r>
        <w:rPr>
          <w:spacing w:val="-4"/>
        </w:rPr>
        <w:t xml:space="preserve"> </w:t>
      </w:r>
      <w:r>
        <w:t>trials,</w:t>
      </w:r>
      <w:r>
        <w:rPr>
          <w:spacing w:val="-4"/>
        </w:rPr>
        <w:t xml:space="preserve"> </w:t>
      </w:r>
      <w:r>
        <w:t>published</w:t>
      </w:r>
      <w:r>
        <w:rPr>
          <w:spacing w:val="-4"/>
        </w:rPr>
        <w:t xml:space="preserve"> </w:t>
      </w:r>
      <w:r>
        <w:t>reports,</w:t>
      </w:r>
      <w:r>
        <w:rPr>
          <w:spacing w:val="-4"/>
        </w:rPr>
        <w:t xml:space="preserve"> </w:t>
      </w:r>
      <w:r>
        <w:t>and</w:t>
      </w:r>
      <w:r>
        <w:rPr>
          <w:spacing w:val="-4"/>
        </w:rPr>
        <w:t xml:space="preserve"> </w:t>
      </w:r>
      <w:r>
        <w:t>compassionate</w:t>
      </w:r>
      <w:r>
        <w:rPr>
          <w:spacing w:val="-5"/>
        </w:rPr>
        <w:t xml:space="preserve"> </w:t>
      </w:r>
      <w:r>
        <w:t>use</w:t>
      </w:r>
      <w:r>
        <w:rPr>
          <w:spacing w:val="-5"/>
        </w:rPr>
        <w:t xml:space="preserve"> </w:t>
      </w:r>
      <w:r>
        <w:t xml:space="preserve">of </w:t>
      </w:r>
      <w:r>
        <w:rPr>
          <w:spacing w:val="-2"/>
        </w:rPr>
        <w:t>ADZYNMA.</w:t>
      </w:r>
    </w:p>
    <w:p w14:paraId="7079FF53" w14:textId="77777777" w:rsidR="0091796A" w:rsidRDefault="00BD2CB3">
      <w:pPr>
        <w:pStyle w:val="BodyText"/>
        <w:spacing w:before="120"/>
        <w:ind w:right="501"/>
      </w:pPr>
      <w:r>
        <w:t>Available</w:t>
      </w:r>
      <w:r>
        <w:rPr>
          <w:spacing w:val="-3"/>
        </w:rPr>
        <w:t xml:space="preserve"> </w:t>
      </w:r>
      <w:r>
        <w:t>data</w:t>
      </w:r>
      <w:r>
        <w:rPr>
          <w:spacing w:val="-3"/>
        </w:rPr>
        <w:t xml:space="preserve"> </w:t>
      </w:r>
      <w:r>
        <w:t>on</w:t>
      </w:r>
      <w:r>
        <w:rPr>
          <w:spacing w:val="-2"/>
        </w:rPr>
        <w:t xml:space="preserve"> </w:t>
      </w:r>
      <w:r>
        <w:t>use</w:t>
      </w:r>
      <w:r>
        <w:rPr>
          <w:spacing w:val="-3"/>
        </w:rPr>
        <w:t xml:space="preserve"> </w:t>
      </w:r>
      <w:r>
        <w:t>of</w:t>
      </w:r>
      <w:r>
        <w:rPr>
          <w:spacing w:val="-1"/>
        </w:rPr>
        <w:t xml:space="preserve"> </w:t>
      </w:r>
      <w:r>
        <w:t>ADZYNMA</w:t>
      </w:r>
      <w:r>
        <w:rPr>
          <w:spacing w:val="-3"/>
        </w:rPr>
        <w:t xml:space="preserve"> </w:t>
      </w:r>
      <w:r>
        <w:t>in</w:t>
      </w:r>
      <w:r>
        <w:rPr>
          <w:spacing w:val="-2"/>
        </w:rPr>
        <w:t xml:space="preserve"> </w:t>
      </w:r>
      <w:r>
        <w:t>at</w:t>
      </w:r>
      <w:r>
        <w:rPr>
          <w:spacing w:val="-2"/>
        </w:rPr>
        <w:t xml:space="preserve"> </w:t>
      </w:r>
      <w:r>
        <w:t>least</w:t>
      </w:r>
      <w:r>
        <w:rPr>
          <w:spacing w:val="-2"/>
        </w:rPr>
        <w:t xml:space="preserve"> </w:t>
      </w:r>
      <w:r>
        <w:t>three</w:t>
      </w:r>
      <w:r>
        <w:rPr>
          <w:spacing w:val="-3"/>
        </w:rPr>
        <w:t xml:space="preserve"> </w:t>
      </w:r>
      <w:r>
        <w:t>pregnant</w:t>
      </w:r>
      <w:r>
        <w:rPr>
          <w:spacing w:val="-2"/>
        </w:rPr>
        <w:t xml:space="preserve"> </w:t>
      </w:r>
      <w:r>
        <w:t>women</w:t>
      </w:r>
      <w:r>
        <w:rPr>
          <w:spacing w:val="-2"/>
        </w:rPr>
        <w:t xml:space="preserve"> </w:t>
      </w:r>
      <w:r>
        <w:t>include</w:t>
      </w:r>
      <w:r>
        <w:rPr>
          <w:spacing w:val="-3"/>
        </w:rPr>
        <w:t xml:space="preserve"> </w:t>
      </w:r>
      <w:r>
        <w:t>one</w:t>
      </w:r>
      <w:r>
        <w:rPr>
          <w:spacing w:val="-3"/>
        </w:rPr>
        <w:t xml:space="preserve"> </w:t>
      </w:r>
      <w:r>
        <w:t>patient</w:t>
      </w:r>
      <w:r>
        <w:rPr>
          <w:spacing w:val="-2"/>
        </w:rPr>
        <w:t xml:space="preserve"> </w:t>
      </w:r>
      <w:r>
        <w:t>from study 2 who was found to be pregnant approximately one week following her last dose of ADZYNMA</w:t>
      </w:r>
      <w:r>
        <w:rPr>
          <w:spacing w:val="-1"/>
        </w:rPr>
        <w:t xml:space="preserve"> </w:t>
      </w:r>
      <w:r>
        <w:t>and</w:t>
      </w:r>
      <w:r>
        <w:rPr>
          <w:spacing w:val="-2"/>
        </w:rPr>
        <w:t xml:space="preserve"> </w:t>
      </w:r>
      <w:r>
        <w:t>two</w:t>
      </w:r>
      <w:r>
        <w:rPr>
          <w:spacing w:val="-2"/>
        </w:rPr>
        <w:t xml:space="preserve"> </w:t>
      </w:r>
      <w:proofErr w:type="spellStart"/>
      <w:r>
        <w:t>cTTP</w:t>
      </w:r>
      <w:proofErr w:type="spellEnd"/>
      <w:r>
        <w:rPr>
          <w:spacing w:val="-2"/>
        </w:rPr>
        <w:t xml:space="preserve"> </w:t>
      </w:r>
      <w:r>
        <w:t>patients</w:t>
      </w:r>
      <w:r>
        <w:rPr>
          <w:spacing w:val="-2"/>
        </w:rPr>
        <w:t xml:space="preserve"> </w:t>
      </w:r>
      <w:r>
        <w:t>who</w:t>
      </w:r>
      <w:r>
        <w:rPr>
          <w:spacing w:val="-2"/>
        </w:rPr>
        <w:t xml:space="preserve"> </w:t>
      </w:r>
      <w:r>
        <w:t>were</w:t>
      </w:r>
      <w:r>
        <w:rPr>
          <w:spacing w:val="-3"/>
        </w:rPr>
        <w:t xml:space="preserve"> </w:t>
      </w:r>
      <w:r>
        <w:t>treated</w:t>
      </w:r>
      <w:r>
        <w:rPr>
          <w:spacing w:val="-2"/>
        </w:rPr>
        <w:t xml:space="preserve"> </w:t>
      </w:r>
      <w:r>
        <w:t>with</w:t>
      </w:r>
      <w:r>
        <w:rPr>
          <w:spacing w:val="-2"/>
        </w:rPr>
        <w:t xml:space="preserve"> </w:t>
      </w:r>
      <w:r>
        <w:t>ADZYNMA</w:t>
      </w:r>
      <w:r>
        <w:rPr>
          <w:spacing w:val="-3"/>
        </w:rPr>
        <w:t xml:space="preserve"> </w:t>
      </w:r>
      <w:r>
        <w:t>in a</w:t>
      </w:r>
      <w:r>
        <w:rPr>
          <w:spacing w:val="-3"/>
        </w:rPr>
        <w:t xml:space="preserve"> </w:t>
      </w:r>
      <w:r>
        <w:t>compassionate</w:t>
      </w:r>
      <w:r>
        <w:rPr>
          <w:spacing w:val="-4"/>
        </w:rPr>
        <w:t xml:space="preserve"> </w:t>
      </w:r>
      <w:r>
        <w:t>use program during pregnancy.</w:t>
      </w:r>
    </w:p>
    <w:p w14:paraId="7079FF54" w14:textId="77777777" w:rsidR="0091796A" w:rsidRDefault="00BD2CB3">
      <w:pPr>
        <w:pStyle w:val="BodyText"/>
        <w:ind w:right="501"/>
      </w:pPr>
      <w:r>
        <w:t>Minimal placental transfer of rADAMTS13 was seen in rats (fetal serum levels were 0.6% of maternal serum levels).</w:t>
      </w:r>
      <w:r>
        <w:rPr>
          <w:spacing w:val="40"/>
        </w:rPr>
        <w:t xml:space="preserve"> </w:t>
      </w:r>
      <w:r>
        <w:t>In developmental toxicity studies in rats, no adverse effects on embryofetal development were seen with rADAMTS13 at IV doses up to 400 U/kg of once every 3 days given 2 weeks prior to mating through the period of organogenesis or given from the</w:t>
      </w:r>
      <w:r>
        <w:rPr>
          <w:spacing w:val="-4"/>
        </w:rPr>
        <w:t xml:space="preserve"> </w:t>
      </w:r>
      <w:r>
        <w:t>time</w:t>
      </w:r>
      <w:r>
        <w:rPr>
          <w:spacing w:val="-4"/>
        </w:rPr>
        <w:t xml:space="preserve"> </w:t>
      </w:r>
      <w:r>
        <w:t>of</w:t>
      </w:r>
      <w:r>
        <w:rPr>
          <w:spacing w:val="-4"/>
        </w:rPr>
        <w:t xml:space="preserve"> </w:t>
      </w:r>
      <w:r>
        <w:t>plantation</w:t>
      </w:r>
      <w:r>
        <w:rPr>
          <w:spacing w:val="-3"/>
        </w:rPr>
        <w:t xml:space="preserve"> </w:t>
      </w:r>
      <w:r>
        <w:t>to</w:t>
      </w:r>
      <w:r>
        <w:rPr>
          <w:spacing w:val="-3"/>
        </w:rPr>
        <w:t xml:space="preserve"> </w:t>
      </w:r>
      <w:r>
        <w:t>weaning.</w:t>
      </w:r>
      <w:r>
        <w:rPr>
          <w:spacing w:val="40"/>
        </w:rPr>
        <w:t xml:space="preserve"> </w:t>
      </w:r>
      <w:r>
        <w:t>Maximum</w:t>
      </w:r>
      <w:r>
        <w:rPr>
          <w:spacing w:val="-3"/>
        </w:rPr>
        <w:t xml:space="preserve"> </w:t>
      </w:r>
      <w:r>
        <w:t>exposures</w:t>
      </w:r>
      <w:r>
        <w:rPr>
          <w:spacing w:val="-3"/>
        </w:rPr>
        <w:t xml:space="preserve"> </w:t>
      </w:r>
      <w:r>
        <w:t>(AUC)</w:t>
      </w:r>
      <w:r>
        <w:rPr>
          <w:spacing w:val="-2"/>
        </w:rPr>
        <w:t xml:space="preserve"> </w:t>
      </w:r>
      <w:r>
        <w:t>were</w:t>
      </w:r>
      <w:r>
        <w:rPr>
          <w:spacing w:val="-4"/>
        </w:rPr>
        <w:t xml:space="preserve"> </w:t>
      </w:r>
      <w:r>
        <w:t>3.3</w:t>
      </w:r>
      <w:r>
        <w:rPr>
          <w:spacing w:val="-3"/>
        </w:rPr>
        <w:t xml:space="preserve"> </w:t>
      </w:r>
      <w:r>
        <w:t>times</w:t>
      </w:r>
      <w:r>
        <w:rPr>
          <w:spacing w:val="-3"/>
        </w:rPr>
        <w:t xml:space="preserve"> </w:t>
      </w:r>
      <w:r>
        <w:t>the</w:t>
      </w:r>
      <w:r>
        <w:rPr>
          <w:spacing w:val="-4"/>
        </w:rPr>
        <w:t xml:space="preserve"> </w:t>
      </w:r>
      <w:r>
        <w:t>plasma</w:t>
      </w:r>
      <w:r>
        <w:rPr>
          <w:spacing w:val="-4"/>
        </w:rPr>
        <w:t xml:space="preserve"> </w:t>
      </w:r>
      <w:r>
        <w:t>AUC in patients at a clinical dose of 40 IU/kg/week.</w:t>
      </w:r>
    </w:p>
    <w:p w14:paraId="7079FF55" w14:textId="77777777" w:rsidR="0091796A" w:rsidRDefault="00BD2CB3">
      <w:pPr>
        <w:pStyle w:val="BodyText"/>
        <w:ind w:right="501"/>
      </w:pPr>
      <w:r>
        <w:t>The</w:t>
      </w:r>
      <w:r>
        <w:rPr>
          <w:spacing w:val="-4"/>
        </w:rPr>
        <w:t xml:space="preserve"> </w:t>
      </w:r>
      <w:r>
        <w:t>use</w:t>
      </w:r>
      <w:r>
        <w:rPr>
          <w:spacing w:val="-4"/>
        </w:rPr>
        <w:t xml:space="preserve"> </w:t>
      </w:r>
      <w:r>
        <w:t>of</w:t>
      </w:r>
      <w:r>
        <w:rPr>
          <w:spacing w:val="-4"/>
        </w:rPr>
        <w:t xml:space="preserve"> </w:t>
      </w:r>
      <w:r>
        <w:t>ADZYNMA</w:t>
      </w:r>
      <w:r>
        <w:rPr>
          <w:spacing w:val="-2"/>
        </w:rPr>
        <w:t xml:space="preserve"> </w:t>
      </w:r>
      <w:r>
        <w:t>during</w:t>
      </w:r>
      <w:r>
        <w:rPr>
          <w:spacing w:val="-3"/>
        </w:rPr>
        <w:t xml:space="preserve"> </w:t>
      </w:r>
      <w:r>
        <w:t>pregnancy</w:t>
      </w:r>
      <w:r>
        <w:rPr>
          <w:spacing w:val="-3"/>
        </w:rPr>
        <w:t xml:space="preserve"> </w:t>
      </w:r>
      <w:r>
        <w:t>may</w:t>
      </w:r>
      <w:r>
        <w:rPr>
          <w:spacing w:val="-3"/>
        </w:rPr>
        <w:t xml:space="preserve"> </w:t>
      </w:r>
      <w:r>
        <w:t>only</w:t>
      </w:r>
      <w:r>
        <w:rPr>
          <w:spacing w:val="-3"/>
        </w:rPr>
        <w:t xml:space="preserve"> </w:t>
      </w:r>
      <w:r>
        <w:t>be</w:t>
      </w:r>
      <w:r>
        <w:rPr>
          <w:spacing w:val="-4"/>
        </w:rPr>
        <w:t xml:space="preserve"> </w:t>
      </w:r>
      <w:r>
        <w:t>considered</w:t>
      </w:r>
      <w:r>
        <w:rPr>
          <w:spacing w:val="-1"/>
        </w:rPr>
        <w:t xml:space="preserve"> </w:t>
      </w:r>
      <w:r>
        <w:t>after</w:t>
      </w:r>
      <w:r>
        <w:rPr>
          <w:spacing w:val="-4"/>
        </w:rPr>
        <w:t xml:space="preserve"> </w:t>
      </w:r>
      <w:r>
        <w:t>a</w:t>
      </w:r>
      <w:r>
        <w:rPr>
          <w:spacing w:val="-2"/>
        </w:rPr>
        <w:t xml:space="preserve"> </w:t>
      </w:r>
      <w:r>
        <w:t>thorough</w:t>
      </w:r>
      <w:r>
        <w:rPr>
          <w:spacing w:val="-3"/>
        </w:rPr>
        <w:t xml:space="preserve"> </w:t>
      </w:r>
      <w:r>
        <w:t>individual risk benefit analysis by the treating physician before and during treatment.</w:t>
      </w:r>
    </w:p>
    <w:p w14:paraId="7079FF56" w14:textId="77777777" w:rsidR="0091796A" w:rsidRDefault="00BD2CB3">
      <w:pPr>
        <w:pStyle w:val="Heading3"/>
      </w:pPr>
      <w:bookmarkStart w:id="37" w:name="Use_in_lactation"/>
      <w:bookmarkEnd w:id="37"/>
      <w:r>
        <w:t>Use</w:t>
      </w:r>
      <w:r>
        <w:rPr>
          <w:spacing w:val="-2"/>
        </w:rPr>
        <w:t xml:space="preserve"> </w:t>
      </w:r>
      <w:r>
        <w:t xml:space="preserve">in </w:t>
      </w:r>
      <w:r>
        <w:rPr>
          <w:spacing w:val="-2"/>
        </w:rPr>
        <w:t>lactation</w:t>
      </w:r>
    </w:p>
    <w:p w14:paraId="7079FF57" w14:textId="77777777" w:rsidR="0091796A" w:rsidRDefault="00BD2CB3">
      <w:pPr>
        <w:pStyle w:val="BodyText"/>
        <w:spacing w:before="120"/>
        <w:ind w:right="410"/>
      </w:pPr>
      <w:r>
        <w:t>It is not known whether rADAMTS13 is present in human milk, affects milk production, or has effects</w:t>
      </w:r>
      <w:r>
        <w:rPr>
          <w:spacing w:val="-2"/>
        </w:rPr>
        <w:t xml:space="preserve"> </w:t>
      </w:r>
      <w:r>
        <w:t>on</w:t>
      </w:r>
      <w:r>
        <w:rPr>
          <w:spacing w:val="-2"/>
        </w:rPr>
        <w:t xml:space="preserve"> </w:t>
      </w:r>
      <w:r>
        <w:t>the</w:t>
      </w:r>
      <w:r>
        <w:rPr>
          <w:spacing w:val="-3"/>
        </w:rPr>
        <w:t xml:space="preserve"> </w:t>
      </w:r>
      <w:r>
        <w:t>breastfed</w:t>
      </w:r>
      <w:r>
        <w:rPr>
          <w:spacing w:val="-2"/>
        </w:rPr>
        <w:t xml:space="preserve"> </w:t>
      </w:r>
      <w:r>
        <w:t>infant.</w:t>
      </w:r>
      <w:r>
        <w:rPr>
          <w:spacing w:val="-2"/>
        </w:rPr>
        <w:t xml:space="preserve"> </w:t>
      </w:r>
      <w:r>
        <w:t>Due</w:t>
      </w:r>
      <w:r>
        <w:rPr>
          <w:spacing w:val="-3"/>
        </w:rPr>
        <w:t xml:space="preserve"> </w:t>
      </w:r>
      <w:r>
        <w:t>to</w:t>
      </w:r>
      <w:r>
        <w:rPr>
          <w:spacing w:val="-2"/>
        </w:rPr>
        <w:t xml:space="preserve"> </w:t>
      </w:r>
      <w:r>
        <w:t>its</w:t>
      </w:r>
      <w:r>
        <w:rPr>
          <w:spacing w:val="-2"/>
        </w:rPr>
        <w:t xml:space="preserve"> </w:t>
      </w:r>
      <w:r>
        <w:t>high</w:t>
      </w:r>
      <w:r>
        <w:rPr>
          <w:spacing w:val="-2"/>
        </w:rPr>
        <w:t xml:space="preserve"> </w:t>
      </w:r>
      <w:r>
        <w:t>molecular</w:t>
      </w:r>
      <w:r>
        <w:rPr>
          <w:spacing w:val="-3"/>
        </w:rPr>
        <w:t xml:space="preserve"> </w:t>
      </w:r>
      <w:r>
        <w:t>weight,</w:t>
      </w:r>
      <w:r>
        <w:rPr>
          <w:spacing w:val="-2"/>
        </w:rPr>
        <w:t xml:space="preserve"> </w:t>
      </w:r>
      <w:r>
        <w:t>rADAMTS13</w:t>
      </w:r>
      <w:r>
        <w:rPr>
          <w:spacing w:val="-2"/>
        </w:rPr>
        <w:t xml:space="preserve"> </w:t>
      </w:r>
      <w:r>
        <w:t>is</w:t>
      </w:r>
      <w:r>
        <w:rPr>
          <w:spacing w:val="-2"/>
        </w:rPr>
        <w:t xml:space="preserve"> </w:t>
      </w:r>
      <w:r>
        <w:t>not</w:t>
      </w:r>
      <w:r>
        <w:rPr>
          <w:spacing w:val="-2"/>
        </w:rPr>
        <w:t xml:space="preserve"> </w:t>
      </w:r>
      <w:r>
        <w:t>likely</w:t>
      </w:r>
      <w:r>
        <w:rPr>
          <w:spacing w:val="-2"/>
        </w:rPr>
        <w:t xml:space="preserve"> </w:t>
      </w:r>
      <w:r>
        <w:t>to</w:t>
      </w:r>
      <w:r>
        <w:rPr>
          <w:spacing w:val="-2"/>
        </w:rPr>
        <w:t xml:space="preserve"> </w:t>
      </w:r>
      <w:r>
        <w:t xml:space="preserve">be excreted in human milk and the gastrointestinal absorption of the intact protein in infants is </w:t>
      </w:r>
      <w:r>
        <w:rPr>
          <w:spacing w:val="-2"/>
        </w:rPr>
        <w:t>unlikely.</w:t>
      </w:r>
    </w:p>
    <w:p w14:paraId="7079FF58" w14:textId="77777777" w:rsidR="0091796A" w:rsidRDefault="00BD2CB3">
      <w:pPr>
        <w:pStyle w:val="BodyText"/>
        <w:ind w:right="501"/>
      </w:pPr>
      <w:r>
        <w:t>The developmental and health benefits of breastfeeding should be considered along with the mother’s</w:t>
      </w:r>
      <w:r>
        <w:rPr>
          <w:spacing w:val="-3"/>
        </w:rPr>
        <w:t xml:space="preserve"> </w:t>
      </w:r>
      <w:r>
        <w:t>clinical</w:t>
      </w:r>
      <w:r>
        <w:rPr>
          <w:spacing w:val="-3"/>
        </w:rPr>
        <w:t xml:space="preserve"> </w:t>
      </w:r>
      <w:r>
        <w:t>need</w:t>
      </w:r>
      <w:r>
        <w:rPr>
          <w:spacing w:val="-3"/>
        </w:rPr>
        <w:t xml:space="preserve"> </w:t>
      </w:r>
      <w:r>
        <w:t>for</w:t>
      </w:r>
      <w:r>
        <w:rPr>
          <w:spacing w:val="-4"/>
        </w:rPr>
        <w:t xml:space="preserve"> </w:t>
      </w:r>
      <w:r>
        <w:t>ADZYNMA</w:t>
      </w:r>
      <w:r>
        <w:rPr>
          <w:spacing w:val="-2"/>
        </w:rPr>
        <w:t xml:space="preserve"> </w:t>
      </w:r>
      <w:r>
        <w:t>and</w:t>
      </w:r>
      <w:r>
        <w:rPr>
          <w:spacing w:val="-3"/>
        </w:rPr>
        <w:t xml:space="preserve"> </w:t>
      </w:r>
      <w:r>
        <w:t>any</w:t>
      </w:r>
      <w:r>
        <w:rPr>
          <w:spacing w:val="-3"/>
        </w:rPr>
        <w:t xml:space="preserve"> </w:t>
      </w:r>
      <w:r>
        <w:t>potential</w:t>
      </w:r>
      <w:r>
        <w:rPr>
          <w:spacing w:val="-3"/>
        </w:rPr>
        <w:t xml:space="preserve"> </w:t>
      </w:r>
      <w:r>
        <w:t>adverse</w:t>
      </w:r>
      <w:r>
        <w:rPr>
          <w:spacing w:val="-2"/>
        </w:rPr>
        <w:t xml:space="preserve"> </w:t>
      </w:r>
      <w:r>
        <w:t>effects</w:t>
      </w:r>
      <w:r>
        <w:rPr>
          <w:spacing w:val="-3"/>
        </w:rPr>
        <w:t xml:space="preserve"> </w:t>
      </w:r>
      <w:r>
        <w:t>to</w:t>
      </w:r>
      <w:r>
        <w:rPr>
          <w:spacing w:val="-3"/>
        </w:rPr>
        <w:t xml:space="preserve"> </w:t>
      </w:r>
      <w:r>
        <w:t>the</w:t>
      </w:r>
      <w:r>
        <w:rPr>
          <w:spacing w:val="-4"/>
        </w:rPr>
        <w:t xml:space="preserve"> </w:t>
      </w:r>
      <w:r>
        <w:t>breastfed</w:t>
      </w:r>
      <w:r>
        <w:rPr>
          <w:spacing w:val="-3"/>
        </w:rPr>
        <w:t xml:space="preserve"> </w:t>
      </w:r>
      <w:r>
        <w:t>child.</w:t>
      </w:r>
    </w:p>
    <w:p w14:paraId="7079FF59" w14:textId="77777777" w:rsidR="0091796A" w:rsidRDefault="0091796A">
      <w:pPr>
        <w:pStyle w:val="BodyText"/>
        <w:spacing w:before="84"/>
        <w:ind w:left="0"/>
      </w:pPr>
    </w:p>
    <w:p w14:paraId="7079FF5A" w14:textId="77777777" w:rsidR="0091796A" w:rsidRDefault="00BD2CB3">
      <w:pPr>
        <w:pStyle w:val="Heading2"/>
        <w:numPr>
          <w:ilvl w:val="1"/>
          <w:numId w:val="15"/>
        </w:numPr>
        <w:tabs>
          <w:tab w:val="left" w:pos="1022"/>
        </w:tabs>
      </w:pPr>
      <w:bookmarkStart w:id="38" w:name="4.7_EFFECTS_ON_ABILITY_TO_DRIVE_AND_USE_"/>
      <w:bookmarkEnd w:id="38"/>
      <w:r>
        <w:t>EFFECTS</w:t>
      </w:r>
      <w:r>
        <w:rPr>
          <w:spacing w:val="-4"/>
        </w:rPr>
        <w:t xml:space="preserve"> </w:t>
      </w:r>
      <w:r>
        <w:t>ON</w:t>
      </w:r>
      <w:r>
        <w:rPr>
          <w:spacing w:val="-3"/>
        </w:rPr>
        <w:t xml:space="preserve"> </w:t>
      </w:r>
      <w:r>
        <w:t>ABILITY</w:t>
      </w:r>
      <w:r>
        <w:rPr>
          <w:spacing w:val="-3"/>
        </w:rPr>
        <w:t xml:space="preserve"> </w:t>
      </w:r>
      <w:r>
        <w:t>TO</w:t>
      </w:r>
      <w:r>
        <w:rPr>
          <w:spacing w:val="-1"/>
        </w:rPr>
        <w:t xml:space="preserve"> </w:t>
      </w:r>
      <w:r>
        <w:t>DRIVE</w:t>
      </w:r>
      <w:r>
        <w:rPr>
          <w:spacing w:val="-2"/>
        </w:rPr>
        <w:t xml:space="preserve"> </w:t>
      </w:r>
      <w:r>
        <w:t>AND</w:t>
      </w:r>
      <w:r>
        <w:rPr>
          <w:spacing w:val="-3"/>
        </w:rPr>
        <w:t xml:space="preserve"> </w:t>
      </w:r>
      <w:r>
        <w:t>USE</w:t>
      </w:r>
      <w:r>
        <w:rPr>
          <w:spacing w:val="-1"/>
        </w:rPr>
        <w:t xml:space="preserve"> </w:t>
      </w:r>
      <w:r>
        <w:rPr>
          <w:spacing w:val="-2"/>
        </w:rPr>
        <w:t>MACHINES</w:t>
      </w:r>
    </w:p>
    <w:p w14:paraId="7079FF5B" w14:textId="77777777" w:rsidR="0091796A" w:rsidRDefault="00BD2CB3">
      <w:pPr>
        <w:pStyle w:val="BodyText"/>
        <w:ind w:right="501"/>
      </w:pPr>
      <w:r>
        <w:t>No</w:t>
      </w:r>
      <w:r>
        <w:rPr>
          <w:spacing w:val="-2"/>
        </w:rPr>
        <w:t xml:space="preserve"> </w:t>
      </w:r>
      <w:r>
        <w:t>studies</w:t>
      </w:r>
      <w:r>
        <w:rPr>
          <w:spacing w:val="-2"/>
        </w:rPr>
        <w:t xml:space="preserve"> </w:t>
      </w:r>
      <w:r>
        <w:t>on</w:t>
      </w:r>
      <w:r>
        <w:rPr>
          <w:spacing w:val="-2"/>
        </w:rPr>
        <w:t xml:space="preserve"> </w:t>
      </w:r>
      <w:r>
        <w:t>the</w:t>
      </w:r>
      <w:r>
        <w:rPr>
          <w:spacing w:val="-3"/>
        </w:rPr>
        <w:t xml:space="preserve"> </w:t>
      </w:r>
      <w:r>
        <w:t>effects of</w:t>
      </w:r>
      <w:r>
        <w:rPr>
          <w:spacing w:val="-3"/>
        </w:rPr>
        <w:t xml:space="preserve"> </w:t>
      </w:r>
      <w:r>
        <w:t>ADZYNMA</w:t>
      </w:r>
      <w:r>
        <w:rPr>
          <w:spacing w:val="-3"/>
        </w:rPr>
        <w:t xml:space="preserve"> </w:t>
      </w:r>
      <w:r>
        <w:t>on</w:t>
      </w:r>
      <w:r>
        <w:rPr>
          <w:spacing w:val="-2"/>
        </w:rPr>
        <w:t xml:space="preserve"> </w:t>
      </w:r>
      <w:r>
        <w:t>the</w:t>
      </w:r>
      <w:r>
        <w:rPr>
          <w:spacing w:val="-3"/>
        </w:rPr>
        <w:t xml:space="preserve"> </w:t>
      </w:r>
      <w:r>
        <w:t>ability</w:t>
      </w:r>
      <w:r>
        <w:rPr>
          <w:spacing w:val="-2"/>
        </w:rPr>
        <w:t xml:space="preserve"> </w:t>
      </w:r>
      <w:r>
        <w:t>to</w:t>
      </w:r>
      <w:r>
        <w:rPr>
          <w:spacing w:val="-2"/>
        </w:rPr>
        <w:t xml:space="preserve"> </w:t>
      </w:r>
      <w:r>
        <w:t>drive</w:t>
      </w:r>
      <w:r>
        <w:rPr>
          <w:spacing w:val="-3"/>
        </w:rPr>
        <w:t xml:space="preserve"> </w:t>
      </w:r>
      <w:r>
        <w:t>or</w:t>
      </w:r>
      <w:r>
        <w:rPr>
          <w:spacing w:val="-3"/>
        </w:rPr>
        <w:t xml:space="preserve"> </w:t>
      </w:r>
      <w:r>
        <w:t>operate</w:t>
      </w:r>
      <w:r>
        <w:rPr>
          <w:spacing w:val="-3"/>
        </w:rPr>
        <w:t xml:space="preserve"> </w:t>
      </w:r>
      <w:r>
        <w:t>automobiles</w:t>
      </w:r>
      <w:r>
        <w:rPr>
          <w:spacing w:val="-2"/>
        </w:rPr>
        <w:t xml:space="preserve"> </w:t>
      </w:r>
      <w:r>
        <w:t>or</w:t>
      </w:r>
      <w:r>
        <w:rPr>
          <w:spacing w:val="-3"/>
        </w:rPr>
        <w:t xml:space="preserve"> </w:t>
      </w:r>
      <w:r>
        <w:t>other heavy machinery have been performed.</w:t>
      </w:r>
    </w:p>
    <w:p w14:paraId="7079FF5C" w14:textId="77777777" w:rsidR="0091796A" w:rsidRDefault="0091796A">
      <w:pPr>
        <w:pStyle w:val="BodyText"/>
        <w:sectPr w:rsidR="0091796A">
          <w:pgSz w:w="11910" w:h="16850"/>
          <w:pgMar w:top="920" w:right="850" w:bottom="1020" w:left="1133" w:header="0" w:footer="826" w:gutter="0"/>
          <w:cols w:space="720"/>
        </w:sectPr>
      </w:pPr>
    </w:p>
    <w:p w14:paraId="7079FF5D" w14:textId="77777777" w:rsidR="0091796A" w:rsidRDefault="00BD2CB3">
      <w:pPr>
        <w:pStyle w:val="Heading2"/>
        <w:numPr>
          <w:ilvl w:val="1"/>
          <w:numId w:val="15"/>
        </w:numPr>
        <w:tabs>
          <w:tab w:val="left" w:pos="1022"/>
        </w:tabs>
        <w:spacing w:before="69"/>
      </w:pPr>
      <w:bookmarkStart w:id="39" w:name="4.8_ADVERSE_EFFECTS_(UNDESIRABLE_EFFECTS"/>
      <w:bookmarkEnd w:id="39"/>
      <w:r>
        <w:lastRenderedPageBreak/>
        <w:t>ADVERSE</w:t>
      </w:r>
      <w:r>
        <w:rPr>
          <w:spacing w:val="-6"/>
        </w:rPr>
        <w:t xml:space="preserve"> </w:t>
      </w:r>
      <w:r>
        <w:t>EFFECTS</w:t>
      </w:r>
      <w:r>
        <w:rPr>
          <w:spacing w:val="-5"/>
        </w:rPr>
        <w:t xml:space="preserve"> </w:t>
      </w:r>
      <w:r>
        <w:t>(UNDESIRABLE</w:t>
      </w:r>
      <w:r>
        <w:rPr>
          <w:spacing w:val="-5"/>
        </w:rPr>
        <w:t xml:space="preserve"> </w:t>
      </w:r>
      <w:r>
        <w:rPr>
          <w:spacing w:val="-2"/>
        </w:rPr>
        <w:t>EFFECTS)</w:t>
      </w:r>
    </w:p>
    <w:p w14:paraId="7079FF5E" w14:textId="77777777" w:rsidR="0091796A" w:rsidRDefault="00BD2CB3">
      <w:pPr>
        <w:pStyle w:val="Heading3"/>
      </w:pPr>
      <w:bookmarkStart w:id="40" w:name="Summary_of_the_safety_profile"/>
      <w:bookmarkEnd w:id="40"/>
      <w:r>
        <w:t>Summary</w:t>
      </w:r>
      <w:r>
        <w:rPr>
          <w:spacing w:val="-2"/>
        </w:rPr>
        <w:t xml:space="preserve"> </w:t>
      </w:r>
      <w:r>
        <w:t>of</w:t>
      </w:r>
      <w:r>
        <w:rPr>
          <w:spacing w:val="-1"/>
        </w:rPr>
        <w:t xml:space="preserve"> </w:t>
      </w:r>
      <w:r>
        <w:t>the</w:t>
      </w:r>
      <w:r>
        <w:rPr>
          <w:spacing w:val="-2"/>
        </w:rPr>
        <w:t xml:space="preserve"> </w:t>
      </w:r>
      <w:r>
        <w:t>safety</w:t>
      </w:r>
      <w:r>
        <w:rPr>
          <w:spacing w:val="-1"/>
        </w:rPr>
        <w:t xml:space="preserve"> </w:t>
      </w:r>
      <w:r>
        <w:rPr>
          <w:spacing w:val="-2"/>
        </w:rPr>
        <w:t>profile</w:t>
      </w:r>
    </w:p>
    <w:p w14:paraId="7079FF5F" w14:textId="77777777" w:rsidR="0091796A" w:rsidRDefault="00BD2CB3">
      <w:pPr>
        <w:pStyle w:val="BodyText"/>
        <w:ind w:right="410"/>
      </w:pPr>
      <w:r>
        <w:t>The most common adverse reactions reported in clinical studies were headache (31.5%), diarrhoea</w:t>
      </w:r>
      <w:r>
        <w:rPr>
          <w:spacing w:val="-4"/>
        </w:rPr>
        <w:t xml:space="preserve"> </w:t>
      </w:r>
      <w:r>
        <w:t>(17.8%),</w:t>
      </w:r>
      <w:r>
        <w:rPr>
          <w:spacing w:val="-4"/>
        </w:rPr>
        <w:t xml:space="preserve"> </w:t>
      </w:r>
      <w:r>
        <w:t>dizziness</w:t>
      </w:r>
      <w:r>
        <w:rPr>
          <w:spacing w:val="-4"/>
        </w:rPr>
        <w:t xml:space="preserve"> </w:t>
      </w:r>
      <w:r>
        <w:t>(16.4%),</w:t>
      </w:r>
      <w:r>
        <w:rPr>
          <w:spacing w:val="-4"/>
        </w:rPr>
        <w:t xml:space="preserve"> </w:t>
      </w:r>
      <w:r>
        <w:t>upper</w:t>
      </w:r>
      <w:r>
        <w:rPr>
          <w:spacing w:val="-4"/>
        </w:rPr>
        <w:t xml:space="preserve"> </w:t>
      </w:r>
      <w:r>
        <w:t>respiratory</w:t>
      </w:r>
      <w:r>
        <w:rPr>
          <w:spacing w:val="-4"/>
        </w:rPr>
        <w:t xml:space="preserve"> </w:t>
      </w:r>
      <w:r>
        <w:t>tract</w:t>
      </w:r>
      <w:r>
        <w:rPr>
          <w:spacing w:val="-4"/>
        </w:rPr>
        <w:t xml:space="preserve"> </w:t>
      </w:r>
      <w:r>
        <w:t>infection</w:t>
      </w:r>
      <w:r>
        <w:rPr>
          <w:spacing w:val="-4"/>
        </w:rPr>
        <w:t xml:space="preserve"> </w:t>
      </w:r>
      <w:r>
        <w:t>(15.1%),</w:t>
      </w:r>
      <w:r>
        <w:rPr>
          <w:spacing w:val="-4"/>
        </w:rPr>
        <w:t xml:space="preserve"> </w:t>
      </w:r>
      <w:r>
        <w:t>nausea</w:t>
      </w:r>
      <w:r>
        <w:rPr>
          <w:spacing w:val="-4"/>
        </w:rPr>
        <w:t xml:space="preserve"> </w:t>
      </w:r>
      <w:r>
        <w:t>(13.7%),</w:t>
      </w:r>
    </w:p>
    <w:p w14:paraId="7079FF60" w14:textId="77777777" w:rsidR="0091796A" w:rsidRDefault="00BD2CB3">
      <w:pPr>
        <w:pStyle w:val="BodyText"/>
        <w:spacing w:before="0"/>
      </w:pPr>
      <w:r>
        <w:t>and</w:t>
      </w:r>
      <w:r>
        <w:rPr>
          <w:spacing w:val="-2"/>
        </w:rPr>
        <w:t xml:space="preserve"> </w:t>
      </w:r>
      <w:r>
        <w:t>migraine</w:t>
      </w:r>
      <w:r>
        <w:rPr>
          <w:spacing w:val="-2"/>
        </w:rPr>
        <w:t xml:space="preserve"> (11%).</w:t>
      </w:r>
    </w:p>
    <w:p w14:paraId="7079FF61" w14:textId="77777777" w:rsidR="0091796A" w:rsidRDefault="00BD2CB3">
      <w:pPr>
        <w:pStyle w:val="Heading3"/>
      </w:pPr>
      <w:bookmarkStart w:id="41" w:name="Tabulated_summary_of_adverse_reactions"/>
      <w:bookmarkEnd w:id="41"/>
      <w:r>
        <w:t>Tabulated</w:t>
      </w:r>
      <w:r>
        <w:rPr>
          <w:spacing w:val="-3"/>
        </w:rPr>
        <w:t xml:space="preserve"> </w:t>
      </w:r>
      <w:r>
        <w:t>summary</w:t>
      </w:r>
      <w:r>
        <w:rPr>
          <w:spacing w:val="-4"/>
        </w:rPr>
        <w:t xml:space="preserve"> </w:t>
      </w:r>
      <w:r>
        <w:t>of</w:t>
      </w:r>
      <w:r>
        <w:rPr>
          <w:spacing w:val="-3"/>
        </w:rPr>
        <w:t xml:space="preserve"> </w:t>
      </w:r>
      <w:r>
        <w:t>adverse</w:t>
      </w:r>
      <w:r>
        <w:rPr>
          <w:spacing w:val="-3"/>
        </w:rPr>
        <w:t xml:space="preserve"> </w:t>
      </w:r>
      <w:r>
        <w:rPr>
          <w:spacing w:val="-2"/>
        </w:rPr>
        <w:t>reactions</w:t>
      </w:r>
    </w:p>
    <w:p w14:paraId="7079FF62" w14:textId="77777777" w:rsidR="0091796A" w:rsidRDefault="00BD2CB3">
      <w:pPr>
        <w:pStyle w:val="BodyText"/>
        <w:ind w:right="494"/>
      </w:pPr>
      <w:r>
        <w:t>The safety profile of ADZYNMA compared to plasma-based therapies (fresh frozen plasma [FFP],</w:t>
      </w:r>
      <w:r>
        <w:rPr>
          <w:spacing w:val="-4"/>
        </w:rPr>
        <w:t xml:space="preserve"> </w:t>
      </w:r>
      <w:r>
        <w:t>pooled</w:t>
      </w:r>
      <w:r>
        <w:rPr>
          <w:spacing w:val="-4"/>
        </w:rPr>
        <w:t xml:space="preserve"> </w:t>
      </w:r>
      <w:r>
        <w:t>solvent/detergent</w:t>
      </w:r>
      <w:r>
        <w:rPr>
          <w:spacing w:val="-4"/>
        </w:rPr>
        <w:t xml:space="preserve"> </w:t>
      </w:r>
      <w:r>
        <w:t>[S/D]</w:t>
      </w:r>
      <w:r>
        <w:rPr>
          <w:spacing w:val="-5"/>
        </w:rPr>
        <w:t xml:space="preserve"> </w:t>
      </w:r>
      <w:r>
        <w:t>treated</w:t>
      </w:r>
      <w:r>
        <w:rPr>
          <w:spacing w:val="-4"/>
        </w:rPr>
        <w:t xml:space="preserve"> </w:t>
      </w:r>
      <w:r>
        <w:t>plasma,</w:t>
      </w:r>
      <w:r>
        <w:rPr>
          <w:spacing w:val="-4"/>
        </w:rPr>
        <w:t xml:space="preserve"> </w:t>
      </w:r>
      <w:r>
        <w:t>or</w:t>
      </w:r>
      <w:r>
        <w:rPr>
          <w:spacing w:val="-5"/>
        </w:rPr>
        <w:t xml:space="preserve"> </w:t>
      </w:r>
      <w:proofErr w:type="gramStart"/>
      <w:r>
        <w:t>FVIII:VWF</w:t>
      </w:r>
      <w:proofErr w:type="gramEnd"/>
      <w:r>
        <w:rPr>
          <w:spacing w:val="-4"/>
        </w:rPr>
        <w:t xml:space="preserve"> </w:t>
      </w:r>
      <w:r>
        <w:t>concentrates,</w:t>
      </w:r>
      <w:r>
        <w:rPr>
          <w:spacing w:val="-4"/>
        </w:rPr>
        <w:t xml:space="preserve"> </w:t>
      </w:r>
      <w:r>
        <w:t>as</w:t>
      </w:r>
      <w:r>
        <w:rPr>
          <w:spacing w:val="-4"/>
        </w:rPr>
        <w:t xml:space="preserve"> </w:t>
      </w:r>
      <w:r>
        <w:t>assigned by the investigator) was evaluated in one Phase 3, prospective, randomised, controlled,</w:t>
      </w:r>
    </w:p>
    <w:p w14:paraId="7079FF63" w14:textId="77777777" w:rsidR="0091796A" w:rsidRDefault="00BD2CB3">
      <w:pPr>
        <w:pStyle w:val="BodyText"/>
        <w:spacing w:before="0"/>
        <w:ind w:right="501"/>
      </w:pPr>
      <w:r>
        <w:t>open-label, multicenter, two-period crossover study (Study 281102) and one Phase 3b prospective,</w:t>
      </w:r>
      <w:r>
        <w:rPr>
          <w:spacing w:val="-4"/>
        </w:rPr>
        <w:t xml:space="preserve"> </w:t>
      </w:r>
      <w:r>
        <w:t>open-label,</w:t>
      </w:r>
      <w:r>
        <w:rPr>
          <w:spacing w:val="-2"/>
        </w:rPr>
        <w:t xml:space="preserve"> </w:t>
      </w:r>
      <w:r>
        <w:t>multicenter,</w:t>
      </w:r>
      <w:r>
        <w:rPr>
          <w:spacing w:val="-4"/>
        </w:rPr>
        <w:t xml:space="preserve"> </w:t>
      </w:r>
      <w:r>
        <w:t>single</w:t>
      </w:r>
      <w:r>
        <w:rPr>
          <w:spacing w:val="-5"/>
        </w:rPr>
        <w:t xml:space="preserve"> </w:t>
      </w:r>
      <w:r>
        <w:t>treatment</w:t>
      </w:r>
      <w:r>
        <w:rPr>
          <w:spacing w:val="-4"/>
        </w:rPr>
        <w:t xml:space="preserve"> </w:t>
      </w:r>
      <w:r>
        <w:t>arm,</w:t>
      </w:r>
      <w:r>
        <w:rPr>
          <w:spacing w:val="-4"/>
        </w:rPr>
        <w:t xml:space="preserve"> </w:t>
      </w:r>
      <w:r>
        <w:t>continuation</w:t>
      </w:r>
      <w:r>
        <w:rPr>
          <w:spacing w:val="-4"/>
        </w:rPr>
        <w:t xml:space="preserve"> </w:t>
      </w:r>
      <w:r>
        <w:t>study</w:t>
      </w:r>
      <w:r>
        <w:rPr>
          <w:spacing w:val="-4"/>
        </w:rPr>
        <w:t xml:space="preserve"> </w:t>
      </w:r>
      <w:r>
        <w:t>(Study</w:t>
      </w:r>
      <w:r>
        <w:rPr>
          <w:spacing w:val="-4"/>
        </w:rPr>
        <w:t xml:space="preserve"> </w:t>
      </w:r>
      <w:r>
        <w:t xml:space="preserve">3002) conducted in patients with </w:t>
      </w:r>
      <w:proofErr w:type="spellStart"/>
      <w:r>
        <w:t>cTTP</w:t>
      </w:r>
      <w:proofErr w:type="spellEnd"/>
      <w:r>
        <w:t xml:space="preserve"> due to ADAMTS13 deficiency (see Section </w:t>
      </w:r>
      <w:hyperlink w:anchor="_bookmark6" w:history="1">
        <w:r w:rsidR="0091796A">
          <w:rPr>
            <w:color w:val="0000FF"/>
          </w:rPr>
          <w:t>5.1</w:t>
        </w:r>
      </w:hyperlink>
      <w:r>
        <w:rPr>
          <w:color w:val="0000FF"/>
        </w:rPr>
        <w:t xml:space="preserve"> </w:t>
      </w:r>
      <w:hyperlink w:anchor="_bookmark6" w:history="1">
        <w:r w:rsidR="0091796A">
          <w:rPr>
            <w:color w:val="0000FF"/>
          </w:rPr>
          <w:t>PHARMACODYNAMIC PROPERTIES</w:t>
        </w:r>
      </w:hyperlink>
      <w:r>
        <w:rPr>
          <w:color w:val="0000FF"/>
        </w:rPr>
        <w:t>)</w:t>
      </w:r>
      <w:r>
        <w:t>.</w:t>
      </w:r>
    </w:p>
    <w:p w14:paraId="7079FF64" w14:textId="77777777" w:rsidR="0091796A" w:rsidRDefault="00BD2CB3">
      <w:pPr>
        <w:pStyle w:val="BodyText"/>
        <w:spacing w:before="241"/>
      </w:pPr>
      <w:r>
        <w:t>The</w:t>
      </w:r>
      <w:r>
        <w:rPr>
          <w:spacing w:val="-3"/>
        </w:rPr>
        <w:t xml:space="preserve"> </w:t>
      </w:r>
      <w:r>
        <w:t>adverse</w:t>
      </w:r>
      <w:r>
        <w:rPr>
          <w:spacing w:val="-2"/>
        </w:rPr>
        <w:t xml:space="preserve"> </w:t>
      </w:r>
      <w:r>
        <w:t>drug</w:t>
      </w:r>
      <w:r>
        <w:rPr>
          <w:spacing w:val="1"/>
        </w:rPr>
        <w:t xml:space="preserve"> </w:t>
      </w:r>
      <w:r>
        <w:t>reactions</w:t>
      </w:r>
      <w:r>
        <w:rPr>
          <w:spacing w:val="-1"/>
        </w:rPr>
        <w:t xml:space="preserve"> </w:t>
      </w:r>
      <w:r>
        <w:t>(ADR)</w:t>
      </w:r>
      <w:r>
        <w:rPr>
          <w:spacing w:val="-3"/>
        </w:rPr>
        <w:t xml:space="preserve"> </w:t>
      </w:r>
      <w:r>
        <w:t>are</w:t>
      </w:r>
      <w:r>
        <w:rPr>
          <w:spacing w:val="-2"/>
        </w:rPr>
        <w:t xml:space="preserve"> </w:t>
      </w:r>
      <w:r>
        <w:t>listed</w:t>
      </w:r>
      <w:r>
        <w:rPr>
          <w:spacing w:val="-1"/>
        </w:rPr>
        <w:t xml:space="preserve"> </w:t>
      </w:r>
      <w:r>
        <w:t>in</w:t>
      </w:r>
      <w:r>
        <w:rPr>
          <w:spacing w:val="-1"/>
        </w:rPr>
        <w:t xml:space="preserve"> </w:t>
      </w:r>
      <w:hyperlink w:anchor="_bookmark5" w:history="1">
        <w:r w:rsidR="0091796A">
          <w:rPr>
            <w:color w:val="0000FF"/>
          </w:rPr>
          <w:t>Table</w:t>
        </w:r>
        <w:r w:rsidR="0091796A">
          <w:rPr>
            <w:color w:val="0000FF"/>
            <w:spacing w:val="-2"/>
          </w:rPr>
          <w:t xml:space="preserve"> </w:t>
        </w:r>
        <w:r w:rsidR="0091796A">
          <w:rPr>
            <w:color w:val="0000FF"/>
            <w:spacing w:val="-5"/>
          </w:rPr>
          <w:t>1.</w:t>
        </w:r>
      </w:hyperlink>
    </w:p>
    <w:p w14:paraId="7079FF65" w14:textId="77777777" w:rsidR="0091796A" w:rsidRDefault="00BD2CB3">
      <w:pPr>
        <w:pStyle w:val="BodyText"/>
        <w:ind w:right="410"/>
      </w:pPr>
      <w:r>
        <w:t>Adverse reactions are listed below by MedDRA system organ class and by frequency. Frequencies are defined as follows: very common (≥ 1/10); common (≥ 1/100 to &lt; 1/10); uncommon</w:t>
      </w:r>
      <w:r>
        <w:rPr>
          <w:spacing w:val="-2"/>
        </w:rPr>
        <w:t xml:space="preserve"> </w:t>
      </w:r>
      <w:r>
        <w:t>(≥</w:t>
      </w:r>
      <w:r>
        <w:rPr>
          <w:spacing w:val="-2"/>
        </w:rPr>
        <w:t xml:space="preserve"> </w:t>
      </w:r>
      <w:r>
        <w:t>1/1,000</w:t>
      </w:r>
      <w:r>
        <w:rPr>
          <w:spacing w:val="-2"/>
        </w:rPr>
        <w:t xml:space="preserve"> </w:t>
      </w:r>
      <w:r>
        <w:t>to</w:t>
      </w:r>
      <w:r>
        <w:rPr>
          <w:spacing w:val="-2"/>
        </w:rPr>
        <w:t xml:space="preserve"> </w:t>
      </w:r>
      <w:r>
        <w:t>&lt;</w:t>
      </w:r>
      <w:r>
        <w:rPr>
          <w:spacing w:val="-3"/>
        </w:rPr>
        <w:t xml:space="preserve"> </w:t>
      </w:r>
      <w:r>
        <w:t>1/100);</w:t>
      </w:r>
      <w:r>
        <w:rPr>
          <w:spacing w:val="-2"/>
        </w:rPr>
        <w:t xml:space="preserve"> </w:t>
      </w:r>
      <w:r>
        <w:t>rare</w:t>
      </w:r>
      <w:r>
        <w:rPr>
          <w:spacing w:val="-3"/>
        </w:rPr>
        <w:t xml:space="preserve"> </w:t>
      </w:r>
      <w:r>
        <w:t>(≥</w:t>
      </w:r>
      <w:r>
        <w:rPr>
          <w:spacing w:val="-2"/>
        </w:rPr>
        <w:t xml:space="preserve"> </w:t>
      </w:r>
      <w:r>
        <w:t>1/10,000</w:t>
      </w:r>
      <w:r>
        <w:rPr>
          <w:spacing w:val="-2"/>
        </w:rPr>
        <w:t xml:space="preserve"> </w:t>
      </w:r>
      <w:r>
        <w:t>to</w:t>
      </w:r>
      <w:r>
        <w:rPr>
          <w:spacing w:val="-2"/>
        </w:rPr>
        <w:t xml:space="preserve"> </w:t>
      </w:r>
      <w:r>
        <w:t>&lt;</w:t>
      </w:r>
      <w:r>
        <w:rPr>
          <w:spacing w:val="-3"/>
        </w:rPr>
        <w:t xml:space="preserve"> </w:t>
      </w:r>
      <w:r>
        <w:t>1/1,000);</w:t>
      </w:r>
      <w:r>
        <w:rPr>
          <w:spacing w:val="-2"/>
        </w:rPr>
        <w:t xml:space="preserve"> </w:t>
      </w:r>
      <w:r>
        <w:t>very</w:t>
      </w:r>
      <w:r>
        <w:rPr>
          <w:spacing w:val="-2"/>
        </w:rPr>
        <w:t xml:space="preserve"> </w:t>
      </w:r>
      <w:r>
        <w:t>rare</w:t>
      </w:r>
      <w:r>
        <w:rPr>
          <w:spacing w:val="-1"/>
        </w:rPr>
        <w:t xml:space="preserve"> </w:t>
      </w:r>
      <w:r>
        <w:t>(&lt;</w:t>
      </w:r>
      <w:r>
        <w:rPr>
          <w:spacing w:val="-3"/>
        </w:rPr>
        <w:t xml:space="preserve"> </w:t>
      </w:r>
      <w:r>
        <w:t>1/10,000).</w:t>
      </w:r>
      <w:r>
        <w:rPr>
          <w:spacing w:val="-2"/>
        </w:rPr>
        <w:t xml:space="preserve"> </w:t>
      </w:r>
      <w:r>
        <w:t>Within each System Organ Class (SOC), ADRs are presented in order of decreasing frequency. Within each frequency grouping, ADRs are presented in order of decreasing seriousness.</w:t>
      </w:r>
    </w:p>
    <w:p w14:paraId="7079FF66" w14:textId="77777777" w:rsidR="0091796A" w:rsidRDefault="00BD2CB3">
      <w:pPr>
        <w:spacing w:before="242"/>
        <w:ind w:left="170"/>
        <w:rPr>
          <w:b/>
        </w:rPr>
      </w:pPr>
      <w:bookmarkStart w:id="42" w:name="_bookmark5"/>
      <w:bookmarkEnd w:id="42"/>
      <w:r>
        <w:rPr>
          <w:b/>
        </w:rPr>
        <w:t>Table</w:t>
      </w:r>
      <w:r>
        <w:rPr>
          <w:b/>
          <w:spacing w:val="-3"/>
        </w:rPr>
        <w:t xml:space="preserve"> </w:t>
      </w:r>
      <w:r>
        <w:rPr>
          <w:b/>
        </w:rPr>
        <w:t>1.</w:t>
      </w:r>
      <w:r>
        <w:rPr>
          <w:b/>
          <w:spacing w:val="32"/>
        </w:rPr>
        <w:t xml:space="preserve"> </w:t>
      </w:r>
      <w:r>
        <w:rPr>
          <w:b/>
        </w:rPr>
        <w:t>Adverse</w:t>
      </w:r>
      <w:r>
        <w:rPr>
          <w:b/>
          <w:spacing w:val="-5"/>
        </w:rPr>
        <w:t xml:space="preserve"> </w:t>
      </w:r>
      <w:r>
        <w:rPr>
          <w:b/>
        </w:rPr>
        <w:t>reactions</w:t>
      </w:r>
      <w:r>
        <w:rPr>
          <w:b/>
          <w:spacing w:val="-2"/>
        </w:rPr>
        <w:t xml:space="preserve"> </w:t>
      </w:r>
      <w:r>
        <w:rPr>
          <w:b/>
        </w:rPr>
        <w:t>reported</w:t>
      </w:r>
      <w:r>
        <w:rPr>
          <w:b/>
          <w:spacing w:val="-4"/>
        </w:rPr>
        <w:t xml:space="preserve"> </w:t>
      </w:r>
      <w:r>
        <w:rPr>
          <w:b/>
        </w:rPr>
        <w:t>in</w:t>
      </w:r>
      <w:r>
        <w:rPr>
          <w:b/>
          <w:spacing w:val="-3"/>
        </w:rPr>
        <w:t xml:space="preserve"> </w:t>
      </w:r>
      <w:r>
        <w:rPr>
          <w:b/>
        </w:rPr>
        <w:t>patients</w:t>
      </w:r>
      <w:r>
        <w:rPr>
          <w:b/>
          <w:spacing w:val="-5"/>
        </w:rPr>
        <w:t xml:space="preserve"> </w:t>
      </w:r>
      <w:r>
        <w:rPr>
          <w:b/>
        </w:rPr>
        <w:t>treated</w:t>
      </w:r>
      <w:r>
        <w:rPr>
          <w:b/>
          <w:spacing w:val="-5"/>
        </w:rPr>
        <w:t xml:space="preserve"> </w:t>
      </w:r>
      <w:r>
        <w:rPr>
          <w:b/>
        </w:rPr>
        <w:t>with</w:t>
      </w:r>
      <w:r>
        <w:rPr>
          <w:b/>
          <w:spacing w:val="-5"/>
        </w:rPr>
        <w:t xml:space="preserve"> </w:t>
      </w:r>
      <w:r>
        <w:rPr>
          <w:b/>
          <w:spacing w:val="-2"/>
        </w:rPr>
        <w:t>ADZYNMA</w:t>
      </w:r>
    </w:p>
    <w:p w14:paraId="7079FF67" w14:textId="77777777" w:rsidR="0091796A" w:rsidRDefault="0091796A">
      <w:pPr>
        <w:pStyle w:val="BodyText"/>
        <w:spacing w:before="5"/>
        <w:ind w:left="0"/>
        <w:rPr>
          <w:b/>
          <w:sz w:val="1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3716"/>
        <w:gridCol w:w="2082"/>
      </w:tblGrid>
      <w:tr w:rsidR="0091796A" w14:paraId="7079FF6B" w14:textId="77777777">
        <w:trPr>
          <w:trHeight w:val="506"/>
        </w:trPr>
        <w:tc>
          <w:tcPr>
            <w:tcW w:w="3550" w:type="dxa"/>
          </w:tcPr>
          <w:p w14:paraId="7079FF68" w14:textId="77777777" w:rsidR="0091796A" w:rsidRDefault="00BD2CB3">
            <w:pPr>
              <w:pStyle w:val="TableParagraph"/>
              <w:spacing w:line="251" w:lineRule="exact"/>
              <w:rPr>
                <w:b/>
              </w:rPr>
            </w:pPr>
            <w:r>
              <w:rPr>
                <w:b/>
              </w:rPr>
              <w:t>MedDRA</w:t>
            </w:r>
            <w:r>
              <w:rPr>
                <w:b/>
                <w:spacing w:val="-5"/>
              </w:rPr>
              <w:t xml:space="preserve"> </w:t>
            </w:r>
            <w:r>
              <w:rPr>
                <w:b/>
              </w:rPr>
              <w:t>System</w:t>
            </w:r>
            <w:r>
              <w:rPr>
                <w:b/>
                <w:spacing w:val="-5"/>
              </w:rPr>
              <w:t xml:space="preserve"> </w:t>
            </w:r>
            <w:r>
              <w:rPr>
                <w:b/>
              </w:rPr>
              <w:t>Organ</w:t>
            </w:r>
            <w:r>
              <w:rPr>
                <w:b/>
                <w:spacing w:val="-6"/>
              </w:rPr>
              <w:t xml:space="preserve"> </w:t>
            </w:r>
            <w:r>
              <w:rPr>
                <w:b/>
                <w:spacing w:val="-2"/>
              </w:rPr>
              <w:t>Class</w:t>
            </w:r>
          </w:p>
        </w:tc>
        <w:tc>
          <w:tcPr>
            <w:tcW w:w="3716" w:type="dxa"/>
          </w:tcPr>
          <w:p w14:paraId="7079FF69" w14:textId="77777777" w:rsidR="0091796A" w:rsidRDefault="00BD2CB3">
            <w:pPr>
              <w:pStyle w:val="TableParagraph"/>
              <w:spacing w:line="252" w:lineRule="exact"/>
              <w:ind w:right="1792"/>
              <w:rPr>
                <w:b/>
              </w:rPr>
            </w:pPr>
            <w:r>
              <w:rPr>
                <w:b/>
              </w:rPr>
              <w:t>Adverse reaction by</w:t>
            </w:r>
            <w:r>
              <w:rPr>
                <w:b/>
                <w:spacing w:val="-14"/>
              </w:rPr>
              <w:t xml:space="preserve"> </w:t>
            </w:r>
            <w:r>
              <w:rPr>
                <w:b/>
              </w:rPr>
              <w:t>Preferred</w:t>
            </w:r>
            <w:r>
              <w:rPr>
                <w:b/>
                <w:spacing w:val="-14"/>
              </w:rPr>
              <w:t xml:space="preserve"> </w:t>
            </w:r>
            <w:r>
              <w:rPr>
                <w:b/>
              </w:rPr>
              <w:t>Term</w:t>
            </w:r>
          </w:p>
        </w:tc>
        <w:tc>
          <w:tcPr>
            <w:tcW w:w="2082" w:type="dxa"/>
          </w:tcPr>
          <w:p w14:paraId="7079FF6A" w14:textId="77777777" w:rsidR="0091796A" w:rsidRDefault="00BD2CB3">
            <w:pPr>
              <w:pStyle w:val="TableParagraph"/>
              <w:spacing w:line="252" w:lineRule="exact"/>
              <w:ind w:left="106" w:right="96"/>
              <w:rPr>
                <w:b/>
              </w:rPr>
            </w:pPr>
            <w:r>
              <w:rPr>
                <w:b/>
              </w:rPr>
              <w:t>Frequency</w:t>
            </w:r>
            <w:r>
              <w:rPr>
                <w:b/>
                <w:spacing w:val="-14"/>
              </w:rPr>
              <w:t xml:space="preserve"> </w:t>
            </w:r>
            <w:r>
              <w:rPr>
                <w:b/>
              </w:rPr>
              <w:t>category by subject</w:t>
            </w:r>
          </w:p>
        </w:tc>
      </w:tr>
      <w:tr w:rsidR="0091796A" w14:paraId="7079FF6F" w14:textId="77777777">
        <w:trPr>
          <w:trHeight w:val="251"/>
        </w:trPr>
        <w:tc>
          <w:tcPr>
            <w:tcW w:w="3550" w:type="dxa"/>
          </w:tcPr>
          <w:p w14:paraId="7079FF6C" w14:textId="77777777" w:rsidR="0091796A" w:rsidRDefault="00BD2CB3">
            <w:pPr>
              <w:pStyle w:val="TableParagraph"/>
              <w:spacing w:line="232" w:lineRule="exact"/>
            </w:pPr>
            <w:r>
              <w:t>Infections</w:t>
            </w:r>
            <w:r>
              <w:rPr>
                <w:spacing w:val="-5"/>
              </w:rPr>
              <w:t xml:space="preserve"> </w:t>
            </w:r>
            <w:r>
              <w:t>and</w:t>
            </w:r>
            <w:r>
              <w:rPr>
                <w:spacing w:val="-5"/>
              </w:rPr>
              <w:t xml:space="preserve"> </w:t>
            </w:r>
            <w:r>
              <w:rPr>
                <w:spacing w:val="-2"/>
              </w:rPr>
              <w:t>infestations</w:t>
            </w:r>
          </w:p>
        </w:tc>
        <w:tc>
          <w:tcPr>
            <w:tcW w:w="3716" w:type="dxa"/>
          </w:tcPr>
          <w:p w14:paraId="7079FF6D" w14:textId="77777777" w:rsidR="0091796A" w:rsidRDefault="00BD2CB3">
            <w:pPr>
              <w:pStyle w:val="TableParagraph"/>
              <w:spacing w:line="232" w:lineRule="exact"/>
            </w:pPr>
            <w:r>
              <w:t>Upper</w:t>
            </w:r>
            <w:r>
              <w:rPr>
                <w:spacing w:val="-3"/>
              </w:rPr>
              <w:t xml:space="preserve"> </w:t>
            </w:r>
            <w:r>
              <w:t>respiratory</w:t>
            </w:r>
            <w:r>
              <w:rPr>
                <w:spacing w:val="-7"/>
              </w:rPr>
              <w:t xml:space="preserve"> </w:t>
            </w:r>
            <w:r>
              <w:t>tract</w:t>
            </w:r>
            <w:r>
              <w:rPr>
                <w:spacing w:val="-5"/>
              </w:rPr>
              <w:t xml:space="preserve"> </w:t>
            </w:r>
            <w:r>
              <w:rPr>
                <w:spacing w:val="-2"/>
              </w:rPr>
              <w:t>infection</w:t>
            </w:r>
          </w:p>
        </w:tc>
        <w:tc>
          <w:tcPr>
            <w:tcW w:w="2082" w:type="dxa"/>
          </w:tcPr>
          <w:p w14:paraId="7079FF6E" w14:textId="77777777" w:rsidR="0091796A" w:rsidRDefault="00BD2CB3">
            <w:pPr>
              <w:pStyle w:val="TableParagraph"/>
              <w:spacing w:line="232" w:lineRule="exact"/>
              <w:ind w:left="106"/>
            </w:pPr>
            <w:r>
              <w:t>Very</w:t>
            </w:r>
            <w:r>
              <w:rPr>
                <w:spacing w:val="-4"/>
              </w:rPr>
              <w:t xml:space="preserve"> </w:t>
            </w:r>
            <w:r>
              <w:rPr>
                <w:spacing w:val="-2"/>
              </w:rPr>
              <w:t>common</w:t>
            </w:r>
          </w:p>
        </w:tc>
      </w:tr>
      <w:tr w:rsidR="0091796A" w14:paraId="7079FF73" w14:textId="77777777">
        <w:trPr>
          <w:trHeight w:val="506"/>
        </w:trPr>
        <w:tc>
          <w:tcPr>
            <w:tcW w:w="3550" w:type="dxa"/>
          </w:tcPr>
          <w:p w14:paraId="7079FF70" w14:textId="77777777" w:rsidR="0091796A" w:rsidRDefault="00BD2CB3">
            <w:pPr>
              <w:pStyle w:val="TableParagraph"/>
              <w:spacing w:line="254" w:lineRule="exact"/>
              <w:ind w:right="192"/>
            </w:pPr>
            <w:r>
              <w:t>Blood</w:t>
            </w:r>
            <w:r>
              <w:rPr>
                <w:spacing w:val="-13"/>
              </w:rPr>
              <w:t xml:space="preserve"> </w:t>
            </w:r>
            <w:r>
              <w:t>and</w:t>
            </w:r>
            <w:r>
              <w:rPr>
                <w:spacing w:val="-13"/>
              </w:rPr>
              <w:t xml:space="preserve"> </w:t>
            </w:r>
            <w:r>
              <w:t>lymphatic</w:t>
            </w:r>
            <w:r>
              <w:rPr>
                <w:spacing w:val="-13"/>
              </w:rPr>
              <w:t xml:space="preserve"> </w:t>
            </w:r>
            <w:r>
              <w:t xml:space="preserve">system </w:t>
            </w:r>
            <w:r>
              <w:rPr>
                <w:spacing w:val="-2"/>
              </w:rPr>
              <w:t>disorders</w:t>
            </w:r>
          </w:p>
        </w:tc>
        <w:tc>
          <w:tcPr>
            <w:tcW w:w="3716" w:type="dxa"/>
          </w:tcPr>
          <w:p w14:paraId="7079FF71" w14:textId="77777777" w:rsidR="0091796A" w:rsidRDefault="00BD2CB3">
            <w:pPr>
              <w:pStyle w:val="TableParagraph"/>
              <w:spacing w:line="251" w:lineRule="exact"/>
            </w:pPr>
            <w:r>
              <w:rPr>
                <w:spacing w:val="-2"/>
              </w:rPr>
              <w:t>Thrombocytosis</w:t>
            </w:r>
          </w:p>
        </w:tc>
        <w:tc>
          <w:tcPr>
            <w:tcW w:w="2082" w:type="dxa"/>
          </w:tcPr>
          <w:p w14:paraId="7079FF72" w14:textId="77777777" w:rsidR="0091796A" w:rsidRDefault="00BD2CB3">
            <w:pPr>
              <w:pStyle w:val="TableParagraph"/>
              <w:spacing w:line="251" w:lineRule="exact"/>
              <w:ind w:left="106"/>
            </w:pPr>
            <w:r>
              <w:rPr>
                <w:spacing w:val="-2"/>
              </w:rPr>
              <w:t>Common</w:t>
            </w:r>
          </w:p>
        </w:tc>
      </w:tr>
      <w:tr w:rsidR="0091796A" w14:paraId="7079FF79" w14:textId="77777777">
        <w:trPr>
          <w:trHeight w:val="1010"/>
        </w:trPr>
        <w:tc>
          <w:tcPr>
            <w:tcW w:w="3550" w:type="dxa"/>
          </w:tcPr>
          <w:p w14:paraId="7079FF74" w14:textId="77777777" w:rsidR="0091796A" w:rsidRDefault="00BD2CB3">
            <w:pPr>
              <w:pStyle w:val="TableParagraph"/>
              <w:spacing w:line="249" w:lineRule="exact"/>
            </w:pPr>
            <w:r>
              <w:t>Nervous</w:t>
            </w:r>
            <w:r>
              <w:rPr>
                <w:spacing w:val="-7"/>
              </w:rPr>
              <w:t xml:space="preserve"> </w:t>
            </w:r>
            <w:r>
              <w:t>system</w:t>
            </w:r>
            <w:r>
              <w:rPr>
                <w:spacing w:val="-3"/>
              </w:rPr>
              <w:t xml:space="preserve"> </w:t>
            </w:r>
            <w:r>
              <w:rPr>
                <w:spacing w:val="-2"/>
              </w:rPr>
              <w:t>disorders</w:t>
            </w:r>
          </w:p>
        </w:tc>
        <w:tc>
          <w:tcPr>
            <w:tcW w:w="3716" w:type="dxa"/>
          </w:tcPr>
          <w:p w14:paraId="7079FF75" w14:textId="77777777" w:rsidR="0091796A" w:rsidRDefault="00BD2CB3">
            <w:pPr>
              <w:pStyle w:val="TableParagraph"/>
              <w:ind w:right="2728"/>
              <w:jc w:val="both"/>
            </w:pPr>
            <w:r>
              <w:rPr>
                <w:spacing w:val="-2"/>
              </w:rPr>
              <w:t xml:space="preserve">Headache Dizziness </w:t>
            </w:r>
            <w:proofErr w:type="spellStart"/>
            <w:r>
              <w:rPr>
                <w:spacing w:val="-2"/>
              </w:rPr>
              <w:t>Migrane</w:t>
            </w:r>
            <w:proofErr w:type="spellEnd"/>
          </w:p>
          <w:p w14:paraId="7079FF76" w14:textId="77777777" w:rsidR="0091796A" w:rsidRDefault="00BD2CB3">
            <w:pPr>
              <w:pStyle w:val="TableParagraph"/>
              <w:spacing w:line="235" w:lineRule="exact"/>
            </w:pPr>
            <w:r>
              <w:rPr>
                <w:spacing w:val="-2"/>
              </w:rPr>
              <w:t>Somnolence</w:t>
            </w:r>
          </w:p>
        </w:tc>
        <w:tc>
          <w:tcPr>
            <w:tcW w:w="2082" w:type="dxa"/>
          </w:tcPr>
          <w:p w14:paraId="7079FF77" w14:textId="77777777" w:rsidR="0091796A" w:rsidRDefault="00BD2CB3">
            <w:pPr>
              <w:pStyle w:val="TableParagraph"/>
              <w:ind w:left="106" w:right="696"/>
              <w:jc w:val="both"/>
            </w:pPr>
            <w:r>
              <w:t>Very</w:t>
            </w:r>
            <w:r>
              <w:rPr>
                <w:spacing w:val="-14"/>
              </w:rPr>
              <w:t xml:space="preserve"> </w:t>
            </w:r>
            <w:r>
              <w:t>common Very</w:t>
            </w:r>
            <w:r>
              <w:rPr>
                <w:spacing w:val="-14"/>
              </w:rPr>
              <w:t xml:space="preserve"> </w:t>
            </w:r>
            <w:r>
              <w:t>common Very</w:t>
            </w:r>
            <w:r>
              <w:rPr>
                <w:spacing w:val="-4"/>
              </w:rPr>
              <w:t xml:space="preserve"> </w:t>
            </w:r>
            <w:r>
              <w:rPr>
                <w:spacing w:val="-2"/>
              </w:rPr>
              <w:t>common</w:t>
            </w:r>
          </w:p>
          <w:p w14:paraId="7079FF78" w14:textId="77777777" w:rsidR="0091796A" w:rsidRDefault="00BD2CB3">
            <w:pPr>
              <w:pStyle w:val="TableParagraph"/>
              <w:spacing w:line="235" w:lineRule="exact"/>
              <w:ind w:left="106"/>
            </w:pPr>
            <w:r>
              <w:rPr>
                <w:spacing w:val="-2"/>
              </w:rPr>
              <w:t>Common</w:t>
            </w:r>
          </w:p>
        </w:tc>
      </w:tr>
      <w:tr w:rsidR="0091796A" w14:paraId="7079FF7F" w14:textId="77777777">
        <w:trPr>
          <w:trHeight w:val="1012"/>
        </w:trPr>
        <w:tc>
          <w:tcPr>
            <w:tcW w:w="3550" w:type="dxa"/>
          </w:tcPr>
          <w:p w14:paraId="7079FF7A" w14:textId="77777777" w:rsidR="0091796A" w:rsidRDefault="00BD2CB3">
            <w:pPr>
              <w:pStyle w:val="TableParagraph"/>
              <w:spacing w:line="251" w:lineRule="exact"/>
            </w:pPr>
            <w:r>
              <w:t>Gastrointestinal</w:t>
            </w:r>
            <w:r>
              <w:rPr>
                <w:spacing w:val="-9"/>
              </w:rPr>
              <w:t xml:space="preserve"> </w:t>
            </w:r>
            <w:r>
              <w:rPr>
                <w:spacing w:val="-2"/>
              </w:rPr>
              <w:t>disorders</w:t>
            </w:r>
          </w:p>
        </w:tc>
        <w:tc>
          <w:tcPr>
            <w:tcW w:w="3716" w:type="dxa"/>
          </w:tcPr>
          <w:p w14:paraId="7079FF7B" w14:textId="77777777" w:rsidR="0091796A" w:rsidRDefault="00BD2CB3">
            <w:pPr>
              <w:pStyle w:val="TableParagraph"/>
              <w:ind w:right="2122"/>
            </w:pPr>
            <w:r>
              <w:rPr>
                <w:spacing w:val="-2"/>
              </w:rPr>
              <w:t>Diarrhoea Nausea Constipation</w:t>
            </w:r>
          </w:p>
          <w:p w14:paraId="7079FF7C" w14:textId="77777777" w:rsidR="0091796A" w:rsidRDefault="00BD2CB3">
            <w:pPr>
              <w:pStyle w:val="TableParagraph"/>
              <w:spacing w:line="235" w:lineRule="exact"/>
            </w:pPr>
            <w:r>
              <w:t>Abdominal</w:t>
            </w:r>
            <w:r>
              <w:rPr>
                <w:spacing w:val="-4"/>
              </w:rPr>
              <w:t xml:space="preserve"> </w:t>
            </w:r>
            <w:r>
              <w:rPr>
                <w:spacing w:val="-2"/>
              </w:rPr>
              <w:t>distension</w:t>
            </w:r>
          </w:p>
        </w:tc>
        <w:tc>
          <w:tcPr>
            <w:tcW w:w="2082" w:type="dxa"/>
          </w:tcPr>
          <w:p w14:paraId="7079FF7D" w14:textId="77777777" w:rsidR="0091796A" w:rsidRDefault="00BD2CB3">
            <w:pPr>
              <w:pStyle w:val="TableParagraph"/>
              <w:ind w:left="106" w:right="696"/>
              <w:jc w:val="both"/>
            </w:pPr>
            <w:r>
              <w:t>Very</w:t>
            </w:r>
            <w:r>
              <w:rPr>
                <w:spacing w:val="-14"/>
              </w:rPr>
              <w:t xml:space="preserve"> </w:t>
            </w:r>
            <w:r>
              <w:t>common Very</w:t>
            </w:r>
            <w:r>
              <w:rPr>
                <w:spacing w:val="-14"/>
              </w:rPr>
              <w:t xml:space="preserve"> </w:t>
            </w:r>
            <w:r>
              <w:t xml:space="preserve">common </w:t>
            </w:r>
            <w:proofErr w:type="spellStart"/>
            <w:r>
              <w:rPr>
                <w:spacing w:val="-2"/>
              </w:rPr>
              <w:t>Common</w:t>
            </w:r>
            <w:proofErr w:type="spellEnd"/>
          </w:p>
          <w:p w14:paraId="7079FF7E" w14:textId="77777777" w:rsidR="0091796A" w:rsidRDefault="00BD2CB3">
            <w:pPr>
              <w:pStyle w:val="TableParagraph"/>
              <w:spacing w:line="235" w:lineRule="exact"/>
              <w:ind w:left="106"/>
            </w:pPr>
            <w:r>
              <w:rPr>
                <w:spacing w:val="-2"/>
              </w:rPr>
              <w:t>Common</w:t>
            </w:r>
          </w:p>
        </w:tc>
      </w:tr>
      <w:tr w:rsidR="0091796A" w14:paraId="7079FF83" w14:textId="77777777">
        <w:trPr>
          <w:trHeight w:val="506"/>
        </w:trPr>
        <w:tc>
          <w:tcPr>
            <w:tcW w:w="3550" w:type="dxa"/>
          </w:tcPr>
          <w:p w14:paraId="7079FF80" w14:textId="77777777" w:rsidR="0091796A" w:rsidRDefault="00BD2CB3">
            <w:pPr>
              <w:pStyle w:val="TableParagraph"/>
              <w:spacing w:line="252" w:lineRule="exact"/>
            </w:pPr>
            <w:r>
              <w:t>General</w:t>
            </w:r>
            <w:r>
              <w:rPr>
                <w:spacing w:val="-11"/>
              </w:rPr>
              <w:t xml:space="preserve"> </w:t>
            </w:r>
            <w:r>
              <w:t>disorders</w:t>
            </w:r>
            <w:r>
              <w:rPr>
                <w:spacing w:val="-12"/>
              </w:rPr>
              <w:t xml:space="preserve"> </w:t>
            </w:r>
            <w:r>
              <w:t>and</w:t>
            </w:r>
            <w:r>
              <w:rPr>
                <w:spacing w:val="-12"/>
              </w:rPr>
              <w:t xml:space="preserve"> </w:t>
            </w:r>
            <w:r>
              <w:t>administration site conditions</w:t>
            </w:r>
          </w:p>
        </w:tc>
        <w:tc>
          <w:tcPr>
            <w:tcW w:w="3716" w:type="dxa"/>
          </w:tcPr>
          <w:p w14:paraId="7079FF81" w14:textId="77777777" w:rsidR="0091796A" w:rsidRDefault="00BD2CB3">
            <w:pPr>
              <w:pStyle w:val="TableParagraph"/>
              <w:spacing w:line="252" w:lineRule="exact"/>
              <w:ind w:right="2596"/>
            </w:pPr>
            <w:r>
              <w:rPr>
                <w:spacing w:val="-2"/>
              </w:rPr>
              <w:t xml:space="preserve">Asthenia </w:t>
            </w:r>
            <w:r>
              <w:t>Feeling</w:t>
            </w:r>
            <w:r>
              <w:rPr>
                <w:spacing w:val="-14"/>
              </w:rPr>
              <w:t xml:space="preserve"> </w:t>
            </w:r>
            <w:r>
              <w:t>hot</w:t>
            </w:r>
          </w:p>
        </w:tc>
        <w:tc>
          <w:tcPr>
            <w:tcW w:w="2082" w:type="dxa"/>
          </w:tcPr>
          <w:p w14:paraId="7079FF82" w14:textId="77777777" w:rsidR="0091796A" w:rsidRDefault="00BD2CB3">
            <w:pPr>
              <w:pStyle w:val="TableParagraph"/>
              <w:spacing w:line="252" w:lineRule="exact"/>
              <w:ind w:left="106" w:right="1139"/>
            </w:pPr>
            <w:r>
              <w:rPr>
                <w:spacing w:val="-2"/>
              </w:rPr>
              <w:t xml:space="preserve">Common </w:t>
            </w:r>
            <w:proofErr w:type="spellStart"/>
            <w:r>
              <w:rPr>
                <w:spacing w:val="-2"/>
              </w:rPr>
              <w:t>Common</w:t>
            </w:r>
            <w:proofErr w:type="spellEnd"/>
          </w:p>
        </w:tc>
      </w:tr>
      <w:tr w:rsidR="0091796A" w14:paraId="7079FF87" w14:textId="77777777">
        <w:trPr>
          <w:trHeight w:val="251"/>
        </w:trPr>
        <w:tc>
          <w:tcPr>
            <w:tcW w:w="3550" w:type="dxa"/>
          </w:tcPr>
          <w:p w14:paraId="7079FF84" w14:textId="77777777" w:rsidR="0091796A" w:rsidRDefault="00BD2CB3">
            <w:pPr>
              <w:pStyle w:val="TableParagraph"/>
              <w:spacing w:line="232" w:lineRule="exact"/>
            </w:pPr>
            <w:r>
              <w:rPr>
                <w:spacing w:val="-2"/>
              </w:rPr>
              <w:t>Investigations</w:t>
            </w:r>
          </w:p>
        </w:tc>
        <w:tc>
          <w:tcPr>
            <w:tcW w:w="3716" w:type="dxa"/>
          </w:tcPr>
          <w:p w14:paraId="7079FF85" w14:textId="77777777" w:rsidR="0091796A" w:rsidRDefault="00BD2CB3">
            <w:pPr>
              <w:pStyle w:val="TableParagraph"/>
              <w:spacing w:line="232" w:lineRule="exact"/>
            </w:pPr>
            <w:r>
              <w:t>ADAMTS13</w:t>
            </w:r>
            <w:r>
              <w:rPr>
                <w:spacing w:val="-6"/>
              </w:rPr>
              <w:t xml:space="preserve"> </w:t>
            </w:r>
            <w:proofErr w:type="gramStart"/>
            <w:r>
              <w:t>activity</w:t>
            </w:r>
            <w:proofErr w:type="gramEnd"/>
            <w:r>
              <w:rPr>
                <w:spacing w:val="-7"/>
              </w:rPr>
              <w:t xml:space="preserve"> </w:t>
            </w:r>
            <w:r>
              <w:rPr>
                <w:spacing w:val="-2"/>
              </w:rPr>
              <w:t>abnormal</w:t>
            </w:r>
          </w:p>
        </w:tc>
        <w:tc>
          <w:tcPr>
            <w:tcW w:w="2082" w:type="dxa"/>
          </w:tcPr>
          <w:p w14:paraId="7079FF86" w14:textId="77777777" w:rsidR="0091796A" w:rsidRDefault="00BD2CB3">
            <w:pPr>
              <w:pStyle w:val="TableParagraph"/>
              <w:spacing w:line="232" w:lineRule="exact"/>
              <w:ind w:left="106"/>
            </w:pPr>
            <w:r>
              <w:rPr>
                <w:spacing w:val="-2"/>
              </w:rPr>
              <w:t>Common</w:t>
            </w:r>
          </w:p>
        </w:tc>
      </w:tr>
    </w:tbl>
    <w:p w14:paraId="7079FF88" w14:textId="77777777" w:rsidR="0091796A" w:rsidRDefault="00BD2CB3">
      <w:pPr>
        <w:pStyle w:val="BodyText"/>
        <w:ind w:right="439"/>
      </w:pPr>
      <w:r>
        <w:t>No</w:t>
      </w:r>
      <w:r>
        <w:rPr>
          <w:spacing w:val="-3"/>
        </w:rPr>
        <w:t xml:space="preserve"> </w:t>
      </w:r>
      <w:r>
        <w:t>serious</w:t>
      </w:r>
      <w:r>
        <w:rPr>
          <w:spacing w:val="-3"/>
        </w:rPr>
        <w:t xml:space="preserve"> </w:t>
      </w:r>
      <w:r>
        <w:t>adverse</w:t>
      </w:r>
      <w:r>
        <w:rPr>
          <w:spacing w:val="-4"/>
        </w:rPr>
        <w:t xml:space="preserve"> </w:t>
      </w:r>
      <w:r>
        <w:t>events</w:t>
      </w:r>
      <w:r>
        <w:rPr>
          <w:spacing w:val="-3"/>
        </w:rPr>
        <w:t xml:space="preserve"> </w:t>
      </w:r>
      <w:r>
        <w:t>assessed</w:t>
      </w:r>
      <w:r>
        <w:rPr>
          <w:spacing w:val="-3"/>
        </w:rPr>
        <w:t xml:space="preserve"> </w:t>
      </w:r>
      <w:r>
        <w:t>as</w:t>
      </w:r>
      <w:r>
        <w:rPr>
          <w:spacing w:val="-3"/>
        </w:rPr>
        <w:t xml:space="preserve"> </w:t>
      </w:r>
      <w:r>
        <w:t>related</w:t>
      </w:r>
      <w:r>
        <w:rPr>
          <w:spacing w:val="-3"/>
        </w:rPr>
        <w:t xml:space="preserve"> </w:t>
      </w:r>
      <w:r>
        <w:t>to</w:t>
      </w:r>
      <w:r>
        <w:rPr>
          <w:spacing w:val="-3"/>
        </w:rPr>
        <w:t xml:space="preserve"> </w:t>
      </w:r>
      <w:r>
        <w:t>ADZYNMA</w:t>
      </w:r>
      <w:r>
        <w:rPr>
          <w:spacing w:val="-4"/>
        </w:rPr>
        <w:t xml:space="preserve"> </w:t>
      </w:r>
      <w:r>
        <w:t>were</w:t>
      </w:r>
      <w:r>
        <w:rPr>
          <w:spacing w:val="-4"/>
        </w:rPr>
        <w:t xml:space="preserve"> </w:t>
      </w:r>
      <w:r>
        <w:t>observed.</w:t>
      </w:r>
      <w:r>
        <w:rPr>
          <w:spacing w:val="-3"/>
        </w:rPr>
        <w:t xml:space="preserve"> </w:t>
      </w:r>
      <w:r>
        <w:t>In</w:t>
      </w:r>
      <w:r>
        <w:rPr>
          <w:spacing w:val="-3"/>
        </w:rPr>
        <w:t xml:space="preserve"> </w:t>
      </w:r>
      <w:r>
        <w:t>periods</w:t>
      </w:r>
      <w:r>
        <w:rPr>
          <w:spacing w:val="-3"/>
        </w:rPr>
        <w:t xml:space="preserve"> </w:t>
      </w:r>
      <w:r>
        <w:t>1,</w:t>
      </w:r>
      <w:r>
        <w:rPr>
          <w:spacing w:val="-3"/>
        </w:rPr>
        <w:t xml:space="preserve"> </w:t>
      </w:r>
      <w:r>
        <w:t>2,</w:t>
      </w:r>
      <w:r>
        <w:rPr>
          <w:spacing w:val="-3"/>
        </w:rPr>
        <w:t xml:space="preserve"> </w:t>
      </w:r>
      <w:r>
        <w:t>and 3 of Study 281102, no patients receiving ADZYNMA had adverse events leading to treatment discontinuation or interruption, compared to 1 out of 48 (2.1%) patients receiving plasma-based therapies with an adverse event leading to treatment discontinuation and, 13 out of 48 (27.1%) patients had a total of 18 adverse events leading to treatment interruption while receiving</w:t>
      </w:r>
    </w:p>
    <w:p w14:paraId="7079FF89" w14:textId="77777777" w:rsidR="0091796A" w:rsidRDefault="00BD2CB3">
      <w:pPr>
        <w:pStyle w:val="BodyText"/>
        <w:spacing w:before="1"/>
      </w:pPr>
      <w:r>
        <w:t>plasma-based</w:t>
      </w:r>
      <w:r>
        <w:rPr>
          <w:spacing w:val="-5"/>
        </w:rPr>
        <w:t xml:space="preserve"> </w:t>
      </w:r>
      <w:r>
        <w:rPr>
          <w:spacing w:val="-2"/>
        </w:rPr>
        <w:t>therapies.</w:t>
      </w:r>
    </w:p>
    <w:p w14:paraId="7079FF8A" w14:textId="77777777" w:rsidR="0091796A" w:rsidRDefault="0091796A">
      <w:pPr>
        <w:pStyle w:val="BodyText"/>
        <w:sectPr w:rsidR="0091796A">
          <w:pgSz w:w="11910" w:h="16850"/>
          <w:pgMar w:top="920" w:right="850" w:bottom="1020" w:left="1133" w:header="0" w:footer="826" w:gutter="0"/>
          <w:cols w:space="720"/>
        </w:sectPr>
      </w:pPr>
    </w:p>
    <w:p w14:paraId="7079FF8B" w14:textId="77777777" w:rsidR="0091796A" w:rsidRDefault="00BD2CB3">
      <w:pPr>
        <w:pStyle w:val="BodyText"/>
        <w:spacing w:before="69"/>
      </w:pPr>
      <w:bookmarkStart w:id="43" w:name="Paediatric_population"/>
      <w:bookmarkEnd w:id="43"/>
      <w:r>
        <w:rPr>
          <w:u w:val="single"/>
        </w:rPr>
        <w:lastRenderedPageBreak/>
        <w:t>Paediatric</w:t>
      </w:r>
      <w:r>
        <w:rPr>
          <w:spacing w:val="-5"/>
          <w:u w:val="single"/>
        </w:rPr>
        <w:t xml:space="preserve"> </w:t>
      </w:r>
      <w:r>
        <w:rPr>
          <w:spacing w:val="-2"/>
          <w:u w:val="single"/>
        </w:rPr>
        <w:t>population</w:t>
      </w:r>
    </w:p>
    <w:p w14:paraId="7079FF8C" w14:textId="77777777" w:rsidR="0091796A" w:rsidRDefault="00BD2CB3">
      <w:pPr>
        <w:pStyle w:val="BodyText"/>
        <w:ind w:right="439"/>
      </w:pPr>
      <w:r>
        <w:t xml:space="preserve">There is limited information from clinical studies of ADZYNMA in paediatric patients. The safety assessment in paediatric patients is based on </w:t>
      </w:r>
      <w:proofErr w:type="gramStart"/>
      <w:r>
        <w:t>the safety</w:t>
      </w:r>
      <w:proofErr w:type="gramEnd"/>
      <w:r>
        <w:t xml:space="preserve"> data from one phase 3 clinical study comparing ADZYNMA to plasma-based therapies and one phase 3b study. The studies included 20 and 1 paediatric patients aged 2 to 17 years of age in the prophylactic and on-demand</w:t>
      </w:r>
      <w:r>
        <w:rPr>
          <w:spacing w:val="-3"/>
        </w:rPr>
        <w:t xml:space="preserve"> </w:t>
      </w:r>
      <w:r>
        <w:t>cohorts,</w:t>
      </w:r>
      <w:r>
        <w:rPr>
          <w:spacing w:val="-3"/>
        </w:rPr>
        <w:t xml:space="preserve"> </w:t>
      </w:r>
      <w:r>
        <w:t>respectively.</w:t>
      </w:r>
      <w:r>
        <w:rPr>
          <w:spacing w:val="-3"/>
        </w:rPr>
        <w:t xml:space="preserve"> </w:t>
      </w:r>
      <w:r>
        <w:t>Overall,</w:t>
      </w:r>
      <w:r>
        <w:rPr>
          <w:spacing w:val="-3"/>
        </w:rPr>
        <w:t xml:space="preserve"> </w:t>
      </w:r>
      <w:r>
        <w:t>the</w:t>
      </w:r>
      <w:r>
        <w:rPr>
          <w:spacing w:val="-4"/>
        </w:rPr>
        <w:t xml:space="preserve"> </w:t>
      </w:r>
      <w:r>
        <w:t>safety</w:t>
      </w:r>
      <w:r>
        <w:rPr>
          <w:spacing w:val="-1"/>
        </w:rPr>
        <w:t xml:space="preserve"> </w:t>
      </w:r>
      <w:r>
        <w:t>profile</w:t>
      </w:r>
      <w:r>
        <w:rPr>
          <w:spacing w:val="-4"/>
        </w:rPr>
        <w:t xml:space="preserve"> </w:t>
      </w:r>
      <w:r>
        <w:t>in</w:t>
      </w:r>
      <w:r>
        <w:rPr>
          <w:spacing w:val="-3"/>
        </w:rPr>
        <w:t xml:space="preserve"> </w:t>
      </w:r>
      <w:r>
        <w:t>the</w:t>
      </w:r>
      <w:r>
        <w:rPr>
          <w:spacing w:val="-4"/>
        </w:rPr>
        <w:t xml:space="preserve"> </w:t>
      </w:r>
      <w:r>
        <w:t>paediatric</w:t>
      </w:r>
      <w:r>
        <w:rPr>
          <w:spacing w:val="-4"/>
        </w:rPr>
        <w:t xml:space="preserve"> </w:t>
      </w:r>
      <w:r>
        <w:t>patients</w:t>
      </w:r>
      <w:r>
        <w:rPr>
          <w:spacing w:val="-3"/>
        </w:rPr>
        <w:t xml:space="preserve"> </w:t>
      </w:r>
      <w:r>
        <w:t>was</w:t>
      </w:r>
      <w:r>
        <w:rPr>
          <w:spacing w:val="-3"/>
        </w:rPr>
        <w:t xml:space="preserve"> </w:t>
      </w:r>
      <w:proofErr w:type="gramStart"/>
      <w:r>
        <w:t>similar</w:t>
      </w:r>
      <w:r>
        <w:rPr>
          <w:spacing w:val="-4"/>
        </w:rPr>
        <w:t xml:space="preserve"> </w:t>
      </w:r>
      <w:r>
        <w:t>to</w:t>
      </w:r>
      <w:proofErr w:type="gramEnd"/>
      <w:r>
        <w:t xml:space="preserve"> that observed in the adult population.</w:t>
      </w:r>
    </w:p>
    <w:p w14:paraId="7079FF8D" w14:textId="77777777" w:rsidR="0091796A" w:rsidRDefault="00BD2CB3">
      <w:pPr>
        <w:pStyle w:val="BodyText"/>
        <w:ind w:right="501"/>
      </w:pPr>
      <w:r>
        <w:t>One</w:t>
      </w:r>
      <w:r>
        <w:rPr>
          <w:spacing w:val="-3"/>
        </w:rPr>
        <w:t xml:space="preserve"> </w:t>
      </w:r>
      <w:r>
        <w:t>neonate</w:t>
      </w:r>
      <w:r>
        <w:rPr>
          <w:spacing w:val="-3"/>
        </w:rPr>
        <w:t xml:space="preserve"> </w:t>
      </w:r>
      <w:r>
        <w:t>aged</w:t>
      </w:r>
      <w:r>
        <w:rPr>
          <w:spacing w:val="-2"/>
        </w:rPr>
        <w:t xml:space="preserve"> </w:t>
      </w:r>
      <w:r>
        <w:t>36</w:t>
      </w:r>
      <w:r>
        <w:rPr>
          <w:spacing w:val="-2"/>
        </w:rPr>
        <w:t xml:space="preserve"> </w:t>
      </w:r>
      <w:r>
        <w:t>hours</w:t>
      </w:r>
      <w:r>
        <w:rPr>
          <w:spacing w:val="-2"/>
        </w:rPr>
        <w:t xml:space="preserve"> </w:t>
      </w:r>
      <w:r>
        <w:t>old</w:t>
      </w:r>
      <w:r>
        <w:rPr>
          <w:spacing w:val="-2"/>
        </w:rPr>
        <w:t xml:space="preserve"> </w:t>
      </w:r>
      <w:r>
        <w:t>was</w:t>
      </w:r>
      <w:r>
        <w:rPr>
          <w:spacing w:val="-2"/>
        </w:rPr>
        <w:t xml:space="preserve"> </w:t>
      </w:r>
      <w:r>
        <w:t>treated</w:t>
      </w:r>
      <w:r>
        <w:rPr>
          <w:spacing w:val="-2"/>
        </w:rPr>
        <w:t xml:space="preserve"> </w:t>
      </w:r>
      <w:r>
        <w:t>with</w:t>
      </w:r>
      <w:r>
        <w:rPr>
          <w:spacing w:val="-2"/>
        </w:rPr>
        <w:t xml:space="preserve"> </w:t>
      </w:r>
      <w:r>
        <w:t>ADZYNMA</w:t>
      </w:r>
      <w:r>
        <w:rPr>
          <w:spacing w:val="-3"/>
        </w:rPr>
        <w:t xml:space="preserve"> </w:t>
      </w:r>
      <w:r>
        <w:t>in</w:t>
      </w:r>
      <w:r>
        <w:rPr>
          <w:spacing w:val="-2"/>
        </w:rPr>
        <w:t xml:space="preserve"> </w:t>
      </w:r>
      <w:r>
        <w:t>a</w:t>
      </w:r>
      <w:r>
        <w:rPr>
          <w:spacing w:val="-3"/>
        </w:rPr>
        <w:t xml:space="preserve"> </w:t>
      </w:r>
      <w:r>
        <w:t>compassionate</w:t>
      </w:r>
      <w:r>
        <w:rPr>
          <w:spacing w:val="-3"/>
        </w:rPr>
        <w:t xml:space="preserve"> </w:t>
      </w:r>
      <w:r>
        <w:t>use</w:t>
      </w:r>
      <w:r>
        <w:rPr>
          <w:spacing w:val="-3"/>
        </w:rPr>
        <w:t xml:space="preserve"> </w:t>
      </w:r>
      <w:r>
        <w:t>program and</w:t>
      </w:r>
      <w:r>
        <w:rPr>
          <w:spacing w:val="-1"/>
        </w:rPr>
        <w:t xml:space="preserve"> </w:t>
      </w:r>
      <w:r>
        <w:t>had</w:t>
      </w:r>
      <w:r>
        <w:rPr>
          <w:spacing w:val="-1"/>
        </w:rPr>
        <w:t xml:space="preserve"> </w:t>
      </w:r>
      <w:r>
        <w:t>no</w:t>
      </w:r>
      <w:r>
        <w:rPr>
          <w:spacing w:val="-1"/>
        </w:rPr>
        <w:t xml:space="preserve"> </w:t>
      </w:r>
      <w:r>
        <w:t>reported</w:t>
      </w:r>
      <w:r>
        <w:rPr>
          <w:spacing w:val="-1"/>
        </w:rPr>
        <w:t xml:space="preserve"> </w:t>
      </w:r>
      <w:r>
        <w:t>safety or</w:t>
      </w:r>
      <w:r>
        <w:rPr>
          <w:spacing w:val="-2"/>
        </w:rPr>
        <w:t xml:space="preserve"> </w:t>
      </w:r>
      <w:r>
        <w:t>immunogenicity</w:t>
      </w:r>
      <w:r>
        <w:rPr>
          <w:spacing w:val="-1"/>
        </w:rPr>
        <w:t xml:space="preserve"> </w:t>
      </w:r>
      <w:r>
        <w:t>concerns</w:t>
      </w:r>
      <w:r>
        <w:rPr>
          <w:spacing w:val="-1"/>
        </w:rPr>
        <w:t xml:space="preserve"> </w:t>
      </w:r>
      <w:r>
        <w:t>after</w:t>
      </w:r>
      <w:r>
        <w:rPr>
          <w:spacing w:val="-1"/>
        </w:rPr>
        <w:t xml:space="preserve"> </w:t>
      </w:r>
      <w:r>
        <w:t>2</w:t>
      </w:r>
      <w:r>
        <w:rPr>
          <w:spacing w:val="-1"/>
        </w:rPr>
        <w:t xml:space="preserve"> </w:t>
      </w:r>
      <w:proofErr w:type="gramStart"/>
      <w:r>
        <w:t>year</w:t>
      </w:r>
      <w:proofErr w:type="gramEnd"/>
      <w:r>
        <w:rPr>
          <w:spacing w:val="-2"/>
        </w:rPr>
        <w:t xml:space="preserve"> </w:t>
      </w:r>
      <w:r>
        <w:t>of</w:t>
      </w:r>
      <w:r>
        <w:rPr>
          <w:spacing w:val="-2"/>
        </w:rPr>
        <w:t xml:space="preserve"> </w:t>
      </w:r>
      <w:r>
        <w:t>prophylactic</w:t>
      </w:r>
      <w:r>
        <w:rPr>
          <w:spacing w:val="-1"/>
        </w:rPr>
        <w:t xml:space="preserve"> </w:t>
      </w:r>
      <w:r>
        <w:rPr>
          <w:spacing w:val="-2"/>
        </w:rPr>
        <w:t>treatment.</w:t>
      </w:r>
    </w:p>
    <w:p w14:paraId="7079FF8E" w14:textId="77777777" w:rsidR="0091796A" w:rsidRDefault="00BD2CB3">
      <w:pPr>
        <w:pStyle w:val="BodyText"/>
        <w:ind w:right="501"/>
      </w:pPr>
      <w:r>
        <w:t>Frequency,</w:t>
      </w:r>
      <w:r>
        <w:rPr>
          <w:spacing w:val="-2"/>
        </w:rPr>
        <w:t xml:space="preserve"> </w:t>
      </w:r>
      <w:r>
        <w:t>type</w:t>
      </w:r>
      <w:r>
        <w:rPr>
          <w:spacing w:val="-1"/>
        </w:rPr>
        <w:t xml:space="preserve"> </w:t>
      </w:r>
      <w:r>
        <w:t>and</w:t>
      </w:r>
      <w:r>
        <w:rPr>
          <w:spacing w:val="-2"/>
        </w:rPr>
        <w:t xml:space="preserve"> </w:t>
      </w:r>
      <w:r>
        <w:t>severity</w:t>
      </w:r>
      <w:r>
        <w:rPr>
          <w:spacing w:val="-2"/>
        </w:rPr>
        <w:t xml:space="preserve"> </w:t>
      </w:r>
      <w:r>
        <w:t>of</w:t>
      </w:r>
      <w:r>
        <w:rPr>
          <w:spacing w:val="-3"/>
        </w:rPr>
        <w:t xml:space="preserve"> </w:t>
      </w:r>
      <w:r>
        <w:t>adverse</w:t>
      </w:r>
      <w:r>
        <w:rPr>
          <w:spacing w:val="-3"/>
        </w:rPr>
        <w:t xml:space="preserve"> </w:t>
      </w:r>
      <w:r>
        <w:t>reactions</w:t>
      </w:r>
      <w:r>
        <w:rPr>
          <w:spacing w:val="-2"/>
        </w:rPr>
        <w:t xml:space="preserve"> </w:t>
      </w:r>
      <w:r>
        <w:t>in</w:t>
      </w:r>
      <w:r>
        <w:rPr>
          <w:spacing w:val="-2"/>
        </w:rPr>
        <w:t xml:space="preserve"> </w:t>
      </w:r>
      <w:r>
        <w:t>children</w:t>
      </w:r>
      <w:r>
        <w:rPr>
          <w:spacing w:val="-2"/>
        </w:rPr>
        <w:t xml:space="preserve"> </w:t>
      </w:r>
      <w:r>
        <w:t>are</w:t>
      </w:r>
      <w:r>
        <w:rPr>
          <w:spacing w:val="-3"/>
        </w:rPr>
        <w:t xml:space="preserve"> </w:t>
      </w:r>
      <w:r>
        <w:t>expected</w:t>
      </w:r>
      <w:r>
        <w:rPr>
          <w:spacing w:val="-2"/>
        </w:rPr>
        <w:t xml:space="preserve"> </w:t>
      </w:r>
      <w:r>
        <w:t>to</w:t>
      </w:r>
      <w:r>
        <w:rPr>
          <w:spacing w:val="-2"/>
        </w:rPr>
        <w:t xml:space="preserve"> </w:t>
      </w:r>
      <w:r>
        <w:t>be</w:t>
      </w:r>
      <w:r>
        <w:rPr>
          <w:spacing w:val="-3"/>
        </w:rPr>
        <w:t xml:space="preserve"> </w:t>
      </w:r>
      <w:r>
        <w:t>the</w:t>
      </w:r>
      <w:r>
        <w:rPr>
          <w:spacing w:val="-3"/>
        </w:rPr>
        <w:t xml:space="preserve"> </w:t>
      </w:r>
      <w:r>
        <w:t>same</w:t>
      </w:r>
      <w:r>
        <w:rPr>
          <w:spacing w:val="-3"/>
        </w:rPr>
        <w:t xml:space="preserve"> </w:t>
      </w:r>
      <w:r>
        <w:t>as</w:t>
      </w:r>
      <w:r>
        <w:rPr>
          <w:spacing w:val="40"/>
        </w:rPr>
        <w:t xml:space="preserve"> </w:t>
      </w:r>
      <w:r>
        <w:t xml:space="preserve">in </w:t>
      </w:r>
      <w:r>
        <w:rPr>
          <w:spacing w:val="-2"/>
        </w:rPr>
        <w:t>adults.</w:t>
      </w:r>
    </w:p>
    <w:p w14:paraId="7079FF8F" w14:textId="77777777" w:rsidR="0091796A" w:rsidRDefault="00BD2CB3">
      <w:pPr>
        <w:pStyle w:val="Heading3"/>
      </w:pPr>
      <w:bookmarkStart w:id="44" w:name="Reporting_suspected_adverse_effects"/>
      <w:bookmarkEnd w:id="44"/>
      <w:r>
        <w:t>Reporting</w:t>
      </w:r>
      <w:r>
        <w:rPr>
          <w:spacing w:val="-3"/>
        </w:rPr>
        <w:t xml:space="preserve"> </w:t>
      </w:r>
      <w:r>
        <w:t>suspected</w:t>
      </w:r>
      <w:r>
        <w:rPr>
          <w:spacing w:val="-2"/>
        </w:rPr>
        <w:t xml:space="preserve"> </w:t>
      </w:r>
      <w:r>
        <w:t>adverse</w:t>
      </w:r>
      <w:r>
        <w:rPr>
          <w:spacing w:val="-2"/>
        </w:rPr>
        <w:t xml:space="preserve"> effects</w:t>
      </w:r>
    </w:p>
    <w:p w14:paraId="7079FF90" w14:textId="77777777" w:rsidR="0091796A" w:rsidRDefault="00BD2CB3">
      <w:pPr>
        <w:pStyle w:val="BodyText"/>
        <w:spacing w:before="241"/>
        <w:ind w:right="501"/>
      </w:pPr>
      <w:r>
        <w:t>Reporting</w:t>
      </w:r>
      <w:r>
        <w:rPr>
          <w:spacing w:val="-3"/>
        </w:rPr>
        <w:t xml:space="preserve"> </w:t>
      </w:r>
      <w:r>
        <w:t>suspected</w:t>
      </w:r>
      <w:r>
        <w:rPr>
          <w:spacing w:val="-3"/>
        </w:rPr>
        <w:t xml:space="preserve"> </w:t>
      </w:r>
      <w:r>
        <w:t>adverse</w:t>
      </w:r>
      <w:r>
        <w:rPr>
          <w:spacing w:val="-4"/>
        </w:rPr>
        <w:t xml:space="preserve"> </w:t>
      </w:r>
      <w:r>
        <w:t>reactions</w:t>
      </w:r>
      <w:r>
        <w:rPr>
          <w:spacing w:val="-3"/>
        </w:rPr>
        <w:t xml:space="preserve"> </w:t>
      </w:r>
      <w:r>
        <w:t>after</w:t>
      </w:r>
      <w:r>
        <w:rPr>
          <w:spacing w:val="-4"/>
        </w:rPr>
        <w:t xml:space="preserve"> </w:t>
      </w:r>
      <w:r>
        <w:t>registration</w:t>
      </w:r>
      <w:r>
        <w:rPr>
          <w:spacing w:val="-3"/>
        </w:rPr>
        <w:t xml:space="preserve"> </w:t>
      </w:r>
      <w:r>
        <w:t>of</w:t>
      </w:r>
      <w:r>
        <w:rPr>
          <w:spacing w:val="-4"/>
        </w:rPr>
        <w:t xml:space="preserve"> </w:t>
      </w:r>
      <w:r>
        <w:t>the</w:t>
      </w:r>
      <w:r>
        <w:rPr>
          <w:spacing w:val="-4"/>
        </w:rPr>
        <w:t xml:space="preserve"> </w:t>
      </w:r>
      <w:r>
        <w:t>medicinal</w:t>
      </w:r>
      <w:r>
        <w:rPr>
          <w:spacing w:val="-3"/>
        </w:rPr>
        <w:t xml:space="preserve"> </w:t>
      </w:r>
      <w:r>
        <w:t>product</w:t>
      </w:r>
      <w:r>
        <w:rPr>
          <w:spacing w:val="-3"/>
        </w:rPr>
        <w:t xml:space="preserve"> </w:t>
      </w:r>
      <w:r>
        <w:t>is</w:t>
      </w:r>
      <w:r>
        <w:rPr>
          <w:spacing w:val="-3"/>
        </w:rPr>
        <w:t xml:space="preserve"> </w:t>
      </w:r>
      <w:r>
        <w:t>important.</w:t>
      </w:r>
      <w:r>
        <w:rPr>
          <w:spacing w:val="-3"/>
        </w:rPr>
        <w:t xml:space="preserve"> </w:t>
      </w:r>
      <w:r>
        <w:t xml:space="preserve">It allows continued monitoring of the benefit-risk balance of the medicinal product. Healthcare professionals are asked to report any suspected adverse reactions at </w:t>
      </w:r>
      <w:hyperlink r:id="rId27">
        <w:r w:rsidR="0091796A">
          <w:rPr>
            <w:color w:val="0000FF"/>
            <w:u w:val="single" w:color="0000FF"/>
          </w:rPr>
          <w:t>www.tga.gov.au/reporting-</w:t>
        </w:r>
      </w:hyperlink>
      <w:hyperlink r:id="rId28">
        <w:r w:rsidR="0091796A">
          <w:rPr>
            <w:color w:val="0000FF"/>
            <w:spacing w:val="-2"/>
            <w:u w:val="single" w:color="0000FF"/>
          </w:rPr>
          <w:t>problems</w:t>
        </w:r>
        <w:r w:rsidR="0091796A">
          <w:rPr>
            <w:color w:val="0000FF"/>
            <w:spacing w:val="-2"/>
          </w:rPr>
          <w:t>.</w:t>
        </w:r>
      </w:hyperlink>
    </w:p>
    <w:p w14:paraId="7079FF91" w14:textId="77777777" w:rsidR="0091796A" w:rsidRDefault="0091796A">
      <w:pPr>
        <w:pStyle w:val="BodyText"/>
        <w:spacing w:before="83"/>
        <w:ind w:left="0"/>
      </w:pPr>
    </w:p>
    <w:p w14:paraId="7079FF92" w14:textId="77777777" w:rsidR="0091796A" w:rsidRDefault="00BD2CB3">
      <w:pPr>
        <w:pStyle w:val="Heading2"/>
        <w:numPr>
          <w:ilvl w:val="1"/>
          <w:numId w:val="15"/>
        </w:numPr>
        <w:tabs>
          <w:tab w:val="left" w:pos="1022"/>
        </w:tabs>
        <w:spacing w:before="1"/>
      </w:pPr>
      <w:bookmarkStart w:id="45" w:name="4.9_OVERDOSE"/>
      <w:bookmarkEnd w:id="45"/>
      <w:r>
        <w:rPr>
          <w:spacing w:val="-2"/>
        </w:rPr>
        <w:t>OVERDOSE</w:t>
      </w:r>
    </w:p>
    <w:p w14:paraId="7079FF93" w14:textId="77777777" w:rsidR="0091796A" w:rsidRDefault="00BD2CB3">
      <w:pPr>
        <w:pStyle w:val="BodyText"/>
        <w:ind w:right="439"/>
      </w:pPr>
      <w:r>
        <w:t>For</w:t>
      </w:r>
      <w:r>
        <w:rPr>
          <w:spacing w:val="-4"/>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4"/>
        </w:rPr>
        <w:t xml:space="preserve"> </w:t>
      </w:r>
      <w:r>
        <w:t>overdose,</w:t>
      </w:r>
      <w:r>
        <w:rPr>
          <w:spacing w:val="-1"/>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4"/>
        </w:rPr>
        <w:t xml:space="preserve"> </w:t>
      </w:r>
      <w:r>
        <w:t>on 131126 (Australia).</w:t>
      </w:r>
    </w:p>
    <w:p w14:paraId="7079FF94" w14:textId="77777777" w:rsidR="0091796A" w:rsidRDefault="00BD2CB3">
      <w:pPr>
        <w:pStyle w:val="BodyText"/>
        <w:ind w:right="501"/>
      </w:pPr>
      <w:r>
        <w:t xml:space="preserve">There </w:t>
      </w:r>
      <w:proofErr w:type="gramStart"/>
      <w:r>
        <w:t>are</w:t>
      </w:r>
      <w:proofErr w:type="gramEnd"/>
      <w:r>
        <w:t xml:space="preserve"> no data on overdosage of ADZYNMA in patients. In case of overdose, based on the pharmacological</w:t>
      </w:r>
      <w:r>
        <w:rPr>
          <w:spacing w:val="-3"/>
        </w:rPr>
        <w:t xml:space="preserve"> </w:t>
      </w:r>
      <w:r>
        <w:t>action</w:t>
      </w:r>
      <w:r>
        <w:rPr>
          <w:spacing w:val="-3"/>
        </w:rPr>
        <w:t xml:space="preserve"> </w:t>
      </w:r>
      <w:r>
        <w:t>of</w:t>
      </w:r>
      <w:r>
        <w:rPr>
          <w:spacing w:val="-4"/>
        </w:rPr>
        <w:t xml:space="preserve"> </w:t>
      </w:r>
      <w:r>
        <w:t>rADAMTS13,</w:t>
      </w:r>
      <w:r>
        <w:rPr>
          <w:spacing w:val="-3"/>
        </w:rPr>
        <w:t xml:space="preserve"> </w:t>
      </w:r>
      <w:r>
        <w:t>there</w:t>
      </w:r>
      <w:r>
        <w:rPr>
          <w:spacing w:val="-4"/>
        </w:rPr>
        <w:t xml:space="preserve"> </w:t>
      </w:r>
      <w:r>
        <w:t>is</w:t>
      </w:r>
      <w:r>
        <w:rPr>
          <w:spacing w:val="-3"/>
        </w:rPr>
        <w:t xml:space="preserve"> </w:t>
      </w:r>
      <w:r>
        <w:t>the</w:t>
      </w:r>
      <w:r>
        <w:rPr>
          <w:spacing w:val="-4"/>
        </w:rPr>
        <w:t xml:space="preserve"> </w:t>
      </w:r>
      <w:r>
        <w:t>potential</w:t>
      </w:r>
      <w:r>
        <w:rPr>
          <w:spacing w:val="-3"/>
        </w:rPr>
        <w:t xml:space="preserve"> </w:t>
      </w:r>
      <w:r>
        <w:t>for</w:t>
      </w:r>
      <w:r>
        <w:rPr>
          <w:spacing w:val="-4"/>
        </w:rPr>
        <w:t xml:space="preserve"> </w:t>
      </w:r>
      <w:r>
        <w:t>an</w:t>
      </w:r>
      <w:r>
        <w:rPr>
          <w:spacing w:val="-3"/>
        </w:rPr>
        <w:t xml:space="preserve"> </w:t>
      </w:r>
      <w:r>
        <w:t>increased</w:t>
      </w:r>
      <w:r>
        <w:rPr>
          <w:spacing w:val="-3"/>
        </w:rPr>
        <w:t xml:space="preserve"> </w:t>
      </w:r>
      <w:r>
        <w:t>risk</w:t>
      </w:r>
      <w:r>
        <w:rPr>
          <w:spacing w:val="-3"/>
        </w:rPr>
        <w:t xml:space="preserve"> </w:t>
      </w:r>
      <w:r>
        <w:t>of</w:t>
      </w:r>
      <w:r>
        <w:rPr>
          <w:spacing w:val="-4"/>
        </w:rPr>
        <w:t xml:space="preserve"> </w:t>
      </w:r>
      <w:r>
        <w:t xml:space="preserve">bleeding (Section </w:t>
      </w:r>
      <w:hyperlink w:anchor="_bookmark6" w:history="1">
        <w:r w:rsidR="0091796A">
          <w:rPr>
            <w:color w:val="0000FF"/>
          </w:rPr>
          <w:t>5.1</w:t>
        </w:r>
      </w:hyperlink>
      <w:r>
        <w:rPr>
          <w:color w:val="0000FF"/>
        </w:rPr>
        <w:t xml:space="preserve"> </w:t>
      </w:r>
      <w:hyperlink w:anchor="_bookmark6" w:history="1">
        <w:r w:rsidR="0091796A">
          <w:rPr>
            <w:color w:val="0000FF"/>
          </w:rPr>
          <w:t>PHARMACODYNAMIC PROPERTIES</w:t>
        </w:r>
      </w:hyperlink>
      <w:r>
        <w:rPr>
          <w:color w:val="0000FF"/>
        </w:rPr>
        <w:t>)</w:t>
      </w:r>
      <w:r>
        <w:t>.</w:t>
      </w:r>
    </w:p>
    <w:p w14:paraId="7079FF95" w14:textId="77777777" w:rsidR="0091796A" w:rsidRDefault="0091796A">
      <w:pPr>
        <w:pStyle w:val="BodyText"/>
        <w:spacing w:before="87"/>
        <w:ind w:left="0"/>
      </w:pPr>
    </w:p>
    <w:p w14:paraId="7079FF96" w14:textId="77777777" w:rsidR="0091796A" w:rsidRDefault="00BD2CB3">
      <w:pPr>
        <w:pStyle w:val="Heading1"/>
        <w:numPr>
          <w:ilvl w:val="0"/>
          <w:numId w:val="15"/>
        </w:numPr>
        <w:tabs>
          <w:tab w:val="left" w:pos="1022"/>
        </w:tabs>
      </w:pPr>
      <w:bookmarkStart w:id="46" w:name="5._PHARMACOLOGICAL_PROPERTIES"/>
      <w:bookmarkEnd w:id="46"/>
      <w:r>
        <w:rPr>
          <w:spacing w:val="-2"/>
        </w:rPr>
        <w:t>PHARMACOLOGICAL</w:t>
      </w:r>
      <w:r>
        <w:t xml:space="preserve"> </w:t>
      </w:r>
      <w:r>
        <w:rPr>
          <w:spacing w:val="-2"/>
        </w:rPr>
        <w:t>PROPERTIES</w:t>
      </w:r>
    </w:p>
    <w:p w14:paraId="7079FF97" w14:textId="77777777" w:rsidR="0091796A" w:rsidRDefault="0091796A">
      <w:pPr>
        <w:pStyle w:val="BodyText"/>
        <w:spacing w:before="59"/>
        <w:ind w:left="0"/>
        <w:rPr>
          <w:b/>
          <w:sz w:val="26"/>
        </w:rPr>
      </w:pPr>
    </w:p>
    <w:p w14:paraId="7079FF98" w14:textId="77777777" w:rsidR="0091796A" w:rsidRDefault="00BD2CB3">
      <w:pPr>
        <w:pStyle w:val="Heading2"/>
        <w:numPr>
          <w:ilvl w:val="1"/>
          <w:numId w:val="15"/>
        </w:numPr>
        <w:tabs>
          <w:tab w:val="left" w:pos="1022"/>
        </w:tabs>
      </w:pPr>
      <w:bookmarkStart w:id="47" w:name="5.1_PHARMACODYNAMIC_PROPERTIES"/>
      <w:bookmarkStart w:id="48" w:name="_bookmark6"/>
      <w:bookmarkEnd w:id="47"/>
      <w:bookmarkEnd w:id="48"/>
      <w:r>
        <w:t>PHARMACODYNAMIC</w:t>
      </w:r>
      <w:r>
        <w:rPr>
          <w:spacing w:val="-8"/>
        </w:rPr>
        <w:t xml:space="preserve"> </w:t>
      </w:r>
      <w:r>
        <w:rPr>
          <w:spacing w:val="-2"/>
        </w:rPr>
        <w:t>PROPERTIES</w:t>
      </w:r>
    </w:p>
    <w:p w14:paraId="7079FF99" w14:textId="77777777" w:rsidR="0091796A" w:rsidRDefault="00BD2CB3">
      <w:pPr>
        <w:pStyle w:val="BodyText"/>
        <w:ind w:right="3450"/>
      </w:pPr>
      <w:r>
        <w:t>Pharmacotherapeutic</w:t>
      </w:r>
      <w:r>
        <w:rPr>
          <w:spacing w:val="-10"/>
        </w:rPr>
        <w:t xml:space="preserve"> </w:t>
      </w:r>
      <w:r>
        <w:t>group:</w:t>
      </w:r>
      <w:r>
        <w:rPr>
          <w:spacing w:val="-9"/>
        </w:rPr>
        <w:t xml:space="preserve"> </w:t>
      </w:r>
      <w:r>
        <w:t>Antithrombotic</w:t>
      </w:r>
      <w:r>
        <w:rPr>
          <w:spacing w:val="-10"/>
        </w:rPr>
        <w:t xml:space="preserve"> </w:t>
      </w:r>
      <w:r>
        <w:t>agents,</w:t>
      </w:r>
      <w:r>
        <w:rPr>
          <w:spacing w:val="-9"/>
        </w:rPr>
        <w:t xml:space="preserve"> </w:t>
      </w:r>
      <w:r>
        <w:t>enzymes ATC code: B01AD13</w:t>
      </w:r>
    </w:p>
    <w:p w14:paraId="7079FF9A" w14:textId="77777777" w:rsidR="0091796A" w:rsidRDefault="00BD2CB3">
      <w:pPr>
        <w:pStyle w:val="Heading3"/>
      </w:pPr>
      <w:bookmarkStart w:id="49" w:name="Mechanism_of_action"/>
      <w:bookmarkEnd w:id="49"/>
      <w:r>
        <w:t>Mechanism</w:t>
      </w:r>
      <w:r>
        <w:rPr>
          <w:spacing w:val="-4"/>
        </w:rPr>
        <w:t xml:space="preserve"> </w:t>
      </w:r>
      <w:r>
        <w:t>of</w:t>
      </w:r>
      <w:r>
        <w:rPr>
          <w:spacing w:val="-2"/>
        </w:rPr>
        <w:t xml:space="preserve"> action</w:t>
      </w:r>
    </w:p>
    <w:p w14:paraId="7079FF9B" w14:textId="77777777" w:rsidR="0091796A" w:rsidRDefault="00BD2CB3">
      <w:pPr>
        <w:pStyle w:val="BodyText"/>
        <w:ind w:right="359"/>
      </w:pPr>
      <w:r>
        <w:t>ADAMTS13</w:t>
      </w:r>
      <w:r>
        <w:rPr>
          <w:spacing w:val="-3"/>
        </w:rPr>
        <w:t xml:space="preserve"> </w:t>
      </w:r>
      <w:r>
        <w:t>is</w:t>
      </w:r>
      <w:r>
        <w:rPr>
          <w:spacing w:val="-3"/>
        </w:rPr>
        <w:t xml:space="preserve"> </w:t>
      </w:r>
      <w:r>
        <w:t>a</w:t>
      </w:r>
      <w:r>
        <w:rPr>
          <w:spacing w:val="-4"/>
        </w:rPr>
        <w:t xml:space="preserve"> </w:t>
      </w:r>
      <w:r>
        <w:t>plasma</w:t>
      </w:r>
      <w:r>
        <w:rPr>
          <w:spacing w:val="-2"/>
        </w:rPr>
        <w:t xml:space="preserve"> </w:t>
      </w:r>
      <w:r>
        <w:t>zinc</w:t>
      </w:r>
      <w:r>
        <w:rPr>
          <w:spacing w:val="-4"/>
        </w:rPr>
        <w:t xml:space="preserve"> </w:t>
      </w:r>
      <w:r>
        <w:t>metalloprotease</w:t>
      </w:r>
      <w:r>
        <w:rPr>
          <w:spacing w:val="-4"/>
        </w:rPr>
        <w:t xml:space="preserve"> </w:t>
      </w:r>
      <w:r>
        <w:t>that</w:t>
      </w:r>
      <w:r>
        <w:rPr>
          <w:spacing w:val="-1"/>
        </w:rPr>
        <w:t xml:space="preserve"> </w:t>
      </w:r>
      <w:r>
        <w:t>regulates</w:t>
      </w:r>
      <w:r>
        <w:rPr>
          <w:spacing w:val="-3"/>
        </w:rPr>
        <w:t xml:space="preserve"> </w:t>
      </w:r>
      <w:r>
        <w:t>the</w:t>
      </w:r>
      <w:r>
        <w:rPr>
          <w:spacing w:val="-2"/>
        </w:rPr>
        <w:t xml:space="preserve"> </w:t>
      </w:r>
      <w:r>
        <w:t>activity</w:t>
      </w:r>
      <w:r>
        <w:rPr>
          <w:spacing w:val="-3"/>
        </w:rPr>
        <w:t xml:space="preserve"> </w:t>
      </w:r>
      <w:r>
        <w:t>of</w:t>
      </w:r>
      <w:r>
        <w:rPr>
          <w:spacing w:val="-4"/>
        </w:rPr>
        <w:t xml:space="preserve"> </w:t>
      </w:r>
      <w:r>
        <w:t>von</w:t>
      </w:r>
      <w:r>
        <w:rPr>
          <w:spacing w:val="-3"/>
        </w:rPr>
        <w:t xml:space="preserve"> </w:t>
      </w:r>
      <w:r>
        <w:t>Willebrand</w:t>
      </w:r>
      <w:r>
        <w:rPr>
          <w:spacing w:val="-3"/>
        </w:rPr>
        <w:t xml:space="preserve"> </w:t>
      </w:r>
      <w:r>
        <w:t xml:space="preserve">factor (VWF) by cleaving large and ultra-large VWF multimers to smaller units and thereby reducing the platelet binding properties of large and ultra-large VWF and its propensity to form </w:t>
      </w:r>
      <w:r>
        <w:rPr>
          <w:spacing w:val="-2"/>
        </w:rPr>
        <w:t>microthrombi.</w:t>
      </w:r>
    </w:p>
    <w:p w14:paraId="7079FF9C" w14:textId="77777777" w:rsidR="0091796A" w:rsidRDefault="00BD2CB3">
      <w:pPr>
        <w:pStyle w:val="BodyText"/>
        <w:ind w:right="418"/>
      </w:pPr>
      <w:r>
        <w:t>rADAMTS13 in ADZYNMA is a recombinant form of the endogenous ADAMTS13 with similar</w:t>
      </w:r>
      <w:r>
        <w:rPr>
          <w:spacing w:val="-2"/>
        </w:rPr>
        <w:t xml:space="preserve"> </w:t>
      </w:r>
      <w:r>
        <w:t>pharmacokinetic (PK)</w:t>
      </w:r>
      <w:r>
        <w:rPr>
          <w:spacing w:val="-2"/>
        </w:rPr>
        <w:t xml:space="preserve"> </w:t>
      </w:r>
      <w:r>
        <w:t>and</w:t>
      </w:r>
      <w:r>
        <w:rPr>
          <w:spacing w:val="-1"/>
        </w:rPr>
        <w:t xml:space="preserve"> </w:t>
      </w:r>
      <w:r>
        <w:t>pharmacodynamic</w:t>
      </w:r>
      <w:r>
        <w:rPr>
          <w:spacing w:val="-2"/>
        </w:rPr>
        <w:t xml:space="preserve"> </w:t>
      </w:r>
      <w:r>
        <w:t>(PD)</w:t>
      </w:r>
      <w:r>
        <w:rPr>
          <w:spacing w:val="-2"/>
        </w:rPr>
        <w:t xml:space="preserve"> </w:t>
      </w:r>
      <w:r>
        <w:t>properties.</w:t>
      </w:r>
      <w:r>
        <w:rPr>
          <w:spacing w:val="-1"/>
        </w:rPr>
        <w:t xml:space="preserve"> </w:t>
      </w:r>
      <w:r>
        <w:t>The use</w:t>
      </w:r>
      <w:r>
        <w:rPr>
          <w:spacing w:val="-2"/>
        </w:rPr>
        <w:t xml:space="preserve"> </w:t>
      </w:r>
      <w:r>
        <w:t>of</w:t>
      </w:r>
      <w:r>
        <w:rPr>
          <w:spacing w:val="-2"/>
        </w:rPr>
        <w:t xml:space="preserve"> </w:t>
      </w:r>
      <w:r>
        <w:t>ADZYNMA</w:t>
      </w:r>
      <w:r>
        <w:rPr>
          <w:spacing w:val="-2"/>
        </w:rPr>
        <w:t xml:space="preserve"> </w:t>
      </w:r>
      <w:r>
        <w:t>in patients</w:t>
      </w:r>
      <w:r>
        <w:rPr>
          <w:spacing w:val="-4"/>
        </w:rPr>
        <w:t xml:space="preserve"> </w:t>
      </w:r>
      <w:r>
        <w:t>with</w:t>
      </w:r>
      <w:r>
        <w:rPr>
          <w:spacing w:val="-4"/>
        </w:rPr>
        <w:t xml:space="preserve"> </w:t>
      </w:r>
      <w:proofErr w:type="spellStart"/>
      <w:r>
        <w:t>cTTP</w:t>
      </w:r>
      <w:proofErr w:type="spellEnd"/>
      <w:r>
        <w:rPr>
          <w:spacing w:val="-4"/>
        </w:rPr>
        <w:t xml:space="preserve"> </w:t>
      </w:r>
      <w:r>
        <w:t>provides</w:t>
      </w:r>
      <w:r>
        <w:rPr>
          <w:spacing w:val="-4"/>
        </w:rPr>
        <w:t xml:space="preserve"> </w:t>
      </w:r>
      <w:r>
        <w:t>targeted</w:t>
      </w:r>
      <w:r>
        <w:rPr>
          <w:spacing w:val="-2"/>
        </w:rPr>
        <w:t xml:space="preserve"> </w:t>
      </w:r>
      <w:r>
        <w:t>ADAMTS13</w:t>
      </w:r>
      <w:r>
        <w:rPr>
          <w:spacing w:val="-4"/>
        </w:rPr>
        <w:t xml:space="preserve"> </w:t>
      </w:r>
      <w:r>
        <w:t>supplementation</w:t>
      </w:r>
      <w:r>
        <w:rPr>
          <w:spacing w:val="-4"/>
        </w:rPr>
        <w:t xml:space="preserve"> </w:t>
      </w:r>
      <w:r>
        <w:t>and</w:t>
      </w:r>
      <w:r>
        <w:rPr>
          <w:spacing w:val="-4"/>
        </w:rPr>
        <w:t xml:space="preserve"> </w:t>
      </w:r>
      <w:r>
        <w:t>replenishment</w:t>
      </w:r>
      <w:r>
        <w:rPr>
          <w:spacing w:val="-4"/>
        </w:rPr>
        <w:t xml:space="preserve"> </w:t>
      </w:r>
      <w:r>
        <w:t>of</w:t>
      </w:r>
      <w:r>
        <w:rPr>
          <w:spacing w:val="-5"/>
        </w:rPr>
        <w:t xml:space="preserve"> </w:t>
      </w:r>
      <w:r>
        <w:t xml:space="preserve">plasma ADAMTS13 activity which is expected to reduce or eliminate the spontaneous formation of VWF-platelet microthrombi that leads to platelet consumption and thrombocytopenia, which is a marker of disease activity in patients with </w:t>
      </w:r>
      <w:proofErr w:type="spellStart"/>
      <w:r>
        <w:t>cTTP</w:t>
      </w:r>
      <w:proofErr w:type="spellEnd"/>
      <w:r>
        <w:t>.</w:t>
      </w:r>
    </w:p>
    <w:p w14:paraId="7079FF9D" w14:textId="77777777" w:rsidR="0091796A" w:rsidRDefault="0091796A">
      <w:pPr>
        <w:pStyle w:val="BodyText"/>
        <w:sectPr w:rsidR="0091796A">
          <w:pgSz w:w="11910" w:h="16850"/>
          <w:pgMar w:top="920" w:right="850" w:bottom="1020" w:left="1133" w:header="0" w:footer="826" w:gutter="0"/>
          <w:cols w:space="720"/>
        </w:sectPr>
      </w:pPr>
    </w:p>
    <w:p w14:paraId="7079FF9E" w14:textId="77777777" w:rsidR="0091796A" w:rsidRDefault="00BD2CB3">
      <w:pPr>
        <w:pStyle w:val="BodyText"/>
        <w:spacing w:before="69"/>
      </w:pPr>
      <w:bookmarkStart w:id="50" w:name="Pharmacodynamic_effects"/>
      <w:bookmarkEnd w:id="50"/>
      <w:r>
        <w:rPr>
          <w:u w:val="single"/>
        </w:rPr>
        <w:lastRenderedPageBreak/>
        <w:t>Pharmacodynamic</w:t>
      </w:r>
      <w:r>
        <w:rPr>
          <w:spacing w:val="-4"/>
          <w:u w:val="single"/>
        </w:rPr>
        <w:t xml:space="preserve"> </w:t>
      </w:r>
      <w:r>
        <w:rPr>
          <w:spacing w:val="-2"/>
          <w:u w:val="single"/>
        </w:rPr>
        <w:t>effects</w:t>
      </w:r>
    </w:p>
    <w:p w14:paraId="7079FF9F" w14:textId="77777777" w:rsidR="0091796A" w:rsidRDefault="00BD2CB3">
      <w:pPr>
        <w:pStyle w:val="BodyText"/>
        <w:spacing w:before="120"/>
        <w:ind w:right="501"/>
      </w:pPr>
      <w:proofErr w:type="spellStart"/>
      <w:proofErr w:type="gramStart"/>
      <w:r>
        <w:t>VWF:ristocetin</w:t>
      </w:r>
      <w:proofErr w:type="spellEnd"/>
      <w:proofErr w:type="gramEnd"/>
      <w:r>
        <w:t xml:space="preserve"> cofactor activity (</w:t>
      </w:r>
      <w:proofErr w:type="spellStart"/>
      <w:proofErr w:type="gramStart"/>
      <w:r>
        <w:t>VWF:RCo</w:t>
      </w:r>
      <w:proofErr w:type="spellEnd"/>
      <w:proofErr w:type="gramEnd"/>
      <w:r>
        <w:t>) was used to assess VWF activity. Following intravenous</w:t>
      </w:r>
      <w:r>
        <w:rPr>
          <w:spacing w:val="-3"/>
        </w:rPr>
        <w:t xml:space="preserve"> </w:t>
      </w:r>
      <w:r>
        <w:t>doses</w:t>
      </w:r>
      <w:r>
        <w:rPr>
          <w:spacing w:val="-3"/>
        </w:rPr>
        <w:t xml:space="preserve"> </w:t>
      </w:r>
      <w:r>
        <w:t>of</w:t>
      </w:r>
      <w:r>
        <w:rPr>
          <w:spacing w:val="-4"/>
        </w:rPr>
        <w:t xml:space="preserve"> </w:t>
      </w:r>
      <w:r>
        <w:t>ADZYNMA</w:t>
      </w:r>
      <w:r>
        <w:rPr>
          <w:spacing w:val="-4"/>
        </w:rPr>
        <w:t xml:space="preserve"> </w:t>
      </w:r>
      <w:r>
        <w:t>at</w:t>
      </w:r>
      <w:r>
        <w:rPr>
          <w:spacing w:val="-3"/>
        </w:rPr>
        <w:t xml:space="preserve"> </w:t>
      </w:r>
      <w:r>
        <w:t>the</w:t>
      </w:r>
      <w:r>
        <w:rPr>
          <w:spacing w:val="-4"/>
        </w:rPr>
        <w:t xml:space="preserve"> </w:t>
      </w:r>
      <w:r>
        <w:t>recommended</w:t>
      </w:r>
      <w:r>
        <w:rPr>
          <w:spacing w:val="-3"/>
        </w:rPr>
        <w:t xml:space="preserve"> </w:t>
      </w:r>
      <w:r>
        <w:t>dose,</w:t>
      </w:r>
      <w:r>
        <w:rPr>
          <w:spacing w:val="-3"/>
        </w:rPr>
        <w:t xml:space="preserve"> </w:t>
      </w:r>
      <w:r>
        <w:t>both</w:t>
      </w:r>
      <w:r>
        <w:rPr>
          <w:spacing w:val="-3"/>
        </w:rPr>
        <w:t xml:space="preserve"> </w:t>
      </w:r>
      <w:r>
        <w:t>VWF</w:t>
      </w:r>
      <w:r>
        <w:rPr>
          <w:spacing w:val="-5"/>
        </w:rPr>
        <w:t xml:space="preserve"> </w:t>
      </w:r>
      <w:r>
        <w:t>antigen</w:t>
      </w:r>
      <w:r>
        <w:rPr>
          <w:spacing w:val="-3"/>
        </w:rPr>
        <w:t xml:space="preserve"> </w:t>
      </w:r>
      <w:r>
        <w:t>and</w:t>
      </w:r>
      <w:r>
        <w:rPr>
          <w:spacing w:val="-3"/>
        </w:rPr>
        <w:t xml:space="preserve"> </w:t>
      </w:r>
      <w:proofErr w:type="spellStart"/>
      <w:proofErr w:type="gramStart"/>
      <w:r>
        <w:t>VWF:RCo</w:t>
      </w:r>
      <w:proofErr w:type="spellEnd"/>
      <w:proofErr w:type="gramEnd"/>
      <w:r>
        <w:t xml:space="preserve"> transiently decreased for 1 to 2 days with a 15% to 25% change from baseline.</w:t>
      </w:r>
    </w:p>
    <w:p w14:paraId="7079FFA0" w14:textId="77777777" w:rsidR="0091796A" w:rsidRDefault="00BD2CB3">
      <w:pPr>
        <w:pStyle w:val="BodyText"/>
      </w:pPr>
      <w:bookmarkStart w:id="51" w:name="Immunogenicity"/>
      <w:bookmarkEnd w:id="51"/>
      <w:r>
        <w:rPr>
          <w:spacing w:val="-2"/>
          <w:u w:val="single"/>
        </w:rPr>
        <w:t>Immunogenicity</w:t>
      </w:r>
    </w:p>
    <w:p w14:paraId="7079FFA1" w14:textId="77777777" w:rsidR="0091796A" w:rsidRDefault="00BD2CB3">
      <w:pPr>
        <w:pStyle w:val="BodyText"/>
        <w:spacing w:before="120"/>
        <w:ind w:right="501"/>
      </w:pPr>
      <w:r>
        <w:t>All</w:t>
      </w:r>
      <w:r>
        <w:rPr>
          <w:spacing w:val="-3"/>
        </w:rPr>
        <w:t xml:space="preserve"> </w:t>
      </w:r>
      <w:r>
        <w:t>subjects</w:t>
      </w:r>
      <w:r>
        <w:rPr>
          <w:spacing w:val="-3"/>
        </w:rPr>
        <w:t xml:space="preserve"> </w:t>
      </w:r>
      <w:r>
        <w:t>were</w:t>
      </w:r>
      <w:r>
        <w:rPr>
          <w:spacing w:val="-4"/>
        </w:rPr>
        <w:t xml:space="preserve"> </w:t>
      </w:r>
      <w:r>
        <w:t>monitored</w:t>
      </w:r>
      <w:r>
        <w:rPr>
          <w:spacing w:val="-3"/>
        </w:rPr>
        <w:t xml:space="preserve"> </w:t>
      </w:r>
      <w:r>
        <w:t>for</w:t>
      </w:r>
      <w:r>
        <w:rPr>
          <w:spacing w:val="-4"/>
        </w:rPr>
        <w:t xml:space="preserve"> </w:t>
      </w:r>
      <w:r>
        <w:t>neutralizing</w:t>
      </w:r>
      <w:r>
        <w:rPr>
          <w:spacing w:val="-3"/>
        </w:rPr>
        <w:t xml:space="preserve"> </w:t>
      </w:r>
      <w:r>
        <w:t>antibodies</w:t>
      </w:r>
      <w:r>
        <w:rPr>
          <w:spacing w:val="-3"/>
        </w:rPr>
        <w:t xml:space="preserve"> </w:t>
      </w:r>
      <w:r>
        <w:t>(inhibitors)</w:t>
      </w:r>
      <w:r>
        <w:rPr>
          <w:spacing w:val="-4"/>
        </w:rPr>
        <w:t xml:space="preserve"> </w:t>
      </w:r>
      <w:r>
        <w:t>to</w:t>
      </w:r>
      <w:r>
        <w:rPr>
          <w:spacing w:val="-3"/>
        </w:rPr>
        <w:t xml:space="preserve"> </w:t>
      </w:r>
      <w:r>
        <w:t>rADAMTS13</w:t>
      </w:r>
      <w:r>
        <w:rPr>
          <w:spacing w:val="-3"/>
        </w:rPr>
        <w:t xml:space="preserve"> </w:t>
      </w:r>
      <w:r>
        <w:t>in</w:t>
      </w:r>
      <w:r>
        <w:rPr>
          <w:spacing w:val="-3"/>
        </w:rPr>
        <w:t xml:space="preserve"> </w:t>
      </w:r>
      <w:proofErr w:type="spellStart"/>
      <w:r>
        <w:t>cTTP</w:t>
      </w:r>
      <w:proofErr w:type="spellEnd"/>
      <w:r>
        <w:t xml:space="preserve"> clinical trials. No </w:t>
      </w:r>
      <w:proofErr w:type="spellStart"/>
      <w:r>
        <w:t>cTTP</w:t>
      </w:r>
      <w:proofErr w:type="spellEnd"/>
      <w:r>
        <w:t xml:space="preserve"> patients have developed neutralizing antibodies to ADAMTS13.</w:t>
      </w:r>
    </w:p>
    <w:p w14:paraId="7079FFA2" w14:textId="77777777" w:rsidR="0091796A" w:rsidRDefault="00BD2CB3">
      <w:pPr>
        <w:pStyle w:val="BodyText"/>
        <w:ind w:right="501"/>
      </w:pPr>
      <w:r>
        <w:t xml:space="preserve">Low </w:t>
      </w:r>
      <w:proofErr w:type="spellStart"/>
      <w:r>
        <w:t>titre</w:t>
      </w:r>
      <w:proofErr w:type="spellEnd"/>
      <w:r>
        <w:t xml:space="preserve"> binding antibodies against ADAMTS13 were detected in 17 of 76 (22.4%) patients treated with ADZYNMA with confirmed </w:t>
      </w:r>
      <w:proofErr w:type="spellStart"/>
      <w:r>
        <w:t>cTTP</w:t>
      </w:r>
      <w:proofErr w:type="spellEnd"/>
      <w:r>
        <w:t>. No evidence of ADA impact on pharmacokinetics,</w:t>
      </w:r>
      <w:r>
        <w:rPr>
          <w:spacing w:val="-1"/>
        </w:rPr>
        <w:t xml:space="preserve"> </w:t>
      </w:r>
      <w:r>
        <w:t>efficacy</w:t>
      </w:r>
      <w:r>
        <w:rPr>
          <w:spacing w:val="-3"/>
        </w:rPr>
        <w:t xml:space="preserve"> </w:t>
      </w:r>
      <w:r>
        <w:t>or</w:t>
      </w:r>
      <w:r>
        <w:rPr>
          <w:spacing w:val="-4"/>
        </w:rPr>
        <w:t xml:space="preserve"> </w:t>
      </w:r>
      <w:r>
        <w:t>safety</w:t>
      </w:r>
      <w:r>
        <w:rPr>
          <w:spacing w:val="-3"/>
        </w:rPr>
        <w:t xml:space="preserve"> </w:t>
      </w:r>
      <w:r>
        <w:t>was</w:t>
      </w:r>
      <w:r>
        <w:rPr>
          <w:spacing w:val="-3"/>
        </w:rPr>
        <w:t xml:space="preserve"> </w:t>
      </w:r>
      <w:r>
        <w:t>observed,</w:t>
      </w:r>
      <w:r>
        <w:rPr>
          <w:spacing w:val="-3"/>
        </w:rPr>
        <w:t xml:space="preserve"> </w:t>
      </w:r>
      <w:r>
        <w:t>however,</w:t>
      </w:r>
      <w:r>
        <w:rPr>
          <w:spacing w:val="-3"/>
        </w:rPr>
        <w:t xml:space="preserve"> </w:t>
      </w:r>
      <w:r>
        <w:t>data</w:t>
      </w:r>
      <w:r>
        <w:rPr>
          <w:spacing w:val="-4"/>
        </w:rPr>
        <w:t xml:space="preserve"> </w:t>
      </w:r>
      <w:r>
        <w:t>are</w:t>
      </w:r>
      <w:r>
        <w:rPr>
          <w:spacing w:val="-4"/>
        </w:rPr>
        <w:t xml:space="preserve"> </w:t>
      </w:r>
      <w:r>
        <w:t>still</w:t>
      </w:r>
      <w:r>
        <w:rPr>
          <w:spacing w:val="-3"/>
        </w:rPr>
        <w:t xml:space="preserve"> </w:t>
      </w:r>
      <w:r>
        <w:t>limited</w:t>
      </w:r>
      <w:r>
        <w:rPr>
          <w:spacing w:val="-3"/>
        </w:rPr>
        <w:t xml:space="preserve"> </w:t>
      </w:r>
      <w:r>
        <w:t>(see</w:t>
      </w:r>
      <w:r>
        <w:rPr>
          <w:spacing w:val="-4"/>
        </w:rPr>
        <w:t xml:space="preserve"> </w:t>
      </w:r>
      <w:r>
        <w:t xml:space="preserve">Section </w:t>
      </w:r>
      <w:hyperlink w:anchor="_bookmark4" w:history="1">
        <w:r w:rsidR="0091796A">
          <w:rPr>
            <w:color w:val="0000FF"/>
          </w:rPr>
          <w:t>4.4</w:t>
        </w:r>
      </w:hyperlink>
      <w:r>
        <w:rPr>
          <w:color w:val="0000FF"/>
        </w:rPr>
        <w:t xml:space="preserve"> </w:t>
      </w:r>
      <w:hyperlink w:anchor="_bookmark4" w:history="1">
        <w:r w:rsidR="0091796A">
          <w:rPr>
            <w:color w:val="0000FF"/>
          </w:rPr>
          <w:t>SPECIAL WARNINGS AND PRECAUTIONS FOR USE</w:t>
        </w:r>
      </w:hyperlink>
      <w:r>
        <w:rPr>
          <w:color w:val="0000FF"/>
        </w:rPr>
        <w:t>)</w:t>
      </w:r>
      <w:r>
        <w:t>.</w:t>
      </w:r>
    </w:p>
    <w:p w14:paraId="7079FFA3" w14:textId="77777777" w:rsidR="0091796A" w:rsidRDefault="00BD2CB3">
      <w:pPr>
        <w:pStyle w:val="Heading3"/>
      </w:pPr>
      <w:bookmarkStart w:id="52" w:name="Clinical_trials"/>
      <w:bookmarkEnd w:id="52"/>
      <w:r>
        <w:t>Clinical</w:t>
      </w:r>
      <w:r>
        <w:rPr>
          <w:spacing w:val="-1"/>
        </w:rPr>
        <w:t xml:space="preserve"> </w:t>
      </w:r>
      <w:r>
        <w:rPr>
          <w:spacing w:val="-2"/>
        </w:rPr>
        <w:t>trials</w:t>
      </w:r>
    </w:p>
    <w:p w14:paraId="7079FFA4" w14:textId="77777777" w:rsidR="0091796A" w:rsidRDefault="00BD2CB3">
      <w:pPr>
        <w:pStyle w:val="BodyText"/>
        <w:spacing w:before="241"/>
        <w:ind w:right="501"/>
      </w:pPr>
      <w:r>
        <w:t>The</w:t>
      </w:r>
      <w:r>
        <w:rPr>
          <w:spacing w:val="-4"/>
        </w:rPr>
        <w:t xml:space="preserve"> </w:t>
      </w:r>
      <w:r>
        <w:t>clinical</w:t>
      </w:r>
      <w:r>
        <w:rPr>
          <w:spacing w:val="-3"/>
        </w:rPr>
        <w:t xml:space="preserve"> </w:t>
      </w:r>
      <w:r>
        <w:t>efficacy</w:t>
      </w:r>
      <w:r>
        <w:rPr>
          <w:spacing w:val="-3"/>
        </w:rPr>
        <w:t xml:space="preserve"> </w:t>
      </w:r>
      <w:r>
        <w:t>and</w:t>
      </w:r>
      <w:r>
        <w:rPr>
          <w:spacing w:val="-1"/>
        </w:rPr>
        <w:t xml:space="preserve"> </w:t>
      </w:r>
      <w:r>
        <w:t>safety</w:t>
      </w:r>
      <w:r>
        <w:rPr>
          <w:spacing w:val="-3"/>
        </w:rPr>
        <w:t xml:space="preserve"> </w:t>
      </w:r>
      <w:r>
        <w:t>were</w:t>
      </w:r>
      <w:r>
        <w:rPr>
          <w:spacing w:val="-4"/>
        </w:rPr>
        <w:t xml:space="preserve"> </w:t>
      </w:r>
      <w:r>
        <w:t>assessed</w:t>
      </w:r>
      <w:r>
        <w:rPr>
          <w:spacing w:val="-3"/>
        </w:rPr>
        <w:t xml:space="preserve"> </w:t>
      </w:r>
      <w:r>
        <w:t>in</w:t>
      </w:r>
      <w:r>
        <w:rPr>
          <w:spacing w:val="-3"/>
        </w:rPr>
        <w:t xml:space="preserve"> </w:t>
      </w:r>
      <w:r>
        <w:t>two</w:t>
      </w:r>
      <w:r>
        <w:rPr>
          <w:spacing w:val="-3"/>
        </w:rPr>
        <w:t xml:space="preserve"> </w:t>
      </w:r>
      <w:r>
        <w:t>ongoing</w:t>
      </w:r>
      <w:r>
        <w:rPr>
          <w:spacing w:val="-3"/>
        </w:rPr>
        <w:t xml:space="preserve"> </w:t>
      </w:r>
      <w:r>
        <w:t>studies</w:t>
      </w:r>
      <w:r>
        <w:rPr>
          <w:spacing w:val="-3"/>
        </w:rPr>
        <w:t xml:space="preserve"> </w:t>
      </w:r>
      <w:r>
        <w:t>(Study</w:t>
      </w:r>
      <w:r>
        <w:rPr>
          <w:spacing w:val="-3"/>
        </w:rPr>
        <w:t xml:space="preserve"> </w:t>
      </w:r>
      <w:r>
        <w:t>281102</w:t>
      </w:r>
      <w:r>
        <w:rPr>
          <w:spacing w:val="-3"/>
        </w:rPr>
        <w:t xml:space="preserve"> </w:t>
      </w:r>
      <w:r>
        <w:t>and</w:t>
      </w:r>
      <w:r>
        <w:rPr>
          <w:spacing w:val="-3"/>
        </w:rPr>
        <w:t xml:space="preserve"> </w:t>
      </w:r>
      <w:r>
        <w:t xml:space="preserve">Study </w:t>
      </w:r>
      <w:r>
        <w:rPr>
          <w:spacing w:val="-2"/>
        </w:rPr>
        <w:t>3002).</w:t>
      </w:r>
    </w:p>
    <w:p w14:paraId="7079FFA5" w14:textId="77777777" w:rsidR="0091796A" w:rsidRDefault="00BD2CB3">
      <w:pPr>
        <w:pStyle w:val="BodyText"/>
      </w:pPr>
      <w:bookmarkStart w:id="53" w:name="Study_281102"/>
      <w:bookmarkEnd w:id="53"/>
      <w:r>
        <w:rPr>
          <w:u w:val="single"/>
        </w:rPr>
        <w:t xml:space="preserve">Study </w:t>
      </w:r>
      <w:r>
        <w:rPr>
          <w:spacing w:val="-2"/>
          <w:u w:val="single"/>
        </w:rPr>
        <w:t>281102</w:t>
      </w:r>
    </w:p>
    <w:p w14:paraId="7079FFA6" w14:textId="77777777" w:rsidR="0091796A" w:rsidRDefault="00BD2CB3">
      <w:pPr>
        <w:pStyle w:val="BodyText"/>
        <w:spacing w:before="120"/>
        <w:ind w:right="501"/>
      </w:pPr>
      <w:r>
        <w:t>ADZYNMA</w:t>
      </w:r>
      <w:r>
        <w:rPr>
          <w:spacing w:val="-5"/>
        </w:rPr>
        <w:t xml:space="preserve"> </w:t>
      </w:r>
      <w:r>
        <w:t>was</w:t>
      </w:r>
      <w:r>
        <w:rPr>
          <w:spacing w:val="-4"/>
        </w:rPr>
        <w:t xml:space="preserve"> </w:t>
      </w:r>
      <w:r>
        <w:t>studied</w:t>
      </w:r>
      <w:r>
        <w:rPr>
          <w:spacing w:val="-2"/>
        </w:rPr>
        <w:t xml:space="preserve"> </w:t>
      </w:r>
      <w:r>
        <w:t>in</w:t>
      </w:r>
      <w:r>
        <w:rPr>
          <w:spacing w:val="-4"/>
        </w:rPr>
        <w:t xml:space="preserve"> </w:t>
      </w:r>
      <w:r>
        <w:t>a</w:t>
      </w:r>
      <w:r>
        <w:rPr>
          <w:spacing w:val="-5"/>
        </w:rPr>
        <w:t xml:space="preserve"> </w:t>
      </w:r>
      <w:r>
        <w:t>global</w:t>
      </w:r>
      <w:r>
        <w:rPr>
          <w:spacing w:val="-4"/>
        </w:rPr>
        <w:t xml:space="preserve"> </w:t>
      </w:r>
      <w:r>
        <w:t>phase</w:t>
      </w:r>
      <w:r>
        <w:rPr>
          <w:spacing w:val="-5"/>
        </w:rPr>
        <w:t xml:space="preserve"> </w:t>
      </w:r>
      <w:r>
        <w:t>3,</w:t>
      </w:r>
      <w:r>
        <w:rPr>
          <w:spacing w:val="-4"/>
        </w:rPr>
        <w:t xml:space="preserve"> </w:t>
      </w:r>
      <w:r>
        <w:t>prospective,</w:t>
      </w:r>
      <w:r>
        <w:rPr>
          <w:spacing w:val="-4"/>
        </w:rPr>
        <w:t xml:space="preserve"> </w:t>
      </w:r>
      <w:r>
        <w:t>randomised,</w:t>
      </w:r>
      <w:r>
        <w:rPr>
          <w:spacing w:val="-2"/>
        </w:rPr>
        <w:t xml:space="preserve"> </w:t>
      </w:r>
      <w:r>
        <w:t>controlled,</w:t>
      </w:r>
      <w:r>
        <w:rPr>
          <w:spacing w:val="-4"/>
        </w:rPr>
        <w:t xml:space="preserve"> </w:t>
      </w:r>
      <w:r>
        <w:t xml:space="preserve">open-label, multicentre, two period crossover study followed by a single arm continuation period (Study 281102) evaluating the efficacy and safety of the prophylactic and on-demand ERT with ADZYNMA compared to </w:t>
      </w:r>
      <w:proofErr w:type="gramStart"/>
      <w:r>
        <w:t>plasma based</w:t>
      </w:r>
      <w:proofErr w:type="gramEnd"/>
      <w:r>
        <w:t xml:space="preserve"> therapies in patients with </w:t>
      </w:r>
      <w:proofErr w:type="spellStart"/>
      <w:r>
        <w:t>cTTP</w:t>
      </w:r>
      <w:proofErr w:type="spellEnd"/>
      <w:r>
        <w:t>.</w:t>
      </w:r>
    </w:p>
    <w:p w14:paraId="7079FFA7" w14:textId="77777777" w:rsidR="0091796A" w:rsidRDefault="00BD2CB3">
      <w:pPr>
        <w:spacing w:before="240"/>
        <w:ind w:left="170"/>
        <w:rPr>
          <w:i/>
          <w:sz w:val="24"/>
        </w:rPr>
      </w:pPr>
      <w:r>
        <w:rPr>
          <w:i/>
          <w:sz w:val="24"/>
        </w:rPr>
        <w:t>Prophylactic</w:t>
      </w:r>
      <w:r>
        <w:rPr>
          <w:i/>
          <w:spacing w:val="-5"/>
          <w:sz w:val="24"/>
        </w:rPr>
        <w:t xml:space="preserve"> </w:t>
      </w:r>
      <w:r>
        <w:rPr>
          <w:i/>
          <w:sz w:val="24"/>
        </w:rPr>
        <w:t>enzyme</w:t>
      </w:r>
      <w:r>
        <w:rPr>
          <w:i/>
          <w:spacing w:val="-2"/>
          <w:sz w:val="24"/>
        </w:rPr>
        <w:t xml:space="preserve"> </w:t>
      </w:r>
      <w:r>
        <w:rPr>
          <w:i/>
          <w:sz w:val="24"/>
        </w:rPr>
        <w:t>replacement</w:t>
      </w:r>
      <w:r>
        <w:rPr>
          <w:i/>
          <w:spacing w:val="-1"/>
          <w:sz w:val="24"/>
        </w:rPr>
        <w:t xml:space="preserve"> </w:t>
      </w:r>
      <w:r>
        <w:rPr>
          <w:i/>
          <w:sz w:val="24"/>
        </w:rPr>
        <w:t>therapy</w:t>
      </w:r>
      <w:r>
        <w:rPr>
          <w:i/>
          <w:spacing w:val="-2"/>
          <w:sz w:val="24"/>
        </w:rPr>
        <w:t xml:space="preserve"> </w:t>
      </w:r>
      <w:r>
        <w:rPr>
          <w:i/>
          <w:sz w:val="24"/>
        </w:rPr>
        <w:t>in</w:t>
      </w:r>
      <w:r>
        <w:rPr>
          <w:i/>
          <w:spacing w:val="-1"/>
          <w:sz w:val="24"/>
        </w:rPr>
        <w:t xml:space="preserve"> </w:t>
      </w:r>
      <w:r>
        <w:rPr>
          <w:i/>
          <w:sz w:val="24"/>
        </w:rPr>
        <w:t>patients</w:t>
      </w:r>
      <w:r>
        <w:rPr>
          <w:i/>
          <w:spacing w:val="-1"/>
          <w:sz w:val="24"/>
        </w:rPr>
        <w:t xml:space="preserve"> </w:t>
      </w:r>
      <w:r>
        <w:rPr>
          <w:i/>
          <w:sz w:val="24"/>
        </w:rPr>
        <w:t>with</w:t>
      </w:r>
      <w:r>
        <w:rPr>
          <w:i/>
          <w:spacing w:val="-1"/>
          <w:sz w:val="24"/>
        </w:rPr>
        <w:t xml:space="preserve"> </w:t>
      </w:r>
      <w:proofErr w:type="spellStart"/>
      <w:r>
        <w:rPr>
          <w:i/>
          <w:spacing w:val="-4"/>
          <w:sz w:val="24"/>
        </w:rPr>
        <w:t>cTTP</w:t>
      </w:r>
      <w:proofErr w:type="spellEnd"/>
    </w:p>
    <w:p w14:paraId="7079FFA8" w14:textId="77777777" w:rsidR="0091796A" w:rsidRDefault="00BD2CB3">
      <w:pPr>
        <w:pStyle w:val="BodyText"/>
        <w:spacing w:before="120"/>
        <w:ind w:right="501"/>
      </w:pPr>
      <w:r>
        <w:t>The</w:t>
      </w:r>
      <w:r>
        <w:rPr>
          <w:spacing w:val="-4"/>
        </w:rPr>
        <w:t xml:space="preserve"> </w:t>
      </w:r>
      <w:r>
        <w:t>efficacy</w:t>
      </w:r>
      <w:r>
        <w:rPr>
          <w:spacing w:val="-3"/>
        </w:rPr>
        <w:t xml:space="preserve"> </w:t>
      </w:r>
      <w:r>
        <w:t>of</w:t>
      </w:r>
      <w:r>
        <w:rPr>
          <w:spacing w:val="-4"/>
        </w:rPr>
        <w:t xml:space="preserve"> </w:t>
      </w:r>
      <w:r>
        <w:t>ADZYNMA</w:t>
      </w:r>
      <w:r>
        <w:rPr>
          <w:spacing w:val="-4"/>
        </w:rPr>
        <w:t xml:space="preserve"> </w:t>
      </w:r>
      <w:r>
        <w:t>in</w:t>
      </w:r>
      <w:r>
        <w:rPr>
          <w:spacing w:val="-4"/>
        </w:rPr>
        <w:t xml:space="preserve"> </w:t>
      </w:r>
      <w:r>
        <w:t>the</w:t>
      </w:r>
      <w:r>
        <w:rPr>
          <w:spacing w:val="-4"/>
        </w:rPr>
        <w:t xml:space="preserve"> </w:t>
      </w:r>
      <w:r>
        <w:t>prophylactic</w:t>
      </w:r>
      <w:r>
        <w:rPr>
          <w:spacing w:val="-4"/>
        </w:rPr>
        <w:t xml:space="preserve"> </w:t>
      </w:r>
      <w:r>
        <w:t>treatment</w:t>
      </w:r>
      <w:r>
        <w:rPr>
          <w:spacing w:val="-3"/>
        </w:rPr>
        <w:t xml:space="preserve"> </w:t>
      </w:r>
      <w:r>
        <w:t>of</w:t>
      </w:r>
      <w:r>
        <w:rPr>
          <w:spacing w:val="-4"/>
        </w:rPr>
        <w:t xml:space="preserve"> </w:t>
      </w:r>
      <w:r>
        <w:t>patients</w:t>
      </w:r>
      <w:r>
        <w:rPr>
          <w:spacing w:val="-3"/>
        </w:rPr>
        <w:t xml:space="preserve"> </w:t>
      </w:r>
      <w:r>
        <w:t>with</w:t>
      </w:r>
      <w:r>
        <w:rPr>
          <w:spacing w:val="-1"/>
        </w:rPr>
        <w:t xml:space="preserve"> </w:t>
      </w:r>
      <w:proofErr w:type="spellStart"/>
      <w:r>
        <w:t>cTTP</w:t>
      </w:r>
      <w:proofErr w:type="spellEnd"/>
      <w:r>
        <w:rPr>
          <w:spacing w:val="-3"/>
        </w:rPr>
        <w:t xml:space="preserve"> </w:t>
      </w:r>
      <w:r>
        <w:t>was</w:t>
      </w:r>
      <w:r>
        <w:rPr>
          <w:spacing w:val="-3"/>
        </w:rPr>
        <w:t xml:space="preserve"> </w:t>
      </w:r>
      <w:r>
        <w:t xml:space="preserve">evaluated in 45 patients in the prophylaxis cohort who were randomised to receive 6 months of prophylactic treatment with either 40 IU/kg (± 4 IU/kg) of ADZYNMA or </w:t>
      </w:r>
      <w:proofErr w:type="gramStart"/>
      <w:r>
        <w:t>plasma based</w:t>
      </w:r>
      <w:proofErr w:type="gramEnd"/>
      <w:r>
        <w:t xml:space="preserve"> therapies (period 1) then crossed over to the other treatment for 6 months (period 2). After periods 1 and 2, 45 patients entered a </w:t>
      </w:r>
      <w:proofErr w:type="gramStart"/>
      <w:r>
        <w:t>6 month</w:t>
      </w:r>
      <w:proofErr w:type="gramEnd"/>
      <w:r>
        <w:t xml:space="preserve"> single arm treatment period with ADZYNMA (period 3).</w:t>
      </w:r>
    </w:p>
    <w:p w14:paraId="7079FFA9" w14:textId="77777777" w:rsidR="0091796A" w:rsidRDefault="00BD2CB3">
      <w:pPr>
        <w:pStyle w:val="BodyText"/>
      </w:pPr>
      <w:r>
        <w:t>The</w:t>
      </w:r>
      <w:r>
        <w:rPr>
          <w:spacing w:val="-2"/>
        </w:rPr>
        <w:t xml:space="preserve"> </w:t>
      </w:r>
      <w:r>
        <w:t>mean</w:t>
      </w:r>
      <w:r>
        <w:rPr>
          <w:spacing w:val="-1"/>
        </w:rPr>
        <w:t xml:space="preserve"> </w:t>
      </w:r>
      <w:r>
        <w:t>(SD)</w:t>
      </w:r>
      <w:r>
        <w:rPr>
          <w:spacing w:val="-2"/>
        </w:rPr>
        <w:t xml:space="preserve"> </w:t>
      </w:r>
      <w:r>
        <w:t>age was</w:t>
      </w:r>
      <w:r>
        <w:rPr>
          <w:spacing w:val="1"/>
        </w:rPr>
        <w:t xml:space="preserve"> </w:t>
      </w:r>
      <w:r>
        <w:t>30.4 (16.2)</w:t>
      </w:r>
      <w:r>
        <w:rPr>
          <w:spacing w:val="-2"/>
        </w:rPr>
        <w:t xml:space="preserve"> </w:t>
      </w:r>
      <w:r>
        <w:t>years</w:t>
      </w:r>
      <w:r>
        <w:rPr>
          <w:spacing w:val="-1"/>
        </w:rPr>
        <w:t xml:space="preserve"> </w:t>
      </w:r>
      <w:r>
        <w:t>(range:</w:t>
      </w:r>
      <w:r>
        <w:rPr>
          <w:spacing w:val="1"/>
        </w:rPr>
        <w:t xml:space="preserve"> </w:t>
      </w:r>
      <w:r>
        <w:t>3</w:t>
      </w:r>
      <w:r>
        <w:rPr>
          <w:spacing w:val="-1"/>
        </w:rPr>
        <w:t xml:space="preserve"> </w:t>
      </w:r>
      <w:r>
        <w:t>to</w:t>
      </w:r>
      <w:r>
        <w:rPr>
          <w:spacing w:val="-1"/>
        </w:rPr>
        <w:t xml:space="preserve"> </w:t>
      </w:r>
      <w:r>
        <w:t>58 years).</w:t>
      </w:r>
      <w:r>
        <w:rPr>
          <w:spacing w:val="-1"/>
        </w:rPr>
        <w:t xml:space="preserve"> </w:t>
      </w:r>
      <w:r>
        <w:t>Of</w:t>
      </w:r>
      <w:r>
        <w:rPr>
          <w:spacing w:val="-2"/>
        </w:rPr>
        <w:t xml:space="preserve"> </w:t>
      </w:r>
      <w:r>
        <w:t>the</w:t>
      </w:r>
      <w:r>
        <w:rPr>
          <w:spacing w:val="-2"/>
        </w:rPr>
        <w:t xml:space="preserve"> </w:t>
      </w:r>
      <w:r>
        <w:t>45</w:t>
      </w:r>
      <w:r>
        <w:rPr>
          <w:spacing w:val="1"/>
        </w:rPr>
        <w:t xml:space="preserve"> </w:t>
      </w:r>
      <w:r>
        <w:t>patients,</w:t>
      </w:r>
      <w:r>
        <w:rPr>
          <w:spacing w:val="-1"/>
        </w:rPr>
        <w:t xml:space="preserve"> </w:t>
      </w:r>
      <w:r>
        <w:t xml:space="preserve">4 </w:t>
      </w:r>
      <w:r>
        <w:rPr>
          <w:spacing w:val="-2"/>
        </w:rPr>
        <w:t>(8.9%)</w:t>
      </w:r>
    </w:p>
    <w:p w14:paraId="7079FFAA" w14:textId="77777777" w:rsidR="0091796A" w:rsidRDefault="00BD2CB3">
      <w:pPr>
        <w:pStyle w:val="BodyText"/>
        <w:spacing w:before="0"/>
        <w:ind w:right="410"/>
      </w:pPr>
      <w:r>
        <w:t>were &lt; 6 years of age, 4 (8.9%) were ≥ 6 to &lt; 12 years of age, 4 (8.9%) were ≥ 12 to &lt; 18 years of</w:t>
      </w:r>
      <w:r>
        <w:rPr>
          <w:spacing w:val="-3"/>
        </w:rPr>
        <w:t xml:space="preserve"> </w:t>
      </w:r>
      <w:r>
        <w:t>age,</w:t>
      </w:r>
      <w:r>
        <w:rPr>
          <w:spacing w:val="-2"/>
        </w:rPr>
        <w:t xml:space="preserve"> </w:t>
      </w:r>
      <w:r>
        <w:t>and</w:t>
      </w:r>
      <w:r>
        <w:rPr>
          <w:spacing w:val="-2"/>
        </w:rPr>
        <w:t xml:space="preserve"> </w:t>
      </w:r>
      <w:r>
        <w:t>33</w:t>
      </w:r>
      <w:r>
        <w:rPr>
          <w:spacing w:val="-1"/>
        </w:rPr>
        <w:t xml:space="preserve"> </w:t>
      </w:r>
      <w:r>
        <w:t>(73.3%)</w:t>
      </w:r>
      <w:r>
        <w:rPr>
          <w:spacing w:val="-2"/>
        </w:rPr>
        <w:t xml:space="preserve"> </w:t>
      </w:r>
      <w:r>
        <w:t>were</w:t>
      </w:r>
      <w:r>
        <w:rPr>
          <w:spacing w:val="-3"/>
        </w:rPr>
        <w:t xml:space="preserve"> </w:t>
      </w:r>
      <w:r>
        <w:t>≥</w:t>
      </w:r>
      <w:r>
        <w:rPr>
          <w:spacing w:val="-2"/>
        </w:rPr>
        <w:t xml:space="preserve"> </w:t>
      </w:r>
      <w:r>
        <w:t>18</w:t>
      </w:r>
      <w:r>
        <w:rPr>
          <w:spacing w:val="-2"/>
        </w:rPr>
        <w:t xml:space="preserve"> </w:t>
      </w:r>
      <w:r>
        <w:t>years</w:t>
      </w:r>
      <w:r>
        <w:rPr>
          <w:spacing w:val="-2"/>
        </w:rPr>
        <w:t xml:space="preserve"> </w:t>
      </w:r>
      <w:r>
        <w:t>of</w:t>
      </w:r>
      <w:r>
        <w:rPr>
          <w:spacing w:val="-2"/>
        </w:rPr>
        <w:t xml:space="preserve"> </w:t>
      </w:r>
      <w:r>
        <w:t>age.</w:t>
      </w:r>
      <w:r>
        <w:rPr>
          <w:spacing w:val="-2"/>
        </w:rPr>
        <w:t xml:space="preserve"> </w:t>
      </w:r>
      <w:r>
        <w:t>The</w:t>
      </w:r>
      <w:r>
        <w:rPr>
          <w:spacing w:val="-3"/>
        </w:rPr>
        <w:t xml:space="preserve"> </w:t>
      </w:r>
      <w:r>
        <w:t>mean</w:t>
      </w:r>
      <w:r>
        <w:rPr>
          <w:spacing w:val="-2"/>
        </w:rPr>
        <w:t xml:space="preserve"> </w:t>
      </w:r>
      <w:r>
        <w:t>(SD)</w:t>
      </w:r>
      <w:r>
        <w:rPr>
          <w:spacing w:val="-2"/>
        </w:rPr>
        <w:t xml:space="preserve"> </w:t>
      </w:r>
      <w:r>
        <w:t>weight</w:t>
      </w:r>
      <w:r>
        <w:rPr>
          <w:spacing w:val="-2"/>
        </w:rPr>
        <w:t xml:space="preserve"> </w:t>
      </w:r>
      <w:r>
        <w:t>was</w:t>
      </w:r>
      <w:r>
        <w:rPr>
          <w:spacing w:val="-1"/>
        </w:rPr>
        <w:t xml:space="preserve"> </w:t>
      </w:r>
      <w:r>
        <w:t>65.5</w:t>
      </w:r>
      <w:r>
        <w:rPr>
          <w:spacing w:val="-2"/>
        </w:rPr>
        <w:t xml:space="preserve"> </w:t>
      </w:r>
      <w:r>
        <w:t>kg</w:t>
      </w:r>
      <w:r>
        <w:rPr>
          <w:spacing w:val="-2"/>
        </w:rPr>
        <w:t xml:space="preserve"> </w:t>
      </w:r>
      <w:r>
        <w:t>(21.8)</w:t>
      </w:r>
      <w:r>
        <w:rPr>
          <w:spacing w:val="-3"/>
        </w:rPr>
        <w:t xml:space="preserve"> </w:t>
      </w:r>
      <w:r>
        <w:t>(range: 18.5 to 102.4 kg). Majority of patients were white (64.4%</w:t>
      </w:r>
      <w:proofErr w:type="gramStart"/>
      <w:r>
        <w:t>), and</w:t>
      </w:r>
      <w:proofErr w:type="gramEnd"/>
      <w:r>
        <w:t xml:space="preserve"> were female (57.8%) of whom 73.1% were of child-bearing potential.</w:t>
      </w:r>
    </w:p>
    <w:p w14:paraId="7079FFAB" w14:textId="77777777" w:rsidR="0091796A" w:rsidRDefault="00BD2CB3">
      <w:pPr>
        <w:pStyle w:val="BodyText"/>
        <w:ind w:right="501"/>
      </w:pPr>
      <w:r>
        <w:t>Prior</w:t>
      </w:r>
      <w:r>
        <w:rPr>
          <w:spacing w:val="-4"/>
        </w:rPr>
        <w:t xml:space="preserve"> </w:t>
      </w:r>
      <w:r>
        <w:t>to</w:t>
      </w:r>
      <w:r>
        <w:rPr>
          <w:spacing w:val="-3"/>
        </w:rPr>
        <w:t xml:space="preserve"> </w:t>
      </w:r>
      <w:r>
        <w:t>joining</w:t>
      </w:r>
      <w:r>
        <w:rPr>
          <w:spacing w:val="-3"/>
        </w:rPr>
        <w:t xml:space="preserve"> </w:t>
      </w:r>
      <w:r>
        <w:t>the</w:t>
      </w:r>
      <w:r>
        <w:rPr>
          <w:spacing w:val="-4"/>
        </w:rPr>
        <w:t xml:space="preserve"> </w:t>
      </w:r>
      <w:r>
        <w:t>study,</w:t>
      </w:r>
      <w:r>
        <w:rPr>
          <w:spacing w:val="-3"/>
        </w:rPr>
        <w:t xml:space="preserve"> </w:t>
      </w:r>
      <w:r>
        <w:t>the</w:t>
      </w:r>
      <w:r>
        <w:rPr>
          <w:spacing w:val="-4"/>
        </w:rPr>
        <w:t xml:space="preserve"> </w:t>
      </w:r>
      <w:r>
        <w:t>majority</w:t>
      </w:r>
      <w:r>
        <w:rPr>
          <w:spacing w:val="-3"/>
        </w:rPr>
        <w:t xml:space="preserve"> </w:t>
      </w:r>
      <w:r>
        <w:t>(68.9%)</w:t>
      </w:r>
      <w:r>
        <w:rPr>
          <w:spacing w:val="-4"/>
        </w:rPr>
        <w:t xml:space="preserve"> </w:t>
      </w:r>
      <w:r>
        <w:t>of</w:t>
      </w:r>
      <w:r>
        <w:rPr>
          <w:spacing w:val="-2"/>
        </w:rPr>
        <w:t xml:space="preserve"> </w:t>
      </w:r>
      <w:r>
        <w:t>patients</w:t>
      </w:r>
      <w:r>
        <w:rPr>
          <w:spacing w:val="-3"/>
        </w:rPr>
        <w:t xml:space="preserve"> </w:t>
      </w:r>
      <w:r>
        <w:t>received</w:t>
      </w:r>
      <w:r>
        <w:rPr>
          <w:spacing w:val="-3"/>
        </w:rPr>
        <w:t xml:space="preserve"> </w:t>
      </w:r>
      <w:r>
        <w:t>FFP</w:t>
      </w:r>
      <w:r>
        <w:rPr>
          <w:spacing w:val="-3"/>
        </w:rPr>
        <w:t xml:space="preserve"> </w:t>
      </w:r>
      <w:r>
        <w:t>treatment,</w:t>
      </w:r>
      <w:r>
        <w:rPr>
          <w:spacing w:val="-3"/>
        </w:rPr>
        <w:t xml:space="preserve"> </w:t>
      </w:r>
      <w:r>
        <w:t xml:space="preserve">24.4% received S/D plasma and 6.7% received </w:t>
      </w:r>
      <w:proofErr w:type="gramStart"/>
      <w:r>
        <w:t>FVIII:VWF</w:t>
      </w:r>
      <w:proofErr w:type="gramEnd"/>
      <w:r>
        <w:t xml:space="preserve"> concentrate.</w:t>
      </w:r>
    </w:p>
    <w:p w14:paraId="2453CBEF" w14:textId="77777777" w:rsidR="00BD2CB3" w:rsidRDefault="00BD2CB3">
      <w:pPr>
        <w:pStyle w:val="BodyText"/>
        <w:ind w:right="427"/>
        <w:rPr>
          <w:spacing w:val="-3"/>
        </w:rPr>
      </w:pPr>
      <w:r>
        <w:t xml:space="preserve">The efficacy of prophylactic treatment with ADZYNMA in patients with </w:t>
      </w:r>
      <w:proofErr w:type="spellStart"/>
      <w:r>
        <w:t>cTTP</w:t>
      </w:r>
      <w:proofErr w:type="spellEnd"/>
      <w:r>
        <w:t xml:space="preserve"> was evaluated based</w:t>
      </w:r>
      <w:r>
        <w:rPr>
          <w:spacing w:val="-1"/>
        </w:rPr>
        <w:t xml:space="preserve"> </w:t>
      </w:r>
      <w:r>
        <w:t>on</w:t>
      </w:r>
      <w:r>
        <w:rPr>
          <w:spacing w:val="-1"/>
        </w:rPr>
        <w:t xml:space="preserve"> </w:t>
      </w:r>
      <w:r>
        <w:t>the</w:t>
      </w:r>
      <w:r>
        <w:rPr>
          <w:spacing w:val="-2"/>
        </w:rPr>
        <w:t xml:space="preserve"> </w:t>
      </w:r>
      <w:r>
        <w:t>incidence</w:t>
      </w:r>
      <w:r>
        <w:rPr>
          <w:spacing w:val="-2"/>
        </w:rPr>
        <w:t xml:space="preserve"> </w:t>
      </w:r>
      <w:r>
        <w:t>of acute</w:t>
      </w:r>
      <w:r>
        <w:rPr>
          <w:spacing w:val="-2"/>
        </w:rPr>
        <w:t xml:space="preserve"> </w:t>
      </w:r>
      <w:r>
        <w:t>TTP</w:t>
      </w:r>
      <w:r>
        <w:rPr>
          <w:spacing w:val="-1"/>
        </w:rPr>
        <w:t xml:space="preserve"> </w:t>
      </w:r>
      <w:r>
        <w:t>events,</w:t>
      </w:r>
      <w:r>
        <w:rPr>
          <w:spacing w:val="-1"/>
        </w:rPr>
        <w:t xml:space="preserve"> </w:t>
      </w:r>
      <w:r>
        <w:t>subacute</w:t>
      </w:r>
      <w:r>
        <w:rPr>
          <w:spacing w:val="-2"/>
        </w:rPr>
        <w:t xml:space="preserve"> </w:t>
      </w:r>
      <w:r>
        <w:t>TTP</w:t>
      </w:r>
      <w:r>
        <w:rPr>
          <w:spacing w:val="-1"/>
        </w:rPr>
        <w:t xml:space="preserve"> </w:t>
      </w:r>
      <w:r>
        <w:t>events,</w:t>
      </w:r>
      <w:r>
        <w:rPr>
          <w:spacing w:val="-1"/>
        </w:rPr>
        <w:t xml:space="preserve"> </w:t>
      </w:r>
      <w:r>
        <w:t>and</w:t>
      </w:r>
      <w:r>
        <w:rPr>
          <w:spacing w:val="-1"/>
        </w:rPr>
        <w:t xml:space="preserve"> </w:t>
      </w:r>
      <w:r>
        <w:t>TTP manifestations</w:t>
      </w:r>
      <w:r>
        <w:rPr>
          <w:spacing w:val="-1"/>
        </w:rPr>
        <w:t xml:space="preserve"> </w:t>
      </w:r>
      <w:r>
        <w:t>(such as thrombocytopenia, microangiopathic haemolytic anaemia, neurological symptoms, renal dysfunction and abdominal pain); as well as the incidence of supplemental doses prompted by subacute</w:t>
      </w:r>
      <w:r>
        <w:rPr>
          <w:spacing w:val="-3"/>
        </w:rPr>
        <w:t xml:space="preserve"> </w:t>
      </w:r>
      <w:r>
        <w:t>TTP</w:t>
      </w:r>
      <w:r>
        <w:rPr>
          <w:spacing w:val="-3"/>
        </w:rPr>
        <w:t xml:space="preserve"> </w:t>
      </w:r>
      <w:r>
        <w:t>events</w:t>
      </w:r>
      <w:r>
        <w:rPr>
          <w:spacing w:val="-3"/>
        </w:rPr>
        <w:t xml:space="preserve"> </w:t>
      </w:r>
      <w:r>
        <w:t>(see</w:t>
      </w:r>
      <w:r>
        <w:rPr>
          <w:spacing w:val="-2"/>
        </w:rPr>
        <w:t xml:space="preserve"> </w:t>
      </w:r>
      <w:hyperlink w:anchor="_bookmark7" w:history="1">
        <w:r w:rsidR="0091796A">
          <w:rPr>
            <w:color w:val="0000FF"/>
          </w:rPr>
          <w:t>Table</w:t>
        </w:r>
        <w:r w:rsidR="0091796A">
          <w:rPr>
            <w:color w:val="0000FF"/>
            <w:spacing w:val="-3"/>
          </w:rPr>
          <w:t xml:space="preserve"> </w:t>
        </w:r>
        <w:r w:rsidR="0091796A">
          <w:rPr>
            <w:color w:val="0000FF"/>
          </w:rPr>
          <w:t>2</w:t>
        </w:r>
      </w:hyperlink>
      <w:r>
        <w:rPr>
          <w:color w:val="0000FF"/>
        </w:rPr>
        <w:t>)</w:t>
      </w:r>
      <w:r>
        <w:t>.</w:t>
      </w:r>
      <w:r>
        <w:rPr>
          <w:spacing w:val="-3"/>
        </w:rPr>
        <w:t xml:space="preserve"> </w:t>
      </w:r>
    </w:p>
    <w:p w14:paraId="09697696" w14:textId="77777777" w:rsidR="00BD2CB3" w:rsidRDefault="00BD2CB3">
      <w:pPr>
        <w:pStyle w:val="BodyText"/>
        <w:ind w:right="427"/>
        <w:rPr>
          <w:spacing w:val="-3"/>
        </w:rPr>
      </w:pPr>
    </w:p>
    <w:p w14:paraId="77B8B01A" w14:textId="77777777" w:rsidR="00BD2CB3" w:rsidRDefault="00BD2CB3">
      <w:pPr>
        <w:pStyle w:val="BodyText"/>
        <w:ind w:right="427"/>
        <w:rPr>
          <w:spacing w:val="-3"/>
        </w:rPr>
      </w:pPr>
    </w:p>
    <w:p w14:paraId="7079FFAC" w14:textId="2DF6FF9B" w:rsidR="0091796A" w:rsidRDefault="00BD2CB3">
      <w:pPr>
        <w:pStyle w:val="BodyText"/>
        <w:ind w:right="427"/>
      </w:pPr>
      <w:r>
        <w:lastRenderedPageBreak/>
        <w:t>Acute</w:t>
      </w:r>
      <w:r>
        <w:rPr>
          <w:spacing w:val="-3"/>
        </w:rPr>
        <w:t xml:space="preserve"> </w:t>
      </w:r>
      <w:r>
        <w:t>TTP</w:t>
      </w:r>
      <w:r>
        <w:rPr>
          <w:spacing w:val="-3"/>
        </w:rPr>
        <w:t xml:space="preserve"> </w:t>
      </w:r>
      <w:r>
        <w:t>events</w:t>
      </w:r>
      <w:r>
        <w:rPr>
          <w:spacing w:val="-3"/>
        </w:rPr>
        <w:t xml:space="preserve"> </w:t>
      </w:r>
      <w:proofErr w:type="gramStart"/>
      <w:r>
        <w:t>were</w:t>
      </w:r>
      <w:r>
        <w:rPr>
          <w:spacing w:val="-3"/>
        </w:rPr>
        <w:t xml:space="preserve"> </w:t>
      </w:r>
      <w:r>
        <w:t>as</w:t>
      </w:r>
      <w:proofErr w:type="gramEnd"/>
      <w:r>
        <w:rPr>
          <w:spacing w:val="-3"/>
        </w:rPr>
        <w:t xml:space="preserve"> </w:t>
      </w:r>
      <w:r>
        <w:t>defined</w:t>
      </w:r>
      <w:r>
        <w:rPr>
          <w:spacing w:val="-3"/>
        </w:rPr>
        <w:t xml:space="preserve"> </w:t>
      </w:r>
      <w:r>
        <w:t>by</w:t>
      </w:r>
      <w:r>
        <w:rPr>
          <w:spacing w:val="-1"/>
        </w:rPr>
        <w:t xml:space="preserve"> </w:t>
      </w:r>
      <w:r>
        <w:t>a</w:t>
      </w:r>
      <w:r>
        <w:rPr>
          <w:spacing w:val="-2"/>
        </w:rPr>
        <w:t xml:space="preserve"> </w:t>
      </w:r>
      <w:r>
        <w:t>drop</w:t>
      </w:r>
      <w:r>
        <w:rPr>
          <w:spacing w:val="-3"/>
        </w:rPr>
        <w:t xml:space="preserve"> </w:t>
      </w:r>
      <w:r>
        <w:t>in</w:t>
      </w:r>
      <w:r>
        <w:rPr>
          <w:spacing w:val="-3"/>
        </w:rPr>
        <w:t xml:space="preserve"> </w:t>
      </w:r>
      <w:r>
        <w:t>platelet</w:t>
      </w:r>
      <w:r>
        <w:rPr>
          <w:spacing w:val="-3"/>
        </w:rPr>
        <w:t xml:space="preserve"> </w:t>
      </w:r>
      <w:r>
        <w:t>count [≥ 50% of baseline or a platelet count &lt; 100 x 10</w:t>
      </w:r>
      <w:r>
        <w:rPr>
          <w:vertAlign w:val="superscript"/>
        </w:rPr>
        <w:t>9</w:t>
      </w:r>
      <w:r>
        <w:t>/L] and an elevation of lactate dehydrogenase (LDH)</w:t>
      </w:r>
      <w:r>
        <w:rPr>
          <w:spacing w:val="-1"/>
        </w:rPr>
        <w:t xml:space="preserve"> </w:t>
      </w:r>
      <w:r>
        <w:t>[&gt;</w:t>
      </w:r>
      <w:r>
        <w:rPr>
          <w:spacing w:val="-1"/>
        </w:rPr>
        <w:t xml:space="preserve"> </w:t>
      </w:r>
      <w:r>
        <w:t>2%</w:t>
      </w:r>
      <w:r>
        <w:rPr>
          <w:spacing w:val="-1"/>
        </w:rPr>
        <w:t xml:space="preserve"> </w:t>
      </w:r>
      <w:r>
        <w:t>x baseline or</w:t>
      </w:r>
      <w:r>
        <w:rPr>
          <w:spacing w:val="-1"/>
        </w:rPr>
        <w:t xml:space="preserve"> </w:t>
      </w:r>
      <w:r>
        <w:t>&gt;</w:t>
      </w:r>
      <w:r>
        <w:rPr>
          <w:spacing w:val="-1"/>
        </w:rPr>
        <w:t xml:space="preserve"> </w:t>
      </w:r>
      <w:r>
        <w:t>2 x upper</w:t>
      </w:r>
      <w:r>
        <w:rPr>
          <w:spacing w:val="-1"/>
        </w:rPr>
        <w:t xml:space="preserve"> </w:t>
      </w:r>
      <w:r>
        <w:t>limit normal (ULN)]. Subacute</w:t>
      </w:r>
      <w:r>
        <w:rPr>
          <w:spacing w:val="-1"/>
        </w:rPr>
        <w:t xml:space="preserve"> </w:t>
      </w:r>
      <w:r>
        <w:t>TTP events were</w:t>
      </w:r>
      <w:r>
        <w:rPr>
          <w:spacing w:val="-1"/>
        </w:rPr>
        <w:t xml:space="preserve"> </w:t>
      </w:r>
      <w:r>
        <w:t>defined by a thrombocytopenia event or a microangiopathic haemolytic anaemia event; and organ specific signs and symptoms including but not limited to renal dysfunction events, neurological symptoms events, fever, fatigue/lethargy, and/or abdominal pain).</w:t>
      </w:r>
    </w:p>
    <w:p w14:paraId="7079FFAE" w14:textId="77777777" w:rsidR="0091796A" w:rsidRDefault="00BD2CB3">
      <w:pPr>
        <w:spacing w:before="71"/>
        <w:ind w:left="170"/>
        <w:rPr>
          <w:b/>
        </w:rPr>
      </w:pPr>
      <w:bookmarkStart w:id="54" w:name="_bookmark7"/>
      <w:bookmarkEnd w:id="54"/>
      <w:r>
        <w:rPr>
          <w:b/>
        </w:rPr>
        <w:t>T</w:t>
      </w:r>
      <w:r>
        <w:rPr>
          <w:b/>
        </w:rPr>
        <w:t>able</w:t>
      </w:r>
      <w:r>
        <w:rPr>
          <w:b/>
          <w:spacing w:val="-6"/>
        </w:rPr>
        <w:t xml:space="preserve"> </w:t>
      </w:r>
      <w:r>
        <w:rPr>
          <w:b/>
        </w:rPr>
        <w:t>2.</w:t>
      </w:r>
      <w:r>
        <w:rPr>
          <w:b/>
          <w:spacing w:val="31"/>
        </w:rPr>
        <w:t xml:space="preserve"> </w:t>
      </w:r>
      <w:r>
        <w:rPr>
          <w:b/>
        </w:rPr>
        <w:t>Prophylactic</w:t>
      </w:r>
      <w:r>
        <w:rPr>
          <w:b/>
          <w:spacing w:val="-3"/>
        </w:rPr>
        <w:t xml:space="preserve"> </w:t>
      </w:r>
      <w:r>
        <w:rPr>
          <w:b/>
        </w:rPr>
        <w:t>cohort</w:t>
      </w:r>
      <w:r>
        <w:rPr>
          <w:b/>
          <w:spacing w:val="-2"/>
        </w:rPr>
        <w:t xml:space="preserve"> </w:t>
      </w:r>
      <w:r>
        <w:rPr>
          <w:b/>
        </w:rPr>
        <w:t>efficacy</w:t>
      </w:r>
      <w:r>
        <w:rPr>
          <w:b/>
          <w:spacing w:val="-3"/>
        </w:rPr>
        <w:t xml:space="preserve"> </w:t>
      </w:r>
      <w:r>
        <w:rPr>
          <w:b/>
        </w:rPr>
        <w:t>results</w:t>
      </w:r>
      <w:r>
        <w:rPr>
          <w:b/>
          <w:spacing w:val="-3"/>
        </w:rPr>
        <w:t xml:space="preserve"> </w:t>
      </w:r>
      <w:r>
        <w:rPr>
          <w:b/>
        </w:rPr>
        <w:t>in</w:t>
      </w:r>
      <w:r>
        <w:rPr>
          <w:b/>
          <w:spacing w:val="-6"/>
        </w:rPr>
        <w:t xml:space="preserve"> </w:t>
      </w:r>
      <w:proofErr w:type="spellStart"/>
      <w:r>
        <w:rPr>
          <w:b/>
        </w:rPr>
        <w:t>cTTP</w:t>
      </w:r>
      <w:proofErr w:type="spellEnd"/>
      <w:r>
        <w:rPr>
          <w:b/>
          <w:spacing w:val="-4"/>
        </w:rPr>
        <w:t xml:space="preserve"> </w:t>
      </w:r>
      <w:r>
        <w:rPr>
          <w:b/>
        </w:rPr>
        <w:t>patients</w:t>
      </w:r>
      <w:r>
        <w:rPr>
          <w:b/>
          <w:spacing w:val="-3"/>
        </w:rPr>
        <w:t xml:space="preserve"> </w:t>
      </w:r>
      <w:r>
        <w:rPr>
          <w:b/>
        </w:rPr>
        <w:t>(periods</w:t>
      </w:r>
      <w:r>
        <w:rPr>
          <w:b/>
          <w:spacing w:val="-3"/>
        </w:rPr>
        <w:t xml:space="preserve"> </w:t>
      </w:r>
      <w:r>
        <w:rPr>
          <w:b/>
        </w:rPr>
        <w:t>1</w:t>
      </w:r>
      <w:r>
        <w:rPr>
          <w:b/>
          <w:spacing w:val="-3"/>
        </w:rPr>
        <w:t xml:space="preserve"> </w:t>
      </w:r>
      <w:r>
        <w:rPr>
          <w:b/>
        </w:rPr>
        <w:t>and</w:t>
      </w:r>
      <w:r>
        <w:rPr>
          <w:b/>
          <w:spacing w:val="-4"/>
        </w:rPr>
        <w:t xml:space="preserve"> </w:t>
      </w:r>
      <w:r>
        <w:rPr>
          <w:b/>
          <w:spacing w:val="-5"/>
        </w:rPr>
        <w:t>2)</w:t>
      </w:r>
    </w:p>
    <w:p w14:paraId="7079FFAF" w14:textId="77777777" w:rsidR="0091796A" w:rsidRDefault="0091796A">
      <w:pPr>
        <w:pStyle w:val="BodyText"/>
        <w:spacing w:before="5" w:after="1"/>
        <w:ind w:left="0"/>
        <w:rPr>
          <w:b/>
          <w:sz w:val="1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5"/>
        <w:gridCol w:w="1558"/>
        <w:gridCol w:w="2552"/>
      </w:tblGrid>
      <w:tr w:rsidR="0091796A" w:rsidRPr="00BD2CB3" w14:paraId="7079FFB3" w14:textId="77777777">
        <w:trPr>
          <w:trHeight w:val="505"/>
        </w:trPr>
        <w:tc>
          <w:tcPr>
            <w:tcW w:w="5525" w:type="dxa"/>
          </w:tcPr>
          <w:p w14:paraId="7079FFB0" w14:textId="77777777" w:rsidR="0091796A" w:rsidRPr="00BD2CB3" w:rsidRDefault="0091796A">
            <w:pPr>
              <w:pStyle w:val="TableParagraph"/>
              <w:ind w:left="0"/>
              <w:rPr>
                <w:sz w:val="20"/>
                <w:szCs w:val="20"/>
              </w:rPr>
            </w:pPr>
          </w:p>
        </w:tc>
        <w:tc>
          <w:tcPr>
            <w:tcW w:w="1558" w:type="dxa"/>
          </w:tcPr>
          <w:p w14:paraId="7079FFB1" w14:textId="77777777" w:rsidR="0091796A" w:rsidRPr="00BD2CB3" w:rsidRDefault="00BD2CB3">
            <w:pPr>
              <w:pStyle w:val="TableParagraph"/>
              <w:spacing w:line="252" w:lineRule="exact"/>
              <w:ind w:left="527" w:right="190" w:hanging="324"/>
              <w:rPr>
                <w:b/>
                <w:sz w:val="20"/>
                <w:szCs w:val="20"/>
              </w:rPr>
            </w:pPr>
            <w:r w:rsidRPr="00BD2CB3">
              <w:rPr>
                <w:b/>
                <w:spacing w:val="-2"/>
                <w:sz w:val="20"/>
                <w:szCs w:val="20"/>
              </w:rPr>
              <w:t xml:space="preserve">ADZYNMA </w:t>
            </w:r>
            <w:r w:rsidRPr="00BD2CB3">
              <w:rPr>
                <w:b/>
                <w:spacing w:val="-4"/>
                <w:sz w:val="20"/>
                <w:szCs w:val="20"/>
              </w:rPr>
              <w:t>N=44</w:t>
            </w:r>
          </w:p>
        </w:tc>
        <w:tc>
          <w:tcPr>
            <w:tcW w:w="2552" w:type="dxa"/>
          </w:tcPr>
          <w:p w14:paraId="7079FFB2" w14:textId="77777777" w:rsidR="0091796A" w:rsidRPr="00BD2CB3" w:rsidRDefault="00BD2CB3">
            <w:pPr>
              <w:pStyle w:val="TableParagraph"/>
              <w:spacing w:line="252" w:lineRule="exact"/>
              <w:ind w:left="1024" w:right="150" w:hanging="857"/>
              <w:rPr>
                <w:b/>
                <w:sz w:val="20"/>
                <w:szCs w:val="20"/>
              </w:rPr>
            </w:pPr>
            <w:r w:rsidRPr="00BD2CB3">
              <w:rPr>
                <w:b/>
                <w:sz w:val="20"/>
                <w:szCs w:val="20"/>
              </w:rPr>
              <w:t>Plasma-based</w:t>
            </w:r>
            <w:r w:rsidRPr="00BD2CB3">
              <w:rPr>
                <w:b/>
                <w:spacing w:val="-14"/>
                <w:sz w:val="20"/>
                <w:szCs w:val="20"/>
              </w:rPr>
              <w:t xml:space="preserve"> </w:t>
            </w:r>
            <w:r w:rsidRPr="00BD2CB3">
              <w:rPr>
                <w:b/>
                <w:sz w:val="20"/>
                <w:szCs w:val="20"/>
              </w:rPr>
              <w:t xml:space="preserve">therapies </w:t>
            </w:r>
            <w:r w:rsidRPr="00BD2CB3">
              <w:rPr>
                <w:b/>
                <w:spacing w:val="-4"/>
                <w:sz w:val="20"/>
                <w:szCs w:val="20"/>
              </w:rPr>
              <w:t>N=45</w:t>
            </w:r>
          </w:p>
        </w:tc>
      </w:tr>
      <w:tr w:rsidR="0091796A" w:rsidRPr="00BD2CB3" w14:paraId="7079FFB7" w14:textId="77777777">
        <w:trPr>
          <w:trHeight w:val="251"/>
        </w:trPr>
        <w:tc>
          <w:tcPr>
            <w:tcW w:w="5525" w:type="dxa"/>
          </w:tcPr>
          <w:p w14:paraId="7079FFB4" w14:textId="77777777" w:rsidR="0091796A" w:rsidRPr="00BD2CB3" w:rsidRDefault="00BD2CB3">
            <w:pPr>
              <w:pStyle w:val="TableParagraph"/>
              <w:spacing w:line="232" w:lineRule="exact"/>
              <w:rPr>
                <w:b/>
                <w:sz w:val="20"/>
                <w:szCs w:val="20"/>
              </w:rPr>
            </w:pPr>
            <w:r w:rsidRPr="00BD2CB3">
              <w:rPr>
                <w:b/>
                <w:sz w:val="20"/>
                <w:szCs w:val="20"/>
              </w:rPr>
              <w:t>Acute</w:t>
            </w:r>
            <w:r w:rsidRPr="00BD2CB3">
              <w:rPr>
                <w:b/>
                <w:spacing w:val="-3"/>
                <w:sz w:val="20"/>
                <w:szCs w:val="20"/>
              </w:rPr>
              <w:t xml:space="preserve"> </w:t>
            </w:r>
            <w:r w:rsidRPr="00BD2CB3">
              <w:rPr>
                <w:b/>
                <w:sz w:val="20"/>
                <w:szCs w:val="20"/>
              </w:rPr>
              <w:t>TTP</w:t>
            </w:r>
            <w:r w:rsidRPr="00BD2CB3">
              <w:rPr>
                <w:b/>
                <w:spacing w:val="-3"/>
                <w:sz w:val="20"/>
                <w:szCs w:val="20"/>
              </w:rPr>
              <w:t xml:space="preserve"> </w:t>
            </w:r>
            <w:r w:rsidRPr="00BD2CB3">
              <w:rPr>
                <w:b/>
                <w:spacing w:val="-2"/>
                <w:sz w:val="20"/>
                <w:szCs w:val="20"/>
              </w:rPr>
              <w:t>events</w:t>
            </w:r>
          </w:p>
        </w:tc>
        <w:tc>
          <w:tcPr>
            <w:tcW w:w="1558" w:type="dxa"/>
          </w:tcPr>
          <w:p w14:paraId="7079FFB5" w14:textId="77777777" w:rsidR="0091796A" w:rsidRPr="00BD2CB3" w:rsidRDefault="0091796A">
            <w:pPr>
              <w:pStyle w:val="TableParagraph"/>
              <w:ind w:left="0"/>
              <w:rPr>
                <w:sz w:val="20"/>
                <w:szCs w:val="20"/>
              </w:rPr>
            </w:pPr>
          </w:p>
        </w:tc>
        <w:tc>
          <w:tcPr>
            <w:tcW w:w="2552" w:type="dxa"/>
          </w:tcPr>
          <w:p w14:paraId="7079FFB6" w14:textId="77777777" w:rsidR="0091796A" w:rsidRPr="00BD2CB3" w:rsidRDefault="0091796A">
            <w:pPr>
              <w:pStyle w:val="TableParagraph"/>
              <w:ind w:left="0"/>
              <w:rPr>
                <w:sz w:val="20"/>
                <w:szCs w:val="20"/>
              </w:rPr>
            </w:pPr>
          </w:p>
        </w:tc>
      </w:tr>
      <w:tr w:rsidR="0091796A" w:rsidRPr="00BD2CB3" w14:paraId="7079FFBD" w14:textId="77777777">
        <w:trPr>
          <w:trHeight w:val="505"/>
        </w:trPr>
        <w:tc>
          <w:tcPr>
            <w:tcW w:w="5525" w:type="dxa"/>
          </w:tcPr>
          <w:p w14:paraId="7079FFB8" w14:textId="77777777" w:rsidR="0091796A" w:rsidRPr="00BD2CB3" w:rsidRDefault="00BD2CB3">
            <w:pPr>
              <w:pStyle w:val="TableParagraph"/>
              <w:spacing w:line="254" w:lineRule="exact"/>
              <w:ind w:right="2420"/>
              <w:rPr>
                <w:sz w:val="20"/>
                <w:szCs w:val="20"/>
              </w:rPr>
            </w:pPr>
            <w:r w:rsidRPr="00BD2CB3">
              <w:rPr>
                <w:sz w:val="20"/>
                <w:szCs w:val="20"/>
              </w:rPr>
              <w:t>Number</w:t>
            </w:r>
            <w:r w:rsidRPr="00BD2CB3">
              <w:rPr>
                <w:spacing w:val="-8"/>
                <w:sz w:val="20"/>
                <w:szCs w:val="20"/>
              </w:rPr>
              <w:t xml:space="preserve"> </w:t>
            </w:r>
            <w:r w:rsidRPr="00BD2CB3">
              <w:rPr>
                <w:sz w:val="20"/>
                <w:szCs w:val="20"/>
              </w:rPr>
              <w:t>of</w:t>
            </w:r>
            <w:r w:rsidRPr="00BD2CB3">
              <w:rPr>
                <w:spacing w:val="-10"/>
                <w:sz w:val="20"/>
                <w:szCs w:val="20"/>
              </w:rPr>
              <w:t xml:space="preserve"> </w:t>
            </w:r>
            <w:r w:rsidRPr="00BD2CB3">
              <w:rPr>
                <w:sz w:val="20"/>
                <w:szCs w:val="20"/>
              </w:rPr>
              <w:t>subjects</w:t>
            </w:r>
            <w:r w:rsidRPr="00BD2CB3">
              <w:rPr>
                <w:spacing w:val="-9"/>
                <w:sz w:val="20"/>
                <w:szCs w:val="20"/>
              </w:rPr>
              <w:t xml:space="preserve"> </w:t>
            </w:r>
            <w:r w:rsidRPr="00BD2CB3">
              <w:rPr>
                <w:sz w:val="20"/>
                <w:szCs w:val="20"/>
              </w:rPr>
              <w:t>with</w:t>
            </w:r>
            <w:r w:rsidRPr="00BD2CB3">
              <w:rPr>
                <w:spacing w:val="-11"/>
                <w:sz w:val="20"/>
                <w:szCs w:val="20"/>
              </w:rPr>
              <w:t xml:space="preserve"> </w:t>
            </w:r>
            <w:r w:rsidRPr="00BD2CB3">
              <w:rPr>
                <w:sz w:val="20"/>
                <w:szCs w:val="20"/>
              </w:rPr>
              <w:t>event (number of events)</w:t>
            </w:r>
          </w:p>
        </w:tc>
        <w:tc>
          <w:tcPr>
            <w:tcW w:w="1558" w:type="dxa"/>
          </w:tcPr>
          <w:p w14:paraId="7079FFB9" w14:textId="77777777" w:rsidR="0091796A" w:rsidRPr="00BD2CB3" w:rsidRDefault="00BD2CB3">
            <w:pPr>
              <w:pStyle w:val="TableParagraph"/>
              <w:spacing w:line="251" w:lineRule="exact"/>
              <w:ind w:left="11"/>
              <w:jc w:val="center"/>
              <w:rPr>
                <w:sz w:val="20"/>
                <w:szCs w:val="20"/>
              </w:rPr>
            </w:pPr>
            <w:r w:rsidRPr="00BD2CB3">
              <w:rPr>
                <w:spacing w:val="-10"/>
                <w:sz w:val="20"/>
                <w:szCs w:val="20"/>
              </w:rPr>
              <w:t>0</w:t>
            </w:r>
          </w:p>
          <w:p w14:paraId="7079FFBA" w14:textId="77777777" w:rsidR="0091796A" w:rsidRPr="00BD2CB3" w:rsidRDefault="00BD2CB3">
            <w:pPr>
              <w:pStyle w:val="TableParagraph"/>
              <w:spacing w:before="1" w:line="233" w:lineRule="exact"/>
              <w:ind w:left="11" w:right="1"/>
              <w:jc w:val="center"/>
              <w:rPr>
                <w:sz w:val="20"/>
                <w:szCs w:val="20"/>
              </w:rPr>
            </w:pPr>
            <w:r w:rsidRPr="00BD2CB3">
              <w:rPr>
                <w:spacing w:val="-5"/>
                <w:sz w:val="20"/>
                <w:szCs w:val="20"/>
              </w:rPr>
              <w:t>(0)</w:t>
            </w:r>
          </w:p>
        </w:tc>
        <w:tc>
          <w:tcPr>
            <w:tcW w:w="2552" w:type="dxa"/>
          </w:tcPr>
          <w:p w14:paraId="7079FFBB" w14:textId="77777777" w:rsidR="0091796A" w:rsidRPr="00BD2CB3" w:rsidRDefault="00BD2CB3">
            <w:pPr>
              <w:pStyle w:val="TableParagraph"/>
              <w:spacing w:line="251" w:lineRule="exact"/>
              <w:ind w:left="13" w:right="3"/>
              <w:jc w:val="center"/>
              <w:rPr>
                <w:sz w:val="20"/>
                <w:szCs w:val="20"/>
              </w:rPr>
            </w:pPr>
            <w:r w:rsidRPr="00BD2CB3">
              <w:rPr>
                <w:spacing w:val="-10"/>
                <w:sz w:val="20"/>
                <w:szCs w:val="20"/>
              </w:rPr>
              <w:t>1</w:t>
            </w:r>
          </w:p>
          <w:p w14:paraId="7079FFBC" w14:textId="77777777" w:rsidR="0091796A" w:rsidRPr="00BD2CB3" w:rsidRDefault="00BD2CB3">
            <w:pPr>
              <w:pStyle w:val="TableParagraph"/>
              <w:spacing w:before="1" w:line="233" w:lineRule="exact"/>
              <w:ind w:left="13"/>
              <w:jc w:val="center"/>
              <w:rPr>
                <w:sz w:val="20"/>
                <w:szCs w:val="20"/>
              </w:rPr>
            </w:pPr>
            <w:r w:rsidRPr="00BD2CB3">
              <w:rPr>
                <w:spacing w:val="-5"/>
                <w:sz w:val="20"/>
                <w:szCs w:val="20"/>
              </w:rPr>
              <w:t>(1)</w:t>
            </w:r>
          </w:p>
        </w:tc>
      </w:tr>
      <w:tr w:rsidR="0091796A" w:rsidRPr="00BD2CB3" w14:paraId="7079FFC1" w14:textId="77777777">
        <w:trPr>
          <w:trHeight w:val="252"/>
        </w:trPr>
        <w:tc>
          <w:tcPr>
            <w:tcW w:w="5525" w:type="dxa"/>
          </w:tcPr>
          <w:p w14:paraId="7079FFBE" w14:textId="77777777" w:rsidR="0091796A" w:rsidRPr="00BD2CB3" w:rsidRDefault="00BD2CB3">
            <w:pPr>
              <w:pStyle w:val="TableParagraph"/>
              <w:spacing w:line="232" w:lineRule="exact"/>
              <w:rPr>
                <w:b/>
                <w:sz w:val="20"/>
                <w:szCs w:val="20"/>
              </w:rPr>
            </w:pPr>
            <w:r w:rsidRPr="00BD2CB3">
              <w:rPr>
                <w:b/>
                <w:sz w:val="20"/>
                <w:szCs w:val="20"/>
              </w:rPr>
              <w:t>Subacute</w:t>
            </w:r>
            <w:r w:rsidRPr="00BD2CB3">
              <w:rPr>
                <w:b/>
                <w:spacing w:val="-4"/>
                <w:sz w:val="20"/>
                <w:szCs w:val="20"/>
              </w:rPr>
              <w:t xml:space="preserve"> </w:t>
            </w:r>
            <w:r w:rsidRPr="00BD2CB3">
              <w:rPr>
                <w:b/>
                <w:sz w:val="20"/>
                <w:szCs w:val="20"/>
              </w:rPr>
              <w:t>TTP</w:t>
            </w:r>
            <w:r w:rsidRPr="00BD2CB3">
              <w:rPr>
                <w:b/>
                <w:spacing w:val="-5"/>
                <w:sz w:val="20"/>
                <w:szCs w:val="20"/>
              </w:rPr>
              <w:t xml:space="preserve"> </w:t>
            </w:r>
            <w:r w:rsidRPr="00BD2CB3">
              <w:rPr>
                <w:b/>
                <w:spacing w:val="-2"/>
                <w:sz w:val="20"/>
                <w:szCs w:val="20"/>
              </w:rPr>
              <w:t>events</w:t>
            </w:r>
          </w:p>
        </w:tc>
        <w:tc>
          <w:tcPr>
            <w:tcW w:w="1558" w:type="dxa"/>
          </w:tcPr>
          <w:p w14:paraId="7079FFBF" w14:textId="77777777" w:rsidR="0091796A" w:rsidRPr="00BD2CB3" w:rsidRDefault="0091796A">
            <w:pPr>
              <w:pStyle w:val="TableParagraph"/>
              <w:ind w:left="0"/>
              <w:rPr>
                <w:sz w:val="20"/>
                <w:szCs w:val="20"/>
              </w:rPr>
            </w:pPr>
          </w:p>
        </w:tc>
        <w:tc>
          <w:tcPr>
            <w:tcW w:w="2552" w:type="dxa"/>
          </w:tcPr>
          <w:p w14:paraId="7079FFC0" w14:textId="77777777" w:rsidR="0091796A" w:rsidRPr="00BD2CB3" w:rsidRDefault="0091796A">
            <w:pPr>
              <w:pStyle w:val="TableParagraph"/>
              <w:ind w:left="0"/>
              <w:rPr>
                <w:sz w:val="20"/>
                <w:szCs w:val="20"/>
              </w:rPr>
            </w:pPr>
          </w:p>
        </w:tc>
      </w:tr>
      <w:tr w:rsidR="0091796A" w:rsidRPr="00BD2CB3" w14:paraId="7079FFC7" w14:textId="77777777">
        <w:trPr>
          <w:trHeight w:val="505"/>
        </w:trPr>
        <w:tc>
          <w:tcPr>
            <w:tcW w:w="5525" w:type="dxa"/>
          </w:tcPr>
          <w:p w14:paraId="7079FFC2" w14:textId="77777777" w:rsidR="0091796A" w:rsidRPr="00BD2CB3" w:rsidRDefault="00BD2CB3">
            <w:pPr>
              <w:pStyle w:val="TableParagraph"/>
              <w:spacing w:line="252" w:lineRule="exact"/>
              <w:ind w:right="2420"/>
              <w:rPr>
                <w:sz w:val="20"/>
                <w:szCs w:val="20"/>
              </w:rPr>
            </w:pPr>
            <w:r w:rsidRPr="00BD2CB3">
              <w:rPr>
                <w:sz w:val="20"/>
                <w:szCs w:val="20"/>
              </w:rPr>
              <w:t>Number</w:t>
            </w:r>
            <w:r w:rsidRPr="00BD2CB3">
              <w:rPr>
                <w:spacing w:val="-8"/>
                <w:sz w:val="20"/>
                <w:szCs w:val="20"/>
              </w:rPr>
              <w:t xml:space="preserve"> </w:t>
            </w:r>
            <w:r w:rsidRPr="00BD2CB3">
              <w:rPr>
                <w:sz w:val="20"/>
                <w:szCs w:val="20"/>
              </w:rPr>
              <w:t>of</w:t>
            </w:r>
            <w:r w:rsidRPr="00BD2CB3">
              <w:rPr>
                <w:spacing w:val="-10"/>
                <w:sz w:val="20"/>
                <w:szCs w:val="20"/>
              </w:rPr>
              <w:t xml:space="preserve"> </w:t>
            </w:r>
            <w:r w:rsidRPr="00BD2CB3">
              <w:rPr>
                <w:sz w:val="20"/>
                <w:szCs w:val="20"/>
              </w:rPr>
              <w:t>subjects</w:t>
            </w:r>
            <w:r w:rsidRPr="00BD2CB3">
              <w:rPr>
                <w:spacing w:val="-9"/>
                <w:sz w:val="20"/>
                <w:szCs w:val="20"/>
              </w:rPr>
              <w:t xml:space="preserve"> </w:t>
            </w:r>
            <w:r w:rsidRPr="00BD2CB3">
              <w:rPr>
                <w:sz w:val="20"/>
                <w:szCs w:val="20"/>
              </w:rPr>
              <w:t>with</w:t>
            </w:r>
            <w:r w:rsidRPr="00BD2CB3">
              <w:rPr>
                <w:spacing w:val="-11"/>
                <w:sz w:val="20"/>
                <w:szCs w:val="20"/>
              </w:rPr>
              <w:t xml:space="preserve"> </w:t>
            </w:r>
            <w:r w:rsidRPr="00BD2CB3">
              <w:rPr>
                <w:sz w:val="20"/>
                <w:szCs w:val="20"/>
              </w:rPr>
              <w:t>event (number of events)</w:t>
            </w:r>
          </w:p>
        </w:tc>
        <w:tc>
          <w:tcPr>
            <w:tcW w:w="1558" w:type="dxa"/>
          </w:tcPr>
          <w:p w14:paraId="7079FFC3" w14:textId="77777777" w:rsidR="0091796A" w:rsidRPr="00BD2CB3" w:rsidRDefault="00BD2CB3">
            <w:pPr>
              <w:pStyle w:val="TableParagraph"/>
              <w:spacing w:line="251" w:lineRule="exact"/>
              <w:ind w:left="11"/>
              <w:jc w:val="center"/>
              <w:rPr>
                <w:sz w:val="20"/>
                <w:szCs w:val="20"/>
              </w:rPr>
            </w:pPr>
            <w:r w:rsidRPr="00BD2CB3">
              <w:rPr>
                <w:spacing w:val="-10"/>
                <w:sz w:val="20"/>
                <w:szCs w:val="20"/>
              </w:rPr>
              <w:t>1</w:t>
            </w:r>
          </w:p>
          <w:p w14:paraId="7079FFC4" w14:textId="77777777" w:rsidR="0091796A" w:rsidRPr="00BD2CB3" w:rsidRDefault="00BD2CB3">
            <w:pPr>
              <w:pStyle w:val="TableParagraph"/>
              <w:spacing w:line="235" w:lineRule="exact"/>
              <w:ind w:left="11" w:right="1"/>
              <w:jc w:val="center"/>
              <w:rPr>
                <w:sz w:val="20"/>
                <w:szCs w:val="20"/>
              </w:rPr>
            </w:pPr>
            <w:r w:rsidRPr="00BD2CB3">
              <w:rPr>
                <w:spacing w:val="-5"/>
                <w:sz w:val="20"/>
                <w:szCs w:val="20"/>
              </w:rPr>
              <w:t>(1)</w:t>
            </w:r>
          </w:p>
        </w:tc>
        <w:tc>
          <w:tcPr>
            <w:tcW w:w="2552" w:type="dxa"/>
          </w:tcPr>
          <w:p w14:paraId="7079FFC5" w14:textId="77777777" w:rsidR="0091796A" w:rsidRPr="00BD2CB3" w:rsidRDefault="00BD2CB3">
            <w:pPr>
              <w:pStyle w:val="TableParagraph"/>
              <w:spacing w:line="251" w:lineRule="exact"/>
              <w:ind w:left="13" w:right="3"/>
              <w:jc w:val="center"/>
              <w:rPr>
                <w:sz w:val="20"/>
                <w:szCs w:val="20"/>
              </w:rPr>
            </w:pPr>
            <w:r w:rsidRPr="00BD2CB3">
              <w:rPr>
                <w:spacing w:val="-10"/>
                <w:sz w:val="20"/>
                <w:szCs w:val="20"/>
              </w:rPr>
              <w:t>6</w:t>
            </w:r>
          </w:p>
          <w:p w14:paraId="7079FFC6" w14:textId="77777777" w:rsidR="0091796A" w:rsidRPr="00BD2CB3" w:rsidRDefault="00BD2CB3">
            <w:pPr>
              <w:pStyle w:val="TableParagraph"/>
              <w:spacing w:line="235" w:lineRule="exact"/>
              <w:ind w:left="13"/>
              <w:jc w:val="center"/>
              <w:rPr>
                <w:sz w:val="20"/>
                <w:szCs w:val="20"/>
              </w:rPr>
            </w:pPr>
            <w:r w:rsidRPr="00BD2CB3">
              <w:rPr>
                <w:spacing w:val="-5"/>
                <w:sz w:val="20"/>
                <w:szCs w:val="20"/>
              </w:rPr>
              <w:t>(7)</w:t>
            </w:r>
          </w:p>
        </w:tc>
      </w:tr>
      <w:tr w:rsidR="0091796A" w:rsidRPr="00BD2CB3" w14:paraId="7079FFCB" w14:textId="77777777">
        <w:trPr>
          <w:trHeight w:val="505"/>
        </w:trPr>
        <w:tc>
          <w:tcPr>
            <w:tcW w:w="5525" w:type="dxa"/>
          </w:tcPr>
          <w:p w14:paraId="7079FFC8" w14:textId="77777777" w:rsidR="0091796A" w:rsidRPr="00BD2CB3" w:rsidRDefault="00BD2CB3">
            <w:pPr>
              <w:pStyle w:val="TableParagraph"/>
              <w:spacing w:line="252" w:lineRule="exact"/>
              <w:ind w:right="187"/>
              <w:rPr>
                <w:sz w:val="20"/>
                <w:szCs w:val="20"/>
              </w:rPr>
            </w:pPr>
            <w:r w:rsidRPr="00BD2CB3">
              <w:rPr>
                <w:sz w:val="20"/>
                <w:szCs w:val="20"/>
              </w:rPr>
              <w:t>Number</w:t>
            </w:r>
            <w:r w:rsidRPr="00BD2CB3">
              <w:rPr>
                <w:spacing w:val="-5"/>
                <w:sz w:val="20"/>
                <w:szCs w:val="20"/>
              </w:rPr>
              <w:t xml:space="preserve"> </w:t>
            </w:r>
            <w:r w:rsidRPr="00BD2CB3">
              <w:rPr>
                <w:sz w:val="20"/>
                <w:szCs w:val="20"/>
              </w:rPr>
              <w:t>of</w:t>
            </w:r>
            <w:r w:rsidRPr="00BD2CB3">
              <w:rPr>
                <w:spacing w:val="-8"/>
                <w:sz w:val="20"/>
                <w:szCs w:val="20"/>
              </w:rPr>
              <w:t xml:space="preserve"> </w:t>
            </w:r>
            <w:r w:rsidRPr="00BD2CB3">
              <w:rPr>
                <w:sz w:val="20"/>
                <w:szCs w:val="20"/>
              </w:rPr>
              <w:t>subjects</w:t>
            </w:r>
            <w:r w:rsidRPr="00BD2CB3">
              <w:rPr>
                <w:spacing w:val="-8"/>
                <w:sz w:val="20"/>
                <w:szCs w:val="20"/>
              </w:rPr>
              <w:t xml:space="preserve"> </w:t>
            </w:r>
            <w:r w:rsidRPr="00BD2CB3">
              <w:rPr>
                <w:sz w:val="20"/>
                <w:szCs w:val="20"/>
              </w:rPr>
              <w:t>receiving</w:t>
            </w:r>
            <w:r w:rsidRPr="00BD2CB3">
              <w:rPr>
                <w:spacing w:val="-6"/>
                <w:sz w:val="20"/>
                <w:szCs w:val="20"/>
              </w:rPr>
              <w:t xml:space="preserve"> </w:t>
            </w:r>
            <w:r w:rsidRPr="00BD2CB3">
              <w:rPr>
                <w:sz w:val="20"/>
                <w:szCs w:val="20"/>
              </w:rPr>
              <w:t>a</w:t>
            </w:r>
            <w:r w:rsidRPr="00BD2CB3">
              <w:rPr>
                <w:spacing w:val="-6"/>
                <w:sz w:val="20"/>
                <w:szCs w:val="20"/>
              </w:rPr>
              <w:t xml:space="preserve"> </w:t>
            </w:r>
            <w:r w:rsidRPr="00BD2CB3">
              <w:rPr>
                <w:sz w:val="20"/>
                <w:szCs w:val="20"/>
              </w:rPr>
              <w:t>supplemental</w:t>
            </w:r>
            <w:r w:rsidRPr="00BD2CB3">
              <w:rPr>
                <w:spacing w:val="-5"/>
                <w:sz w:val="20"/>
                <w:szCs w:val="20"/>
              </w:rPr>
              <w:t xml:space="preserve"> </w:t>
            </w:r>
            <w:r w:rsidRPr="00BD2CB3">
              <w:rPr>
                <w:sz w:val="20"/>
                <w:szCs w:val="20"/>
              </w:rPr>
              <w:t>dose prompted by a subacute event</w:t>
            </w:r>
          </w:p>
        </w:tc>
        <w:tc>
          <w:tcPr>
            <w:tcW w:w="1558" w:type="dxa"/>
          </w:tcPr>
          <w:p w14:paraId="7079FFC9" w14:textId="77777777" w:rsidR="0091796A" w:rsidRPr="00BD2CB3" w:rsidRDefault="00BD2CB3">
            <w:pPr>
              <w:pStyle w:val="TableParagraph"/>
              <w:spacing w:line="251" w:lineRule="exact"/>
              <w:ind w:left="11"/>
              <w:jc w:val="center"/>
              <w:rPr>
                <w:sz w:val="20"/>
                <w:szCs w:val="20"/>
              </w:rPr>
            </w:pPr>
            <w:r w:rsidRPr="00BD2CB3">
              <w:rPr>
                <w:spacing w:val="-10"/>
                <w:sz w:val="20"/>
                <w:szCs w:val="20"/>
              </w:rPr>
              <w:t>0</w:t>
            </w:r>
          </w:p>
        </w:tc>
        <w:tc>
          <w:tcPr>
            <w:tcW w:w="2552" w:type="dxa"/>
          </w:tcPr>
          <w:p w14:paraId="7079FFCA" w14:textId="77777777" w:rsidR="0091796A" w:rsidRPr="00BD2CB3" w:rsidRDefault="00BD2CB3">
            <w:pPr>
              <w:pStyle w:val="TableParagraph"/>
              <w:spacing w:line="251" w:lineRule="exact"/>
              <w:ind w:left="13" w:right="3"/>
              <w:jc w:val="center"/>
              <w:rPr>
                <w:sz w:val="20"/>
                <w:szCs w:val="20"/>
              </w:rPr>
            </w:pPr>
            <w:r w:rsidRPr="00BD2CB3">
              <w:rPr>
                <w:spacing w:val="-10"/>
                <w:sz w:val="20"/>
                <w:szCs w:val="20"/>
              </w:rPr>
              <w:t>4</w:t>
            </w:r>
          </w:p>
        </w:tc>
      </w:tr>
      <w:tr w:rsidR="0091796A" w:rsidRPr="00BD2CB3" w14:paraId="7079FFCF" w14:textId="77777777">
        <w:trPr>
          <w:trHeight w:val="506"/>
        </w:trPr>
        <w:tc>
          <w:tcPr>
            <w:tcW w:w="5525" w:type="dxa"/>
          </w:tcPr>
          <w:p w14:paraId="7079FFCC" w14:textId="77777777" w:rsidR="0091796A" w:rsidRPr="00BD2CB3" w:rsidRDefault="00BD2CB3">
            <w:pPr>
              <w:pStyle w:val="TableParagraph"/>
              <w:spacing w:line="252" w:lineRule="exact"/>
              <w:ind w:right="187"/>
              <w:rPr>
                <w:sz w:val="20"/>
                <w:szCs w:val="20"/>
              </w:rPr>
            </w:pPr>
            <w:r w:rsidRPr="00BD2CB3">
              <w:rPr>
                <w:sz w:val="20"/>
                <w:szCs w:val="20"/>
              </w:rPr>
              <w:t>Number</w:t>
            </w:r>
            <w:r w:rsidRPr="00BD2CB3">
              <w:rPr>
                <w:spacing w:val="-4"/>
                <w:sz w:val="20"/>
                <w:szCs w:val="20"/>
              </w:rPr>
              <w:t xml:space="preserve"> </w:t>
            </w:r>
            <w:r w:rsidRPr="00BD2CB3">
              <w:rPr>
                <w:sz w:val="20"/>
                <w:szCs w:val="20"/>
              </w:rPr>
              <w:t>of</w:t>
            </w:r>
            <w:r w:rsidRPr="00BD2CB3">
              <w:rPr>
                <w:spacing w:val="-7"/>
                <w:sz w:val="20"/>
                <w:szCs w:val="20"/>
              </w:rPr>
              <w:t xml:space="preserve"> </w:t>
            </w:r>
            <w:r w:rsidRPr="00BD2CB3">
              <w:rPr>
                <w:sz w:val="20"/>
                <w:szCs w:val="20"/>
              </w:rPr>
              <w:t>supplemental</w:t>
            </w:r>
            <w:r w:rsidRPr="00BD2CB3">
              <w:rPr>
                <w:spacing w:val="-4"/>
                <w:sz w:val="20"/>
                <w:szCs w:val="20"/>
              </w:rPr>
              <w:t xml:space="preserve"> </w:t>
            </w:r>
            <w:r w:rsidRPr="00BD2CB3">
              <w:rPr>
                <w:sz w:val="20"/>
                <w:szCs w:val="20"/>
              </w:rPr>
              <w:t>doses</w:t>
            </w:r>
            <w:r w:rsidRPr="00BD2CB3">
              <w:rPr>
                <w:spacing w:val="-5"/>
                <w:sz w:val="20"/>
                <w:szCs w:val="20"/>
              </w:rPr>
              <w:t xml:space="preserve"> </w:t>
            </w:r>
            <w:r w:rsidRPr="00BD2CB3">
              <w:rPr>
                <w:sz w:val="20"/>
                <w:szCs w:val="20"/>
              </w:rPr>
              <w:t>prompted</w:t>
            </w:r>
            <w:r w:rsidRPr="00BD2CB3">
              <w:rPr>
                <w:spacing w:val="-5"/>
                <w:sz w:val="20"/>
                <w:szCs w:val="20"/>
              </w:rPr>
              <w:t xml:space="preserve"> </w:t>
            </w:r>
            <w:r w:rsidRPr="00BD2CB3">
              <w:rPr>
                <w:sz w:val="20"/>
                <w:szCs w:val="20"/>
              </w:rPr>
              <w:t>by</w:t>
            </w:r>
            <w:r w:rsidRPr="00BD2CB3">
              <w:rPr>
                <w:spacing w:val="-8"/>
                <w:sz w:val="20"/>
                <w:szCs w:val="20"/>
              </w:rPr>
              <w:t xml:space="preserve"> </w:t>
            </w:r>
            <w:r w:rsidRPr="00BD2CB3">
              <w:rPr>
                <w:sz w:val="20"/>
                <w:szCs w:val="20"/>
              </w:rPr>
              <w:t>a</w:t>
            </w:r>
            <w:r w:rsidRPr="00BD2CB3">
              <w:rPr>
                <w:spacing w:val="-5"/>
                <w:sz w:val="20"/>
                <w:szCs w:val="20"/>
              </w:rPr>
              <w:t xml:space="preserve"> </w:t>
            </w:r>
            <w:r w:rsidRPr="00BD2CB3">
              <w:rPr>
                <w:sz w:val="20"/>
                <w:szCs w:val="20"/>
              </w:rPr>
              <w:t xml:space="preserve">subacute </w:t>
            </w:r>
            <w:r w:rsidRPr="00BD2CB3">
              <w:rPr>
                <w:spacing w:val="-2"/>
                <w:sz w:val="20"/>
                <w:szCs w:val="20"/>
              </w:rPr>
              <w:t>event</w:t>
            </w:r>
          </w:p>
        </w:tc>
        <w:tc>
          <w:tcPr>
            <w:tcW w:w="1558" w:type="dxa"/>
          </w:tcPr>
          <w:p w14:paraId="7079FFCD" w14:textId="77777777" w:rsidR="0091796A" w:rsidRPr="00BD2CB3" w:rsidRDefault="00BD2CB3">
            <w:pPr>
              <w:pStyle w:val="TableParagraph"/>
              <w:spacing w:line="251" w:lineRule="exact"/>
              <w:ind w:left="11"/>
              <w:jc w:val="center"/>
              <w:rPr>
                <w:sz w:val="20"/>
                <w:szCs w:val="20"/>
              </w:rPr>
            </w:pPr>
            <w:r w:rsidRPr="00BD2CB3">
              <w:rPr>
                <w:spacing w:val="-10"/>
                <w:sz w:val="20"/>
                <w:szCs w:val="20"/>
              </w:rPr>
              <w:t>0</w:t>
            </w:r>
          </w:p>
        </w:tc>
        <w:tc>
          <w:tcPr>
            <w:tcW w:w="2552" w:type="dxa"/>
          </w:tcPr>
          <w:p w14:paraId="7079FFCE" w14:textId="77777777" w:rsidR="0091796A" w:rsidRPr="00BD2CB3" w:rsidRDefault="00BD2CB3">
            <w:pPr>
              <w:pStyle w:val="TableParagraph"/>
              <w:spacing w:line="251" w:lineRule="exact"/>
              <w:ind w:left="13" w:right="3"/>
              <w:jc w:val="center"/>
              <w:rPr>
                <w:sz w:val="20"/>
                <w:szCs w:val="20"/>
              </w:rPr>
            </w:pPr>
            <w:r w:rsidRPr="00BD2CB3">
              <w:rPr>
                <w:spacing w:val="-10"/>
                <w:sz w:val="20"/>
                <w:szCs w:val="20"/>
              </w:rPr>
              <w:t>9</w:t>
            </w:r>
          </w:p>
        </w:tc>
      </w:tr>
      <w:tr w:rsidR="0091796A" w:rsidRPr="00BD2CB3" w14:paraId="7079FFD3" w14:textId="77777777">
        <w:trPr>
          <w:trHeight w:val="251"/>
        </w:trPr>
        <w:tc>
          <w:tcPr>
            <w:tcW w:w="5525" w:type="dxa"/>
          </w:tcPr>
          <w:p w14:paraId="7079FFD0" w14:textId="77777777" w:rsidR="0091796A" w:rsidRPr="00BD2CB3" w:rsidRDefault="00BD2CB3">
            <w:pPr>
              <w:pStyle w:val="TableParagraph"/>
              <w:spacing w:line="232" w:lineRule="exact"/>
              <w:rPr>
                <w:b/>
                <w:sz w:val="20"/>
                <w:szCs w:val="20"/>
              </w:rPr>
            </w:pPr>
            <w:r w:rsidRPr="00BD2CB3">
              <w:rPr>
                <w:b/>
                <w:sz w:val="20"/>
                <w:szCs w:val="20"/>
              </w:rPr>
              <w:t>TTP</w:t>
            </w:r>
            <w:r w:rsidRPr="00BD2CB3">
              <w:rPr>
                <w:b/>
                <w:spacing w:val="-5"/>
                <w:sz w:val="20"/>
                <w:szCs w:val="20"/>
              </w:rPr>
              <w:t xml:space="preserve"> </w:t>
            </w:r>
            <w:r w:rsidRPr="00BD2CB3">
              <w:rPr>
                <w:b/>
                <w:spacing w:val="-2"/>
                <w:sz w:val="20"/>
                <w:szCs w:val="20"/>
              </w:rPr>
              <w:t>manifestations</w:t>
            </w:r>
          </w:p>
        </w:tc>
        <w:tc>
          <w:tcPr>
            <w:tcW w:w="1558" w:type="dxa"/>
          </w:tcPr>
          <w:p w14:paraId="7079FFD1" w14:textId="77777777" w:rsidR="0091796A" w:rsidRPr="00BD2CB3" w:rsidRDefault="0091796A">
            <w:pPr>
              <w:pStyle w:val="TableParagraph"/>
              <w:ind w:left="0"/>
              <w:rPr>
                <w:sz w:val="20"/>
                <w:szCs w:val="20"/>
              </w:rPr>
            </w:pPr>
          </w:p>
        </w:tc>
        <w:tc>
          <w:tcPr>
            <w:tcW w:w="2552" w:type="dxa"/>
          </w:tcPr>
          <w:p w14:paraId="7079FFD2" w14:textId="77777777" w:rsidR="0091796A" w:rsidRPr="00BD2CB3" w:rsidRDefault="0091796A">
            <w:pPr>
              <w:pStyle w:val="TableParagraph"/>
              <w:ind w:left="0"/>
              <w:rPr>
                <w:sz w:val="20"/>
                <w:szCs w:val="20"/>
              </w:rPr>
            </w:pPr>
          </w:p>
        </w:tc>
      </w:tr>
      <w:tr w:rsidR="0091796A" w:rsidRPr="00BD2CB3" w14:paraId="7079FFDC" w14:textId="77777777">
        <w:trPr>
          <w:trHeight w:val="1012"/>
        </w:trPr>
        <w:tc>
          <w:tcPr>
            <w:tcW w:w="5525" w:type="dxa"/>
          </w:tcPr>
          <w:p w14:paraId="7079FFD4" w14:textId="77777777" w:rsidR="0091796A" w:rsidRPr="00BD2CB3" w:rsidRDefault="00BD2CB3">
            <w:pPr>
              <w:pStyle w:val="TableParagraph"/>
              <w:spacing w:before="1"/>
              <w:ind w:left="390" w:right="2420" w:hanging="284"/>
              <w:rPr>
                <w:sz w:val="20"/>
                <w:szCs w:val="20"/>
              </w:rPr>
            </w:pPr>
            <w:r w:rsidRPr="00BD2CB3">
              <w:rPr>
                <w:sz w:val="20"/>
                <w:szCs w:val="20"/>
              </w:rPr>
              <w:t xml:space="preserve">Thrombocytopenia </w:t>
            </w:r>
            <w:proofErr w:type="spellStart"/>
            <w:r w:rsidRPr="00BD2CB3">
              <w:rPr>
                <w:sz w:val="20"/>
                <w:szCs w:val="20"/>
              </w:rPr>
              <w:t>events</w:t>
            </w:r>
            <w:r w:rsidRPr="00BD2CB3">
              <w:rPr>
                <w:sz w:val="20"/>
                <w:szCs w:val="20"/>
                <w:vertAlign w:val="superscript"/>
              </w:rPr>
              <w:t>a</w:t>
            </w:r>
            <w:proofErr w:type="spellEnd"/>
            <w:r w:rsidRPr="00BD2CB3">
              <w:rPr>
                <w:sz w:val="20"/>
                <w:szCs w:val="20"/>
              </w:rPr>
              <w:t xml:space="preserve"> Number</w:t>
            </w:r>
            <w:r w:rsidRPr="00BD2CB3">
              <w:rPr>
                <w:spacing w:val="-8"/>
                <w:sz w:val="20"/>
                <w:szCs w:val="20"/>
              </w:rPr>
              <w:t xml:space="preserve"> </w:t>
            </w:r>
            <w:r w:rsidRPr="00BD2CB3">
              <w:rPr>
                <w:sz w:val="20"/>
                <w:szCs w:val="20"/>
              </w:rPr>
              <w:t>of</w:t>
            </w:r>
            <w:r w:rsidRPr="00BD2CB3">
              <w:rPr>
                <w:spacing w:val="-10"/>
                <w:sz w:val="20"/>
                <w:szCs w:val="20"/>
              </w:rPr>
              <w:t xml:space="preserve"> </w:t>
            </w:r>
            <w:r w:rsidRPr="00BD2CB3">
              <w:rPr>
                <w:sz w:val="20"/>
                <w:szCs w:val="20"/>
              </w:rPr>
              <w:t>subjects</w:t>
            </w:r>
            <w:r w:rsidRPr="00BD2CB3">
              <w:rPr>
                <w:spacing w:val="-9"/>
                <w:sz w:val="20"/>
                <w:szCs w:val="20"/>
              </w:rPr>
              <w:t xml:space="preserve"> </w:t>
            </w:r>
            <w:r w:rsidRPr="00BD2CB3">
              <w:rPr>
                <w:sz w:val="20"/>
                <w:szCs w:val="20"/>
              </w:rPr>
              <w:t>with</w:t>
            </w:r>
            <w:r w:rsidRPr="00BD2CB3">
              <w:rPr>
                <w:spacing w:val="-11"/>
                <w:sz w:val="20"/>
                <w:szCs w:val="20"/>
              </w:rPr>
              <w:t xml:space="preserve"> </w:t>
            </w:r>
            <w:r w:rsidRPr="00BD2CB3">
              <w:rPr>
                <w:sz w:val="20"/>
                <w:szCs w:val="20"/>
              </w:rPr>
              <w:t>event (number of events)</w:t>
            </w:r>
          </w:p>
          <w:p w14:paraId="7079FFD5" w14:textId="77777777" w:rsidR="0091796A" w:rsidRPr="00BD2CB3" w:rsidRDefault="00BD2CB3">
            <w:pPr>
              <w:pStyle w:val="TableParagraph"/>
              <w:spacing w:line="233" w:lineRule="exact"/>
              <w:ind w:left="390"/>
              <w:rPr>
                <w:sz w:val="20"/>
                <w:szCs w:val="20"/>
              </w:rPr>
            </w:pPr>
            <w:r w:rsidRPr="00BD2CB3">
              <w:rPr>
                <w:sz w:val="20"/>
                <w:szCs w:val="20"/>
              </w:rPr>
              <w:t>Model</w:t>
            </w:r>
            <w:r w:rsidRPr="00BD2CB3">
              <w:rPr>
                <w:spacing w:val="-3"/>
                <w:sz w:val="20"/>
                <w:szCs w:val="20"/>
              </w:rPr>
              <w:t xml:space="preserve"> </w:t>
            </w:r>
            <w:r w:rsidRPr="00BD2CB3">
              <w:rPr>
                <w:sz w:val="20"/>
                <w:szCs w:val="20"/>
              </w:rPr>
              <w:t>based</w:t>
            </w:r>
            <w:r w:rsidRPr="00BD2CB3">
              <w:rPr>
                <w:spacing w:val="-3"/>
                <w:sz w:val="20"/>
                <w:szCs w:val="20"/>
              </w:rPr>
              <w:t xml:space="preserve"> </w:t>
            </w:r>
            <w:proofErr w:type="spellStart"/>
            <w:r w:rsidRPr="00BD2CB3">
              <w:rPr>
                <w:sz w:val="20"/>
                <w:szCs w:val="20"/>
              </w:rPr>
              <w:t>annualised</w:t>
            </w:r>
            <w:proofErr w:type="spellEnd"/>
            <w:r w:rsidRPr="00BD2CB3">
              <w:rPr>
                <w:spacing w:val="-3"/>
                <w:sz w:val="20"/>
                <w:szCs w:val="20"/>
              </w:rPr>
              <w:t xml:space="preserve"> </w:t>
            </w:r>
            <w:r w:rsidRPr="00BD2CB3">
              <w:rPr>
                <w:sz w:val="20"/>
                <w:szCs w:val="20"/>
              </w:rPr>
              <w:t>event</w:t>
            </w:r>
            <w:r w:rsidRPr="00BD2CB3">
              <w:rPr>
                <w:spacing w:val="-5"/>
                <w:sz w:val="20"/>
                <w:szCs w:val="20"/>
              </w:rPr>
              <w:t xml:space="preserve"> </w:t>
            </w:r>
            <w:proofErr w:type="spellStart"/>
            <w:r w:rsidRPr="00BD2CB3">
              <w:rPr>
                <w:sz w:val="20"/>
                <w:szCs w:val="20"/>
              </w:rPr>
              <w:t>rate</w:t>
            </w:r>
            <w:r w:rsidRPr="00BD2CB3">
              <w:rPr>
                <w:sz w:val="20"/>
                <w:szCs w:val="20"/>
                <w:vertAlign w:val="superscript"/>
              </w:rPr>
              <w:t>b</w:t>
            </w:r>
            <w:proofErr w:type="spellEnd"/>
            <w:r w:rsidRPr="00BD2CB3">
              <w:rPr>
                <w:sz w:val="20"/>
                <w:szCs w:val="20"/>
              </w:rPr>
              <w:t>,</w:t>
            </w:r>
            <w:r w:rsidRPr="00BD2CB3">
              <w:rPr>
                <w:spacing w:val="-4"/>
                <w:sz w:val="20"/>
                <w:szCs w:val="20"/>
              </w:rPr>
              <w:t xml:space="preserve"> </w:t>
            </w:r>
            <w:r w:rsidRPr="00BD2CB3">
              <w:rPr>
                <w:sz w:val="20"/>
                <w:szCs w:val="20"/>
              </w:rPr>
              <w:t>LSM</w:t>
            </w:r>
            <w:r w:rsidRPr="00BD2CB3">
              <w:rPr>
                <w:spacing w:val="-5"/>
                <w:sz w:val="20"/>
                <w:szCs w:val="20"/>
              </w:rPr>
              <w:t xml:space="preserve"> </w:t>
            </w:r>
            <w:r w:rsidRPr="00BD2CB3">
              <w:rPr>
                <w:spacing w:val="-4"/>
                <w:sz w:val="20"/>
                <w:szCs w:val="20"/>
              </w:rPr>
              <w:t>(SE)</w:t>
            </w:r>
          </w:p>
        </w:tc>
        <w:tc>
          <w:tcPr>
            <w:tcW w:w="1558" w:type="dxa"/>
          </w:tcPr>
          <w:p w14:paraId="7079FFD6" w14:textId="77777777" w:rsidR="0091796A" w:rsidRPr="00BD2CB3" w:rsidRDefault="00BD2CB3">
            <w:pPr>
              <w:pStyle w:val="TableParagraph"/>
              <w:spacing w:before="253" w:line="252" w:lineRule="exact"/>
              <w:ind w:left="669"/>
              <w:rPr>
                <w:sz w:val="20"/>
                <w:szCs w:val="20"/>
              </w:rPr>
            </w:pPr>
            <w:r w:rsidRPr="00BD2CB3">
              <w:rPr>
                <w:spacing w:val="-5"/>
                <w:sz w:val="20"/>
                <w:szCs w:val="20"/>
              </w:rPr>
              <w:t>13</w:t>
            </w:r>
          </w:p>
          <w:p w14:paraId="7079FFD7" w14:textId="77777777" w:rsidR="0091796A" w:rsidRPr="00BD2CB3" w:rsidRDefault="00BD2CB3">
            <w:pPr>
              <w:pStyle w:val="TableParagraph"/>
              <w:spacing w:line="252" w:lineRule="exact"/>
              <w:ind w:left="594"/>
              <w:rPr>
                <w:sz w:val="20"/>
                <w:szCs w:val="20"/>
              </w:rPr>
            </w:pPr>
            <w:r w:rsidRPr="00BD2CB3">
              <w:rPr>
                <w:spacing w:val="-4"/>
                <w:sz w:val="20"/>
                <w:szCs w:val="20"/>
              </w:rPr>
              <w:t>(50)</w:t>
            </w:r>
          </w:p>
          <w:p w14:paraId="7079FFD8" w14:textId="77777777" w:rsidR="0091796A" w:rsidRPr="00BD2CB3" w:rsidRDefault="00BD2CB3">
            <w:pPr>
              <w:pStyle w:val="TableParagraph"/>
              <w:spacing w:before="1" w:line="233" w:lineRule="exact"/>
              <w:ind w:left="237"/>
              <w:rPr>
                <w:sz w:val="20"/>
                <w:szCs w:val="20"/>
              </w:rPr>
            </w:pPr>
            <w:r w:rsidRPr="00BD2CB3">
              <w:rPr>
                <w:sz w:val="20"/>
                <w:szCs w:val="20"/>
              </w:rPr>
              <w:t xml:space="preserve">0.91 </w:t>
            </w:r>
            <w:r w:rsidRPr="00BD2CB3">
              <w:rPr>
                <w:spacing w:val="-2"/>
                <w:sz w:val="20"/>
                <w:szCs w:val="20"/>
              </w:rPr>
              <w:t>(0.268)</w:t>
            </w:r>
          </w:p>
        </w:tc>
        <w:tc>
          <w:tcPr>
            <w:tcW w:w="2552" w:type="dxa"/>
          </w:tcPr>
          <w:p w14:paraId="7079FFD9" w14:textId="77777777" w:rsidR="0091796A" w:rsidRPr="00BD2CB3" w:rsidRDefault="00BD2CB3">
            <w:pPr>
              <w:pStyle w:val="TableParagraph"/>
              <w:spacing w:before="253" w:line="252" w:lineRule="exact"/>
              <w:ind w:left="1165"/>
              <w:rPr>
                <w:sz w:val="20"/>
                <w:szCs w:val="20"/>
              </w:rPr>
            </w:pPr>
            <w:r w:rsidRPr="00BD2CB3">
              <w:rPr>
                <w:spacing w:val="-5"/>
                <w:sz w:val="20"/>
                <w:szCs w:val="20"/>
              </w:rPr>
              <w:t>21</w:t>
            </w:r>
          </w:p>
          <w:p w14:paraId="7079FFDA" w14:textId="77777777" w:rsidR="0091796A" w:rsidRPr="00BD2CB3" w:rsidRDefault="00BD2CB3">
            <w:pPr>
              <w:pStyle w:val="TableParagraph"/>
              <w:spacing w:line="252" w:lineRule="exact"/>
              <w:ind w:left="1093"/>
              <w:rPr>
                <w:sz w:val="20"/>
                <w:szCs w:val="20"/>
              </w:rPr>
            </w:pPr>
            <w:r w:rsidRPr="00BD2CB3">
              <w:rPr>
                <w:spacing w:val="-4"/>
                <w:sz w:val="20"/>
                <w:szCs w:val="20"/>
              </w:rPr>
              <w:t>(89)</w:t>
            </w:r>
          </w:p>
          <w:p w14:paraId="7079FFDB" w14:textId="77777777" w:rsidR="0091796A" w:rsidRPr="00BD2CB3" w:rsidRDefault="00BD2CB3">
            <w:pPr>
              <w:pStyle w:val="TableParagraph"/>
              <w:spacing w:before="1" w:line="233" w:lineRule="exact"/>
              <w:ind w:left="736"/>
              <w:rPr>
                <w:sz w:val="20"/>
                <w:szCs w:val="20"/>
              </w:rPr>
            </w:pPr>
            <w:r w:rsidRPr="00BD2CB3">
              <w:rPr>
                <w:sz w:val="20"/>
                <w:szCs w:val="20"/>
              </w:rPr>
              <w:t xml:space="preserve">1.62 </w:t>
            </w:r>
            <w:r w:rsidRPr="00BD2CB3">
              <w:rPr>
                <w:spacing w:val="-2"/>
                <w:sz w:val="20"/>
                <w:szCs w:val="20"/>
              </w:rPr>
              <w:t>(0.453)</w:t>
            </w:r>
          </w:p>
        </w:tc>
      </w:tr>
      <w:tr w:rsidR="0091796A" w:rsidRPr="00BD2CB3" w14:paraId="7079FFE6" w14:textId="77777777">
        <w:trPr>
          <w:trHeight w:val="1012"/>
        </w:trPr>
        <w:tc>
          <w:tcPr>
            <w:tcW w:w="5525" w:type="dxa"/>
          </w:tcPr>
          <w:p w14:paraId="7079FFDD" w14:textId="77777777" w:rsidR="0091796A" w:rsidRPr="00BD2CB3" w:rsidRDefault="00BD2CB3">
            <w:pPr>
              <w:pStyle w:val="TableParagraph"/>
              <w:ind w:left="390" w:right="679" w:hanging="284"/>
              <w:rPr>
                <w:sz w:val="20"/>
                <w:szCs w:val="20"/>
              </w:rPr>
            </w:pPr>
            <w:r w:rsidRPr="00BD2CB3">
              <w:rPr>
                <w:sz w:val="20"/>
                <w:szCs w:val="20"/>
              </w:rPr>
              <w:t>Microangiopathic</w:t>
            </w:r>
            <w:r w:rsidRPr="00BD2CB3">
              <w:rPr>
                <w:spacing w:val="-13"/>
                <w:sz w:val="20"/>
                <w:szCs w:val="20"/>
              </w:rPr>
              <w:t xml:space="preserve"> </w:t>
            </w:r>
            <w:proofErr w:type="spellStart"/>
            <w:r w:rsidRPr="00BD2CB3">
              <w:rPr>
                <w:sz w:val="20"/>
                <w:szCs w:val="20"/>
              </w:rPr>
              <w:t>haemolytic</w:t>
            </w:r>
            <w:proofErr w:type="spellEnd"/>
            <w:r w:rsidRPr="00BD2CB3">
              <w:rPr>
                <w:spacing w:val="-11"/>
                <w:sz w:val="20"/>
                <w:szCs w:val="20"/>
              </w:rPr>
              <w:t xml:space="preserve"> </w:t>
            </w:r>
            <w:proofErr w:type="spellStart"/>
            <w:r w:rsidRPr="00BD2CB3">
              <w:rPr>
                <w:sz w:val="20"/>
                <w:szCs w:val="20"/>
              </w:rPr>
              <w:t>anaemia</w:t>
            </w:r>
            <w:proofErr w:type="spellEnd"/>
            <w:r w:rsidRPr="00BD2CB3">
              <w:rPr>
                <w:spacing w:val="-11"/>
                <w:sz w:val="20"/>
                <w:szCs w:val="20"/>
              </w:rPr>
              <w:t xml:space="preserve"> </w:t>
            </w:r>
            <w:proofErr w:type="spellStart"/>
            <w:r w:rsidRPr="00BD2CB3">
              <w:rPr>
                <w:sz w:val="20"/>
                <w:szCs w:val="20"/>
              </w:rPr>
              <w:t>events</w:t>
            </w:r>
            <w:r w:rsidRPr="00BD2CB3">
              <w:rPr>
                <w:sz w:val="20"/>
                <w:szCs w:val="20"/>
                <w:vertAlign w:val="superscript"/>
              </w:rPr>
              <w:t>c</w:t>
            </w:r>
            <w:proofErr w:type="spellEnd"/>
            <w:r w:rsidRPr="00BD2CB3">
              <w:rPr>
                <w:sz w:val="20"/>
                <w:szCs w:val="20"/>
              </w:rPr>
              <w:t xml:space="preserve"> Number of subjects with event</w:t>
            </w:r>
          </w:p>
          <w:p w14:paraId="7079FFDE" w14:textId="77777777" w:rsidR="0091796A" w:rsidRPr="00BD2CB3" w:rsidRDefault="00BD2CB3">
            <w:pPr>
              <w:pStyle w:val="TableParagraph"/>
              <w:ind w:left="390"/>
              <w:rPr>
                <w:sz w:val="20"/>
                <w:szCs w:val="20"/>
              </w:rPr>
            </w:pPr>
            <w:r w:rsidRPr="00BD2CB3">
              <w:rPr>
                <w:sz w:val="20"/>
                <w:szCs w:val="20"/>
              </w:rPr>
              <w:t>(number</w:t>
            </w:r>
            <w:r w:rsidRPr="00BD2CB3">
              <w:rPr>
                <w:spacing w:val="-3"/>
                <w:sz w:val="20"/>
                <w:szCs w:val="20"/>
              </w:rPr>
              <w:t xml:space="preserve"> </w:t>
            </w:r>
            <w:r w:rsidRPr="00BD2CB3">
              <w:rPr>
                <w:sz w:val="20"/>
                <w:szCs w:val="20"/>
              </w:rPr>
              <w:t>of</w:t>
            </w:r>
            <w:r w:rsidRPr="00BD2CB3">
              <w:rPr>
                <w:spacing w:val="-3"/>
                <w:sz w:val="20"/>
                <w:szCs w:val="20"/>
              </w:rPr>
              <w:t xml:space="preserve"> </w:t>
            </w:r>
            <w:r w:rsidRPr="00BD2CB3">
              <w:rPr>
                <w:spacing w:val="-2"/>
                <w:sz w:val="20"/>
                <w:szCs w:val="20"/>
              </w:rPr>
              <w:t>events)</w:t>
            </w:r>
          </w:p>
          <w:p w14:paraId="7079FFDF" w14:textId="77777777" w:rsidR="0091796A" w:rsidRPr="00BD2CB3" w:rsidRDefault="00BD2CB3">
            <w:pPr>
              <w:pStyle w:val="TableParagraph"/>
              <w:spacing w:line="233" w:lineRule="exact"/>
              <w:ind w:left="390"/>
              <w:rPr>
                <w:sz w:val="20"/>
                <w:szCs w:val="20"/>
              </w:rPr>
            </w:pPr>
            <w:r w:rsidRPr="00BD2CB3">
              <w:rPr>
                <w:sz w:val="20"/>
                <w:szCs w:val="20"/>
              </w:rPr>
              <w:t>Model</w:t>
            </w:r>
            <w:r w:rsidRPr="00BD2CB3">
              <w:rPr>
                <w:spacing w:val="-3"/>
                <w:sz w:val="20"/>
                <w:szCs w:val="20"/>
              </w:rPr>
              <w:t xml:space="preserve"> </w:t>
            </w:r>
            <w:r w:rsidRPr="00BD2CB3">
              <w:rPr>
                <w:sz w:val="20"/>
                <w:szCs w:val="20"/>
              </w:rPr>
              <w:t>based</w:t>
            </w:r>
            <w:r w:rsidRPr="00BD2CB3">
              <w:rPr>
                <w:spacing w:val="-3"/>
                <w:sz w:val="20"/>
                <w:szCs w:val="20"/>
              </w:rPr>
              <w:t xml:space="preserve"> </w:t>
            </w:r>
            <w:proofErr w:type="spellStart"/>
            <w:r w:rsidRPr="00BD2CB3">
              <w:rPr>
                <w:sz w:val="20"/>
                <w:szCs w:val="20"/>
              </w:rPr>
              <w:t>annualised</w:t>
            </w:r>
            <w:proofErr w:type="spellEnd"/>
            <w:r w:rsidRPr="00BD2CB3">
              <w:rPr>
                <w:spacing w:val="-3"/>
                <w:sz w:val="20"/>
                <w:szCs w:val="20"/>
              </w:rPr>
              <w:t xml:space="preserve"> </w:t>
            </w:r>
            <w:r w:rsidRPr="00BD2CB3">
              <w:rPr>
                <w:sz w:val="20"/>
                <w:szCs w:val="20"/>
              </w:rPr>
              <w:t>event</w:t>
            </w:r>
            <w:r w:rsidRPr="00BD2CB3">
              <w:rPr>
                <w:spacing w:val="-5"/>
                <w:sz w:val="20"/>
                <w:szCs w:val="20"/>
              </w:rPr>
              <w:t xml:space="preserve"> </w:t>
            </w:r>
            <w:proofErr w:type="spellStart"/>
            <w:r w:rsidRPr="00BD2CB3">
              <w:rPr>
                <w:sz w:val="20"/>
                <w:szCs w:val="20"/>
              </w:rPr>
              <w:t>rate</w:t>
            </w:r>
            <w:r w:rsidRPr="00BD2CB3">
              <w:rPr>
                <w:sz w:val="20"/>
                <w:szCs w:val="20"/>
                <w:vertAlign w:val="superscript"/>
              </w:rPr>
              <w:t>b</w:t>
            </w:r>
            <w:proofErr w:type="spellEnd"/>
            <w:r w:rsidRPr="00BD2CB3">
              <w:rPr>
                <w:sz w:val="20"/>
                <w:szCs w:val="20"/>
              </w:rPr>
              <w:t>,</w:t>
            </w:r>
            <w:r w:rsidRPr="00BD2CB3">
              <w:rPr>
                <w:spacing w:val="-4"/>
                <w:sz w:val="20"/>
                <w:szCs w:val="20"/>
              </w:rPr>
              <w:t xml:space="preserve"> </w:t>
            </w:r>
            <w:r w:rsidRPr="00BD2CB3">
              <w:rPr>
                <w:sz w:val="20"/>
                <w:szCs w:val="20"/>
              </w:rPr>
              <w:t>LSM</w:t>
            </w:r>
            <w:r w:rsidRPr="00BD2CB3">
              <w:rPr>
                <w:spacing w:val="-5"/>
                <w:sz w:val="20"/>
                <w:szCs w:val="20"/>
              </w:rPr>
              <w:t xml:space="preserve"> </w:t>
            </w:r>
            <w:r w:rsidRPr="00BD2CB3">
              <w:rPr>
                <w:spacing w:val="-4"/>
                <w:sz w:val="20"/>
                <w:szCs w:val="20"/>
              </w:rPr>
              <w:t>(SE)</w:t>
            </w:r>
          </w:p>
        </w:tc>
        <w:tc>
          <w:tcPr>
            <w:tcW w:w="1558" w:type="dxa"/>
          </w:tcPr>
          <w:p w14:paraId="7079FFE0" w14:textId="77777777" w:rsidR="0091796A" w:rsidRPr="00BD2CB3" w:rsidRDefault="00BD2CB3">
            <w:pPr>
              <w:pStyle w:val="TableParagraph"/>
              <w:spacing w:before="253" w:line="252" w:lineRule="exact"/>
              <w:ind w:left="11"/>
              <w:jc w:val="center"/>
              <w:rPr>
                <w:sz w:val="20"/>
                <w:szCs w:val="20"/>
              </w:rPr>
            </w:pPr>
            <w:r w:rsidRPr="00BD2CB3">
              <w:rPr>
                <w:spacing w:val="-10"/>
                <w:sz w:val="20"/>
                <w:szCs w:val="20"/>
              </w:rPr>
              <w:t>8</w:t>
            </w:r>
          </w:p>
          <w:p w14:paraId="7079FFE1" w14:textId="77777777" w:rsidR="0091796A" w:rsidRPr="00BD2CB3" w:rsidRDefault="00BD2CB3">
            <w:pPr>
              <w:pStyle w:val="TableParagraph"/>
              <w:spacing w:line="252" w:lineRule="exact"/>
              <w:ind w:left="11" w:right="1"/>
              <w:jc w:val="center"/>
              <w:rPr>
                <w:sz w:val="20"/>
                <w:szCs w:val="20"/>
              </w:rPr>
            </w:pPr>
            <w:r w:rsidRPr="00BD2CB3">
              <w:rPr>
                <w:spacing w:val="-4"/>
                <w:sz w:val="20"/>
                <w:szCs w:val="20"/>
              </w:rPr>
              <w:t>(23)</w:t>
            </w:r>
          </w:p>
          <w:p w14:paraId="7079FFE2" w14:textId="77777777" w:rsidR="0091796A" w:rsidRPr="00BD2CB3" w:rsidRDefault="00BD2CB3">
            <w:pPr>
              <w:pStyle w:val="TableParagraph"/>
              <w:spacing w:before="1" w:line="233" w:lineRule="exact"/>
              <w:ind w:left="237"/>
              <w:rPr>
                <w:sz w:val="20"/>
                <w:szCs w:val="20"/>
              </w:rPr>
            </w:pPr>
            <w:r w:rsidRPr="00BD2CB3">
              <w:rPr>
                <w:sz w:val="20"/>
                <w:szCs w:val="20"/>
              </w:rPr>
              <w:t xml:space="preserve">0.38 </w:t>
            </w:r>
            <w:r w:rsidRPr="00BD2CB3">
              <w:rPr>
                <w:spacing w:val="-2"/>
                <w:sz w:val="20"/>
                <w:szCs w:val="20"/>
              </w:rPr>
              <w:t>(0.139)</w:t>
            </w:r>
          </w:p>
        </w:tc>
        <w:tc>
          <w:tcPr>
            <w:tcW w:w="2552" w:type="dxa"/>
          </w:tcPr>
          <w:p w14:paraId="7079FFE3" w14:textId="77777777" w:rsidR="0091796A" w:rsidRPr="00BD2CB3" w:rsidRDefault="00BD2CB3">
            <w:pPr>
              <w:pStyle w:val="TableParagraph"/>
              <w:spacing w:before="253" w:line="252" w:lineRule="exact"/>
              <w:ind w:left="1165"/>
              <w:rPr>
                <w:sz w:val="20"/>
                <w:szCs w:val="20"/>
              </w:rPr>
            </w:pPr>
            <w:r w:rsidRPr="00BD2CB3">
              <w:rPr>
                <w:spacing w:val="-5"/>
                <w:sz w:val="20"/>
                <w:szCs w:val="20"/>
              </w:rPr>
              <w:t>12</w:t>
            </w:r>
          </w:p>
          <w:p w14:paraId="7079FFE4" w14:textId="77777777" w:rsidR="0091796A" w:rsidRPr="00BD2CB3" w:rsidRDefault="00BD2CB3">
            <w:pPr>
              <w:pStyle w:val="TableParagraph"/>
              <w:spacing w:line="252" w:lineRule="exact"/>
              <w:ind w:left="1093"/>
              <w:rPr>
                <w:sz w:val="20"/>
                <w:szCs w:val="20"/>
              </w:rPr>
            </w:pPr>
            <w:r w:rsidRPr="00BD2CB3">
              <w:rPr>
                <w:spacing w:val="-4"/>
                <w:sz w:val="20"/>
                <w:szCs w:val="20"/>
              </w:rPr>
              <w:t>(31)</w:t>
            </w:r>
          </w:p>
          <w:p w14:paraId="7079FFE5" w14:textId="77777777" w:rsidR="0091796A" w:rsidRPr="00BD2CB3" w:rsidRDefault="00BD2CB3">
            <w:pPr>
              <w:pStyle w:val="TableParagraph"/>
              <w:spacing w:before="1" w:line="233" w:lineRule="exact"/>
              <w:ind w:left="736"/>
              <w:rPr>
                <w:sz w:val="20"/>
                <w:szCs w:val="20"/>
              </w:rPr>
            </w:pPr>
            <w:r w:rsidRPr="00BD2CB3">
              <w:rPr>
                <w:sz w:val="20"/>
                <w:szCs w:val="20"/>
              </w:rPr>
              <w:t xml:space="preserve">0.59 </w:t>
            </w:r>
            <w:r w:rsidRPr="00BD2CB3">
              <w:rPr>
                <w:spacing w:val="-2"/>
                <w:sz w:val="20"/>
                <w:szCs w:val="20"/>
              </w:rPr>
              <w:t>(0.195)</w:t>
            </w:r>
          </w:p>
        </w:tc>
      </w:tr>
      <w:tr w:rsidR="0091796A" w:rsidRPr="00BD2CB3" w14:paraId="7079FFEF" w14:textId="77777777">
        <w:trPr>
          <w:trHeight w:val="1012"/>
        </w:trPr>
        <w:tc>
          <w:tcPr>
            <w:tcW w:w="5525" w:type="dxa"/>
          </w:tcPr>
          <w:p w14:paraId="7079FFE7" w14:textId="77777777" w:rsidR="0091796A" w:rsidRPr="00BD2CB3" w:rsidRDefault="00BD2CB3">
            <w:pPr>
              <w:pStyle w:val="TableParagraph"/>
              <w:ind w:left="390" w:right="2420" w:hanging="284"/>
              <w:rPr>
                <w:sz w:val="20"/>
                <w:szCs w:val="20"/>
              </w:rPr>
            </w:pPr>
            <w:r w:rsidRPr="00BD2CB3">
              <w:rPr>
                <w:sz w:val="20"/>
                <w:szCs w:val="20"/>
              </w:rPr>
              <w:t xml:space="preserve">Neurological symptoms </w:t>
            </w:r>
            <w:proofErr w:type="spellStart"/>
            <w:r w:rsidRPr="00BD2CB3">
              <w:rPr>
                <w:sz w:val="20"/>
                <w:szCs w:val="20"/>
              </w:rPr>
              <w:t>events</w:t>
            </w:r>
            <w:r w:rsidRPr="00BD2CB3">
              <w:rPr>
                <w:sz w:val="20"/>
                <w:szCs w:val="20"/>
                <w:vertAlign w:val="superscript"/>
              </w:rPr>
              <w:t>d</w:t>
            </w:r>
            <w:proofErr w:type="spellEnd"/>
            <w:r w:rsidRPr="00BD2CB3">
              <w:rPr>
                <w:sz w:val="20"/>
                <w:szCs w:val="20"/>
              </w:rPr>
              <w:t xml:space="preserve"> Number</w:t>
            </w:r>
            <w:r w:rsidRPr="00BD2CB3">
              <w:rPr>
                <w:spacing w:val="-8"/>
                <w:sz w:val="20"/>
                <w:szCs w:val="20"/>
              </w:rPr>
              <w:t xml:space="preserve"> </w:t>
            </w:r>
            <w:r w:rsidRPr="00BD2CB3">
              <w:rPr>
                <w:sz w:val="20"/>
                <w:szCs w:val="20"/>
              </w:rPr>
              <w:t>of</w:t>
            </w:r>
            <w:r w:rsidRPr="00BD2CB3">
              <w:rPr>
                <w:spacing w:val="-10"/>
                <w:sz w:val="20"/>
                <w:szCs w:val="20"/>
              </w:rPr>
              <w:t xml:space="preserve"> </w:t>
            </w:r>
            <w:r w:rsidRPr="00BD2CB3">
              <w:rPr>
                <w:sz w:val="20"/>
                <w:szCs w:val="20"/>
              </w:rPr>
              <w:t>subjects</w:t>
            </w:r>
            <w:r w:rsidRPr="00BD2CB3">
              <w:rPr>
                <w:spacing w:val="-9"/>
                <w:sz w:val="20"/>
                <w:szCs w:val="20"/>
              </w:rPr>
              <w:t xml:space="preserve"> </w:t>
            </w:r>
            <w:r w:rsidRPr="00BD2CB3">
              <w:rPr>
                <w:sz w:val="20"/>
                <w:szCs w:val="20"/>
              </w:rPr>
              <w:t>with</w:t>
            </w:r>
            <w:r w:rsidRPr="00BD2CB3">
              <w:rPr>
                <w:spacing w:val="-11"/>
                <w:sz w:val="20"/>
                <w:szCs w:val="20"/>
              </w:rPr>
              <w:t xml:space="preserve"> </w:t>
            </w:r>
            <w:r w:rsidRPr="00BD2CB3">
              <w:rPr>
                <w:sz w:val="20"/>
                <w:szCs w:val="20"/>
              </w:rPr>
              <w:t>event (number of events)</w:t>
            </w:r>
          </w:p>
          <w:p w14:paraId="7079FFE8" w14:textId="77777777" w:rsidR="0091796A" w:rsidRPr="00BD2CB3" w:rsidRDefault="00BD2CB3">
            <w:pPr>
              <w:pStyle w:val="TableParagraph"/>
              <w:spacing w:line="235" w:lineRule="exact"/>
              <w:ind w:left="390"/>
              <w:rPr>
                <w:sz w:val="20"/>
                <w:szCs w:val="20"/>
              </w:rPr>
            </w:pPr>
            <w:r w:rsidRPr="00BD2CB3">
              <w:rPr>
                <w:sz w:val="20"/>
                <w:szCs w:val="20"/>
              </w:rPr>
              <w:t>Model</w:t>
            </w:r>
            <w:r w:rsidRPr="00BD2CB3">
              <w:rPr>
                <w:spacing w:val="-3"/>
                <w:sz w:val="20"/>
                <w:szCs w:val="20"/>
              </w:rPr>
              <w:t xml:space="preserve"> </w:t>
            </w:r>
            <w:r w:rsidRPr="00BD2CB3">
              <w:rPr>
                <w:sz w:val="20"/>
                <w:szCs w:val="20"/>
              </w:rPr>
              <w:t>based</w:t>
            </w:r>
            <w:r w:rsidRPr="00BD2CB3">
              <w:rPr>
                <w:spacing w:val="-3"/>
                <w:sz w:val="20"/>
                <w:szCs w:val="20"/>
              </w:rPr>
              <w:t xml:space="preserve"> </w:t>
            </w:r>
            <w:proofErr w:type="spellStart"/>
            <w:r w:rsidRPr="00BD2CB3">
              <w:rPr>
                <w:sz w:val="20"/>
                <w:szCs w:val="20"/>
              </w:rPr>
              <w:t>annualised</w:t>
            </w:r>
            <w:proofErr w:type="spellEnd"/>
            <w:r w:rsidRPr="00BD2CB3">
              <w:rPr>
                <w:spacing w:val="-3"/>
                <w:sz w:val="20"/>
                <w:szCs w:val="20"/>
              </w:rPr>
              <w:t xml:space="preserve"> </w:t>
            </w:r>
            <w:r w:rsidRPr="00BD2CB3">
              <w:rPr>
                <w:sz w:val="20"/>
                <w:szCs w:val="20"/>
              </w:rPr>
              <w:t>event</w:t>
            </w:r>
            <w:r w:rsidRPr="00BD2CB3">
              <w:rPr>
                <w:spacing w:val="-5"/>
                <w:sz w:val="20"/>
                <w:szCs w:val="20"/>
              </w:rPr>
              <w:t xml:space="preserve"> </w:t>
            </w:r>
            <w:proofErr w:type="spellStart"/>
            <w:r w:rsidRPr="00BD2CB3">
              <w:rPr>
                <w:sz w:val="20"/>
                <w:szCs w:val="20"/>
              </w:rPr>
              <w:t>rate</w:t>
            </w:r>
            <w:r w:rsidRPr="00BD2CB3">
              <w:rPr>
                <w:sz w:val="20"/>
                <w:szCs w:val="20"/>
                <w:vertAlign w:val="superscript"/>
              </w:rPr>
              <w:t>b</w:t>
            </w:r>
            <w:proofErr w:type="spellEnd"/>
            <w:r w:rsidRPr="00BD2CB3">
              <w:rPr>
                <w:sz w:val="20"/>
                <w:szCs w:val="20"/>
              </w:rPr>
              <w:t>,</w:t>
            </w:r>
            <w:r w:rsidRPr="00BD2CB3">
              <w:rPr>
                <w:spacing w:val="-4"/>
                <w:sz w:val="20"/>
                <w:szCs w:val="20"/>
              </w:rPr>
              <w:t xml:space="preserve"> </w:t>
            </w:r>
            <w:r w:rsidRPr="00BD2CB3">
              <w:rPr>
                <w:sz w:val="20"/>
                <w:szCs w:val="20"/>
              </w:rPr>
              <w:t>LSM</w:t>
            </w:r>
            <w:r w:rsidRPr="00BD2CB3">
              <w:rPr>
                <w:spacing w:val="-5"/>
                <w:sz w:val="20"/>
                <w:szCs w:val="20"/>
              </w:rPr>
              <w:t xml:space="preserve"> </w:t>
            </w:r>
            <w:r w:rsidRPr="00BD2CB3">
              <w:rPr>
                <w:spacing w:val="-4"/>
                <w:sz w:val="20"/>
                <w:szCs w:val="20"/>
              </w:rPr>
              <w:t>(SE)</w:t>
            </w:r>
          </w:p>
        </w:tc>
        <w:tc>
          <w:tcPr>
            <w:tcW w:w="1558" w:type="dxa"/>
          </w:tcPr>
          <w:p w14:paraId="7079FFE9" w14:textId="77777777" w:rsidR="0091796A" w:rsidRPr="00BD2CB3" w:rsidRDefault="00BD2CB3">
            <w:pPr>
              <w:pStyle w:val="TableParagraph"/>
              <w:spacing w:before="253" w:line="252" w:lineRule="exact"/>
              <w:ind w:left="11"/>
              <w:jc w:val="center"/>
              <w:rPr>
                <w:sz w:val="20"/>
                <w:szCs w:val="20"/>
              </w:rPr>
            </w:pPr>
            <w:r w:rsidRPr="00BD2CB3">
              <w:rPr>
                <w:spacing w:val="-10"/>
                <w:sz w:val="20"/>
                <w:szCs w:val="20"/>
              </w:rPr>
              <w:t>4</w:t>
            </w:r>
          </w:p>
          <w:p w14:paraId="7079FFEA" w14:textId="77777777" w:rsidR="0091796A" w:rsidRPr="00BD2CB3" w:rsidRDefault="00BD2CB3">
            <w:pPr>
              <w:pStyle w:val="TableParagraph"/>
              <w:spacing w:line="252" w:lineRule="exact"/>
              <w:ind w:left="11" w:right="1"/>
              <w:jc w:val="center"/>
              <w:rPr>
                <w:sz w:val="20"/>
                <w:szCs w:val="20"/>
              </w:rPr>
            </w:pPr>
            <w:r w:rsidRPr="00BD2CB3">
              <w:rPr>
                <w:spacing w:val="-4"/>
                <w:sz w:val="20"/>
                <w:szCs w:val="20"/>
              </w:rPr>
              <w:t>(18)</w:t>
            </w:r>
          </w:p>
          <w:p w14:paraId="7079FFEB" w14:textId="77777777" w:rsidR="0091796A" w:rsidRPr="00BD2CB3" w:rsidRDefault="00BD2CB3">
            <w:pPr>
              <w:pStyle w:val="TableParagraph"/>
              <w:spacing w:line="235" w:lineRule="exact"/>
              <w:ind w:left="237"/>
              <w:rPr>
                <w:sz w:val="20"/>
                <w:szCs w:val="20"/>
              </w:rPr>
            </w:pPr>
            <w:r w:rsidRPr="00BD2CB3">
              <w:rPr>
                <w:sz w:val="20"/>
                <w:szCs w:val="20"/>
              </w:rPr>
              <w:t xml:space="preserve">0.14 </w:t>
            </w:r>
            <w:r w:rsidRPr="00BD2CB3">
              <w:rPr>
                <w:spacing w:val="-2"/>
                <w:sz w:val="20"/>
                <w:szCs w:val="20"/>
              </w:rPr>
              <w:t>(0.072)</w:t>
            </w:r>
          </w:p>
        </w:tc>
        <w:tc>
          <w:tcPr>
            <w:tcW w:w="2552" w:type="dxa"/>
          </w:tcPr>
          <w:p w14:paraId="7079FFEC" w14:textId="77777777" w:rsidR="0091796A" w:rsidRPr="00BD2CB3" w:rsidRDefault="00BD2CB3">
            <w:pPr>
              <w:pStyle w:val="TableParagraph"/>
              <w:spacing w:before="253" w:line="252" w:lineRule="exact"/>
              <w:ind w:left="13" w:right="3"/>
              <w:jc w:val="center"/>
              <w:rPr>
                <w:sz w:val="20"/>
                <w:szCs w:val="20"/>
              </w:rPr>
            </w:pPr>
            <w:r w:rsidRPr="00BD2CB3">
              <w:rPr>
                <w:spacing w:val="-10"/>
                <w:sz w:val="20"/>
                <w:szCs w:val="20"/>
              </w:rPr>
              <w:t>7</w:t>
            </w:r>
          </w:p>
          <w:p w14:paraId="7079FFED" w14:textId="77777777" w:rsidR="0091796A" w:rsidRPr="00BD2CB3" w:rsidRDefault="00BD2CB3">
            <w:pPr>
              <w:pStyle w:val="TableParagraph"/>
              <w:spacing w:line="252" w:lineRule="exact"/>
              <w:ind w:left="13"/>
              <w:jc w:val="center"/>
              <w:rPr>
                <w:sz w:val="20"/>
                <w:szCs w:val="20"/>
              </w:rPr>
            </w:pPr>
            <w:r w:rsidRPr="00BD2CB3">
              <w:rPr>
                <w:spacing w:val="-4"/>
                <w:sz w:val="20"/>
                <w:szCs w:val="20"/>
              </w:rPr>
              <w:t>(28)</w:t>
            </w:r>
          </w:p>
          <w:p w14:paraId="7079FFEE" w14:textId="77777777" w:rsidR="0091796A" w:rsidRPr="00BD2CB3" w:rsidRDefault="00BD2CB3">
            <w:pPr>
              <w:pStyle w:val="TableParagraph"/>
              <w:spacing w:line="235" w:lineRule="exact"/>
              <w:ind w:left="736"/>
              <w:rPr>
                <w:sz w:val="20"/>
                <w:szCs w:val="20"/>
              </w:rPr>
            </w:pPr>
            <w:r w:rsidRPr="00BD2CB3">
              <w:rPr>
                <w:sz w:val="20"/>
                <w:szCs w:val="20"/>
              </w:rPr>
              <w:t xml:space="preserve">0.23 </w:t>
            </w:r>
            <w:r w:rsidRPr="00BD2CB3">
              <w:rPr>
                <w:spacing w:val="-2"/>
                <w:sz w:val="20"/>
                <w:szCs w:val="20"/>
              </w:rPr>
              <w:t>(0.111)</w:t>
            </w:r>
          </w:p>
        </w:tc>
      </w:tr>
      <w:tr w:rsidR="0091796A" w:rsidRPr="00BD2CB3" w14:paraId="7079FFF8" w14:textId="77777777">
        <w:trPr>
          <w:trHeight w:val="1012"/>
        </w:trPr>
        <w:tc>
          <w:tcPr>
            <w:tcW w:w="5525" w:type="dxa"/>
          </w:tcPr>
          <w:p w14:paraId="7079FFF0" w14:textId="77777777" w:rsidR="0091796A" w:rsidRPr="00BD2CB3" w:rsidRDefault="00BD2CB3">
            <w:pPr>
              <w:pStyle w:val="TableParagraph"/>
              <w:ind w:left="390" w:right="2420" w:hanging="284"/>
              <w:rPr>
                <w:sz w:val="20"/>
                <w:szCs w:val="20"/>
              </w:rPr>
            </w:pPr>
            <w:r w:rsidRPr="00BD2CB3">
              <w:rPr>
                <w:sz w:val="20"/>
                <w:szCs w:val="20"/>
              </w:rPr>
              <w:t xml:space="preserve">Renal dysfunction </w:t>
            </w:r>
            <w:proofErr w:type="spellStart"/>
            <w:r w:rsidRPr="00BD2CB3">
              <w:rPr>
                <w:sz w:val="20"/>
                <w:szCs w:val="20"/>
              </w:rPr>
              <w:t>events</w:t>
            </w:r>
            <w:r w:rsidRPr="00BD2CB3">
              <w:rPr>
                <w:sz w:val="20"/>
                <w:szCs w:val="20"/>
                <w:vertAlign w:val="superscript"/>
              </w:rPr>
              <w:t>e</w:t>
            </w:r>
            <w:proofErr w:type="spellEnd"/>
            <w:r w:rsidRPr="00BD2CB3">
              <w:rPr>
                <w:sz w:val="20"/>
                <w:szCs w:val="20"/>
              </w:rPr>
              <w:t xml:space="preserve"> Number</w:t>
            </w:r>
            <w:r w:rsidRPr="00BD2CB3">
              <w:rPr>
                <w:spacing w:val="-8"/>
                <w:sz w:val="20"/>
                <w:szCs w:val="20"/>
              </w:rPr>
              <w:t xml:space="preserve"> </w:t>
            </w:r>
            <w:r w:rsidRPr="00BD2CB3">
              <w:rPr>
                <w:sz w:val="20"/>
                <w:szCs w:val="20"/>
              </w:rPr>
              <w:t>of</w:t>
            </w:r>
            <w:r w:rsidRPr="00BD2CB3">
              <w:rPr>
                <w:spacing w:val="-10"/>
                <w:sz w:val="20"/>
                <w:szCs w:val="20"/>
              </w:rPr>
              <w:t xml:space="preserve"> </w:t>
            </w:r>
            <w:r w:rsidRPr="00BD2CB3">
              <w:rPr>
                <w:sz w:val="20"/>
                <w:szCs w:val="20"/>
              </w:rPr>
              <w:t>subjects</w:t>
            </w:r>
            <w:r w:rsidRPr="00BD2CB3">
              <w:rPr>
                <w:spacing w:val="-9"/>
                <w:sz w:val="20"/>
                <w:szCs w:val="20"/>
              </w:rPr>
              <w:t xml:space="preserve"> </w:t>
            </w:r>
            <w:r w:rsidRPr="00BD2CB3">
              <w:rPr>
                <w:sz w:val="20"/>
                <w:szCs w:val="20"/>
              </w:rPr>
              <w:t>with</w:t>
            </w:r>
            <w:r w:rsidRPr="00BD2CB3">
              <w:rPr>
                <w:spacing w:val="-11"/>
                <w:sz w:val="20"/>
                <w:szCs w:val="20"/>
              </w:rPr>
              <w:t xml:space="preserve"> </w:t>
            </w:r>
            <w:r w:rsidRPr="00BD2CB3">
              <w:rPr>
                <w:sz w:val="20"/>
                <w:szCs w:val="20"/>
              </w:rPr>
              <w:t>event (number of events)</w:t>
            </w:r>
          </w:p>
          <w:p w14:paraId="7079FFF1" w14:textId="77777777" w:rsidR="0091796A" w:rsidRPr="00BD2CB3" w:rsidRDefault="00BD2CB3">
            <w:pPr>
              <w:pStyle w:val="TableParagraph"/>
              <w:spacing w:line="235" w:lineRule="exact"/>
              <w:ind w:left="390"/>
              <w:rPr>
                <w:sz w:val="20"/>
                <w:szCs w:val="20"/>
              </w:rPr>
            </w:pPr>
            <w:r w:rsidRPr="00BD2CB3">
              <w:rPr>
                <w:sz w:val="20"/>
                <w:szCs w:val="20"/>
              </w:rPr>
              <w:t>Model</w:t>
            </w:r>
            <w:r w:rsidRPr="00BD2CB3">
              <w:rPr>
                <w:spacing w:val="-3"/>
                <w:sz w:val="20"/>
                <w:szCs w:val="20"/>
              </w:rPr>
              <w:t xml:space="preserve"> </w:t>
            </w:r>
            <w:r w:rsidRPr="00BD2CB3">
              <w:rPr>
                <w:sz w:val="20"/>
                <w:szCs w:val="20"/>
              </w:rPr>
              <w:t>based</w:t>
            </w:r>
            <w:r w:rsidRPr="00BD2CB3">
              <w:rPr>
                <w:spacing w:val="-3"/>
                <w:sz w:val="20"/>
                <w:szCs w:val="20"/>
              </w:rPr>
              <w:t xml:space="preserve"> </w:t>
            </w:r>
            <w:proofErr w:type="spellStart"/>
            <w:r w:rsidRPr="00BD2CB3">
              <w:rPr>
                <w:sz w:val="20"/>
                <w:szCs w:val="20"/>
              </w:rPr>
              <w:t>annualised</w:t>
            </w:r>
            <w:proofErr w:type="spellEnd"/>
            <w:r w:rsidRPr="00BD2CB3">
              <w:rPr>
                <w:spacing w:val="-3"/>
                <w:sz w:val="20"/>
                <w:szCs w:val="20"/>
              </w:rPr>
              <w:t xml:space="preserve"> </w:t>
            </w:r>
            <w:r w:rsidRPr="00BD2CB3">
              <w:rPr>
                <w:sz w:val="20"/>
                <w:szCs w:val="20"/>
              </w:rPr>
              <w:t>event</w:t>
            </w:r>
            <w:r w:rsidRPr="00BD2CB3">
              <w:rPr>
                <w:spacing w:val="-5"/>
                <w:sz w:val="20"/>
                <w:szCs w:val="20"/>
              </w:rPr>
              <w:t xml:space="preserve"> </w:t>
            </w:r>
            <w:proofErr w:type="spellStart"/>
            <w:r w:rsidRPr="00BD2CB3">
              <w:rPr>
                <w:sz w:val="20"/>
                <w:szCs w:val="20"/>
              </w:rPr>
              <w:t>rate</w:t>
            </w:r>
            <w:r w:rsidRPr="00BD2CB3">
              <w:rPr>
                <w:sz w:val="20"/>
                <w:szCs w:val="20"/>
                <w:vertAlign w:val="superscript"/>
              </w:rPr>
              <w:t>b</w:t>
            </w:r>
            <w:proofErr w:type="spellEnd"/>
            <w:r w:rsidRPr="00BD2CB3">
              <w:rPr>
                <w:sz w:val="20"/>
                <w:szCs w:val="20"/>
              </w:rPr>
              <w:t>,</w:t>
            </w:r>
            <w:r w:rsidRPr="00BD2CB3">
              <w:rPr>
                <w:spacing w:val="-4"/>
                <w:sz w:val="20"/>
                <w:szCs w:val="20"/>
              </w:rPr>
              <w:t xml:space="preserve"> </w:t>
            </w:r>
            <w:r w:rsidRPr="00BD2CB3">
              <w:rPr>
                <w:sz w:val="20"/>
                <w:szCs w:val="20"/>
              </w:rPr>
              <w:t>LSM</w:t>
            </w:r>
            <w:r w:rsidRPr="00BD2CB3">
              <w:rPr>
                <w:spacing w:val="-5"/>
                <w:sz w:val="20"/>
                <w:szCs w:val="20"/>
              </w:rPr>
              <w:t xml:space="preserve"> </w:t>
            </w:r>
            <w:r w:rsidRPr="00BD2CB3">
              <w:rPr>
                <w:spacing w:val="-4"/>
                <w:sz w:val="20"/>
                <w:szCs w:val="20"/>
              </w:rPr>
              <w:t>(SE)</w:t>
            </w:r>
          </w:p>
        </w:tc>
        <w:tc>
          <w:tcPr>
            <w:tcW w:w="1558" w:type="dxa"/>
          </w:tcPr>
          <w:p w14:paraId="7079FFF2" w14:textId="77777777" w:rsidR="0091796A" w:rsidRPr="00BD2CB3" w:rsidRDefault="00BD2CB3">
            <w:pPr>
              <w:pStyle w:val="TableParagraph"/>
              <w:spacing w:before="250"/>
              <w:ind w:left="11"/>
              <w:jc w:val="center"/>
              <w:rPr>
                <w:sz w:val="20"/>
                <w:szCs w:val="20"/>
              </w:rPr>
            </w:pPr>
            <w:r w:rsidRPr="00BD2CB3">
              <w:rPr>
                <w:spacing w:val="-10"/>
                <w:sz w:val="20"/>
                <w:szCs w:val="20"/>
              </w:rPr>
              <w:t>5</w:t>
            </w:r>
          </w:p>
          <w:p w14:paraId="7079FFF3" w14:textId="77777777" w:rsidR="0091796A" w:rsidRPr="00BD2CB3" w:rsidRDefault="00BD2CB3">
            <w:pPr>
              <w:pStyle w:val="TableParagraph"/>
              <w:spacing w:before="2" w:line="253" w:lineRule="exact"/>
              <w:ind w:left="11" w:right="1"/>
              <w:jc w:val="center"/>
              <w:rPr>
                <w:sz w:val="20"/>
                <w:szCs w:val="20"/>
              </w:rPr>
            </w:pPr>
            <w:r w:rsidRPr="00BD2CB3">
              <w:rPr>
                <w:spacing w:val="-4"/>
                <w:sz w:val="20"/>
                <w:szCs w:val="20"/>
              </w:rPr>
              <w:t>(11)</w:t>
            </w:r>
          </w:p>
          <w:p w14:paraId="7079FFF4" w14:textId="77777777" w:rsidR="0091796A" w:rsidRPr="00BD2CB3" w:rsidRDefault="00BD2CB3">
            <w:pPr>
              <w:pStyle w:val="TableParagraph"/>
              <w:spacing w:line="235" w:lineRule="exact"/>
              <w:ind w:left="237"/>
              <w:rPr>
                <w:sz w:val="20"/>
                <w:szCs w:val="20"/>
              </w:rPr>
            </w:pPr>
            <w:r w:rsidRPr="00BD2CB3">
              <w:rPr>
                <w:sz w:val="20"/>
                <w:szCs w:val="20"/>
              </w:rPr>
              <w:t xml:space="preserve">0.18 </w:t>
            </w:r>
            <w:r w:rsidRPr="00BD2CB3">
              <w:rPr>
                <w:spacing w:val="-2"/>
                <w:sz w:val="20"/>
                <w:szCs w:val="20"/>
              </w:rPr>
              <w:t>(0.093)</w:t>
            </w:r>
          </w:p>
        </w:tc>
        <w:tc>
          <w:tcPr>
            <w:tcW w:w="2552" w:type="dxa"/>
          </w:tcPr>
          <w:p w14:paraId="7079FFF5" w14:textId="77777777" w:rsidR="0091796A" w:rsidRPr="00BD2CB3" w:rsidRDefault="00BD2CB3">
            <w:pPr>
              <w:pStyle w:val="TableParagraph"/>
              <w:spacing w:before="250"/>
              <w:ind w:left="1220"/>
              <w:rPr>
                <w:sz w:val="20"/>
                <w:szCs w:val="20"/>
              </w:rPr>
            </w:pPr>
            <w:r w:rsidRPr="00BD2CB3">
              <w:rPr>
                <w:spacing w:val="-10"/>
                <w:sz w:val="20"/>
                <w:szCs w:val="20"/>
              </w:rPr>
              <w:t>2</w:t>
            </w:r>
          </w:p>
          <w:p w14:paraId="7079FFF6" w14:textId="77777777" w:rsidR="0091796A" w:rsidRPr="00BD2CB3" w:rsidRDefault="00BD2CB3">
            <w:pPr>
              <w:pStyle w:val="TableParagraph"/>
              <w:spacing w:before="2" w:line="253" w:lineRule="exact"/>
              <w:ind w:left="1148"/>
              <w:rPr>
                <w:sz w:val="20"/>
                <w:szCs w:val="20"/>
              </w:rPr>
            </w:pPr>
            <w:r w:rsidRPr="00BD2CB3">
              <w:rPr>
                <w:spacing w:val="-5"/>
                <w:sz w:val="20"/>
                <w:szCs w:val="20"/>
              </w:rPr>
              <w:t>(5)</w:t>
            </w:r>
          </w:p>
          <w:p w14:paraId="7079FFF7" w14:textId="77777777" w:rsidR="0091796A" w:rsidRPr="00BD2CB3" w:rsidRDefault="00BD2CB3">
            <w:pPr>
              <w:pStyle w:val="TableParagraph"/>
              <w:spacing w:line="235" w:lineRule="exact"/>
              <w:ind w:left="736"/>
              <w:rPr>
                <w:sz w:val="20"/>
                <w:szCs w:val="20"/>
              </w:rPr>
            </w:pPr>
            <w:r w:rsidRPr="00BD2CB3">
              <w:rPr>
                <w:sz w:val="20"/>
                <w:szCs w:val="20"/>
              </w:rPr>
              <w:t xml:space="preserve">0.08 </w:t>
            </w:r>
            <w:r w:rsidRPr="00BD2CB3">
              <w:rPr>
                <w:spacing w:val="-2"/>
                <w:sz w:val="20"/>
                <w:szCs w:val="20"/>
              </w:rPr>
              <w:t>(0.054)</w:t>
            </w:r>
          </w:p>
        </w:tc>
      </w:tr>
      <w:tr w:rsidR="0091796A" w:rsidRPr="00BD2CB3" w14:paraId="707A0002" w14:textId="77777777">
        <w:trPr>
          <w:trHeight w:val="1010"/>
        </w:trPr>
        <w:tc>
          <w:tcPr>
            <w:tcW w:w="5525" w:type="dxa"/>
          </w:tcPr>
          <w:p w14:paraId="7079FFF9" w14:textId="77777777" w:rsidR="0091796A" w:rsidRPr="00BD2CB3" w:rsidRDefault="00BD2CB3">
            <w:pPr>
              <w:pStyle w:val="TableParagraph"/>
              <w:spacing w:line="251" w:lineRule="exact"/>
              <w:rPr>
                <w:sz w:val="20"/>
                <w:szCs w:val="20"/>
              </w:rPr>
            </w:pPr>
            <w:r w:rsidRPr="00BD2CB3">
              <w:rPr>
                <w:sz w:val="20"/>
                <w:szCs w:val="20"/>
              </w:rPr>
              <w:t>Abdominal</w:t>
            </w:r>
            <w:r w:rsidRPr="00BD2CB3">
              <w:rPr>
                <w:spacing w:val="-3"/>
                <w:sz w:val="20"/>
                <w:szCs w:val="20"/>
              </w:rPr>
              <w:t xml:space="preserve"> </w:t>
            </w:r>
            <w:r w:rsidRPr="00BD2CB3">
              <w:rPr>
                <w:sz w:val="20"/>
                <w:szCs w:val="20"/>
              </w:rPr>
              <w:t>pain</w:t>
            </w:r>
            <w:r w:rsidRPr="00BD2CB3">
              <w:rPr>
                <w:spacing w:val="-2"/>
                <w:sz w:val="20"/>
                <w:szCs w:val="20"/>
              </w:rPr>
              <w:t xml:space="preserve"> events</w:t>
            </w:r>
          </w:p>
          <w:p w14:paraId="7079FFFA" w14:textId="77777777" w:rsidR="0091796A" w:rsidRPr="00BD2CB3" w:rsidRDefault="00BD2CB3">
            <w:pPr>
              <w:pStyle w:val="TableParagraph"/>
              <w:ind w:left="390" w:right="2420"/>
              <w:rPr>
                <w:sz w:val="20"/>
                <w:szCs w:val="20"/>
              </w:rPr>
            </w:pPr>
            <w:r w:rsidRPr="00BD2CB3">
              <w:rPr>
                <w:sz w:val="20"/>
                <w:szCs w:val="20"/>
              </w:rPr>
              <w:t>Number</w:t>
            </w:r>
            <w:r w:rsidRPr="00BD2CB3">
              <w:rPr>
                <w:spacing w:val="-8"/>
                <w:sz w:val="20"/>
                <w:szCs w:val="20"/>
              </w:rPr>
              <w:t xml:space="preserve"> </w:t>
            </w:r>
            <w:r w:rsidRPr="00BD2CB3">
              <w:rPr>
                <w:sz w:val="20"/>
                <w:szCs w:val="20"/>
              </w:rPr>
              <w:t>of</w:t>
            </w:r>
            <w:r w:rsidRPr="00BD2CB3">
              <w:rPr>
                <w:spacing w:val="-10"/>
                <w:sz w:val="20"/>
                <w:szCs w:val="20"/>
              </w:rPr>
              <w:t xml:space="preserve"> </w:t>
            </w:r>
            <w:r w:rsidRPr="00BD2CB3">
              <w:rPr>
                <w:sz w:val="20"/>
                <w:szCs w:val="20"/>
              </w:rPr>
              <w:t>subjects</w:t>
            </w:r>
            <w:r w:rsidRPr="00BD2CB3">
              <w:rPr>
                <w:spacing w:val="-9"/>
                <w:sz w:val="20"/>
                <w:szCs w:val="20"/>
              </w:rPr>
              <w:t xml:space="preserve"> </w:t>
            </w:r>
            <w:r w:rsidRPr="00BD2CB3">
              <w:rPr>
                <w:sz w:val="20"/>
                <w:szCs w:val="20"/>
              </w:rPr>
              <w:t>with</w:t>
            </w:r>
            <w:r w:rsidRPr="00BD2CB3">
              <w:rPr>
                <w:spacing w:val="-11"/>
                <w:sz w:val="20"/>
                <w:szCs w:val="20"/>
              </w:rPr>
              <w:t xml:space="preserve"> </w:t>
            </w:r>
            <w:r w:rsidRPr="00BD2CB3">
              <w:rPr>
                <w:sz w:val="20"/>
                <w:szCs w:val="20"/>
              </w:rPr>
              <w:t>event (number of events)</w:t>
            </w:r>
          </w:p>
          <w:p w14:paraId="7079FFFB" w14:textId="77777777" w:rsidR="0091796A" w:rsidRPr="00BD2CB3" w:rsidRDefault="00BD2CB3">
            <w:pPr>
              <w:pStyle w:val="TableParagraph"/>
              <w:spacing w:line="233" w:lineRule="exact"/>
              <w:ind w:left="390"/>
              <w:rPr>
                <w:sz w:val="20"/>
                <w:szCs w:val="20"/>
              </w:rPr>
            </w:pPr>
            <w:r w:rsidRPr="00BD2CB3">
              <w:rPr>
                <w:sz w:val="20"/>
                <w:szCs w:val="20"/>
              </w:rPr>
              <w:t>Model</w:t>
            </w:r>
            <w:r w:rsidRPr="00BD2CB3">
              <w:rPr>
                <w:spacing w:val="-3"/>
                <w:sz w:val="20"/>
                <w:szCs w:val="20"/>
              </w:rPr>
              <w:t xml:space="preserve"> </w:t>
            </w:r>
            <w:r w:rsidRPr="00BD2CB3">
              <w:rPr>
                <w:sz w:val="20"/>
                <w:szCs w:val="20"/>
              </w:rPr>
              <w:t>based</w:t>
            </w:r>
            <w:r w:rsidRPr="00BD2CB3">
              <w:rPr>
                <w:spacing w:val="-3"/>
                <w:sz w:val="20"/>
                <w:szCs w:val="20"/>
              </w:rPr>
              <w:t xml:space="preserve"> </w:t>
            </w:r>
            <w:proofErr w:type="spellStart"/>
            <w:r w:rsidRPr="00BD2CB3">
              <w:rPr>
                <w:sz w:val="20"/>
                <w:szCs w:val="20"/>
              </w:rPr>
              <w:t>annualised</w:t>
            </w:r>
            <w:proofErr w:type="spellEnd"/>
            <w:r w:rsidRPr="00BD2CB3">
              <w:rPr>
                <w:spacing w:val="-3"/>
                <w:sz w:val="20"/>
                <w:szCs w:val="20"/>
              </w:rPr>
              <w:t xml:space="preserve"> </w:t>
            </w:r>
            <w:r w:rsidRPr="00BD2CB3">
              <w:rPr>
                <w:sz w:val="20"/>
                <w:szCs w:val="20"/>
              </w:rPr>
              <w:t>event</w:t>
            </w:r>
            <w:r w:rsidRPr="00BD2CB3">
              <w:rPr>
                <w:spacing w:val="-5"/>
                <w:sz w:val="20"/>
                <w:szCs w:val="20"/>
              </w:rPr>
              <w:t xml:space="preserve"> </w:t>
            </w:r>
            <w:proofErr w:type="spellStart"/>
            <w:r w:rsidRPr="00BD2CB3">
              <w:rPr>
                <w:sz w:val="20"/>
                <w:szCs w:val="20"/>
              </w:rPr>
              <w:t>rate</w:t>
            </w:r>
            <w:r w:rsidRPr="00BD2CB3">
              <w:rPr>
                <w:sz w:val="20"/>
                <w:szCs w:val="20"/>
                <w:vertAlign w:val="superscript"/>
              </w:rPr>
              <w:t>b</w:t>
            </w:r>
            <w:proofErr w:type="spellEnd"/>
            <w:r w:rsidRPr="00BD2CB3">
              <w:rPr>
                <w:sz w:val="20"/>
                <w:szCs w:val="20"/>
              </w:rPr>
              <w:t>,</w:t>
            </w:r>
            <w:r w:rsidRPr="00BD2CB3">
              <w:rPr>
                <w:spacing w:val="-4"/>
                <w:sz w:val="20"/>
                <w:szCs w:val="20"/>
              </w:rPr>
              <w:t xml:space="preserve"> </w:t>
            </w:r>
            <w:r w:rsidRPr="00BD2CB3">
              <w:rPr>
                <w:sz w:val="20"/>
                <w:szCs w:val="20"/>
              </w:rPr>
              <w:t>LSM</w:t>
            </w:r>
            <w:r w:rsidRPr="00BD2CB3">
              <w:rPr>
                <w:spacing w:val="-5"/>
                <w:sz w:val="20"/>
                <w:szCs w:val="20"/>
              </w:rPr>
              <w:t xml:space="preserve"> </w:t>
            </w:r>
            <w:r w:rsidRPr="00BD2CB3">
              <w:rPr>
                <w:spacing w:val="-4"/>
                <w:sz w:val="20"/>
                <w:szCs w:val="20"/>
              </w:rPr>
              <w:t>(SE)</w:t>
            </w:r>
          </w:p>
        </w:tc>
        <w:tc>
          <w:tcPr>
            <w:tcW w:w="1558" w:type="dxa"/>
          </w:tcPr>
          <w:p w14:paraId="7079FFFC" w14:textId="77777777" w:rsidR="0091796A" w:rsidRPr="00BD2CB3" w:rsidRDefault="00BD2CB3">
            <w:pPr>
              <w:pStyle w:val="TableParagraph"/>
              <w:spacing w:before="250"/>
              <w:ind w:left="724"/>
              <w:rPr>
                <w:sz w:val="20"/>
                <w:szCs w:val="20"/>
              </w:rPr>
            </w:pPr>
            <w:r w:rsidRPr="00BD2CB3">
              <w:rPr>
                <w:spacing w:val="-10"/>
                <w:sz w:val="20"/>
                <w:szCs w:val="20"/>
              </w:rPr>
              <w:t>2</w:t>
            </w:r>
          </w:p>
          <w:p w14:paraId="7079FFFD" w14:textId="77777777" w:rsidR="0091796A" w:rsidRPr="00BD2CB3" w:rsidRDefault="00BD2CB3">
            <w:pPr>
              <w:pStyle w:val="TableParagraph"/>
              <w:spacing w:before="2" w:line="253" w:lineRule="exact"/>
              <w:ind w:left="649"/>
              <w:rPr>
                <w:sz w:val="20"/>
                <w:szCs w:val="20"/>
              </w:rPr>
            </w:pPr>
            <w:r w:rsidRPr="00BD2CB3">
              <w:rPr>
                <w:spacing w:val="-5"/>
                <w:sz w:val="20"/>
                <w:szCs w:val="20"/>
              </w:rPr>
              <w:t>(4)</w:t>
            </w:r>
          </w:p>
          <w:p w14:paraId="7079FFFE" w14:textId="77777777" w:rsidR="0091796A" w:rsidRPr="00BD2CB3" w:rsidRDefault="00BD2CB3">
            <w:pPr>
              <w:pStyle w:val="TableParagraph"/>
              <w:spacing w:line="233" w:lineRule="exact"/>
              <w:ind w:left="237"/>
              <w:rPr>
                <w:sz w:val="20"/>
                <w:szCs w:val="20"/>
              </w:rPr>
            </w:pPr>
            <w:r w:rsidRPr="00BD2CB3">
              <w:rPr>
                <w:sz w:val="20"/>
                <w:szCs w:val="20"/>
              </w:rPr>
              <w:t xml:space="preserve">0.09 </w:t>
            </w:r>
            <w:r w:rsidRPr="00BD2CB3">
              <w:rPr>
                <w:spacing w:val="-2"/>
                <w:sz w:val="20"/>
                <w:szCs w:val="20"/>
              </w:rPr>
              <w:t>(0.056)</w:t>
            </w:r>
          </w:p>
        </w:tc>
        <w:tc>
          <w:tcPr>
            <w:tcW w:w="2552" w:type="dxa"/>
          </w:tcPr>
          <w:p w14:paraId="7079FFFF" w14:textId="77777777" w:rsidR="0091796A" w:rsidRPr="00BD2CB3" w:rsidRDefault="00BD2CB3">
            <w:pPr>
              <w:pStyle w:val="TableParagraph"/>
              <w:spacing w:before="250"/>
              <w:ind w:left="1220"/>
              <w:rPr>
                <w:sz w:val="20"/>
                <w:szCs w:val="20"/>
              </w:rPr>
            </w:pPr>
            <w:r w:rsidRPr="00BD2CB3">
              <w:rPr>
                <w:spacing w:val="-10"/>
                <w:sz w:val="20"/>
                <w:szCs w:val="20"/>
              </w:rPr>
              <w:t>6</w:t>
            </w:r>
          </w:p>
          <w:p w14:paraId="707A0000" w14:textId="77777777" w:rsidR="0091796A" w:rsidRPr="00BD2CB3" w:rsidRDefault="00BD2CB3">
            <w:pPr>
              <w:pStyle w:val="TableParagraph"/>
              <w:spacing w:before="2" w:line="253" w:lineRule="exact"/>
              <w:ind w:left="1148"/>
              <w:rPr>
                <w:sz w:val="20"/>
                <w:szCs w:val="20"/>
              </w:rPr>
            </w:pPr>
            <w:r w:rsidRPr="00BD2CB3">
              <w:rPr>
                <w:spacing w:val="-5"/>
                <w:sz w:val="20"/>
                <w:szCs w:val="20"/>
              </w:rPr>
              <w:t>(8)</w:t>
            </w:r>
          </w:p>
          <w:p w14:paraId="707A0001" w14:textId="77777777" w:rsidR="0091796A" w:rsidRPr="00BD2CB3" w:rsidRDefault="00BD2CB3">
            <w:pPr>
              <w:pStyle w:val="TableParagraph"/>
              <w:spacing w:line="233" w:lineRule="exact"/>
              <w:ind w:left="736"/>
              <w:rPr>
                <w:sz w:val="20"/>
                <w:szCs w:val="20"/>
              </w:rPr>
            </w:pPr>
            <w:r w:rsidRPr="00BD2CB3">
              <w:rPr>
                <w:sz w:val="20"/>
                <w:szCs w:val="20"/>
              </w:rPr>
              <w:t xml:space="preserve">0.17 </w:t>
            </w:r>
            <w:r w:rsidRPr="00BD2CB3">
              <w:rPr>
                <w:spacing w:val="-2"/>
                <w:sz w:val="20"/>
                <w:szCs w:val="20"/>
              </w:rPr>
              <w:t>(0.088)</w:t>
            </w:r>
          </w:p>
        </w:tc>
      </w:tr>
      <w:tr w:rsidR="0091796A" w:rsidRPr="00BD2CB3" w14:paraId="707A000B" w14:textId="77777777">
        <w:trPr>
          <w:trHeight w:val="1012"/>
        </w:trPr>
        <w:tc>
          <w:tcPr>
            <w:tcW w:w="5525" w:type="dxa"/>
          </w:tcPr>
          <w:p w14:paraId="707A0003" w14:textId="77777777" w:rsidR="0091796A" w:rsidRPr="00BD2CB3" w:rsidRDefault="00BD2CB3">
            <w:pPr>
              <w:pStyle w:val="TableParagraph"/>
              <w:spacing w:before="1"/>
              <w:ind w:left="390" w:right="2420" w:hanging="284"/>
              <w:rPr>
                <w:sz w:val="20"/>
                <w:szCs w:val="20"/>
              </w:rPr>
            </w:pPr>
            <w:r w:rsidRPr="00BD2CB3">
              <w:rPr>
                <w:sz w:val="20"/>
                <w:szCs w:val="20"/>
              </w:rPr>
              <w:t xml:space="preserve">Other TTP </w:t>
            </w:r>
            <w:proofErr w:type="spellStart"/>
            <w:proofErr w:type="gramStart"/>
            <w:r w:rsidRPr="00BD2CB3">
              <w:rPr>
                <w:sz w:val="20"/>
                <w:szCs w:val="20"/>
              </w:rPr>
              <w:t>manifestations</w:t>
            </w:r>
            <w:r w:rsidRPr="00BD2CB3">
              <w:rPr>
                <w:sz w:val="20"/>
                <w:szCs w:val="20"/>
                <w:vertAlign w:val="superscript"/>
              </w:rPr>
              <w:t>f</w:t>
            </w:r>
            <w:proofErr w:type="spellEnd"/>
            <w:proofErr w:type="gramEnd"/>
            <w:r w:rsidRPr="00BD2CB3">
              <w:rPr>
                <w:sz w:val="20"/>
                <w:szCs w:val="20"/>
              </w:rPr>
              <w:t xml:space="preserve"> Number</w:t>
            </w:r>
            <w:r w:rsidRPr="00BD2CB3">
              <w:rPr>
                <w:spacing w:val="-8"/>
                <w:sz w:val="20"/>
                <w:szCs w:val="20"/>
              </w:rPr>
              <w:t xml:space="preserve"> </w:t>
            </w:r>
            <w:r w:rsidRPr="00BD2CB3">
              <w:rPr>
                <w:sz w:val="20"/>
                <w:szCs w:val="20"/>
              </w:rPr>
              <w:t>of</w:t>
            </w:r>
            <w:r w:rsidRPr="00BD2CB3">
              <w:rPr>
                <w:spacing w:val="-10"/>
                <w:sz w:val="20"/>
                <w:szCs w:val="20"/>
              </w:rPr>
              <w:t xml:space="preserve"> </w:t>
            </w:r>
            <w:r w:rsidRPr="00BD2CB3">
              <w:rPr>
                <w:sz w:val="20"/>
                <w:szCs w:val="20"/>
              </w:rPr>
              <w:t>subjects</w:t>
            </w:r>
            <w:r w:rsidRPr="00BD2CB3">
              <w:rPr>
                <w:spacing w:val="-9"/>
                <w:sz w:val="20"/>
                <w:szCs w:val="20"/>
              </w:rPr>
              <w:t xml:space="preserve"> </w:t>
            </w:r>
            <w:r w:rsidRPr="00BD2CB3">
              <w:rPr>
                <w:sz w:val="20"/>
                <w:szCs w:val="20"/>
              </w:rPr>
              <w:t>with</w:t>
            </w:r>
            <w:r w:rsidRPr="00BD2CB3">
              <w:rPr>
                <w:spacing w:val="-11"/>
                <w:sz w:val="20"/>
                <w:szCs w:val="20"/>
              </w:rPr>
              <w:t xml:space="preserve"> </w:t>
            </w:r>
            <w:r w:rsidRPr="00BD2CB3">
              <w:rPr>
                <w:sz w:val="20"/>
                <w:szCs w:val="20"/>
              </w:rPr>
              <w:t>event (number of events)</w:t>
            </w:r>
          </w:p>
          <w:p w14:paraId="707A0004" w14:textId="77777777" w:rsidR="0091796A" w:rsidRPr="00BD2CB3" w:rsidRDefault="00BD2CB3">
            <w:pPr>
              <w:pStyle w:val="TableParagraph"/>
              <w:spacing w:line="233" w:lineRule="exact"/>
              <w:ind w:left="390"/>
              <w:rPr>
                <w:sz w:val="20"/>
                <w:szCs w:val="20"/>
              </w:rPr>
            </w:pPr>
            <w:r w:rsidRPr="00BD2CB3">
              <w:rPr>
                <w:sz w:val="20"/>
                <w:szCs w:val="20"/>
              </w:rPr>
              <w:t>Model</w:t>
            </w:r>
            <w:r w:rsidRPr="00BD2CB3">
              <w:rPr>
                <w:spacing w:val="-3"/>
                <w:sz w:val="20"/>
                <w:szCs w:val="20"/>
              </w:rPr>
              <w:t xml:space="preserve"> </w:t>
            </w:r>
            <w:r w:rsidRPr="00BD2CB3">
              <w:rPr>
                <w:sz w:val="20"/>
                <w:szCs w:val="20"/>
              </w:rPr>
              <w:t>based</w:t>
            </w:r>
            <w:r w:rsidRPr="00BD2CB3">
              <w:rPr>
                <w:spacing w:val="-3"/>
                <w:sz w:val="20"/>
                <w:szCs w:val="20"/>
              </w:rPr>
              <w:t xml:space="preserve"> </w:t>
            </w:r>
            <w:proofErr w:type="spellStart"/>
            <w:r w:rsidRPr="00BD2CB3">
              <w:rPr>
                <w:sz w:val="20"/>
                <w:szCs w:val="20"/>
              </w:rPr>
              <w:t>annualised</w:t>
            </w:r>
            <w:proofErr w:type="spellEnd"/>
            <w:r w:rsidRPr="00BD2CB3">
              <w:rPr>
                <w:spacing w:val="-3"/>
                <w:sz w:val="20"/>
                <w:szCs w:val="20"/>
              </w:rPr>
              <w:t xml:space="preserve"> </w:t>
            </w:r>
            <w:r w:rsidRPr="00BD2CB3">
              <w:rPr>
                <w:sz w:val="20"/>
                <w:szCs w:val="20"/>
              </w:rPr>
              <w:t>event</w:t>
            </w:r>
            <w:r w:rsidRPr="00BD2CB3">
              <w:rPr>
                <w:spacing w:val="-5"/>
                <w:sz w:val="20"/>
                <w:szCs w:val="20"/>
              </w:rPr>
              <w:t xml:space="preserve"> </w:t>
            </w:r>
            <w:proofErr w:type="spellStart"/>
            <w:r w:rsidRPr="00BD2CB3">
              <w:rPr>
                <w:sz w:val="20"/>
                <w:szCs w:val="20"/>
              </w:rPr>
              <w:t>rate</w:t>
            </w:r>
            <w:r w:rsidRPr="00BD2CB3">
              <w:rPr>
                <w:sz w:val="20"/>
                <w:szCs w:val="20"/>
                <w:vertAlign w:val="superscript"/>
              </w:rPr>
              <w:t>b</w:t>
            </w:r>
            <w:proofErr w:type="spellEnd"/>
            <w:r w:rsidRPr="00BD2CB3">
              <w:rPr>
                <w:sz w:val="20"/>
                <w:szCs w:val="20"/>
              </w:rPr>
              <w:t>,</w:t>
            </w:r>
            <w:r w:rsidRPr="00BD2CB3">
              <w:rPr>
                <w:spacing w:val="-4"/>
                <w:sz w:val="20"/>
                <w:szCs w:val="20"/>
              </w:rPr>
              <w:t xml:space="preserve"> </w:t>
            </w:r>
            <w:r w:rsidRPr="00BD2CB3">
              <w:rPr>
                <w:sz w:val="20"/>
                <w:szCs w:val="20"/>
              </w:rPr>
              <w:t>LSM</w:t>
            </w:r>
            <w:r w:rsidRPr="00BD2CB3">
              <w:rPr>
                <w:spacing w:val="-5"/>
                <w:sz w:val="20"/>
                <w:szCs w:val="20"/>
              </w:rPr>
              <w:t xml:space="preserve"> </w:t>
            </w:r>
            <w:r w:rsidRPr="00BD2CB3">
              <w:rPr>
                <w:spacing w:val="-4"/>
                <w:sz w:val="20"/>
                <w:szCs w:val="20"/>
              </w:rPr>
              <w:t>(SE)</w:t>
            </w:r>
          </w:p>
        </w:tc>
        <w:tc>
          <w:tcPr>
            <w:tcW w:w="1558" w:type="dxa"/>
          </w:tcPr>
          <w:p w14:paraId="707A0005" w14:textId="77777777" w:rsidR="0091796A" w:rsidRPr="00BD2CB3" w:rsidRDefault="00BD2CB3">
            <w:pPr>
              <w:pStyle w:val="TableParagraph"/>
              <w:spacing w:before="253" w:line="252" w:lineRule="exact"/>
              <w:ind w:left="724"/>
              <w:rPr>
                <w:sz w:val="20"/>
                <w:szCs w:val="20"/>
              </w:rPr>
            </w:pPr>
            <w:r w:rsidRPr="00BD2CB3">
              <w:rPr>
                <w:spacing w:val="-10"/>
                <w:sz w:val="20"/>
                <w:szCs w:val="20"/>
              </w:rPr>
              <w:t>5</w:t>
            </w:r>
          </w:p>
          <w:p w14:paraId="707A0006" w14:textId="77777777" w:rsidR="0091796A" w:rsidRPr="00BD2CB3" w:rsidRDefault="00BD2CB3">
            <w:pPr>
              <w:pStyle w:val="TableParagraph"/>
              <w:spacing w:line="252" w:lineRule="exact"/>
              <w:ind w:left="649"/>
              <w:rPr>
                <w:sz w:val="20"/>
                <w:szCs w:val="20"/>
              </w:rPr>
            </w:pPr>
            <w:r w:rsidRPr="00BD2CB3">
              <w:rPr>
                <w:spacing w:val="-5"/>
                <w:sz w:val="20"/>
                <w:szCs w:val="20"/>
              </w:rPr>
              <w:t>(7)</w:t>
            </w:r>
          </w:p>
          <w:p w14:paraId="707A0007" w14:textId="77777777" w:rsidR="0091796A" w:rsidRPr="00BD2CB3" w:rsidRDefault="00BD2CB3">
            <w:pPr>
              <w:pStyle w:val="TableParagraph"/>
              <w:spacing w:before="1" w:line="233" w:lineRule="exact"/>
              <w:ind w:left="237"/>
              <w:rPr>
                <w:sz w:val="20"/>
                <w:szCs w:val="20"/>
              </w:rPr>
            </w:pPr>
            <w:r w:rsidRPr="00BD2CB3">
              <w:rPr>
                <w:sz w:val="20"/>
                <w:szCs w:val="20"/>
              </w:rPr>
              <w:t xml:space="preserve">0.22 </w:t>
            </w:r>
            <w:r w:rsidRPr="00BD2CB3">
              <w:rPr>
                <w:spacing w:val="-2"/>
                <w:sz w:val="20"/>
                <w:szCs w:val="20"/>
              </w:rPr>
              <w:t>(0.095)</w:t>
            </w:r>
          </w:p>
        </w:tc>
        <w:tc>
          <w:tcPr>
            <w:tcW w:w="2552" w:type="dxa"/>
          </w:tcPr>
          <w:p w14:paraId="707A0008" w14:textId="77777777" w:rsidR="0091796A" w:rsidRPr="00BD2CB3" w:rsidRDefault="00BD2CB3">
            <w:pPr>
              <w:pStyle w:val="TableParagraph"/>
              <w:spacing w:before="253" w:line="252" w:lineRule="exact"/>
              <w:ind w:left="1165"/>
              <w:rPr>
                <w:sz w:val="20"/>
                <w:szCs w:val="20"/>
              </w:rPr>
            </w:pPr>
            <w:r w:rsidRPr="00BD2CB3">
              <w:rPr>
                <w:spacing w:val="-5"/>
                <w:sz w:val="20"/>
                <w:szCs w:val="20"/>
              </w:rPr>
              <w:t>12</w:t>
            </w:r>
          </w:p>
          <w:p w14:paraId="707A0009" w14:textId="77777777" w:rsidR="0091796A" w:rsidRPr="00BD2CB3" w:rsidRDefault="00BD2CB3">
            <w:pPr>
              <w:pStyle w:val="TableParagraph"/>
              <w:spacing w:line="252" w:lineRule="exact"/>
              <w:ind w:left="1093"/>
              <w:rPr>
                <w:sz w:val="20"/>
                <w:szCs w:val="20"/>
              </w:rPr>
            </w:pPr>
            <w:r w:rsidRPr="00BD2CB3">
              <w:rPr>
                <w:spacing w:val="-4"/>
                <w:sz w:val="20"/>
                <w:szCs w:val="20"/>
              </w:rPr>
              <w:t>(19)</w:t>
            </w:r>
          </w:p>
          <w:p w14:paraId="707A000A" w14:textId="77777777" w:rsidR="0091796A" w:rsidRPr="00BD2CB3" w:rsidRDefault="00BD2CB3">
            <w:pPr>
              <w:pStyle w:val="TableParagraph"/>
              <w:spacing w:before="1" w:line="233" w:lineRule="exact"/>
              <w:ind w:left="736"/>
              <w:rPr>
                <w:sz w:val="20"/>
                <w:szCs w:val="20"/>
              </w:rPr>
            </w:pPr>
            <w:r w:rsidRPr="00BD2CB3">
              <w:rPr>
                <w:sz w:val="20"/>
                <w:szCs w:val="20"/>
              </w:rPr>
              <w:t xml:space="preserve">0.52 </w:t>
            </w:r>
            <w:r w:rsidRPr="00BD2CB3">
              <w:rPr>
                <w:spacing w:val="-2"/>
                <w:sz w:val="20"/>
                <w:szCs w:val="20"/>
              </w:rPr>
              <w:t>(0.172)</w:t>
            </w:r>
          </w:p>
        </w:tc>
      </w:tr>
      <w:tr w:rsidR="0091796A" w:rsidRPr="00BD2CB3" w14:paraId="707A0017" w14:textId="77777777">
        <w:trPr>
          <w:trHeight w:val="1264"/>
        </w:trPr>
        <w:tc>
          <w:tcPr>
            <w:tcW w:w="5525" w:type="dxa"/>
          </w:tcPr>
          <w:p w14:paraId="707A000C" w14:textId="77777777" w:rsidR="0091796A" w:rsidRPr="00BD2CB3" w:rsidRDefault="00BD2CB3">
            <w:pPr>
              <w:pStyle w:val="TableParagraph"/>
              <w:rPr>
                <w:sz w:val="20"/>
                <w:szCs w:val="20"/>
              </w:rPr>
            </w:pPr>
            <w:r w:rsidRPr="00BD2CB3">
              <w:rPr>
                <w:sz w:val="20"/>
                <w:szCs w:val="20"/>
              </w:rPr>
              <w:t>Composite</w:t>
            </w:r>
            <w:r w:rsidRPr="00BD2CB3">
              <w:rPr>
                <w:spacing w:val="-6"/>
                <w:sz w:val="20"/>
                <w:szCs w:val="20"/>
              </w:rPr>
              <w:t xml:space="preserve"> </w:t>
            </w:r>
            <w:r w:rsidRPr="00BD2CB3">
              <w:rPr>
                <w:sz w:val="20"/>
                <w:szCs w:val="20"/>
              </w:rPr>
              <w:t>TTP</w:t>
            </w:r>
            <w:r w:rsidRPr="00BD2CB3">
              <w:rPr>
                <w:spacing w:val="-9"/>
                <w:sz w:val="20"/>
                <w:szCs w:val="20"/>
              </w:rPr>
              <w:t xml:space="preserve"> </w:t>
            </w:r>
            <w:r w:rsidRPr="00BD2CB3">
              <w:rPr>
                <w:sz w:val="20"/>
                <w:szCs w:val="20"/>
              </w:rPr>
              <w:t>manifestations</w:t>
            </w:r>
            <w:r w:rsidRPr="00BD2CB3">
              <w:rPr>
                <w:spacing w:val="-6"/>
                <w:sz w:val="20"/>
                <w:szCs w:val="20"/>
              </w:rPr>
              <w:t xml:space="preserve"> </w:t>
            </w:r>
            <w:r w:rsidRPr="00BD2CB3">
              <w:rPr>
                <w:sz w:val="20"/>
                <w:szCs w:val="20"/>
              </w:rPr>
              <w:t>(not</w:t>
            </w:r>
            <w:r w:rsidRPr="00BD2CB3">
              <w:rPr>
                <w:spacing w:val="-8"/>
                <w:sz w:val="20"/>
                <w:szCs w:val="20"/>
              </w:rPr>
              <w:t xml:space="preserve"> </w:t>
            </w:r>
            <w:r w:rsidRPr="00BD2CB3">
              <w:rPr>
                <w:sz w:val="20"/>
                <w:szCs w:val="20"/>
              </w:rPr>
              <w:t>including</w:t>
            </w:r>
            <w:r w:rsidRPr="00BD2CB3">
              <w:rPr>
                <w:spacing w:val="-6"/>
                <w:sz w:val="20"/>
                <w:szCs w:val="20"/>
              </w:rPr>
              <w:t xml:space="preserve"> </w:t>
            </w:r>
            <w:r w:rsidRPr="00BD2CB3">
              <w:rPr>
                <w:sz w:val="20"/>
                <w:szCs w:val="20"/>
              </w:rPr>
              <w:t>Other</w:t>
            </w:r>
            <w:r w:rsidRPr="00BD2CB3">
              <w:rPr>
                <w:spacing w:val="-5"/>
                <w:sz w:val="20"/>
                <w:szCs w:val="20"/>
              </w:rPr>
              <w:t xml:space="preserve"> </w:t>
            </w:r>
            <w:r w:rsidRPr="00BD2CB3">
              <w:rPr>
                <w:sz w:val="20"/>
                <w:szCs w:val="20"/>
              </w:rPr>
              <w:t xml:space="preserve">TTP </w:t>
            </w:r>
            <w:r w:rsidRPr="00BD2CB3">
              <w:rPr>
                <w:spacing w:val="-2"/>
                <w:sz w:val="20"/>
                <w:szCs w:val="20"/>
              </w:rPr>
              <w:t>manifestations)</w:t>
            </w:r>
          </w:p>
          <w:p w14:paraId="707A000D" w14:textId="77777777" w:rsidR="0091796A" w:rsidRPr="00BD2CB3" w:rsidRDefault="00BD2CB3">
            <w:pPr>
              <w:pStyle w:val="TableParagraph"/>
              <w:ind w:left="395" w:right="1732"/>
              <w:rPr>
                <w:sz w:val="20"/>
                <w:szCs w:val="20"/>
              </w:rPr>
            </w:pPr>
            <w:r w:rsidRPr="00BD2CB3">
              <w:rPr>
                <w:sz w:val="20"/>
                <w:szCs w:val="20"/>
              </w:rPr>
              <w:t>Number</w:t>
            </w:r>
            <w:r w:rsidRPr="00BD2CB3">
              <w:rPr>
                <w:spacing w:val="-8"/>
                <w:sz w:val="20"/>
                <w:szCs w:val="20"/>
              </w:rPr>
              <w:t xml:space="preserve"> </w:t>
            </w:r>
            <w:r w:rsidRPr="00BD2CB3">
              <w:rPr>
                <w:sz w:val="20"/>
                <w:szCs w:val="20"/>
              </w:rPr>
              <w:t>of</w:t>
            </w:r>
            <w:r w:rsidRPr="00BD2CB3">
              <w:rPr>
                <w:spacing w:val="-10"/>
                <w:sz w:val="20"/>
                <w:szCs w:val="20"/>
              </w:rPr>
              <w:t xml:space="preserve"> </w:t>
            </w:r>
            <w:r w:rsidRPr="00BD2CB3">
              <w:rPr>
                <w:sz w:val="20"/>
                <w:szCs w:val="20"/>
              </w:rPr>
              <w:t>subjects</w:t>
            </w:r>
            <w:r w:rsidRPr="00BD2CB3">
              <w:rPr>
                <w:spacing w:val="-9"/>
                <w:sz w:val="20"/>
                <w:szCs w:val="20"/>
              </w:rPr>
              <w:t xml:space="preserve"> </w:t>
            </w:r>
            <w:r w:rsidRPr="00BD2CB3">
              <w:rPr>
                <w:sz w:val="20"/>
                <w:szCs w:val="20"/>
              </w:rPr>
              <w:t>with</w:t>
            </w:r>
            <w:r w:rsidRPr="00BD2CB3">
              <w:rPr>
                <w:spacing w:val="-11"/>
                <w:sz w:val="20"/>
                <w:szCs w:val="20"/>
              </w:rPr>
              <w:t xml:space="preserve"> </w:t>
            </w:r>
            <w:r w:rsidRPr="00BD2CB3">
              <w:rPr>
                <w:sz w:val="20"/>
                <w:szCs w:val="20"/>
              </w:rPr>
              <w:t>event (number of events)</w:t>
            </w:r>
          </w:p>
          <w:p w14:paraId="707A000E" w14:textId="77777777" w:rsidR="0091796A" w:rsidRPr="00BD2CB3" w:rsidRDefault="00BD2CB3">
            <w:pPr>
              <w:pStyle w:val="TableParagraph"/>
              <w:spacing w:line="233" w:lineRule="exact"/>
              <w:ind w:left="395"/>
              <w:rPr>
                <w:sz w:val="20"/>
                <w:szCs w:val="20"/>
              </w:rPr>
            </w:pPr>
            <w:r w:rsidRPr="00BD2CB3">
              <w:rPr>
                <w:sz w:val="20"/>
                <w:szCs w:val="20"/>
              </w:rPr>
              <w:t>Model</w:t>
            </w:r>
            <w:r w:rsidRPr="00BD2CB3">
              <w:rPr>
                <w:spacing w:val="-3"/>
                <w:sz w:val="20"/>
                <w:szCs w:val="20"/>
              </w:rPr>
              <w:t xml:space="preserve"> </w:t>
            </w:r>
            <w:r w:rsidRPr="00BD2CB3">
              <w:rPr>
                <w:sz w:val="20"/>
                <w:szCs w:val="20"/>
              </w:rPr>
              <w:t>based</w:t>
            </w:r>
            <w:r w:rsidRPr="00BD2CB3">
              <w:rPr>
                <w:spacing w:val="-3"/>
                <w:sz w:val="20"/>
                <w:szCs w:val="20"/>
              </w:rPr>
              <w:t xml:space="preserve"> </w:t>
            </w:r>
            <w:proofErr w:type="spellStart"/>
            <w:r w:rsidRPr="00BD2CB3">
              <w:rPr>
                <w:sz w:val="20"/>
                <w:szCs w:val="20"/>
              </w:rPr>
              <w:t>annualised</w:t>
            </w:r>
            <w:proofErr w:type="spellEnd"/>
            <w:r w:rsidRPr="00BD2CB3">
              <w:rPr>
                <w:spacing w:val="-3"/>
                <w:sz w:val="20"/>
                <w:szCs w:val="20"/>
              </w:rPr>
              <w:t xml:space="preserve"> </w:t>
            </w:r>
            <w:r w:rsidRPr="00BD2CB3">
              <w:rPr>
                <w:sz w:val="20"/>
                <w:szCs w:val="20"/>
              </w:rPr>
              <w:t>event</w:t>
            </w:r>
            <w:r w:rsidRPr="00BD2CB3">
              <w:rPr>
                <w:spacing w:val="-5"/>
                <w:sz w:val="20"/>
                <w:szCs w:val="20"/>
              </w:rPr>
              <w:t xml:space="preserve"> </w:t>
            </w:r>
            <w:proofErr w:type="spellStart"/>
            <w:r w:rsidRPr="00BD2CB3">
              <w:rPr>
                <w:sz w:val="20"/>
                <w:szCs w:val="20"/>
              </w:rPr>
              <w:t>rate</w:t>
            </w:r>
            <w:r w:rsidRPr="00BD2CB3">
              <w:rPr>
                <w:sz w:val="20"/>
                <w:szCs w:val="20"/>
                <w:vertAlign w:val="superscript"/>
              </w:rPr>
              <w:t>b</w:t>
            </w:r>
            <w:proofErr w:type="spellEnd"/>
            <w:r w:rsidRPr="00BD2CB3">
              <w:rPr>
                <w:sz w:val="20"/>
                <w:szCs w:val="20"/>
              </w:rPr>
              <w:t>,</w:t>
            </w:r>
            <w:r w:rsidRPr="00BD2CB3">
              <w:rPr>
                <w:spacing w:val="-4"/>
                <w:sz w:val="20"/>
                <w:szCs w:val="20"/>
              </w:rPr>
              <w:t xml:space="preserve"> </w:t>
            </w:r>
            <w:r w:rsidRPr="00BD2CB3">
              <w:rPr>
                <w:sz w:val="20"/>
                <w:szCs w:val="20"/>
              </w:rPr>
              <w:t>LSM</w:t>
            </w:r>
            <w:r w:rsidRPr="00BD2CB3">
              <w:rPr>
                <w:spacing w:val="-5"/>
                <w:sz w:val="20"/>
                <w:szCs w:val="20"/>
              </w:rPr>
              <w:t xml:space="preserve"> </w:t>
            </w:r>
            <w:r w:rsidRPr="00BD2CB3">
              <w:rPr>
                <w:spacing w:val="-4"/>
                <w:sz w:val="20"/>
                <w:szCs w:val="20"/>
              </w:rPr>
              <w:t>(SE)</w:t>
            </w:r>
          </w:p>
        </w:tc>
        <w:tc>
          <w:tcPr>
            <w:tcW w:w="1558" w:type="dxa"/>
          </w:tcPr>
          <w:p w14:paraId="707A000F" w14:textId="77777777" w:rsidR="0091796A" w:rsidRPr="00BD2CB3" w:rsidRDefault="0091796A">
            <w:pPr>
              <w:pStyle w:val="TableParagraph"/>
              <w:spacing w:before="206"/>
              <w:ind w:left="0"/>
              <w:rPr>
                <w:b/>
                <w:sz w:val="20"/>
                <w:szCs w:val="20"/>
              </w:rPr>
            </w:pPr>
          </w:p>
          <w:p w14:paraId="707A0010" w14:textId="77777777" w:rsidR="0091796A" w:rsidRPr="00BD2CB3" w:rsidRDefault="00BD2CB3">
            <w:pPr>
              <w:pStyle w:val="TableParagraph"/>
              <w:spacing w:line="252" w:lineRule="exact"/>
              <w:ind w:left="11"/>
              <w:jc w:val="center"/>
              <w:rPr>
                <w:sz w:val="20"/>
                <w:szCs w:val="20"/>
              </w:rPr>
            </w:pPr>
            <w:r w:rsidRPr="00BD2CB3">
              <w:rPr>
                <w:spacing w:val="-5"/>
                <w:sz w:val="20"/>
                <w:szCs w:val="20"/>
              </w:rPr>
              <w:t>24</w:t>
            </w:r>
          </w:p>
          <w:p w14:paraId="707A0011" w14:textId="77777777" w:rsidR="0091796A" w:rsidRPr="00BD2CB3" w:rsidRDefault="00BD2CB3">
            <w:pPr>
              <w:pStyle w:val="TableParagraph"/>
              <w:spacing w:line="252" w:lineRule="exact"/>
              <w:ind w:left="11" w:right="1"/>
              <w:jc w:val="center"/>
              <w:rPr>
                <w:sz w:val="20"/>
                <w:szCs w:val="20"/>
              </w:rPr>
            </w:pPr>
            <w:r w:rsidRPr="00BD2CB3">
              <w:rPr>
                <w:spacing w:val="-2"/>
                <w:sz w:val="20"/>
                <w:szCs w:val="20"/>
              </w:rPr>
              <w:t>(102)</w:t>
            </w:r>
          </w:p>
          <w:p w14:paraId="707A0012" w14:textId="77777777" w:rsidR="0091796A" w:rsidRPr="00BD2CB3" w:rsidRDefault="00BD2CB3">
            <w:pPr>
              <w:pStyle w:val="TableParagraph"/>
              <w:spacing w:before="1"/>
              <w:ind w:left="186"/>
              <w:rPr>
                <w:sz w:val="20"/>
                <w:szCs w:val="20"/>
              </w:rPr>
            </w:pPr>
            <w:r w:rsidRPr="00BD2CB3">
              <w:rPr>
                <w:sz w:val="20"/>
                <w:szCs w:val="20"/>
              </w:rPr>
              <w:t>2.56</w:t>
            </w:r>
            <w:r w:rsidRPr="00BD2CB3">
              <w:rPr>
                <w:spacing w:val="-3"/>
                <w:sz w:val="20"/>
                <w:szCs w:val="20"/>
              </w:rPr>
              <w:t xml:space="preserve"> </w:t>
            </w:r>
            <w:r w:rsidRPr="00BD2CB3">
              <w:rPr>
                <w:sz w:val="20"/>
                <w:szCs w:val="20"/>
              </w:rPr>
              <w:t>(0.606)</w:t>
            </w:r>
            <w:r w:rsidRPr="00BD2CB3">
              <w:rPr>
                <w:spacing w:val="-21"/>
                <w:sz w:val="20"/>
                <w:szCs w:val="20"/>
              </w:rPr>
              <w:t xml:space="preserve"> </w:t>
            </w:r>
            <w:r w:rsidRPr="00BD2CB3">
              <w:rPr>
                <w:spacing w:val="-10"/>
                <w:sz w:val="20"/>
                <w:szCs w:val="20"/>
                <w:vertAlign w:val="superscript"/>
              </w:rPr>
              <w:t>*</w:t>
            </w:r>
          </w:p>
        </w:tc>
        <w:tc>
          <w:tcPr>
            <w:tcW w:w="2552" w:type="dxa"/>
          </w:tcPr>
          <w:p w14:paraId="707A0013" w14:textId="77777777" w:rsidR="0091796A" w:rsidRPr="00BD2CB3" w:rsidRDefault="0091796A">
            <w:pPr>
              <w:pStyle w:val="TableParagraph"/>
              <w:spacing w:before="251"/>
              <w:ind w:left="0"/>
              <w:rPr>
                <w:b/>
                <w:sz w:val="20"/>
                <w:szCs w:val="20"/>
              </w:rPr>
            </w:pPr>
          </w:p>
          <w:p w14:paraId="707A0014" w14:textId="77777777" w:rsidR="0091796A" w:rsidRPr="00BD2CB3" w:rsidRDefault="00BD2CB3">
            <w:pPr>
              <w:pStyle w:val="TableParagraph"/>
              <w:ind w:left="13" w:right="3"/>
              <w:jc w:val="center"/>
              <w:rPr>
                <w:sz w:val="20"/>
                <w:szCs w:val="20"/>
              </w:rPr>
            </w:pPr>
            <w:r w:rsidRPr="00BD2CB3">
              <w:rPr>
                <w:spacing w:val="-5"/>
                <w:sz w:val="20"/>
                <w:szCs w:val="20"/>
              </w:rPr>
              <w:t>27</w:t>
            </w:r>
          </w:p>
          <w:p w14:paraId="707A0015" w14:textId="77777777" w:rsidR="0091796A" w:rsidRPr="00BD2CB3" w:rsidRDefault="00BD2CB3">
            <w:pPr>
              <w:pStyle w:val="TableParagraph"/>
              <w:spacing w:before="2" w:line="253" w:lineRule="exact"/>
              <w:ind w:left="13"/>
              <w:jc w:val="center"/>
              <w:rPr>
                <w:sz w:val="20"/>
                <w:szCs w:val="20"/>
              </w:rPr>
            </w:pPr>
            <w:r w:rsidRPr="00BD2CB3">
              <w:rPr>
                <w:spacing w:val="-2"/>
                <w:sz w:val="20"/>
                <w:szCs w:val="20"/>
              </w:rPr>
              <w:t>(142)</w:t>
            </w:r>
          </w:p>
          <w:p w14:paraId="707A0016" w14:textId="77777777" w:rsidR="0091796A" w:rsidRPr="00BD2CB3" w:rsidRDefault="00BD2CB3">
            <w:pPr>
              <w:pStyle w:val="TableParagraph"/>
              <w:spacing w:line="233" w:lineRule="exact"/>
              <w:ind w:left="736"/>
              <w:rPr>
                <w:sz w:val="20"/>
                <w:szCs w:val="20"/>
              </w:rPr>
            </w:pPr>
            <w:r w:rsidRPr="00BD2CB3">
              <w:rPr>
                <w:sz w:val="20"/>
                <w:szCs w:val="20"/>
              </w:rPr>
              <w:t xml:space="preserve">3.54 </w:t>
            </w:r>
            <w:r w:rsidRPr="00BD2CB3">
              <w:rPr>
                <w:spacing w:val="-2"/>
                <w:sz w:val="20"/>
                <w:szCs w:val="20"/>
              </w:rPr>
              <w:t>(0.815)</w:t>
            </w:r>
          </w:p>
        </w:tc>
      </w:tr>
    </w:tbl>
    <w:p w14:paraId="707A0018" w14:textId="77777777" w:rsidR="0091796A" w:rsidRDefault="00BD2CB3">
      <w:pPr>
        <w:spacing w:before="9" w:line="205" w:lineRule="exact"/>
        <w:ind w:left="282"/>
        <w:rPr>
          <w:sz w:val="18"/>
        </w:rPr>
      </w:pPr>
      <w:r>
        <w:rPr>
          <w:sz w:val="18"/>
        </w:rPr>
        <w:t>LSM</w:t>
      </w:r>
      <w:r>
        <w:rPr>
          <w:spacing w:val="-3"/>
          <w:sz w:val="18"/>
        </w:rPr>
        <w:t xml:space="preserve"> </w:t>
      </w:r>
      <w:r>
        <w:rPr>
          <w:sz w:val="18"/>
        </w:rPr>
        <w:t>=</w:t>
      </w:r>
      <w:r>
        <w:rPr>
          <w:spacing w:val="-3"/>
          <w:sz w:val="18"/>
        </w:rPr>
        <w:t xml:space="preserve"> </w:t>
      </w:r>
      <w:r>
        <w:rPr>
          <w:sz w:val="18"/>
        </w:rPr>
        <w:t>least</w:t>
      </w:r>
      <w:r>
        <w:rPr>
          <w:spacing w:val="-1"/>
          <w:sz w:val="18"/>
        </w:rPr>
        <w:t xml:space="preserve"> </w:t>
      </w:r>
      <w:r>
        <w:rPr>
          <w:sz w:val="18"/>
        </w:rPr>
        <w:t>squares</w:t>
      </w:r>
      <w:r>
        <w:rPr>
          <w:spacing w:val="-2"/>
          <w:sz w:val="18"/>
        </w:rPr>
        <w:t xml:space="preserve"> </w:t>
      </w:r>
      <w:r>
        <w:rPr>
          <w:sz w:val="18"/>
        </w:rPr>
        <w:t>mean;</w:t>
      </w:r>
      <w:r>
        <w:rPr>
          <w:spacing w:val="-1"/>
          <w:sz w:val="18"/>
        </w:rPr>
        <w:t xml:space="preserve"> </w:t>
      </w:r>
      <w:r>
        <w:rPr>
          <w:sz w:val="18"/>
        </w:rPr>
        <w:t>SE</w:t>
      </w:r>
      <w:r>
        <w:rPr>
          <w:spacing w:val="-2"/>
          <w:sz w:val="18"/>
        </w:rPr>
        <w:t xml:space="preserve"> </w:t>
      </w:r>
      <w:r>
        <w:rPr>
          <w:sz w:val="18"/>
        </w:rPr>
        <w:t>=</w:t>
      </w:r>
      <w:r>
        <w:rPr>
          <w:spacing w:val="-4"/>
          <w:sz w:val="18"/>
        </w:rPr>
        <w:t xml:space="preserve"> </w:t>
      </w:r>
      <w:r>
        <w:rPr>
          <w:sz w:val="18"/>
        </w:rPr>
        <w:t>standard</w:t>
      </w:r>
      <w:r>
        <w:rPr>
          <w:spacing w:val="-1"/>
          <w:sz w:val="18"/>
        </w:rPr>
        <w:t xml:space="preserve"> </w:t>
      </w:r>
      <w:r>
        <w:rPr>
          <w:sz w:val="18"/>
        </w:rPr>
        <w:t>error;</w:t>
      </w:r>
      <w:r>
        <w:rPr>
          <w:spacing w:val="-1"/>
          <w:sz w:val="18"/>
        </w:rPr>
        <w:t xml:space="preserve"> </w:t>
      </w:r>
      <w:r>
        <w:rPr>
          <w:sz w:val="18"/>
        </w:rPr>
        <w:t>TTP</w:t>
      </w:r>
      <w:r>
        <w:rPr>
          <w:spacing w:val="-4"/>
          <w:sz w:val="18"/>
        </w:rPr>
        <w:t xml:space="preserve"> </w:t>
      </w:r>
      <w:r>
        <w:rPr>
          <w:sz w:val="18"/>
        </w:rPr>
        <w:t>=</w:t>
      </w:r>
      <w:r>
        <w:rPr>
          <w:spacing w:val="-3"/>
          <w:sz w:val="18"/>
        </w:rPr>
        <w:t xml:space="preserve"> </w:t>
      </w:r>
      <w:r>
        <w:rPr>
          <w:sz w:val="18"/>
        </w:rPr>
        <w:t>thrombotic</w:t>
      </w:r>
      <w:r>
        <w:rPr>
          <w:spacing w:val="-4"/>
          <w:sz w:val="18"/>
        </w:rPr>
        <w:t xml:space="preserve"> </w:t>
      </w:r>
      <w:r>
        <w:rPr>
          <w:sz w:val="18"/>
        </w:rPr>
        <w:t>thrombocytopenic</w:t>
      </w:r>
      <w:r>
        <w:rPr>
          <w:spacing w:val="-2"/>
          <w:sz w:val="18"/>
        </w:rPr>
        <w:t xml:space="preserve"> purpura.</w:t>
      </w:r>
    </w:p>
    <w:p w14:paraId="707A0019" w14:textId="77777777" w:rsidR="0091796A" w:rsidRDefault="00BD2CB3">
      <w:pPr>
        <w:spacing w:line="206" w:lineRule="exact"/>
        <w:ind w:left="282"/>
        <w:rPr>
          <w:sz w:val="18"/>
        </w:rPr>
      </w:pPr>
      <w:proofErr w:type="gramStart"/>
      <w:r>
        <w:rPr>
          <w:position w:val="6"/>
          <w:sz w:val="12"/>
        </w:rPr>
        <w:t>a</w:t>
      </w:r>
      <w:r>
        <w:rPr>
          <w:spacing w:val="14"/>
          <w:position w:val="6"/>
          <w:sz w:val="12"/>
        </w:rPr>
        <w:t xml:space="preserve"> </w:t>
      </w:r>
      <w:r>
        <w:rPr>
          <w:sz w:val="18"/>
        </w:rPr>
        <w:t>Thrombocytopenia</w:t>
      </w:r>
      <w:proofErr w:type="gramEnd"/>
      <w:r>
        <w:rPr>
          <w:spacing w:val="-2"/>
          <w:sz w:val="18"/>
        </w:rPr>
        <w:t xml:space="preserve"> </w:t>
      </w:r>
      <w:r>
        <w:rPr>
          <w:sz w:val="18"/>
        </w:rPr>
        <w:t>events</w:t>
      </w:r>
      <w:r>
        <w:rPr>
          <w:spacing w:val="-1"/>
          <w:sz w:val="18"/>
        </w:rPr>
        <w:t xml:space="preserve"> </w:t>
      </w:r>
      <w:r>
        <w:rPr>
          <w:sz w:val="18"/>
        </w:rPr>
        <w:t>were</w:t>
      </w:r>
      <w:r>
        <w:rPr>
          <w:spacing w:val="-4"/>
          <w:sz w:val="18"/>
        </w:rPr>
        <w:t xml:space="preserve"> </w:t>
      </w:r>
      <w:r>
        <w:rPr>
          <w:sz w:val="18"/>
        </w:rPr>
        <w:t xml:space="preserve">defined </w:t>
      </w:r>
      <w:proofErr w:type="gramStart"/>
      <w:r>
        <w:rPr>
          <w:sz w:val="18"/>
        </w:rPr>
        <w:t>as</w:t>
      </w:r>
      <w:r>
        <w:rPr>
          <w:spacing w:val="-1"/>
          <w:sz w:val="18"/>
        </w:rPr>
        <w:t xml:space="preserve"> </w:t>
      </w:r>
      <w:r>
        <w:rPr>
          <w:sz w:val="18"/>
        </w:rPr>
        <w:t>a</w:t>
      </w:r>
      <w:proofErr w:type="gramEnd"/>
      <w:r>
        <w:rPr>
          <w:spacing w:val="-2"/>
          <w:sz w:val="18"/>
        </w:rPr>
        <w:t xml:space="preserve"> </w:t>
      </w:r>
      <w:proofErr w:type="spellStart"/>
      <w:r>
        <w:rPr>
          <w:sz w:val="18"/>
        </w:rPr>
        <w:t>a</w:t>
      </w:r>
      <w:proofErr w:type="spellEnd"/>
      <w:r>
        <w:rPr>
          <w:spacing w:val="-3"/>
          <w:sz w:val="18"/>
        </w:rPr>
        <w:t xml:space="preserve"> </w:t>
      </w:r>
      <w:r>
        <w:rPr>
          <w:sz w:val="18"/>
        </w:rPr>
        <w:t>drop in</w:t>
      </w:r>
      <w:r>
        <w:rPr>
          <w:spacing w:val="-2"/>
          <w:sz w:val="18"/>
        </w:rPr>
        <w:t xml:space="preserve"> </w:t>
      </w:r>
      <w:proofErr w:type="spellStart"/>
      <w:r>
        <w:rPr>
          <w:sz w:val="18"/>
        </w:rPr>
        <w:t>platlet</w:t>
      </w:r>
      <w:proofErr w:type="spellEnd"/>
      <w:r>
        <w:rPr>
          <w:spacing w:val="-1"/>
          <w:sz w:val="18"/>
        </w:rPr>
        <w:t xml:space="preserve"> </w:t>
      </w:r>
      <w:r>
        <w:rPr>
          <w:sz w:val="18"/>
        </w:rPr>
        <w:t>count</w:t>
      </w:r>
      <w:r>
        <w:rPr>
          <w:spacing w:val="-1"/>
          <w:sz w:val="18"/>
        </w:rPr>
        <w:t xml:space="preserve"> </w:t>
      </w:r>
      <w:r>
        <w:rPr>
          <w:sz w:val="18"/>
        </w:rPr>
        <w:t>≥</w:t>
      </w:r>
      <w:r>
        <w:rPr>
          <w:spacing w:val="-1"/>
          <w:sz w:val="18"/>
        </w:rPr>
        <w:t xml:space="preserve"> </w:t>
      </w:r>
      <w:r>
        <w:rPr>
          <w:sz w:val="18"/>
        </w:rPr>
        <w:t>25%</w:t>
      </w:r>
      <w:r>
        <w:rPr>
          <w:spacing w:val="-2"/>
          <w:sz w:val="18"/>
        </w:rPr>
        <w:t xml:space="preserve"> </w:t>
      </w:r>
      <w:r>
        <w:rPr>
          <w:sz w:val="18"/>
        </w:rPr>
        <w:t>of</w:t>
      </w:r>
      <w:r>
        <w:rPr>
          <w:spacing w:val="-3"/>
          <w:sz w:val="18"/>
        </w:rPr>
        <w:t xml:space="preserve"> </w:t>
      </w:r>
      <w:r>
        <w:rPr>
          <w:sz w:val="18"/>
        </w:rPr>
        <w:t>baseline</w:t>
      </w:r>
      <w:r>
        <w:rPr>
          <w:spacing w:val="-1"/>
          <w:sz w:val="18"/>
        </w:rPr>
        <w:t xml:space="preserve"> </w:t>
      </w:r>
      <w:r>
        <w:rPr>
          <w:sz w:val="18"/>
        </w:rPr>
        <w:t>or</w:t>
      </w:r>
      <w:r>
        <w:rPr>
          <w:spacing w:val="-1"/>
          <w:sz w:val="18"/>
        </w:rPr>
        <w:t xml:space="preserve"> </w:t>
      </w:r>
      <w:r>
        <w:rPr>
          <w:sz w:val="18"/>
        </w:rPr>
        <w:t>a</w:t>
      </w:r>
      <w:r>
        <w:rPr>
          <w:spacing w:val="-4"/>
          <w:sz w:val="18"/>
        </w:rPr>
        <w:t xml:space="preserve"> </w:t>
      </w:r>
      <w:r>
        <w:rPr>
          <w:sz w:val="18"/>
        </w:rPr>
        <w:t>platelet count</w:t>
      </w:r>
      <w:r>
        <w:rPr>
          <w:spacing w:val="-1"/>
          <w:sz w:val="18"/>
        </w:rPr>
        <w:t xml:space="preserve"> </w:t>
      </w:r>
      <w:r>
        <w:rPr>
          <w:sz w:val="18"/>
        </w:rPr>
        <w:t>&lt;</w:t>
      </w:r>
      <w:r>
        <w:rPr>
          <w:spacing w:val="-2"/>
          <w:sz w:val="18"/>
        </w:rPr>
        <w:t xml:space="preserve"> </w:t>
      </w:r>
      <w:r>
        <w:rPr>
          <w:sz w:val="18"/>
        </w:rPr>
        <w:t>150</w:t>
      </w:r>
      <w:r>
        <w:rPr>
          <w:spacing w:val="-2"/>
          <w:sz w:val="18"/>
        </w:rPr>
        <w:t xml:space="preserve"> </w:t>
      </w:r>
      <w:r>
        <w:rPr>
          <w:sz w:val="18"/>
        </w:rPr>
        <w:t>x</w:t>
      </w:r>
      <w:r>
        <w:rPr>
          <w:spacing w:val="-1"/>
          <w:sz w:val="18"/>
        </w:rPr>
        <w:t xml:space="preserve"> </w:t>
      </w:r>
      <w:r>
        <w:rPr>
          <w:spacing w:val="-2"/>
          <w:sz w:val="18"/>
        </w:rPr>
        <w:t>10</w:t>
      </w:r>
      <w:r>
        <w:rPr>
          <w:spacing w:val="-2"/>
          <w:sz w:val="18"/>
          <w:vertAlign w:val="superscript"/>
        </w:rPr>
        <w:t>9</w:t>
      </w:r>
      <w:r>
        <w:rPr>
          <w:spacing w:val="-2"/>
          <w:sz w:val="18"/>
        </w:rPr>
        <w:t>/L.</w:t>
      </w:r>
    </w:p>
    <w:p w14:paraId="707A001A" w14:textId="77777777" w:rsidR="0091796A" w:rsidRDefault="00BD2CB3">
      <w:pPr>
        <w:spacing w:line="206" w:lineRule="exact"/>
        <w:ind w:left="282"/>
        <w:rPr>
          <w:sz w:val="18"/>
        </w:rPr>
      </w:pPr>
      <w:r>
        <w:rPr>
          <w:position w:val="6"/>
          <w:sz w:val="12"/>
        </w:rPr>
        <w:t>b</w:t>
      </w:r>
      <w:r>
        <w:rPr>
          <w:spacing w:val="13"/>
          <w:position w:val="6"/>
          <w:sz w:val="12"/>
        </w:rPr>
        <w:t xml:space="preserve"> </w:t>
      </w:r>
      <w:proofErr w:type="gramStart"/>
      <w:r>
        <w:rPr>
          <w:sz w:val="18"/>
        </w:rPr>
        <w:t>From</w:t>
      </w:r>
      <w:proofErr w:type="gramEnd"/>
      <w:r>
        <w:rPr>
          <w:spacing w:val="-2"/>
          <w:sz w:val="18"/>
        </w:rPr>
        <w:t xml:space="preserve"> </w:t>
      </w:r>
      <w:r>
        <w:rPr>
          <w:sz w:val="18"/>
        </w:rPr>
        <w:t>a</w:t>
      </w:r>
      <w:r>
        <w:rPr>
          <w:spacing w:val="-2"/>
          <w:sz w:val="18"/>
        </w:rPr>
        <w:t xml:space="preserve"> </w:t>
      </w:r>
      <w:r>
        <w:rPr>
          <w:sz w:val="18"/>
        </w:rPr>
        <w:t>negative</w:t>
      </w:r>
      <w:r>
        <w:rPr>
          <w:spacing w:val="-4"/>
          <w:sz w:val="18"/>
        </w:rPr>
        <w:t xml:space="preserve"> </w:t>
      </w:r>
      <w:r>
        <w:rPr>
          <w:sz w:val="18"/>
        </w:rPr>
        <w:t>binominal</w:t>
      </w:r>
      <w:r>
        <w:rPr>
          <w:spacing w:val="-1"/>
          <w:sz w:val="18"/>
        </w:rPr>
        <w:t xml:space="preserve"> </w:t>
      </w:r>
      <w:r>
        <w:rPr>
          <w:sz w:val="18"/>
        </w:rPr>
        <w:t>mixed-effects</w:t>
      </w:r>
      <w:r>
        <w:rPr>
          <w:spacing w:val="-1"/>
          <w:sz w:val="18"/>
        </w:rPr>
        <w:t xml:space="preserve"> </w:t>
      </w:r>
      <w:r>
        <w:rPr>
          <w:spacing w:val="-2"/>
          <w:sz w:val="18"/>
        </w:rPr>
        <w:t>model.</w:t>
      </w:r>
    </w:p>
    <w:p w14:paraId="707A001B" w14:textId="77777777" w:rsidR="0091796A" w:rsidRDefault="00BD2CB3">
      <w:pPr>
        <w:spacing w:line="208" w:lineRule="exact"/>
        <w:ind w:left="282"/>
        <w:rPr>
          <w:sz w:val="18"/>
        </w:rPr>
      </w:pPr>
      <w:r>
        <w:rPr>
          <w:position w:val="6"/>
          <w:sz w:val="12"/>
        </w:rPr>
        <w:t>c</w:t>
      </w:r>
      <w:r>
        <w:rPr>
          <w:spacing w:val="14"/>
          <w:position w:val="6"/>
          <w:sz w:val="12"/>
        </w:rPr>
        <w:t xml:space="preserve"> </w:t>
      </w:r>
      <w:r>
        <w:rPr>
          <w:sz w:val="18"/>
        </w:rPr>
        <w:t>Microangiopathic</w:t>
      </w:r>
      <w:r>
        <w:rPr>
          <w:spacing w:val="-4"/>
          <w:sz w:val="18"/>
        </w:rPr>
        <w:t xml:space="preserve"> </w:t>
      </w:r>
      <w:r>
        <w:rPr>
          <w:sz w:val="18"/>
        </w:rPr>
        <w:t>haemolytic</w:t>
      </w:r>
      <w:r>
        <w:rPr>
          <w:spacing w:val="-2"/>
          <w:sz w:val="18"/>
        </w:rPr>
        <w:t xml:space="preserve"> </w:t>
      </w:r>
      <w:r>
        <w:rPr>
          <w:sz w:val="18"/>
        </w:rPr>
        <w:t>anaemia</w:t>
      </w:r>
      <w:r>
        <w:rPr>
          <w:spacing w:val="-2"/>
          <w:sz w:val="18"/>
        </w:rPr>
        <w:t xml:space="preserve"> </w:t>
      </w:r>
      <w:r>
        <w:rPr>
          <w:sz w:val="18"/>
        </w:rPr>
        <w:t>events</w:t>
      </w:r>
      <w:r>
        <w:rPr>
          <w:spacing w:val="-1"/>
          <w:sz w:val="18"/>
        </w:rPr>
        <w:t xml:space="preserve"> </w:t>
      </w:r>
      <w:r>
        <w:rPr>
          <w:sz w:val="18"/>
        </w:rPr>
        <w:t>were</w:t>
      </w:r>
      <w:r>
        <w:rPr>
          <w:spacing w:val="-2"/>
          <w:sz w:val="18"/>
        </w:rPr>
        <w:t xml:space="preserve"> </w:t>
      </w:r>
      <w:r>
        <w:rPr>
          <w:sz w:val="18"/>
        </w:rPr>
        <w:t>defined as</w:t>
      </w:r>
      <w:r>
        <w:rPr>
          <w:spacing w:val="-1"/>
          <w:sz w:val="18"/>
        </w:rPr>
        <w:t xml:space="preserve"> </w:t>
      </w:r>
      <w:r>
        <w:rPr>
          <w:sz w:val="18"/>
        </w:rPr>
        <w:t>an elevation</w:t>
      </w:r>
      <w:r>
        <w:rPr>
          <w:spacing w:val="-2"/>
          <w:sz w:val="18"/>
        </w:rPr>
        <w:t xml:space="preserve"> </w:t>
      </w:r>
      <w:r>
        <w:rPr>
          <w:sz w:val="18"/>
        </w:rPr>
        <w:t>of</w:t>
      </w:r>
      <w:r>
        <w:rPr>
          <w:spacing w:val="-3"/>
          <w:sz w:val="18"/>
        </w:rPr>
        <w:t xml:space="preserve"> </w:t>
      </w:r>
      <w:r>
        <w:rPr>
          <w:sz w:val="18"/>
        </w:rPr>
        <w:t>LDH</w:t>
      </w:r>
      <w:r>
        <w:rPr>
          <w:spacing w:val="-1"/>
          <w:sz w:val="18"/>
        </w:rPr>
        <w:t xml:space="preserve"> </w:t>
      </w:r>
      <w:r>
        <w:rPr>
          <w:sz w:val="18"/>
        </w:rPr>
        <w:t>&gt;</w:t>
      </w:r>
      <w:r>
        <w:rPr>
          <w:spacing w:val="-2"/>
          <w:sz w:val="18"/>
        </w:rPr>
        <w:t xml:space="preserve"> </w:t>
      </w:r>
      <w:r>
        <w:rPr>
          <w:sz w:val="18"/>
        </w:rPr>
        <w:t>1.5 x</w:t>
      </w:r>
      <w:r>
        <w:rPr>
          <w:spacing w:val="-2"/>
          <w:sz w:val="18"/>
        </w:rPr>
        <w:t xml:space="preserve"> </w:t>
      </w:r>
      <w:r>
        <w:rPr>
          <w:sz w:val="18"/>
        </w:rPr>
        <w:t>baseline</w:t>
      </w:r>
      <w:r>
        <w:rPr>
          <w:spacing w:val="-4"/>
          <w:sz w:val="18"/>
        </w:rPr>
        <w:t xml:space="preserve"> </w:t>
      </w:r>
      <w:r>
        <w:rPr>
          <w:sz w:val="18"/>
        </w:rPr>
        <w:t>or</w:t>
      </w:r>
      <w:r>
        <w:rPr>
          <w:spacing w:val="-1"/>
          <w:sz w:val="18"/>
        </w:rPr>
        <w:t xml:space="preserve"> </w:t>
      </w:r>
      <w:r>
        <w:rPr>
          <w:sz w:val="18"/>
        </w:rPr>
        <w:t>&gt;</w:t>
      </w:r>
      <w:r>
        <w:rPr>
          <w:spacing w:val="-2"/>
          <w:sz w:val="18"/>
        </w:rPr>
        <w:t xml:space="preserve"> </w:t>
      </w:r>
      <w:r>
        <w:rPr>
          <w:sz w:val="18"/>
        </w:rPr>
        <w:t>1.5</w:t>
      </w:r>
      <w:r>
        <w:rPr>
          <w:spacing w:val="1"/>
          <w:sz w:val="18"/>
        </w:rPr>
        <w:t xml:space="preserve"> </w:t>
      </w:r>
      <w:r>
        <w:rPr>
          <w:spacing w:val="-4"/>
          <w:sz w:val="18"/>
        </w:rPr>
        <w:t>ULN.</w:t>
      </w:r>
    </w:p>
    <w:p w14:paraId="707A001C" w14:textId="77777777" w:rsidR="0091796A" w:rsidRDefault="00BD2CB3">
      <w:pPr>
        <w:ind w:left="395" w:hanging="113"/>
        <w:rPr>
          <w:sz w:val="18"/>
        </w:rPr>
      </w:pPr>
      <w:proofErr w:type="gramStart"/>
      <w:r>
        <w:rPr>
          <w:position w:val="6"/>
          <w:sz w:val="12"/>
        </w:rPr>
        <w:t>d</w:t>
      </w:r>
      <w:r>
        <w:rPr>
          <w:spacing w:val="13"/>
          <w:position w:val="6"/>
          <w:sz w:val="12"/>
        </w:rPr>
        <w:t xml:space="preserve"> </w:t>
      </w:r>
      <w:r>
        <w:rPr>
          <w:sz w:val="18"/>
        </w:rPr>
        <w:t>Neurological</w:t>
      </w:r>
      <w:r>
        <w:rPr>
          <w:spacing w:val="-2"/>
          <w:sz w:val="18"/>
        </w:rPr>
        <w:t xml:space="preserve"> </w:t>
      </w:r>
      <w:r>
        <w:rPr>
          <w:sz w:val="18"/>
        </w:rPr>
        <w:t>symptoms</w:t>
      </w:r>
      <w:proofErr w:type="gramEnd"/>
      <w:r>
        <w:rPr>
          <w:spacing w:val="-2"/>
          <w:sz w:val="18"/>
        </w:rPr>
        <w:t xml:space="preserve"> </w:t>
      </w:r>
      <w:r>
        <w:rPr>
          <w:sz w:val="18"/>
        </w:rPr>
        <w:t>events</w:t>
      </w:r>
      <w:r>
        <w:rPr>
          <w:spacing w:val="-5"/>
          <w:sz w:val="18"/>
        </w:rPr>
        <w:t xml:space="preserve"> </w:t>
      </w:r>
      <w:proofErr w:type="spellStart"/>
      <w:r>
        <w:rPr>
          <w:sz w:val="18"/>
        </w:rPr>
        <w:t>inlcuded</w:t>
      </w:r>
      <w:proofErr w:type="spellEnd"/>
      <w:r>
        <w:rPr>
          <w:spacing w:val="-1"/>
          <w:sz w:val="18"/>
        </w:rPr>
        <w:t xml:space="preserve"> </w:t>
      </w:r>
      <w:r>
        <w:rPr>
          <w:sz w:val="18"/>
        </w:rPr>
        <w:t>TTP</w:t>
      </w:r>
      <w:r>
        <w:rPr>
          <w:spacing w:val="-4"/>
          <w:sz w:val="18"/>
        </w:rPr>
        <w:t xml:space="preserve"> </w:t>
      </w:r>
      <w:r>
        <w:rPr>
          <w:sz w:val="18"/>
        </w:rPr>
        <w:t>symptoms</w:t>
      </w:r>
      <w:r>
        <w:rPr>
          <w:spacing w:val="-2"/>
          <w:sz w:val="18"/>
        </w:rPr>
        <w:t xml:space="preserve"> </w:t>
      </w:r>
      <w:r>
        <w:rPr>
          <w:sz w:val="18"/>
        </w:rPr>
        <w:t>of</w:t>
      </w:r>
      <w:r>
        <w:rPr>
          <w:spacing w:val="-4"/>
          <w:sz w:val="18"/>
        </w:rPr>
        <w:t xml:space="preserve"> </w:t>
      </w:r>
      <w:r>
        <w:rPr>
          <w:sz w:val="18"/>
        </w:rPr>
        <w:t>nervous</w:t>
      </w:r>
      <w:r>
        <w:rPr>
          <w:spacing w:val="-2"/>
          <w:sz w:val="18"/>
        </w:rPr>
        <w:t xml:space="preserve"> </w:t>
      </w:r>
      <w:r>
        <w:rPr>
          <w:sz w:val="18"/>
        </w:rPr>
        <w:t>system</w:t>
      </w:r>
      <w:r>
        <w:rPr>
          <w:spacing w:val="-3"/>
          <w:sz w:val="18"/>
        </w:rPr>
        <w:t xml:space="preserve"> </w:t>
      </w:r>
      <w:r>
        <w:rPr>
          <w:sz w:val="18"/>
        </w:rPr>
        <w:t>disorders</w:t>
      </w:r>
      <w:r>
        <w:rPr>
          <w:spacing w:val="-2"/>
          <w:sz w:val="18"/>
        </w:rPr>
        <w:t xml:space="preserve"> </w:t>
      </w:r>
      <w:r>
        <w:rPr>
          <w:sz w:val="18"/>
        </w:rPr>
        <w:t>(e.g.,</w:t>
      </w:r>
      <w:r>
        <w:rPr>
          <w:spacing w:val="-1"/>
          <w:sz w:val="18"/>
        </w:rPr>
        <w:t xml:space="preserve"> </w:t>
      </w:r>
      <w:r>
        <w:rPr>
          <w:sz w:val="18"/>
        </w:rPr>
        <w:t>headache,</w:t>
      </w:r>
      <w:r>
        <w:rPr>
          <w:spacing w:val="-1"/>
          <w:sz w:val="18"/>
        </w:rPr>
        <w:t xml:space="preserve"> </w:t>
      </w:r>
      <w:r>
        <w:rPr>
          <w:sz w:val="18"/>
        </w:rPr>
        <w:t>confusion,</w:t>
      </w:r>
      <w:r>
        <w:rPr>
          <w:spacing w:val="-1"/>
          <w:sz w:val="18"/>
        </w:rPr>
        <w:t xml:space="preserve"> </w:t>
      </w:r>
      <w:r>
        <w:rPr>
          <w:sz w:val="18"/>
        </w:rPr>
        <w:t>memory</w:t>
      </w:r>
      <w:r>
        <w:rPr>
          <w:spacing w:val="-1"/>
          <w:sz w:val="18"/>
        </w:rPr>
        <w:t xml:space="preserve"> </w:t>
      </w:r>
      <w:r>
        <w:rPr>
          <w:sz w:val="18"/>
        </w:rPr>
        <w:t>issues, irritability, paraesthesia, dysarthria, dysphonia, visual disturbances, focal or general motor symptoms including seizures).</w:t>
      </w:r>
    </w:p>
    <w:p w14:paraId="707A001D" w14:textId="77777777" w:rsidR="0091796A" w:rsidRDefault="00BD2CB3">
      <w:pPr>
        <w:spacing w:line="204" w:lineRule="exact"/>
        <w:ind w:left="282"/>
        <w:rPr>
          <w:spacing w:val="-2"/>
          <w:sz w:val="18"/>
        </w:rPr>
      </w:pPr>
      <w:r>
        <w:rPr>
          <w:position w:val="6"/>
          <w:sz w:val="12"/>
        </w:rPr>
        <w:t>e</w:t>
      </w:r>
      <w:r>
        <w:rPr>
          <w:spacing w:val="13"/>
          <w:position w:val="6"/>
          <w:sz w:val="12"/>
        </w:rPr>
        <w:t xml:space="preserve"> </w:t>
      </w:r>
      <w:r>
        <w:rPr>
          <w:sz w:val="18"/>
        </w:rPr>
        <w:t>Renal</w:t>
      </w:r>
      <w:r>
        <w:rPr>
          <w:spacing w:val="-1"/>
          <w:sz w:val="18"/>
        </w:rPr>
        <w:t xml:space="preserve"> </w:t>
      </w:r>
      <w:r>
        <w:rPr>
          <w:sz w:val="18"/>
        </w:rPr>
        <w:t>dysfunction</w:t>
      </w:r>
      <w:r>
        <w:rPr>
          <w:spacing w:val="-1"/>
          <w:sz w:val="18"/>
        </w:rPr>
        <w:t xml:space="preserve"> </w:t>
      </w:r>
      <w:r>
        <w:rPr>
          <w:sz w:val="18"/>
        </w:rPr>
        <w:t>events</w:t>
      </w:r>
      <w:r>
        <w:rPr>
          <w:spacing w:val="-1"/>
          <w:sz w:val="18"/>
        </w:rPr>
        <w:t xml:space="preserve"> </w:t>
      </w:r>
      <w:r>
        <w:rPr>
          <w:sz w:val="18"/>
        </w:rPr>
        <w:t>were</w:t>
      </w:r>
      <w:r>
        <w:rPr>
          <w:spacing w:val="-3"/>
          <w:sz w:val="18"/>
        </w:rPr>
        <w:t xml:space="preserve"> </w:t>
      </w:r>
      <w:r>
        <w:rPr>
          <w:sz w:val="18"/>
        </w:rPr>
        <w:t>defined as</w:t>
      </w:r>
      <w:r>
        <w:rPr>
          <w:spacing w:val="-1"/>
          <w:sz w:val="18"/>
        </w:rPr>
        <w:t xml:space="preserve"> </w:t>
      </w:r>
      <w:r>
        <w:rPr>
          <w:sz w:val="18"/>
        </w:rPr>
        <w:t>an</w:t>
      </w:r>
      <w:r>
        <w:rPr>
          <w:spacing w:val="-1"/>
          <w:sz w:val="18"/>
        </w:rPr>
        <w:t xml:space="preserve"> </w:t>
      </w:r>
      <w:r>
        <w:rPr>
          <w:sz w:val="18"/>
        </w:rPr>
        <w:t>increase</w:t>
      </w:r>
      <w:r>
        <w:rPr>
          <w:spacing w:val="-2"/>
          <w:sz w:val="18"/>
        </w:rPr>
        <w:t xml:space="preserve"> </w:t>
      </w:r>
      <w:r>
        <w:rPr>
          <w:sz w:val="18"/>
        </w:rPr>
        <w:t>in</w:t>
      </w:r>
      <w:r>
        <w:rPr>
          <w:spacing w:val="-1"/>
          <w:sz w:val="18"/>
        </w:rPr>
        <w:t xml:space="preserve"> </w:t>
      </w:r>
      <w:r>
        <w:rPr>
          <w:sz w:val="18"/>
        </w:rPr>
        <w:t>serum</w:t>
      </w:r>
      <w:r>
        <w:rPr>
          <w:spacing w:val="-2"/>
          <w:sz w:val="18"/>
        </w:rPr>
        <w:t xml:space="preserve"> </w:t>
      </w:r>
      <w:r>
        <w:rPr>
          <w:sz w:val="18"/>
        </w:rPr>
        <w:t>creatinine</w:t>
      </w:r>
      <w:r>
        <w:rPr>
          <w:spacing w:val="-2"/>
          <w:sz w:val="18"/>
        </w:rPr>
        <w:t xml:space="preserve"> </w:t>
      </w:r>
      <w:r>
        <w:rPr>
          <w:sz w:val="18"/>
        </w:rPr>
        <w:t>&gt;</w:t>
      </w:r>
      <w:r>
        <w:rPr>
          <w:spacing w:val="-5"/>
          <w:sz w:val="18"/>
        </w:rPr>
        <w:t xml:space="preserve"> </w:t>
      </w:r>
      <w:r>
        <w:rPr>
          <w:sz w:val="18"/>
        </w:rPr>
        <w:t>1.5</w:t>
      </w:r>
      <w:r>
        <w:rPr>
          <w:spacing w:val="-2"/>
          <w:sz w:val="18"/>
        </w:rPr>
        <w:t xml:space="preserve"> </w:t>
      </w:r>
      <w:r>
        <w:rPr>
          <w:sz w:val="18"/>
        </w:rPr>
        <w:t>x</w:t>
      </w:r>
      <w:r>
        <w:rPr>
          <w:spacing w:val="-2"/>
          <w:sz w:val="18"/>
        </w:rPr>
        <w:t xml:space="preserve"> baseline.</w:t>
      </w:r>
    </w:p>
    <w:p w14:paraId="762C2403" w14:textId="77777777" w:rsidR="00BD2CB3" w:rsidRDefault="00BD2CB3">
      <w:pPr>
        <w:spacing w:line="204" w:lineRule="exact"/>
        <w:ind w:left="282"/>
        <w:rPr>
          <w:sz w:val="18"/>
        </w:rPr>
      </w:pPr>
    </w:p>
    <w:p w14:paraId="707A001E" w14:textId="77777777" w:rsidR="0091796A" w:rsidRDefault="00BD2CB3">
      <w:pPr>
        <w:ind w:left="395" w:right="102" w:hanging="113"/>
        <w:rPr>
          <w:sz w:val="18"/>
        </w:rPr>
      </w:pPr>
      <w:r>
        <w:rPr>
          <w:position w:val="6"/>
          <w:sz w:val="12"/>
        </w:rPr>
        <w:lastRenderedPageBreak/>
        <w:t>f</w:t>
      </w:r>
      <w:r>
        <w:rPr>
          <w:spacing w:val="14"/>
          <w:position w:val="6"/>
          <w:sz w:val="12"/>
        </w:rPr>
        <w:t xml:space="preserve"> </w:t>
      </w:r>
      <w:r>
        <w:rPr>
          <w:sz w:val="18"/>
        </w:rPr>
        <w:t>Other</w:t>
      </w:r>
      <w:r>
        <w:rPr>
          <w:spacing w:val="-2"/>
          <w:sz w:val="18"/>
        </w:rPr>
        <w:t xml:space="preserve"> </w:t>
      </w:r>
      <w:r>
        <w:rPr>
          <w:sz w:val="18"/>
        </w:rPr>
        <w:t>TTP</w:t>
      </w:r>
      <w:r>
        <w:rPr>
          <w:spacing w:val="-1"/>
          <w:sz w:val="18"/>
        </w:rPr>
        <w:t xml:space="preserve"> </w:t>
      </w:r>
      <w:r>
        <w:rPr>
          <w:sz w:val="18"/>
        </w:rPr>
        <w:t>manifestations</w:t>
      </w:r>
      <w:r>
        <w:rPr>
          <w:spacing w:val="-2"/>
          <w:sz w:val="18"/>
        </w:rPr>
        <w:t xml:space="preserve"> </w:t>
      </w:r>
      <w:r>
        <w:rPr>
          <w:sz w:val="18"/>
        </w:rPr>
        <w:t>included</w:t>
      </w:r>
      <w:r>
        <w:rPr>
          <w:spacing w:val="-1"/>
          <w:sz w:val="18"/>
        </w:rPr>
        <w:t xml:space="preserve"> </w:t>
      </w:r>
      <w:r>
        <w:rPr>
          <w:sz w:val="18"/>
        </w:rPr>
        <w:t>all</w:t>
      </w:r>
      <w:r>
        <w:rPr>
          <w:spacing w:val="-2"/>
          <w:sz w:val="18"/>
        </w:rPr>
        <w:t xml:space="preserve"> </w:t>
      </w:r>
      <w:r>
        <w:rPr>
          <w:sz w:val="18"/>
        </w:rPr>
        <w:t>adverse</w:t>
      </w:r>
      <w:r>
        <w:rPr>
          <w:spacing w:val="-3"/>
          <w:sz w:val="18"/>
        </w:rPr>
        <w:t xml:space="preserve"> </w:t>
      </w:r>
      <w:r>
        <w:rPr>
          <w:sz w:val="18"/>
        </w:rPr>
        <w:t>events</w:t>
      </w:r>
      <w:r>
        <w:rPr>
          <w:spacing w:val="-2"/>
          <w:sz w:val="18"/>
        </w:rPr>
        <w:t xml:space="preserve"> </w:t>
      </w:r>
      <w:r>
        <w:rPr>
          <w:sz w:val="18"/>
        </w:rPr>
        <w:t>reported</w:t>
      </w:r>
      <w:r>
        <w:rPr>
          <w:spacing w:val="-1"/>
          <w:sz w:val="18"/>
        </w:rPr>
        <w:t xml:space="preserve"> </w:t>
      </w:r>
      <w:r>
        <w:rPr>
          <w:sz w:val="18"/>
        </w:rPr>
        <w:t>by</w:t>
      </w:r>
      <w:r>
        <w:rPr>
          <w:spacing w:val="-3"/>
          <w:sz w:val="18"/>
        </w:rPr>
        <w:t xml:space="preserve"> </w:t>
      </w:r>
      <w:r>
        <w:rPr>
          <w:sz w:val="18"/>
        </w:rPr>
        <w:t>investigators</w:t>
      </w:r>
      <w:r>
        <w:rPr>
          <w:spacing w:val="-2"/>
          <w:sz w:val="18"/>
        </w:rPr>
        <w:t xml:space="preserve"> </w:t>
      </w:r>
      <w:r>
        <w:rPr>
          <w:sz w:val="18"/>
        </w:rPr>
        <w:t>that</w:t>
      </w:r>
      <w:r>
        <w:rPr>
          <w:spacing w:val="-2"/>
          <w:sz w:val="18"/>
        </w:rPr>
        <w:t xml:space="preserve"> </w:t>
      </w:r>
      <w:r>
        <w:rPr>
          <w:sz w:val="18"/>
        </w:rPr>
        <w:t>were</w:t>
      </w:r>
      <w:r>
        <w:rPr>
          <w:spacing w:val="-3"/>
          <w:sz w:val="18"/>
        </w:rPr>
        <w:t xml:space="preserve"> </w:t>
      </w:r>
      <w:r>
        <w:rPr>
          <w:sz w:val="18"/>
        </w:rPr>
        <w:t>considered</w:t>
      </w:r>
      <w:r>
        <w:rPr>
          <w:spacing w:val="-3"/>
          <w:sz w:val="18"/>
        </w:rPr>
        <w:t xml:space="preserve"> </w:t>
      </w:r>
      <w:r>
        <w:rPr>
          <w:sz w:val="18"/>
        </w:rPr>
        <w:t>related</w:t>
      </w:r>
      <w:r>
        <w:rPr>
          <w:spacing w:val="-1"/>
          <w:sz w:val="18"/>
        </w:rPr>
        <w:t xml:space="preserve"> </w:t>
      </w:r>
      <w:r>
        <w:rPr>
          <w:sz w:val="18"/>
        </w:rPr>
        <w:t>or</w:t>
      </w:r>
      <w:r>
        <w:rPr>
          <w:spacing w:val="-4"/>
          <w:sz w:val="18"/>
        </w:rPr>
        <w:t xml:space="preserve"> </w:t>
      </w:r>
      <w:r>
        <w:rPr>
          <w:sz w:val="18"/>
        </w:rPr>
        <w:t>possibly</w:t>
      </w:r>
      <w:r>
        <w:rPr>
          <w:spacing w:val="-1"/>
          <w:sz w:val="18"/>
        </w:rPr>
        <w:t xml:space="preserve"> </w:t>
      </w:r>
      <w:r>
        <w:rPr>
          <w:sz w:val="18"/>
        </w:rPr>
        <w:t>related</w:t>
      </w:r>
      <w:r>
        <w:rPr>
          <w:spacing w:val="-3"/>
          <w:sz w:val="18"/>
        </w:rPr>
        <w:t xml:space="preserve"> </w:t>
      </w:r>
      <w:r>
        <w:rPr>
          <w:sz w:val="18"/>
        </w:rPr>
        <w:t xml:space="preserve">to </w:t>
      </w:r>
      <w:proofErr w:type="spellStart"/>
      <w:r>
        <w:rPr>
          <w:sz w:val="18"/>
        </w:rPr>
        <w:t>cTTP</w:t>
      </w:r>
      <w:proofErr w:type="spellEnd"/>
      <w:r>
        <w:rPr>
          <w:sz w:val="18"/>
        </w:rPr>
        <w:t xml:space="preserve"> and were not captured as neurological symptoms, abdominal pain, thrombocytopenia, increased LDH, or increased </w:t>
      </w:r>
      <w:r>
        <w:rPr>
          <w:spacing w:val="-2"/>
          <w:sz w:val="18"/>
        </w:rPr>
        <w:t>creatinine.</w:t>
      </w:r>
    </w:p>
    <w:p w14:paraId="707A001F" w14:textId="77777777" w:rsidR="0091796A" w:rsidRDefault="00BD2CB3">
      <w:pPr>
        <w:spacing w:line="208" w:lineRule="exact"/>
        <w:ind w:left="282"/>
        <w:rPr>
          <w:sz w:val="18"/>
        </w:rPr>
      </w:pPr>
      <w:r>
        <w:rPr>
          <w:position w:val="6"/>
          <w:sz w:val="12"/>
        </w:rPr>
        <w:t>*</w:t>
      </w:r>
      <w:r>
        <w:rPr>
          <w:spacing w:val="10"/>
          <w:position w:val="6"/>
          <w:sz w:val="12"/>
        </w:rPr>
        <w:t xml:space="preserve"> </w:t>
      </w:r>
      <w:r>
        <w:rPr>
          <w:sz w:val="18"/>
        </w:rPr>
        <w:t>Nominal</w:t>
      </w:r>
      <w:r>
        <w:rPr>
          <w:spacing w:val="-4"/>
          <w:sz w:val="18"/>
        </w:rPr>
        <w:t xml:space="preserve"> </w:t>
      </w:r>
      <w:r>
        <w:rPr>
          <w:sz w:val="18"/>
        </w:rPr>
        <w:t>p-value</w:t>
      </w:r>
      <w:r>
        <w:rPr>
          <w:spacing w:val="-3"/>
          <w:sz w:val="18"/>
        </w:rPr>
        <w:t xml:space="preserve"> </w:t>
      </w:r>
      <w:r>
        <w:rPr>
          <w:sz w:val="18"/>
        </w:rPr>
        <w:t>&lt;0.05</w:t>
      </w:r>
      <w:r>
        <w:rPr>
          <w:spacing w:val="-1"/>
          <w:sz w:val="18"/>
        </w:rPr>
        <w:t xml:space="preserve"> </w:t>
      </w:r>
      <w:r>
        <w:rPr>
          <w:sz w:val="18"/>
        </w:rPr>
        <w:t>for</w:t>
      </w:r>
      <w:r>
        <w:rPr>
          <w:spacing w:val="-2"/>
          <w:sz w:val="18"/>
        </w:rPr>
        <w:t xml:space="preserve"> </w:t>
      </w:r>
      <w:r>
        <w:rPr>
          <w:sz w:val="18"/>
        </w:rPr>
        <w:t>treatment</w:t>
      </w:r>
      <w:r>
        <w:rPr>
          <w:spacing w:val="-3"/>
          <w:sz w:val="18"/>
        </w:rPr>
        <w:t xml:space="preserve"> </w:t>
      </w:r>
      <w:r>
        <w:rPr>
          <w:sz w:val="18"/>
        </w:rPr>
        <w:t>difference</w:t>
      </w:r>
      <w:r>
        <w:rPr>
          <w:spacing w:val="-3"/>
          <w:sz w:val="18"/>
        </w:rPr>
        <w:t xml:space="preserve"> </w:t>
      </w:r>
      <w:r>
        <w:rPr>
          <w:sz w:val="18"/>
        </w:rPr>
        <w:t>in</w:t>
      </w:r>
      <w:r>
        <w:rPr>
          <w:spacing w:val="-1"/>
          <w:sz w:val="18"/>
        </w:rPr>
        <w:t xml:space="preserve"> </w:t>
      </w:r>
      <w:r>
        <w:rPr>
          <w:sz w:val="18"/>
        </w:rPr>
        <w:t>model-based</w:t>
      </w:r>
      <w:r>
        <w:rPr>
          <w:spacing w:val="-1"/>
          <w:sz w:val="18"/>
        </w:rPr>
        <w:t xml:space="preserve"> </w:t>
      </w:r>
      <w:proofErr w:type="spellStart"/>
      <w:r>
        <w:rPr>
          <w:sz w:val="18"/>
        </w:rPr>
        <w:t>annualised</w:t>
      </w:r>
      <w:proofErr w:type="spellEnd"/>
      <w:r>
        <w:rPr>
          <w:spacing w:val="-1"/>
          <w:sz w:val="18"/>
        </w:rPr>
        <w:t xml:space="preserve"> </w:t>
      </w:r>
      <w:r>
        <w:rPr>
          <w:sz w:val="18"/>
        </w:rPr>
        <w:t>event</w:t>
      </w:r>
      <w:r>
        <w:rPr>
          <w:spacing w:val="-4"/>
          <w:sz w:val="18"/>
        </w:rPr>
        <w:t xml:space="preserve"> </w:t>
      </w:r>
      <w:r>
        <w:rPr>
          <w:spacing w:val="-2"/>
          <w:sz w:val="18"/>
        </w:rPr>
        <w:t>rates.</w:t>
      </w:r>
    </w:p>
    <w:p w14:paraId="707A0020" w14:textId="77777777" w:rsidR="0091796A" w:rsidRDefault="0091796A">
      <w:pPr>
        <w:pStyle w:val="BodyText"/>
        <w:spacing w:before="28"/>
        <w:ind w:left="0"/>
        <w:rPr>
          <w:sz w:val="18"/>
        </w:rPr>
      </w:pPr>
    </w:p>
    <w:p w14:paraId="707A0021" w14:textId="77777777" w:rsidR="0091796A" w:rsidRDefault="00BD2CB3">
      <w:pPr>
        <w:pStyle w:val="BodyText"/>
        <w:spacing w:before="1"/>
        <w:ind w:right="501"/>
      </w:pPr>
      <w:r>
        <w:t>Overall</w:t>
      </w:r>
      <w:r>
        <w:rPr>
          <w:spacing w:val="-3"/>
        </w:rPr>
        <w:t xml:space="preserve"> </w:t>
      </w:r>
      <w:r>
        <w:t>ADZYNMA</w:t>
      </w:r>
      <w:r>
        <w:rPr>
          <w:spacing w:val="-4"/>
        </w:rPr>
        <w:t xml:space="preserve"> </w:t>
      </w:r>
      <w:r>
        <w:t>efficacy</w:t>
      </w:r>
      <w:r>
        <w:rPr>
          <w:spacing w:val="-3"/>
        </w:rPr>
        <w:t xml:space="preserve"> </w:t>
      </w:r>
      <w:r>
        <w:t>results</w:t>
      </w:r>
      <w:r>
        <w:rPr>
          <w:spacing w:val="-3"/>
        </w:rPr>
        <w:t xml:space="preserve"> </w:t>
      </w:r>
      <w:r>
        <w:t>were</w:t>
      </w:r>
      <w:r>
        <w:rPr>
          <w:spacing w:val="-4"/>
        </w:rPr>
        <w:t xml:space="preserve"> </w:t>
      </w:r>
      <w:r>
        <w:t>consistent</w:t>
      </w:r>
      <w:r>
        <w:rPr>
          <w:spacing w:val="-3"/>
        </w:rPr>
        <w:t xml:space="preserve"> </w:t>
      </w:r>
      <w:r>
        <w:t>throughout</w:t>
      </w:r>
      <w:r>
        <w:rPr>
          <w:spacing w:val="-3"/>
        </w:rPr>
        <w:t xml:space="preserve"> </w:t>
      </w:r>
      <w:r>
        <w:t>the</w:t>
      </w:r>
      <w:r>
        <w:rPr>
          <w:spacing w:val="-4"/>
        </w:rPr>
        <w:t xml:space="preserve"> </w:t>
      </w:r>
      <w:r>
        <w:t>study,</w:t>
      </w:r>
      <w:r>
        <w:rPr>
          <w:spacing w:val="-3"/>
        </w:rPr>
        <w:t xml:space="preserve"> </w:t>
      </w:r>
      <w:r>
        <w:t>including</w:t>
      </w:r>
      <w:r>
        <w:rPr>
          <w:spacing w:val="-3"/>
        </w:rPr>
        <w:t xml:space="preserve"> </w:t>
      </w:r>
      <w:r>
        <w:t>period</w:t>
      </w:r>
      <w:r>
        <w:rPr>
          <w:spacing w:val="-3"/>
        </w:rPr>
        <w:t xml:space="preserve"> </w:t>
      </w:r>
      <w:r>
        <w:t>3, and across age groups.</w:t>
      </w:r>
    </w:p>
    <w:p w14:paraId="707A0023" w14:textId="77777777" w:rsidR="0091796A" w:rsidRDefault="00BD2CB3">
      <w:pPr>
        <w:pStyle w:val="BodyText"/>
        <w:spacing w:before="69"/>
        <w:ind w:right="467"/>
      </w:pPr>
      <w:r>
        <w:t>T</w:t>
      </w:r>
      <w:r>
        <w:t>reatment satisfaction and Health-Related Quality of Life (HRQoL) were also evaluated during this</w:t>
      </w:r>
      <w:r>
        <w:rPr>
          <w:spacing w:val="-3"/>
        </w:rPr>
        <w:t xml:space="preserve"> </w:t>
      </w:r>
      <w:r>
        <w:t>study.</w:t>
      </w:r>
      <w:r>
        <w:rPr>
          <w:spacing w:val="-3"/>
        </w:rPr>
        <w:t xml:space="preserve"> </w:t>
      </w:r>
      <w:r>
        <w:t>Patient</w:t>
      </w:r>
      <w:r>
        <w:rPr>
          <w:spacing w:val="-3"/>
        </w:rPr>
        <w:t xml:space="preserve"> </w:t>
      </w:r>
      <w:r>
        <w:t>reported</w:t>
      </w:r>
      <w:r>
        <w:rPr>
          <w:spacing w:val="-3"/>
        </w:rPr>
        <w:t xml:space="preserve"> </w:t>
      </w:r>
      <w:r>
        <w:t>outcomes</w:t>
      </w:r>
      <w:r>
        <w:rPr>
          <w:spacing w:val="-3"/>
        </w:rPr>
        <w:t xml:space="preserve"> </w:t>
      </w:r>
      <w:r>
        <w:t>(PROs),</w:t>
      </w:r>
      <w:r>
        <w:rPr>
          <w:spacing w:val="-3"/>
        </w:rPr>
        <w:t xml:space="preserve"> </w:t>
      </w:r>
      <w:r>
        <w:t>based</w:t>
      </w:r>
      <w:r>
        <w:rPr>
          <w:spacing w:val="-3"/>
        </w:rPr>
        <w:t xml:space="preserve"> </w:t>
      </w:r>
      <w:r>
        <w:t>on</w:t>
      </w:r>
      <w:r>
        <w:rPr>
          <w:spacing w:val="-3"/>
        </w:rPr>
        <w:t xml:space="preserve"> </w:t>
      </w:r>
      <w:r>
        <w:t>relevant</w:t>
      </w:r>
      <w:r>
        <w:rPr>
          <w:spacing w:val="-3"/>
        </w:rPr>
        <w:t xml:space="preserve"> </w:t>
      </w:r>
      <w:r>
        <w:t>questionnaires,</w:t>
      </w:r>
      <w:r>
        <w:rPr>
          <w:spacing w:val="-3"/>
        </w:rPr>
        <w:t xml:space="preserve"> </w:t>
      </w:r>
      <w:r>
        <w:t>were</w:t>
      </w:r>
      <w:r>
        <w:rPr>
          <w:spacing w:val="-4"/>
        </w:rPr>
        <w:t xml:space="preserve"> </w:t>
      </w:r>
      <w:r>
        <w:t>captured</w:t>
      </w:r>
      <w:r>
        <w:rPr>
          <w:spacing w:val="-2"/>
        </w:rPr>
        <w:t xml:space="preserve"> </w:t>
      </w:r>
      <w:r>
        <w:t>at screening (baseline) and at the end of each period for the prophylactic cohort. Overall, patient-reported disease-related symptoms, impacts and HRQoL domain scores remained consistent across study assessment time points for patients receiving ADZYNMA and plasma-based therapies. Patients receiving ADZYNMA consistently repo</w:t>
      </w:r>
      <w:r>
        <w:t xml:space="preserve">rted higher scores for treatment satisfaction domains, assessed using Treatment Satisfaction Questionnaire for Medication (TSQM-9), as compared to patients treated with plasma-based therapies and compared to baseline scores indicating higher perceived efficacy, convenience, and satisfaction with </w:t>
      </w:r>
      <w:r>
        <w:rPr>
          <w:spacing w:val="-2"/>
        </w:rPr>
        <w:t>ADZYNMA.</w:t>
      </w:r>
    </w:p>
    <w:p w14:paraId="707A0024" w14:textId="77777777" w:rsidR="0091796A" w:rsidRDefault="00BD2CB3">
      <w:pPr>
        <w:spacing w:before="240"/>
        <w:ind w:left="170"/>
        <w:rPr>
          <w:i/>
          <w:sz w:val="24"/>
        </w:rPr>
      </w:pPr>
      <w:r>
        <w:rPr>
          <w:i/>
          <w:sz w:val="24"/>
        </w:rPr>
        <w:t>On-demand</w:t>
      </w:r>
      <w:r>
        <w:rPr>
          <w:i/>
          <w:spacing w:val="-2"/>
          <w:sz w:val="24"/>
        </w:rPr>
        <w:t xml:space="preserve"> </w:t>
      </w:r>
      <w:r>
        <w:rPr>
          <w:i/>
          <w:sz w:val="24"/>
        </w:rPr>
        <w:t>enzyme</w:t>
      </w:r>
      <w:r>
        <w:rPr>
          <w:i/>
          <w:spacing w:val="-2"/>
          <w:sz w:val="24"/>
        </w:rPr>
        <w:t xml:space="preserve"> </w:t>
      </w:r>
      <w:r>
        <w:rPr>
          <w:i/>
          <w:sz w:val="24"/>
        </w:rPr>
        <w:t>replacement</w:t>
      </w:r>
      <w:r>
        <w:rPr>
          <w:i/>
          <w:spacing w:val="-1"/>
          <w:sz w:val="24"/>
        </w:rPr>
        <w:t xml:space="preserve"> </w:t>
      </w:r>
      <w:r>
        <w:rPr>
          <w:i/>
          <w:sz w:val="24"/>
        </w:rPr>
        <w:t>therapy</w:t>
      </w:r>
      <w:r>
        <w:rPr>
          <w:i/>
          <w:spacing w:val="-3"/>
          <w:sz w:val="24"/>
        </w:rPr>
        <w:t xml:space="preserve"> </w:t>
      </w:r>
      <w:r>
        <w:rPr>
          <w:i/>
          <w:sz w:val="24"/>
        </w:rPr>
        <w:t>for</w:t>
      </w:r>
      <w:r>
        <w:rPr>
          <w:i/>
          <w:spacing w:val="-1"/>
          <w:sz w:val="24"/>
        </w:rPr>
        <w:t xml:space="preserve"> </w:t>
      </w:r>
      <w:r>
        <w:rPr>
          <w:i/>
          <w:sz w:val="24"/>
        </w:rPr>
        <w:t>acute</w:t>
      </w:r>
      <w:r>
        <w:rPr>
          <w:i/>
          <w:spacing w:val="-2"/>
          <w:sz w:val="24"/>
        </w:rPr>
        <w:t xml:space="preserve"> </w:t>
      </w:r>
      <w:r>
        <w:rPr>
          <w:i/>
          <w:sz w:val="24"/>
        </w:rPr>
        <w:t>TTP</w:t>
      </w:r>
      <w:r>
        <w:rPr>
          <w:i/>
          <w:spacing w:val="-2"/>
          <w:sz w:val="24"/>
        </w:rPr>
        <w:t xml:space="preserve"> episodes</w:t>
      </w:r>
    </w:p>
    <w:p w14:paraId="707A0025" w14:textId="77777777" w:rsidR="0091796A" w:rsidRDefault="00BD2CB3">
      <w:pPr>
        <w:pStyle w:val="BodyText"/>
        <w:spacing w:before="120"/>
        <w:ind w:right="501"/>
      </w:pPr>
      <w:r>
        <w:t>The efficacy of the on-demand enzyme replacement therapy for acute TTP episodes was evaluated</w:t>
      </w:r>
      <w:r>
        <w:rPr>
          <w:spacing w:val="-3"/>
        </w:rPr>
        <w:t xml:space="preserve"> </w:t>
      </w:r>
      <w:r>
        <w:t>based</w:t>
      </w:r>
      <w:r>
        <w:rPr>
          <w:spacing w:val="-3"/>
        </w:rPr>
        <w:t xml:space="preserve"> </w:t>
      </w:r>
      <w:r>
        <w:t>on</w:t>
      </w:r>
      <w:r>
        <w:rPr>
          <w:spacing w:val="-3"/>
        </w:rPr>
        <w:t xml:space="preserve"> </w:t>
      </w:r>
      <w:r>
        <w:t>the</w:t>
      </w:r>
      <w:r>
        <w:rPr>
          <w:spacing w:val="-4"/>
        </w:rPr>
        <w:t xml:space="preserve"> </w:t>
      </w:r>
      <w:r>
        <w:t>proportion</w:t>
      </w:r>
      <w:r>
        <w:rPr>
          <w:spacing w:val="-3"/>
        </w:rPr>
        <w:t xml:space="preserve"> </w:t>
      </w:r>
      <w:r>
        <w:t>of</w:t>
      </w:r>
      <w:r>
        <w:rPr>
          <w:spacing w:val="-4"/>
        </w:rPr>
        <w:t xml:space="preserve"> </w:t>
      </w:r>
      <w:r>
        <w:t>acute</w:t>
      </w:r>
      <w:r>
        <w:rPr>
          <w:spacing w:val="-4"/>
        </w:rPr>
        <w:t xml:space="preserve"> </w:t>
      </w:r>
      <w:r>
        <w:t>TTP</w:t>
      </w:r>
      <w:r>
        <w:rPr>
          <w:spacing w:val="-3"/>
        </w:rPr>
        <w:t xml:space="preserve"> </w:t>
      </w:r>
      <w:r>
        <w:t>events</w:t>
      </w:r>
      <w:r>
        <w:rPr>
          <w:spacing w:val="-3"/>
        </w:rPr>
        <w:t xml:space="preserve"> </w:t>
      </w:r>
      <w:r>
        <w:t>responding</w:t>
      </w:r>
      <w:r>
        <w:rPr>
          <w:spacing w:val="-3"/>
        </w:rPr>
        <w:t xml:space="preserve"> </w:t>
      </w:r>
      <w:r>
        <w:t>to</w:t>
      </w:r>
      <w:r>
        <w:rPr>
          <w:spacing w:val="-3"/>
        </w:rPr>
        <w:t xml:space="preserve"> </w:t>
      </w:r>
      <w:r>
        <w:t>ADZYNMA</w:t>
      </w:r>
      <w:r>
        <w:rPr>
          <w:spacing w:val="-4"/>
        </w:rPr>
        <w:t xml:space="preserve"> </w:t>
      </w:r>
      <w:r>
        <w:t>in</w:t>
      </w:r>
      <w:r>
        <w:rPr>
          <w:spacing w:val="-3"/>
        </w:rPr>
        <w:t xml:space="preserve"> </w:t>
      </w:r>
      <w:r>
        <w:t>both</w:t>
      </w:r>
      <w:r>
        <w:rPr>
          <w:spacing w:val="-3"/>
        </w:rPr>
        <w:t xml:space="preserve"> </w:t>
      </w:r>
      <w:r>
        <w:t>the prophylactic and the on-demand cohorts throughout the duration of the study.</w:t>
      </w:r>
    </w:p>
    <w:p w14:paraId="707A0026" w14:textId="77777777" w:rsidR="0091796A" w:rsidRDefault="00BD2CB3">
      <w:pPr>
        <w:pStyle w:val="BodyText"/>
        <w:spacing w:before="181"/>
        <w:ind w:right="496"/>
      </w:pPr>
      <w:r>
        <w:t>An acute TTP event responding to ADZYNMA was defined as a resolved TTP event when platelet</w:t>
      </w:r>
      <w:r>
        <w:rPr>
          <w:spacing w:val="-2"/>
        </w:rPr>
        <w:t xml:space="preserve"> </w:t>
      </w:r>
      <w:r>
        <w:t>count</w:t>
      </w:r>
      <w:r>
        <w:rPr>
          <w:spacing w:val="-3"/>
        </w:rPr>
        <w:t xml:space="preserve"> </w:t>
      </w:r>
      <w:r>
        <w:t>was</w:t>
      </w:r>
      <w:r>
        <w:rPr>
          <w:spacing w:val="-2"/>
        </w:rPr>
        <w:t xml:space="preserve"> </w:t>
      </w:r>
      <w:r>
        <w:t>≥</w:t>
      </w:r>
      <w:r>
        <w:rPr>
          <w:spacing w:val="-3"/>
        </w:rPr>
        <w:t xml:space="preserve"> </w:t>
      </w:r>
      <w:r>
        <w:t>150</w:t>
      </w:r>
      <w:r>
        <w:rPr>
          <w:spacing w:val="-1"/>
        </w:rPr>
        <w:t xml:space="preserve"> </w:t>
      </w:r>
      <w:r>
        <w:t>x</w:t>
      </w:r>
      <w:r>
        <w:rPr>
          <w:spacing w:val="-2"/>
        </w:rPr>
        <w:t xml:space="preserve"> </w:t>
      </w:r>
      <w:r>
        <w:t>10</w:t>
      </w:r>
      <w:r>
        <w:rPr>
          <w:vertAlign w:val="superscript"/>
        </w:rPr>
        <w:t>9</w:t>
      </w:r>
      <w:r>
        <w:t>/L</w:t>
      </w:r>
      <w:r>
        <w:rPr>
          <w:spacing w:val="-3"/>
        </w:rPr>
        <w:t xml:space="preserve"> </w:t>
      </w:r>
      <w:r>
        <w:t>or</w:t>
      </w:r>
      <w:r>
        <w:rPr>
          <w:spacing w:val="-3"/>
        </w:rPr>
        <w:t xml:space="preserve"> </w:t>
      </w:r>
      <w:r>
        <w:t>platelet</w:t>
      </w:r>
      <w:r>
        <w:rPr>
          <w:spacing w:val="-2"/>
        </w:rPr>
        <w:t xml:space="preserve"> </w:t>
      </w:r>
      <w:r>
        <w:t>count</w:t>
      </w:r>
      <w:r>
        <w:rPr>
          <w:spacing w:val="-3"/>
        </w:rPr>
        <w:t xml:space="preserve"> </w:t>
      </w:r>
      <w:r>
        <w:t>was</w:t>
      </w:r>
      <w:r>
        <w:rPr>
          <w:spacing w:val="-2"/>
        </w:rPr>
        <w:t xml:space="preserve"> </w:t>
      </w:r>
      <w:r>
        <w:t>within</w:t>
      </w:r>
      <w:r>
        <w:rPr>
          <w:spacing w:val="-3"/>
        </w:rPr>
        <w:t xml:space="preserve"> </w:t>
      </w:r>
      <w:r>
        <w:t>25%</w:t>
      </w:r>
      <w:r>
        <w:rPr>
          <w:spacing w:val="-3"/>
        </w:rPr>
        <w:t xml:space="preserve"> </w:t>
      </w:r>
      <w:r>
        <w:t>of</w:t>
      </w:r>
      <w:r>
        <w:rPr>
          <w:spacing w:val="-3"/>
        </w:rPr>
        <w:t xml:space="preserve"> </w:t>
      </w:r>
      <w:r>
        <w:t>baseline,</w:t>
      </w:r>
      <w:r>
        <w:rPr>
          <w:spacing w:val="-2"/>
        </w:rPr>
        <w:t xml:space="preserve"> </w:t>
      </w:r>
      <w:r>
        <w:t>whichever</w:t>
      </w:r>
      <w:r>
        <w:rPr>
          <w:spacing w:val="-3"/>
        </w:rPr>
        <w:t xml:space="preserve"> </w:t>
      </w:r>
      <w:r>
        <w:t>occurs first, and LDH ≤ 1.5 x baseline or ≤ 1.5 x ULN, without requiring the use of another ADAMTS13-containing agent.</w:t>
      </w:r>
    </w:p>
    <w:p w14:paraId="707A0027" w14:textId="77777777" w:rsidR="0091796A" w:rsidRDefault="00BD2CB3">
      <w:pPr>
        <w:pStyle w:val="BodyText"/>
        <w:spacing w:before="180"/>
        <w:ind w:right="786"/>
      </w:pPr>
      <w:r>
        <w:t>The on-demand cohort included 5 adult patients (≥ 18 years of age) and 1 paediatric patient (&lt; 6 years of age). Patients enrolled in this cohort had a total of 7 acute TTP events. Of these 6</w:t>
      </w:r>
      <w:r>
        <w:rPr>
          <w:spacing w:val="-4"/>
        </w:rPr>
        <w:t xml:space="preserve"> </w:t>
      </w:r>
      <w:r>
        <w:t>patients,</w:t>
      </w:r>
      <w:r>
        <w:rPr>
          <w:spacing w:val="-4"/>
        </w:rPr>
        <w:t xml:space="preserve"> </w:t>
      </w:r>
      <w:r>
        <w:t>2</w:t>
      </w:r>
      <w:r>
        <w:rPr>
          <w:spacing w:val="-4"/>
        </w:rPr>
        <w:t xml:space="preserve"> </w:t>
      </w:r>
      <w:r>
        <w:t>patients</w:t>
      </w:r>
      <w:r>
        <w:rPr>
          <w:spacing w:val="-4"/>
        </w:rPr>
        <w:t xml:space="preserve"> </w:t>
      </w:r>
      <w:r>
        <w:t>were</w:t>
      </w:r>
      <w:r>
        <w:rPr>
          <w:spacing w:val="-5"/>
        </w:rPr>
        <w:t xml:space="preserve"> </w:t>
      </w:r>
      <w:r>
        <w:t>randomised</w:t>
      </w:r>
      <w:r>
        <w:rPr>
          <w:spacing w:val="-4"/>
        </w:rPr>
        <w:t xml:space="preserve"> </w:t>
      </w:r>
      <w:r>
        <w:t>to</w:t>
      </w:r>
      <w:r>
        <w:rPr>
          <w:spacing w:val="-4"/>
        </w:rPr>
        <w:t xml:space="preserve"> </w:t>
      </w:r>
      <w:r>
        <w:t>receive</w:t>
      </w:r>
      <w:r>
        <w:rPr>
          <w:spacing w:val="-3"/>
        </w:rPr>
        <w:t xml:space="preserve"> </w:t>
      </w:r>
      <w:r>
        <w:t>on-demand</w:t>
      </w:r>
      <w:r>
        <w:rPr>
          <w:spacing w:val="-4"/>
        </w:rPr>
        <w:t xml:space="preserve"> </w:t>
      </w:r>
      <w:r>
        <w:t>treatment</w:t>
      </w:r>
      <w:r>
        <w:rPr>
          <w:spacing w:val="-4"/>
        </w:rPr>
        <w:t xml:space="preserve"> </w:t>
      </w:r>
      <w:r>
        <w:t>with</w:t>
      </w:r>
      <w:r>
        <w:rPr>
          <w:spacing w:val="-4"/>
        </w:rPr>
        <w:t xml:space="preserve"> </w:t>
      </w:r>
      <w:proofErr w:type="gramStart"/>
      <w:r>
        <w:t>ADZYNMA</w:t>
      </w:r>
      <w:proofErr w:type="gramEnd"/>
      <w:r>
        <w:rPr>
          <w:spacing w:val="-3"/>
        </w:rPr>
        <w:t xml:space="preserve"> </w:t>
      </w:r>
      <w:r>
        <w:t xml:space="preserve">and 4 patients were </w:t>
      </w:r>
      <w:proofErr w:type="gramStart"/>
      <w:r>
        <w:t>randomised</w:t>
      </w:r>
      <w:proofErr w:type="gramEnd"/>
      <w:r>
        <w:t xml:space="preserve"> to receive </w:t>
      </w:r>
      <w:proofErr w:type="gramStart"/>
      <w:r>
        <w:t>plasma based</w:t>
      </w:r>
      <w:proofErr w:type="gramEnd"/>
      <w:r>
        <w:t xml:space="preserve"> therapies. Six out of 7 acute TTP events</w:t>
      </w:r>
    </w:p>
    <w:p w14:paraId="707A0028" w14:textId="77777777" w:rsidR="0091796A" w:rsidRDefault="00BD2CB3">
      <w:pPr>
        <w:pStyle w:val="BodyText"/>
        <w:spacing w:before="0"/>
        <w:ind w:right="501"/>
      </w:pPr>
      <w:r>
        <w:t>resolved</w:t>
      </w:r>
      <w:r>
        <w:rPr>
          <w:spacing w:val="-3"/>
        </w:rPr>
        <w:t xml:space="preserve"> </w:t>
      </w:r>
      <w:r>
        <w:t>after</w:t>
      </w:r>
      <w:r>
        <w:rPr>
          <w:spacing w:val="-4"/>
        </w:rPr>
        <w:t xml:space="preserve"> </w:t>
      </w:r>
      <w:r>
        <w:t>treatment</w:t>
      </w:r>
      <w:r>
        <w:rPr>
          <w:spacing w:val="-1"/>
        </w:rPr>
        <w:t xml:space="preserve"> </w:t>
      </w:r>
      <w:r>
        <w:t>with</w:t>
      </w:r>
      <w:r>
        <w:rPr>
          <w:spacing w:val="-3"/>
        </w:rPr>
        <w:t xml:space="preserve"> </w:t>
      </w:r>
      <w:r>
        <w:t>either</w:t>
      </w:r>
      <w:r>
        <w:rPr>
          <w:spacing w:val="-4"/>
        </w:rPr>
        <w:t xml:space="preserve"> </w:t>
      </w:r>
      <w:r>
        <w:t>ADZYNMA</w:t>
      </w:r>
      <w:r>
        <w:rPr>
          <w:spacing w:val="-2"/>
        </w:rPr>
        <w:t xml:space="preserve"> </w:t>
      </w:r>
      <w:r>
        <w:t>or</w:t>
      </w:r>
      <w:r>
        <w:rPr>
          <w:spacing w:val="-4"/>
        </w:rPr>
        <w:t xml:space="preserve"> </w:t>
      </w:r>
      <w:proofErr w:type="gramStart"/>
      <w:r>
        <w:t>plasma</w:t>
      </w:r>
      <w:r>
        <w:rPr>
          <w:spacing w:val="-4"/>
        </w:rPr>
        <w:t xml:space="preserve"> </w:t>
      </w:r>
      <w:r>
        <w:t>based</w:t>
      </w:r>
      <w:proofErr w:type="gramEnd"/>
      <w:r>
        <w:rPr>
          <w:spacing w:val="-3"/>
        </w:rPr>
        <w:t xml:space="preserve"> </w:t>
      </w:r>
      <w:r>
        <w:t>therapies</w:t>
      </w:r>
      <w:r>
        <w:rPr>
          <w:spacing w:val="-3"/>
        </w:rPr>
        <w:t xml:space="preserve"> </w:t>
      </w:r>
      <w:r>
        <w:t>within</w:t>
      </w:r>
      <w:r>
        <w:rPr>
          <w:spacing w:val="-3"/>
        </w:rPr>
        <w:t xml:space="preserve"> </w:t>
      </w:r>
      <w:r>
        <w:t>5</w:t>
      </w:r>
      <w:r>
        <w:rPr>
          <w:spacing w:val="-3"/>
        </w:rPr>
        <w:t xml:space="preserve"> </w:t>
      </w:r>
      <w:r>
        <w:t>days</w:t>
      </w:r>
      <w:r>
        <w:rPr>
          <w:spacing w:val="-4"/>
        </w:rPr>
        <w:t xml:space="preserve"> </w:t>
      </w:r>
      <w:r>
        <w:t>with</w:t>
      </w:r>
      <w:r>
        <w:rPr>
          <w:spacing w:val="-3"/>
        </w:rPr>
        <w:t xml:space="preserve"> </w:t>
      </w:r>
      <w:r>
        <w:t xml:space="preserve">1 event taking 14.75 days to resolve after </w:t>
      </w:r>
      <w:proofErr w:type="spellStart"/>
      <w:r>
        <w:t>treament</w:t>
      </w:r>
      <w:proofErr w:type="spellEnd"/>
      <w:r>
        <w:t xml:space="preserve"> with a plasma-based therapy.</w:t>
      </w:r>
    </w:p>
    <w:p w14:paraId="707A0029" w14:textId="77777777" w:rsidR="0091796A" w:rsidRDefault="00BD2CB3">
      <w:pPr>
        <w:pStyle w:val="BodyText"/>
        <w:spacing w:before="180"/>
        <w:ind w:right="410"/>
      </w:pPr>
      <w:r>
        <w:t>Most</w:t>
      </w:r>
      <w:r>
        <w:rPr>
          <w:spacing w:val="-2"/>
        </w:rPr>
        <w:t xml:space="preserve"> </w:t>
      </w:r>
      <w:r>
        <w:t>patients</w:t>
      </w:r>
      <w:r>
        <w:rPr>
          <w:spacing w:val="-2"/>
        </w:rPr>
        <w:t xml:space="preserve"> </w:t>
      </w:r>
      <w:r>
        <w:t>(66.7%)</w:t>
      </w:r>
      <w:r>
        <w:rPr>
          <w:spacing w:val="-3"/>
        </w:rPr>
        <w:t xml:space="preserve"> </w:t>
      </w:r>
      <w:r>
        <w:t>were</w:t>
      </w:r>
      <w:r>
        <w:rPr>
          <w:spacing w:val="-3"/>
        </w:rPr>
        <w:t xml:space="preserve"> </w:t>
      </w:r>
      <w:r>
        <w:t>male, white</w:t>
      </w:r>
      <w:r>
        <w:rPr>
          <w:spacing w:val="-3"/>
        </w:rPr>
        <w:t xml:space="preserve"> </w:t>
      </w:r>
      <w:r>
        <w:t>(50%)</w:t>
      </w:r>
      <w:r>
        <w:rPr>
          <w:spacing w:val="-3"/>
        </w:rPr>
        <w:t xml:space="preserve"> </w:t>
      </w:r>
      <w:r>
        <w:t>with</w:t>
      </w:r>
      <w:r>
        <w:rPr>
          <w:spacing w:val="-2"/>
        </w:rPr>
        <w:t xml:space="preserve"> </w:t>
      </w:r>
      <w:r>
        <w:t>a</w:t>
      </w:r>
      <w:r>
        <w:rPr>
          <w:spacing w:val="-3"/>
        </w:rPr>
        <w:t xml:space="preserve"> </w:t>
      </w:r>
      <w:r>
        <w:t>median</w:t>
      </w:r>
      <w:r>
        <w:rPr>
          <w:spacing w:val="-2"/>
        </w:rPr>
        <w:t xml:space="preserve"> </w:t>
      </w:r>
      <w:r>
        <w:t>(min,</w:t>
      </w:r>
      <w:r>
        <w:rPr>
          <w:spacing w:val="-2"/>
        </w:rPr>
        <w:t xml:space="preserve"> </w:t>
      </w:r>
      <w:r>
        <w:t>max)</w:t>
      </w:r>
      <w:r>
        <w:rPr>
          <w:spacing w:val="-3"/>
        </w:rPr>
        <w:t xml:space="preserve"> </w:t>
      </w:r>
      <w:r>
        <w:t>age</w:t>
      </w:r>
      <w:r>
        <w:rPr>
          <w:spacing w:val="-3"/>
        </w:rPr>
        <w:t xml:space="preserve"> </w:t>
      </w:r>
      <w:r>
        <w:t>of</w:t>
      </w:r>
      <w:r>
        <w:rPr>
          <w:spacing w:val="-3"/>
        </w:rPr>
        <w:t xml:space="preserve"> </w:t>
      </w:r>
      <w:r>
        <w:t>20</w:t>
      </w:r>
      <w:r>
        <w:rPr>
          <w:spacing w:val="-2"/>
        </w:rPr>
        <w:t xml:space="preserve"> </w:t>
      </w:r>
      <w:r>
        <w:t>(5,</w:t>
      </w:r>
      <w:r>
        <w:rPr>
          <w:spacing w:val="-2"/>
        </w:rPr>
        <w:t xml:space="preserve"> </w:t>
      </w:r>
      <w:r>
        <w:t>36)</w:t>
      </w:r>
      <w:r>
        <w:rPr>
          <w:spacing w:val="-3"/>
        </w:rPr>
        <w:t xml:space="preserve"> </w:t>
      </w:r>
      <w:r>
        <w:t>years, a mean (SD) weight of 56.4 (18.6) kg and a median (min, max) weight of 64.3 (23.0, 74.0) kg.</w:t>
      </w:r>
    </w:p>
    <w:p w14:paraId="707A002A" w14:textId="77777777" w:rsidR="0091796A" w:rsidRDefault="0091796A">
      <w:pPr>
        <w:pStyle w:val="BodyText"/>
        <w:spacing w:before="24"/>
        <w:ind w:left="0"/>
      </w:pPr>
    </w:p>
    <w:p w14:paraId="707A002B" w14:textId="77777777" w:rsidR="0091796A" w:rsidRDefault="00BD2CB3">
      <w:pPr>
        <w:pStyle w:val="BodyText"/>
        <w:spacing w:before="0"/>
      </w:pPr>
      <w:bookmarkStart w:id="55" w:name="Study_3002_(Continuation_study)"/>
      <w:bookmarkEnd w:id="55"/>
      <w:r>
        <w:rPr>
          <w:u w:val="single"/>
        </w:rPr>
        <w:t>Study</w:t>
      </w:r>
      <w:r>
        <w:rPr>
          <w:spacing w:val="-2"/>
          <w:u w:val="single"/>
        </w:rPr>
        <w:t xml:space="preserve"> </w:t>
      </w:r>
      <w:r>
        <w:rPr>
          <w:u w:val="single"/>
        </w:rPr>
        <w:t>3002</w:t>
      </w:r>
      <w:r>
        <w:rPr>
          <w:spacing w:val="-2"/>
          <w:u w:val="single"/>
        </w:rPr>
        <w:t xml:space="preserve"> </w:t>
      </w:r>
      <w:r>
        <w:rPr>
          <w:u w:val="single"/>
        </w:rPr>
        <w:t>(Continuation</w:t>
      </w:r>
      <w:r>
        <w:rPr>
          <w:spacing w:val="-1"/>
          <w:u w:val="single"/>
        </w:rPr>
        <w:t xml:space="preserve"> </w:t>
      </w:r>
      <w:r>
        <w:rPr>
          <w:spacing w:val="-2"/>
          <w:u w:val="single"/>
        </w:rPr>
        <w:t>study)</w:t>
      </w:r>
    </w:p>
    <w:p w14:paraId="707A002C" w14:textId="77777777" w:rsidR="0091796A" w:rsidRDefault="00BD2CB3">
      <w:pPr>
        <w:pStyle w:val="BodyText"/>
        <w:spacing w:before="120"/>
        <w:ind w:right="501"/>
      </w:pPr>
      <w:r>
        <w:t xml:space="preserve">Patients who completed the Phase 3 study (Study 281102) were eligible to </w:t>
      </w:r>
      <w:proofErr w:type="spellStart"/>
      <w:r>
        <w:t>enrol</w:t>
      </w:r>
      <w:proofErr w:type="spellEnd"/>
      <w:r>
        <w:t xml:space="preserve"> in a Phase 3b, prospective, open-label, multicenter, single treatment arm, continuation study (Study 3002) evaluating</w:t>
      </w:r>
      <w:r>
        <w:rPr>
          <w:spacing w:val="-3"/>
        </w:rPr>
        <w:t xml:space="preserve"> </w:t>
      </w:r>
      <w:r>
        <w:t>the</w:t>
      </w:r>
      <w:r>
        <w:rPr>
          <w:spacing w:val="-4"/>
        </w:rPr>
        <w:t xml:space="preserve"> </w:t>
      </w:r>
      <w:r>
        <w:t>safety</w:t>
      </w:r>
      <w:r>
        <w:rPr>
          <w:spacing w:val="-3"/>
        </w:rPr>
        <w:t xml:space="preserve"> </w:t>
      </w:r>
      <w:r>
        <w:t>and</w:t>
      </w:r>
      <w:r>
        <w:rPr>
          <w:spacing w:val="-1"/>
        </w:rPr>
        <w:t xml:space="preserve"> </w:t>
      </w:r>
      <w:r>
        <w:t>efficacy</w:t>
      </w:r>
      <w:r>
        <w:rPr>
          <w:spacing w:val="-3"/>
        </w:rPr>
        <w:t xml:space="preserve"> </w:t>
      </w:r>
      <w:r>
        <w:t>of</w:t>
      </w:r>
      <w:r>
        <w:rPr>
          <w:spacing w:val="-4"/>
        </w:rPr>
        <w:t xml:space="preserve"> </w:t>
      </w:r>
      <w:r>
        <w:t>ADZYNMA</w:t>
      </w:r>
      <w:r>
        <w:rPr>
          <w:spacing w:val="-4"/>
        </w:rPr>
        <w:t xml:space="preserve"> </w:t>
      </w:r>
      <w:r>
        <w:t>in</w:t>
      </w:r>
      <w:r>
        <w:rPr>
          <w:spacing w:val="-3"/>
        </w:rPr>
        <w:t xml:space="preserve"> </w:t>
      </w:r>
      <w:r>
        <w:t>the</w:t>
      </w:r>
      <w:r>
        <w:rPr>
          <w:spacing w:val="-4"/>
        </w:rPr>
        <w:t xml:space="preserve"> </w:t>
      </w:r>
      <w:r>
        <w:t>prophylactic</w:t>
      </w:r>
      <w:r>
        <w:rPr>
          <w:spacing w:val="-4"/>
        </w:rPr>
        <w:t xml:space="preserve"> </w:t>
      </w:r>
      <w:r>
        <w:t>and</w:t>
      </w:r>
      <w:r>
        <w:rPr>
          <w:spacing w:val="-3"/>
        </w:rPr>
        <w:t xml:space="preserve"> </w:t>
      </w:r>
      <w:r>
        <w:t>on-demand</w:t>
      </w:r>
      <w:r>
        <w:rPr>
          <w:spacing w:val="-3"/>
        </w:rPr>
        <w:t xml:space="preserve"> </w:t>
      </w:r>
      <w:r>
        <w:t xml:space="preserve">treatment of patients with </w:t>
      </w:r>
      <w:proofErr w:type="spellStart"/>
      <w:r>
        <w:t>cTTP</w:t>
      </w:r>
      <w:proofErr w:type="spellEnd"/>
      <w:r>
        <w:t>.</w:t>
      </w:r>
    </w:p>
    <w:p w14:paraId="707A002D" w14:textId="77777777" w:rsidR="0091796A" w:rsidRDefault="00BD2CB3">
      <w:pPr>
        <w:pStyle w:val="BodyText"/>
        <w:spacing w:before="180"/>
        <w:ind w:right="410"/>
      </w:pPr>
      <w:r>
        <w:t>The</w:t>
      </w:r>
      <w:r>
        <w:rPr>
          <w:spacing w:val="-4"/>
        </w:rPr>
        <w:t xml:space="preserve"> </w:t>
      </w:r>
      <w:r>
        <w:t>prophylaxis</w:t>
      </w:r>
      <w:r>
        <w:rPr>
          <w:spacing w:val="-3"/>
        </w:rPr>
        <w:t xml:space="preserve"> </w:t>
      </w:r>
      <w:r>
        <w:t>cohort</w:t>
      </w:r>
      <w:r>
        <w:rPr>
          <w:spacing w:val="-3"/>
        </w:rPr>
        <w:t xml:space="preserve"> </w:t>
      </w:r>
      <w:r>
        <w:t>included</w:t>
      </w:r>
      <w:r>
        <w:rPr>
          <w:spacing w:val="-3"/>
        </w:rPr>
        <w:t xml:space="preserve"> </w:t>
      </w:r>
      <w:r>
        <w:t>75</w:t>
      </w:r>
      <w:r>
        <w:rPr>
          <w:spacing w:val="-3"/>
        </w:rPr>
        <w:t xml:space="preserve"> </w:t>
      </w:r>
      <w:r>
        <w:t>patients</w:t>
      </w:r>
      <w:r>
        <w:rPr>
          <w:spacing w:val="-3"/>
        </w:rPr>
        <w:t xml:space="preserve"> </w:t>
      </w:r>
      <w:r>
        <w:t>among</w:t>
      </w:r>
      <w:r>
        <w:rPr>
          <w:spacing w:val="-3"/>
        </w:rPr>
        <w:t xml:space="preserve"> </w:t>
      </w:r>
      <w:r>
        <w:t>which</w:t>
      </w:r>
      <w:r>
        <w:rPr>
          <w:spacing w:val="-3"/>
        </w:rPr>
        <w:t xml:space="preserve"> </w:t>
      </w:r>
      <w:r>
        <w:t>46</w:t>
      </w:r>
      <w:r>
        <w:rPr>
          <w:spacing w:val="-3"/>
        </w:rPr>
        <w:t xml:space="preserve"> </w:t>
      </w:r>
      <w:r>
        <w:t>rolled</w:t>
      </w:r>
      <w:r>
        <w:rPr>
          <w:spacing w:val="-3"/>
        </w:rPr>
        <w:t xml:space="preserve"> </w:t>
      </w:r>
      <w:r>
        <w:t>over</w:t>
      </w:r>
      <w:r>
        <w:rPr>
          <w:spacing w:val="-2"/>
        </w:rPr>
        <w:t xml:space="preserve"> </w:t>
      </w:r>
      <w:r>
        <w:t>from</w:t>
      </w:r>
      <w:r>
        <w:rPr>
          <w:spacing w:val="-3"/>
        </w:rPr>
        <w:t xml:space="preserve"> </w:t>
      </w:r>
      <w:r>
        <w:t>Study</w:t>
      </w:r>
      <w:r>
        <w:rPr>
          <w:spacing w:val="-3"/>
        </w:rPr>
        <w:t xml:space="preserve"> </w:t>
      </w:r>
      <w:r>
        <w:t>281102</w:t>
      </w:r>
      <w:r>
        <w:rPr>
          <w:spacing w:val="-3"/>
        </w:rPr>
        <w:t xml:space="preserve"> </w:t>
      </w:r>
      <w:r>
        <w:t>and 29 were naive patients. They included 52 patients ≥18 years of age, 11 patients ≥ 12</w:t>
      </w:r>
    </w:p>
    <w:p w14:paraId="707A002E" w14:textId="77777777" w:rsidR="0091796A" w:rsidRDefault="00BD2CB3">
      <w:pPr>
        <w:pStyle w:val="BodyText"/>
        <w:spacing w:before="0"/>
        <w:ind w:right="410"/>
      </w:pPr>
      <w:r>
        <w:t>to &lt; 18 years of age, 8 patients 6 to &lt; 12 years of age, and 4 patients &lt; 6 years of age.</w:t>
      </w:r>
      <w:r>
        <w:rPr>
          <w:spacing w:val="80"/>
          <w:w w:val="150"/>
        </w:rPr>
        <w:t xml:space="preserve"> </w:t>
      </w:r>
      <w:r>
        <w:t>Two patients</w:t>
      </w:r>
      <w:r>
        <w:rPr>
          <w:spacing w:val="-3"/>
        </w:rPr>
        <w:t xml:space="preserve"> </w:t>
      </w:r>
      <w:r>
        <w:t>enrolled</w:t>
      </w:r>
      <w:r>
        <w:rPr>
          <w:spacing w:val="-3"/>
        </w:rPr>
        <w:t xml:space="preserve"> </w:t>
      </w:r>
      <w:r>
        <w:t>in</w:t>
      </w:r>
      <w:r>
        <w:rPr>
          <w:spacing w:val="-3"/>
        </w:rPr>
        <w:t xml:space="preserve"> </w:t>
      </w:r>
      <w:r>
        <w:t>the</w:t>
      </w:r>
      <w:r>
        <w:rPr>
          <w:spacing w:val="-4"/>
        </w:rPr>
        <w:t xml:space="preserve"> </w:t>
      </w:r>
      <w:r>
        <w:t>on-demand</w:t>
      </w:r>
      <w:r>
        <w:rPr>
          <w:spacing w:val="-3"/>
        </w:rPr>
        <w:t xml:space="preserve"> </w:t>
      </w:r>
      <w:r>
        <w:t>cohort.</w:t>
      </w:r>
      <w:r>
        <w:rPr>
          <w:spacing w:val="-3"/>
        </w:rPr>
        <w:t xml:space="preserve"> </w:t>
      </w:r>
      <w:r>
        <w:t>All</w:t>
      </w:r>
      <w:r>
        <w:rPr>
          <w:spacing w:val="-3"/>
        </w:rPr>
        <w:t xml:space="preserve"> </w:t>
      </w:r>
      <w:r>
        <w:t>patients</w:t>
      </w:r>
      <w:r>
        <w:rPr>
          <w:spacing w:val="-3"/>
        </w:rPr>
        <w:t xml:space="preserve"> </w:t>
      </w:r>
      <w:r>
        <w:t>were</w:t>
      </w:r>
      <w:r>
        <w:rPr>
          <w:spacing w:val="-4"/>
        </w:rPr>
        <w:t xml:space="preserve"> </w:t>
      </w:r>
      <w:r>
        <w:t>treated</w:t>
      </w:r>
      <w:r>
        <w:rPr>
          <w:spacing w:val="-3"/>
        </w:rPr>
        <w:t xml:space="preserve"> </w:t>
      </w:r>
      <w:r>
        <w:t>with</w:t>
      </w:r>
      <w:r>
        <w:rPr>
          <w:spacing w:val="-3"/>
        </w:rPr>
        <w:t xml:space="preserve"> </w:t>
      </w:r>
      <w:r>
        <w:t>ADZYNMA.</w:t>
      </w:r>
      <w:r>
        <w:rPr>
          <w:spacing w:val="-3"/>
        </w:rPr>
        <w:t xml:space="preserve"> </w:t>
      </w:r>
      <w:r>
        <w:t>The</w:t>
      </w:r>
      <w:r>
        <w:rPr>
          <w:spacing w:val="-4"/>
        </w:rPr>
        <w:t xml:space="preserve"> </w:t>
      </w:r>
      <w:r>
        <w:t>mean and maximum prophylactic treatment durations were 1.5 years and 3 years, respectively.</w:t>
      </w:r>
    </w:p>
    <w:p w14:paraId="707A002F" w14:textId="77777777" w:rsidR="0091796A" w:rsidRDefault="00BD2CB3">
      <w:pPr>
        <w:pStyle w:val="BodyText"/>
        <w:spacing w:before="0"/>
        <w:ind w:right="439"/>
      </w:pPr>
      <w:r>
        <w:t>Incidence</w:t>
      </w:r>
      <w:r>
        <w:rPr>
          <w:spacing w:val="-4"/>
        </w:rPr>
        <w:t xml:space="preserve"> </w:t>
      </w:r>
      <w:r>
        <w:t>rates</w:t>
      </w:r>
      <w:r>
        <w:rPr>
          <w:spacing w:val="-3"/>
        </w:rPr>
        <w:t xml:space="preserve"> </w:t>
      </w:r>
      <w:r>
        <w:t>of</w:t>
      </w:r>
      <w:r>
        <w:rPr>
          <w:spacing w:val="-4"/>
        </w:rPr>
        <w:t xml:space="preserve"> </w:t>
      </w:r>
      <w:r>
        <w:t>acute</w:t>
      </w:r>
      <w:r>
        <w:rPr>
          <w:spacing w:val="-4"/>
        </w:rPr>
        <w:t xml:space="preserve"> </w:t>
      </w:r>
      <w:r>
        <w:t>and</w:t>
      </w:r>
      <w:r>
        <w:rPr>
          <w:spacing w:val="-3"/>
        </w:rPr>
        <w:t xml:space="preserve"> </w:t>
      </w:r>
      <w:r>
        <w:t>subacute</w:t>
      </w:r>
      <w:r>
        <w:rPr>
          <w:spacing w:val="-4"/>
        </w:rPr>
        <w:t xml:space="preserve"> </w:t>
      </w:r>
      <w:r>
        <w:t>TPP</w:t>
      </w:r>
      <w:r>
        <w:rPr>
          <w:spacing w:val="-3"/>
        </w:rPr>
        <w:t xml:space="preserve"> </w:t>
      </w:r>
      <w:r>
        <w:t>events</w:t>
      </w:r>
      <w:r>
        <w:rPr>
          <w:spacing w:val="-3"/>
        </w:rPr>
        <w:t xml:space="preserve"> </w:t>
      </w:r>
      <w:r>
        <w:t>and</w:t>
      </w:r>
      <w:r>
        <w:rPr>
          <w:spacing w:val="-3"/>
        </w:rPr>
        <w:t xml:space="preserve"> </w:t>
      </w:r>
      <w:r>
        <w:t>TPP</w:t>
      </w:r>
      <w:r>
        <w:rPr>
          <w:spacing w:val="-3"/>
        </w:rPr>
        <w:t xml:space="preserve"> </w:t>
      </w:r>
      <w:r>
        <w:t>manifestations</w:t>
      </w:r>
      <w:r>
        <w:rPr>
          <w:spacing w:val="-3"/>
        </w:rPr>
        <w:t xml:space="preserve"> </w:t>
      </w:r>
      <w:r>
        <w:t>were</w:t>
      </w:r>
      <w:r>
        <w:rPr>
          <w:spacing w:val="-4"/>
        </w:rPr>
        <w:t xml:space="preserve"> </w:t>
      </w:r>
      <w:r>
        <w:t>consistent</w:t>
      </w:r>
      <w:r>
        <w:rPr>
          <w:spacing w:val="-3"/>
        </w:rPr>
        <w:t xml:space="preserve"> </w:t>
      </w:r>
      <w:r>
        <w:t>with the results from Study 281102.</w:t>
      </w:r>
    </w:p>
    <w:p w14:paraId="707A0030" w14:textId="77777777" w:rsidR="0091796A" w:rsidRDefault="0091796A">
      <w:pPr>
        <w:pStyle w:val="BodyText"/>
        <w:spacing w:before="24"/>
        <w:ind w:left="0"/>
      </w:pPr>
    </w:p>
    <w:p w14:paraId="246E7FAC" w14:textId="77777777" w:rsidR="00BD2CB3" w:rsidRDefault="00BD2CB3">
      <w:pPr>
        <w:pStyle w:val="BodyText"/>
        <w:spacing w:before="24"/>
        <w:ind w:left="0"/>
      </w:pPr>
    </w:p>
    <w:p w14:paraId="1FEDE0CA" w14:textId="77777777" w:rsidR="00BD2CB3" w:rsidRDefault="00BD2CB3">
      <w:pPr>
        <w:pStyle w:val="BodyText"/>
        <w:spacing w:before="24"/>
        <w:ind w:left="0"/>
      </w:pPr>
    </w:p>
    <w:p w14:paraId="707A0031" w14:textId="77777777" w:rsidR="0091796A" w:rsidRDefault="00BD2CB3">
      <w:pPr>
        <w:pStyle w:val="Heading2"/>
        <w:numPr>
          <w:ilvl w:val="1"/>
          <w:numId w:val="15"/>
        </w:numPr>
        <w:tabs>
          <w:tab w:val="left" w:pos="1022"/>
        </w:tabs>
      </w:pPr>
      <w:bookmarkStart w:id="56" w:name="5.2_PHARMACOKINETIC_PROPERTIES"/>
      <w:bookmarkStart w:id="57" w:name="_bookmark8"/>
      <w:bookmarkEnd w:id="56"/>
      <w:bookmarkEnd w:id="57"/>
      <w:r>
        <w:lastRenderedPageBreak/>
        <w:t>PHARMACOKINETIC</w:t>
      </w:r>
      <w:r>
        <w:rPr>
          <w:spacing w:val="-8"/>
        </w:rPr>
        <w:t xml:space="preserve"> </w:t>
      </w:r>
      <w:r>
        <w:rPr>
          <w:spacing w:val="-2"/>
        </w:rPr>
        <w:t>PROPERTIES</w:t>
      </w:r>
    </w:p>
    <w:p w14:paraId="707A0032" w14:textId="77777777" w:rsidR="0091796A" w:rsidRDefault="00BD2CB3">
      <w:pPr>
        <w:pStyle w:val="BodyText"/>
      </w:pPr>
      <w:r>
        <w:t>The</w:t>
      </w:r>
      <w:r>
        <w:rPr>
          <w:spacing w:val="-4"/>
        </w:rPr>
        <w:t xml:space="preserve"> </w:t>
      </w:r>
      <w:r>
        <w:t>PK</w:t>
      </w:r>
      <w:r>
        <w:rPr>
          <w:spacing w:val="-4"/>
        </w:rPr>
        <w:t xml:space="preserve"> </w:t>
      </w:r>
      <w:r>
        <w:t>profile</w:t>
      </w:r>
      <w:r>
        <w:rPr>
          <w:spacing w:val="-4"/>
        </w:rPr>
        <w:t xml:space="preserve"> </w:t>
      </w:r>
      <w:r>
        <w:t>of</w:t>
      </w:r>
      <w:r>
        <w:rPr>
          <w:spacing w:val="-4"/>
        </w:rPr>
        <w:t xml:space="preserve"> </w:t>
      </w:r>
      <w:r>
        <w:t>ADZYNMA</w:t>
      </w:r>
      <w:r>
        <w:rPr>
          <w:spacing w:val="-4"/>
        </w:rPr>
        <w:t xml:space="preserve"> </w:t>
      </w:r>
      <w:r>
        <w:t>was</w:t>
      </w:r>
      <w:r>
        <w:rPr>
          <w:spacing w:val="-3"/>
        </w:rPr>
        <w:t xml:space="preserve"> </w:t>
      </w:r>
      <w:r>
        <w:t>determined</w:t>
      </w:r>
      <w:r>
        <w:rPr>
          <w:spacing w:val="-3"/>
        </w:rPr>
        <w:t xml:space="preserve"> </w:t>
      </w:r>
      <w:r>
        <w:t>based</w:t>
      </w:r>
      <w:r>
        <w:rPr>
          <w:spacing w:val="-3"/>
        </w:rPr>
        <w:t xml:space="preserve"> </w:t>
      </w:r>
      <w:r>
        <w:t>on</w:t>
      </w:r>
      <w:r>
        <w:rPr>
          <w:spacing w:val="-3"/>
        </w:rPr>
        <w:t xml:space="preserve"> </w:t>
      </w:r>
      <w:r>
        <w:t>clinical</w:t>
      </w:r>
      <w:r>
        <w:rPr>
          <w:spacing w:val="-3"/>
        </w:rPr>
        <w:t xml:space="preserve"> </w:t>
      </w:r>
      <w:r>
        <w:t>trial</w:t>
      </w:r>
      <w:r>
        <w:rPr>
          <w:spacing w:val="-3"/>
        </w:rPr>
        <w:t xml:space="preserve"> </w:t>
      </w:r>
      <w:r>
        <w:t>ADAMTS13</w:t>
      </w:r>
      <w:r>
        <w:rPr>
          <w:spacing w:val="-3"/>
        </w:rPr>
        <w:t xml:space="preserve"> </w:t>
      </w:r>
      <w:r>
        <w:t>activity</w:t>
      </w:r>
      <w:r>
        <w:rPr>
          <w:spacing w:val="-3"/>
        </w:rPr>
        <w:t xml:space="preserve"> </w:t>
      </w:r>
      <w:r>
        <w:t xml:space="preserve">data </w:t>
      </w:r>
      <w:r>
        <w:rPr>
          <w:spacing w:val="-2"/>
        </w:rPr>
        <w:t>analyses.</w:t>
      </w:r>
    </w:p>
    <w:p w14:paraId="707A0035" w14:textId="02AA3572" w:rsidR="0091796A" w:rsidRDefault="00BD2CB3" w:rsidP="00BD2CB3">
      <w:pPr>
        <w:pStyle w:val="BodyText"/>
        <w:ind w:right="744"/>
      </w:pPr>
      <w:r>
        <w:t>Following single-dose intravenous administration of ADZYNMA at 5 IU/kg, 20 IU/kg, and 40</w:t>
      </w:r>
      <w:r>
        <w:rPr>
          <w:spacing w:val="-4"/>
        </w:rPr>
        <w:t xml:space="preserve"> </w:t>
      </w:r>
      <w:r>
        <w:t>IU/kg</w:t>
      </w:r>
      <w:r>
        <w:rPr>
          <w:spacing w:val="-4"/>
        </w:rPr>
        <w:t xml:space="preserve"> </w:t>
      </w:r>
      <w:r>
        <w:t>to</w:t>
      </w:r>
      <w:r>
        <w:rPr>
          <w:spacing w:val="-4"/>
        </w:rPr>
        <w:t xml:space="preserve"> </w:t>
      </w:r>
      <w:r>
        <w:t>adults</w:t>
      </w:r>
      <w:r>
        <w:rPr>
          <w:spacing w:val="-4"/>
        </w:rPr>
        <w:t xml:space="preserve"> </w:t>
      </w:r>
      <w:r>
        <w:t>and</w:t>
      </w:r>
      <w:r>
        <w:rPr>
          <w:spacing w:val="-4"/>
        </w:rPr>
        <w:t xml:space="preserve"> </w:t>
      </w:r>
      <w:r>
        <w:t>adolescents,</w:t>
      </w:r>
      <w:r>
        <w:rPr>
          <w:spacing w:val="-4"/>
        </w:rPr>
        <w:t xml:space="preserve"> </w:t>
      </w:r>
      <w:r>
        <w:t>dose-related</w:t>
      </w:r>
      <w:r>
        <w:rPr>
          <w:spacing w:val="-4"/>
        </w:rPr>
        <w:t xml:space="preserve"> </w:t>
      </w:r>
      <w:r>
        <w:t>increases</w:t>
      </w:r>
      <w:r>
        <w:rPr>
          <w:spacing w:val="-4"/>
        </w:rPr>
        <w:t xml:space="preserve"> </w:t>
      </w:r>
      <w:r>
        <w:t>in</w:t>
      </w:r>
      <w:r>
        <w:rPr>
          <w:spacing w:val="-4"/>
        </w:rPr>
        <w:t xml:space="preserve"> </w:t>
      </w:r>
      <w:r>
        <w:t>individual</w:t>
      </w:r>
      <w:r>
        <w:rPr>
          <w:spacing w:val="-4"/>
        </w:rPr>
        <w:t xml:space="preserve"> </w:t>
      </w:r>
      <w:r>
        <w:t>ADAMTS13</w:t>
      </w:r>
      <w:r>
        <w:rPr>
          <w:spacing w:val="-4"/>
        </w:rPr>
        <w:t xml:space="preserve"> </w:t>
      </w:r>
      <w:r>
        <w:t xml:space="preserve">activity were observed and reached a maximum at approximately </w:t>
      </w:r>
      <w:proofErr w:type="gramStart"/>
      <w:r>
        <w:t>1 hour</w:t>
      </w:r>
      <w:proofErr w:type="gramEnd"/>
      <w:r>
        <w:t xml:space="preserve"> post-infusion or earlier. At </w:t>
      </w:r>
      <w:r>
        <w:t>clinical</w:t>
      </w:r>
      <w:r>
        <w:rPr>
          <w:spacing w:val="-2"/>
        </w:rPr>
        <w:t xml:space="preserve"> </w:t>
      </w:r>
      <w:r>
        <w:t>dose</w:t>
      </w:r>
      <w:r>
        <w:rPr>
          <w:spacing w:val="-3"/>
        </w:rPr>
        <w:t xml:space="preserve"> </w:t>
      </w:r>
      <w:r>
        <w:t>of</w:t>
      </w:r>
      <w:r>
        <w:rPr>
          <w:spacing w:val="-3"/>
        </w:rPr>
        <w:t xml:space="preserve"> </w:t>
      </w:r>
      <w:r>
        <w:t>40</w:t>
      </w:r>
      <w:r>
        <w:rPr>
          <w:spacing w:val="-1"/>
        </w:rPr>
        <w:t xml:space="preserve"> </w:t>
      </w:r>
      <w:r>
        <w:t>IU/kg</w:t>
      </w:r>
      <w:r>
        <w:rPr>
          <w:spacing w:val="-1"/>
        </w:rPr>
        <w:t xml:space="preserve"> </w:t>
      </w:r>
      <w:r>
        <w:t>the</w:t>
      </w:r>
      <w:r>
        <w:rPr>
          <w:spacing w:val="-3"/>
        </w:rPr>
        <w:t xml:space="preserve"> </w:t>
      </w:r>
      <w:r>
        <w:t>mean</w:t>
      </w:r>
      <w:r>
        <w:rPr>
          <w:spacing w:val="-2"/>
        </w:rPr>
        <w:t xml:space="preserve"> </w:t>
      </w:r>
      <w:r>
        <w:t>(SD)</w:t>
      </w:r>
      <w:r>
        <w:rPr>
          <w:spacing w:val="-3"/>
        </w:rPr>
        <w:t xml:space="preserve"> </w:t>
      </w:r>
      <w:r>
        <w:t>half-life</w:t>
      </w:r>
      <w:r>
        <w:rPr>
          <w:spacing w:val="-2"/>
        </w:rPr>
        <w:t xml:space="preserve"> </w:t>
      </w:r>
      <w:r>
        <w:t>and</w:t>
      </w:r>
      <w:r>
        <w:rPr>
          <w:spacing w:val="-2"/>
        </w:rPr>
        <w:t xml:space="preserve"> </w:t>
      </w:r>
      <w:r>
        <w:t>mean</w:t>
      </w:r>
      <w:r>
        <w:rPr>
          <w:spacing w:val="-2"/>
        </w:rPr>
        <w:t xml:space="preserve"> </w:t>
      </w:r>
      <w:r>
        <w:t>residence</w:t>
      </w:r>
      <w:r>
        <w:rPr>
          <w:spacing w:val="-3"/>
        </w:rPr>
        <w:t xml:space="preserve"> </w:t>
      </w:r>
      <w:r>
        <w:t>time</w:t>
      </w:r>
      <w:r>
        <w:rPr>
          <w:spacing w:val="-3"/>
        </w:rPr>
        <w:t xml:space="preserve"> </w:t>
      </w:r>
      <w:r>
        <w:t>(MRT)</w:t>
      </w:r>
      <w:r>
        <w:rPr>
          <w:spacing w:val="-3"/>
        </w:rPr>
        <w:t xml:space="preserve"> </w:t>
      </w:r>
      <w:r>
        <w:t>in</w:t>
      </w:r>
      <w:r>
        <w:rPr>
          <w:spacing w:val="-2"/>
        </w:rPr>
        <w:t xml:space="preserve"> </w:t>
      </w:r>
      <w:r>
        <w:t>adults</w:t>
      </w:r>
      <w:r>
        <w:rPr>
          <w:spacing w:val="-2"/>
        </w:rPr>
        <w:t xml:space="preserve"> </w:t>
      </w:r>
      <w:r>
        <w:t>and adolescents were 60.5 (13.5) hours and 87.7 (26.3) hours, respectively.</w:t>
      </w:r>
    </w:p>
    <w:p w14:paraId="707A0036" w14:textId="77777777" w:rsidR="0091796A" w:rsidRDefault="00BD2CB3">
      <w:pPr>
        <w:pStyle w:val="BodyText"/>
        <w:ind w:right="501"/>
      </w:pPr>
      <w:r>
        <w:t>The PK parameters of ADAMTS13 activity following intravenous administration of ADZYNMA</w:t>
      </w:r>
      <w:r>
        <w:rPr>
          <w:spacing w:val="-3"/>
        </w:rPr>
        <w:t xml:space="preserve"> </w:t>
      </w:r>
      <w:r>
        <w:t>at</w:t>
      </w:r>
      <w:r>
        <w:rPr>
          <w:spacing w:val="-4"/>
        </w:rPr>
        <w:t xml:space="preserve"> </w:t>
      </w:r>
      <w:r>
        <w:t>40</w:t>
      </w:r>
      <w:r>
        <w:rPr>
          <w:spacing w:val="-2"/>
        </w:rPr>
        <w:t xml:space="preserve"> </w:t>
      </w:r>
      <w:r>
        <w:t>IU/kg</w:t>
      </w:r>
      <w:r>
        <w:rPr>
          <w:spacing w:val="-2"/>
        </w:rPr>
        <w:t xml:space="preserve"> </w:t>
      </w:r>
      <w:r>
        <w:t>every</w:t>
      </w:r>
      <w:r>
        <w:rPr>
          <w:spacing w:val="-4"/>
        </w:rPr>
        <w:t xml:space="preserve"> </w:t>
      </w:r>
      <w:r>
        <w:t>other</w:t>
      </w:r>
      <w:r>
        <w:rPr>
          <w:spacing w:val="-5"/>
        </w:rPr>
        <w:t xml:space="preserve"> </w:t>
      </w:r>
      <w:r>
        <w:t>week</w:t>
      </w:r>
      <w:r>
        <w:rPr>
          <w:spacing w:val="-4"/>
        </w:rPr>
        <w:t xml:space="preserve"> </w:t>
      </w:r>
      <w:r>
        <w:t>in</w:t>
      </w:r>
      <w:r>
        <w:rPr>
          <w:spacing w:val="-4"/>
        </w:rPr>
        <w:t xml:space="preserve"> </w:t>
      </w:r>
      <w:r>
        <w:t>adults,</w:t>
      </w:r>
      <w:r>
        <w:rPr>
          <w:spacing w:val="-4"/>
        </w:rPr>
        <w:t xml:space="preserve"> </w:t>
      </w:r>
      <w:r>
        <w:t>adolescents</w:t>
      </w:r>
      <w:r>
        <w:rPr>
          <w:spacing w:val="-4"/>
        </w:rPr>
        <w:t xml:space="preserve"> </w:t>
      </w:r>
      <w:r>
        <w:t>and</w:t>
      </w:r>
      <w:r>
        <w:rPr>
          <w:spacing w:val="-4"/>
        </w:rPr>
        <w:t xml:space="preserve"> </w:t>
      </w:r>
      <w:r>
        <w:t>younger</w:t>
      </w:r>
      <w:r>
        <w:rPr>
          <w:spacing w:val="-5"/>
        </w:rPr>
        <w:t xml:space="preserve"> </w:t>
      </w:r>
      <w:r>
        <w:t>children</w:t>
      </w:r>
      <w:r>
        <w:rPr>
          <w:spacing w:val="-2"/>
        </w:rPr>
        <w:t xml:space="preserve"> </w:t>
      </w:r>
      <w:r>
        <w:t xml:space="preserve">are described in </w:t>
      </w:r>
      <w:hyperlink w:anchor="_bookmark9" w:history="1">
        <w:r w:rsidR="0091796A">
          <w:rPr>
            <w:color w:val="0000FF"/>
          </w:rPr>
          <w:t>Table 3.</w:t>
        </w:r>
      </w:hyperlink>
    </w:p>
    <w:p w14:paraId="707A0037" w14:textId="77777777" w:rsidR="0091796A" w:rsidRDefault="00BD2CB3">
      <w:pPr>
        <w:spacing w:before="240" w:line="244" w:lineRule="auto"/>
        <w:ind w:left="1022" w:right="297" w:hanging="852"/>
        <w:rPr>
          <w:b/>
        </w:rPr>
      </w:pPr>
      <w:bookmarkStart w:id="58" w:name="_bookmark9"/>
      <w:bookmarkEnd w:id="58"/>
      <w:r>
        <w:rPr>
          <w:b/>
        </w:rPr>
        <w:t>Table</w:t>
      </w:r>
      <w:r>
        <w:rPr>
          <w:b/>
          <w:spacing w:val="-3"/>
        </w:rPr>
        <w:t xml:space="preserve"> </w:t>
      </w:r>
      <w:r>
        <w:rPr>
          <w:b/>
        </w:rPr>
        <w:t>3.</w:t>
      </w:r>
      <w:r>
        <w:rPr>
          <w:b/>
          <w:spacing w:val="31"/>
        </w:rPr>
        <w:t xml:space="preserve"> </w:t>
      </w:r>
      <w:r>
        <w:rPr>
          <w:b/>
        </w:rPr>
        <w:t>Pharmacokinetic</w:t>
      </w:r>
      <w:r>
        <w:rPr>
          <w:b/>
          <w:spacing w:val="-3"/>
        </w:rPr>
        <w:t xml:space="preserve"> </w:t>
      </w:r>
      <w:r>
        <w:rPr>
          <w:b/>
        </w:rPr>
        <w:t>parameters</w:t>
      </w:r>
      <w:r>
        <w:rPr>
          <w:b/>
          <w:spacing w:val="-3"/>
        </w:rPr>
        <w:t xml:space="preserve"> </w:t>
      </w:r>
      <w:r>
        <w:rPr>
          <w:b/>
        </w:rPr>
        <w:t>of</w:t>
      </w:r>
      <w:r>
        <w:rPr>
          <w:b/>
          <w:spacing w:val="-2"/>
        </w:rPr>
        <w:t xml:space="preserve"> </w:t>
      </w:r>
      <w:r>
        <w:rPr>
          <w:b/>
        </w:rPr>
        <w:t>ADAMTS13</w:t>
      </w:r>
      <w:r>
        <w:rPr>
          <w:b/>
          <w:spacing w:val="-3"/>
        </w:rPr>
        <w:t xml:space="preserve"> </w:t>
      </w:r>
      <w:r>
        <w:rPr>
          <w:b/>
        </w:rPr>
        <w:t>activity</w:t>
      </w:r>
      <w:r>
        <w:rPr>
          <w:b/>
          <w:spacing w:val="-3"/>
        </w:rPr>
        <w:t xml:space="preserve"> </w:t>
      </w:r>
      <w:r>
        <w:rPr>
          <w:b/>
        </w:rPr>
        <w:t>following</w:t>
      </w:r>
      <w:r>
        <w:rPr>
          <w:b/>
          <w:spacing w:val="-3"/>
        </w:rPr>
        <w:t xml:space="preserve"> </w:t>
      </w:r>
      <w:r>
        <w:rPr>
          <w:b/>
        </w:rPr>
        <w:t>intravenous</w:t>
      </w:r>
      <w:r>
        <w:rPr>
          <w:b/>
          <w:spacing w:val="-3"/>
        </w:rPr>
        <w:t xml:space="preserve"> </w:t>
      </w:r>
      <w:r>
        <w:rPr>
          <w:b/>
        </w:rPr>
        <w:t xml:space="preserve">administration of ADZYNMA in </w:t>
      </w:r>
      <w:proofErr w:type="spellStart"/>
      <w:r>
        <w:rPr>
          <w:b/>
        </w:rPr>
        <w:t>cTTP</w:t>
      </w:r>
      <w:proofErr w:type="spellEnd"/>
      <w:r>
        <w:rPr>
          <w:b/>
        </w:rPr>
        <w:t xml:space="preserve"> patients</w:t>
      </w:r>
    </w:p>
    <w:p w14:paraId="707A0038" w14:textId="77777777" w:rsidR="0091796A" w:rsidRDefault="0091796A">
      <w:pPr>
        <w:pStyle w:val="BodyText"/>
        <w:spacing w:before="8"/>
        <w:ind w:left="0"/>
        <w:rPr>
          <w:b/>
          <w:sz w:val="9"/>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7"/>
        <w:gridCol w:w="4778"/>
      </w:tblGrid>
      <w:tr w:rsidR="0091796A" w14:paraId="707A003C" w14:textId="77777777">
        <w:trPr>
          <w:trHeight w:val="757"/>
        </w:trPr>
        <w:tc>
          <w:tcPr>
            <w:tcW w:w="4567" w:type="dxa"/>
          </w:tcPr>
          <w:p w14:paraId="707A0039" w14:textId="77777777" w:rsidR="0091796A" w:rsidRDefault="00BD2CB3">
            <w:pPr>
              <w:pStyle w:val="TableParagraph"/>
              <w:spacing w:line="251" w:lineRule="exact"/>
              <w:rPr>
                <w:b/>
              </w:rPr>
            </w:pPr>
            <w:r>
              <w:rPr>
                <w:b/>
              </w:rPr>
              <w:t>Parameter</w:t>
            </w:r>
            <w:r>
              <w:rPr>
                <w:b/>
                <w:spacing w:val="-5"/>
              </w:rPr>
              <w:t xml:space="preserve"> </w:t>
            </w:r>
            <w:r>
              <w:rPr>
                <w:b/>
                <w:spacing w:val="-2"/>
              </w:rPr>
              <w:t>(unit)</w:t>
            </w:r>
          </w:p>
        </w:tc>
        <w:tc>
          <w:tcPr>
            <w:tcW w:w="4778" w:type="dxa"/>
          </w:tcPr>
          <w:p w14:paraId="707A003A" w14:textId="77777777" w:rsidR="0091796A" w:rsidRDefault="00BD2CB3">
            <w:pPr>
              <w:pStyle w:val="TableParagraph"/>
              <w:spacing w:line="251" w:lineRule="exact"/>
              <w:ind w:left="108"/>
              <w:rPr>
                <w:b/>
              </w:rPr>
            </w:pPr>
            <w:r>
              <w:rPr>
                <w:b/>
              </w:rPr>
              <w:t>Mean</w:t>
            </w:r>
            <w:r>
              <w:rPr>
                <w:b/>
                <w:spacing w:val="-5"/>
              </w:rPr>
              <w:t xml:space="preserve"> </w:t>
            </w:r>
            <w:r>
              <w:rPr>
                <w:b/>
                <w:spacing w:val="-4"/>
              </w:rPr>
              <w:t>(SD)</w:t>
            </w:r>
          </w:p>
          <w:p w14:paraId="707A003B" w14:textId="77777777" w:rsidR="0091796A" w:rsidRDefault="00BD2CB3">
            <w:pPr>
              <w:pStyle w:val="TableParagraph"/>
              <w:spacing w:line="252" w:lineRule="exact"/>
              <w:ind w:left="108" w:right="3706"/>
              <w:rPr>
                <w:b/>
              </w:rPr>
            </w:pPr>
            <w:r>
              <w:rPr>
                <w:b/>
              </w:rPr>
              <w:t>Min;</w:t>
            </w:r>
            <w:r>
              <w:rPr>
                <w:b/>
                <w:spacing w:val="-14"/>
              </w:rPr>
              <w:t xml:space="preserve"> </w:t>
            </w:r>
            <w:r>
              <w:rPr>
                <w:b/>
              </w:rPr>
              <w:t xml:space="preserve">Max </w:t>
            </w:r>
            <w:r>
              <w:rPr>
                <w:b/>
                <w:spacing w:val="-2"/>
              </w:rPr>
              <w:t>(N=86)</w:t>
            </w:r>
          </w:p>
        </w:tc>
      </w:tr>
      <w:tr w:rsidR="0091796A" w14:paraId="707A0040" w14:textId="77777777">
        <w:trPr>
          <w:trHeight w:val="505"/>
        </w:trPr>
        <w:tc>
          <w:tcPr>
            <w:tcW w:w="4567" w:type="dxa"/>
          </w:tcPr>
          <w:p w14:paraId="707A003D" w14:textId="77777777" w:rsidR="0091796A" w:rsidRDefault="00BD2CB3">
            <w:pPr>
              <w:pStyle w:val="TableParagraph"/>
              <w:rPr>
                <w:position w:val="2"/>
              </w:rPr>
            </w:pPr>
            <w:proofErr w:type="gramStart"/>
            <w:r>
              <w:rPr>
                <w:position w:val="2"/>
              </w:rPr>
              <w:t>C</w:t>
            </w:r>
            <w:proofErr w:type="spellStart"/>
            <w:r>
              <w:rPr>
                <w:sz w:val="14"/>
              </w:rPr>
              <w:t>max,ss</w:t>
            </w:r>
            <w:proofErr w:type="spellEnd"/>
            <w:proofErr w:type="gramEnd"/>
            <w:r>
              <w:rPr>
                <w:spacing w:val="16"/>
                <w:sz w:val="14"/>
              </w:rPr>
              <w:t xml:space="preserve"> </w:t>
            </w:r>
            <w:r>
              <w:rPr>
                <w:spacing w:val="-2"/>
                <w:position w:val="2"/>
              </w:rPr>
              <w:t>(IU/mL)</w:t>
            </w:r>
          </w:p>
        </w:tc>
        <w:tc>
          <w:tcPr>
            <w:tcW w:w="4778" w:type="dxa"/>
          </w:tcPr>
          <w:p w14:paraId="707A003E" w14:textId="77777777" w:rsidR="0091796A" w:rsidRDefault="00BD2CB3">
            <w:pPr>
              <w:pStyle w:val="TableParagraph"/>
              <w:spacing w:before="1" w:line="252" w:lineRule="exact"/>
              <w:ind w:left="108"/>
            </w:pPr>
            <w:r>
              <w:t xml:space="preserve">1.07 </w:t>
            </w:r>
            <w:r>
              <w:rPr>
                <w:spacing w:val="-2"/>
              </w:rPr>
              <w:t>(0.305)</w:t>
            </w:r>
          </w:p>
          <w:p w14:paraId="707A003F" w14:textId="77777777" w:rsidR="0091796A" w:rsidRDefault="00BD2CB3">
            <w:pPr>
              <w:pStyle w:val="TableParagraph"/>
              <w:spacing w:line="233" w:lineRule="exact"/>
              <w:ind w:left="108"/>
            </w:pPr>
            <w:r>
              <w:t>0.438;</w:t>
            </w:r>
            <w:r>
              <w:rPr>
                <w:spacing w:val="-2"/>
              </w:rPr>
              <w:t xml:space="preserve"> </w:t>
            </w:r>
            <w:r>
              <w:rPr>
                <w:spacing w:val="-4"/>
              </w:rPr>
              <w:t>2.14</w:t>
            </w:r>
          </w:p>
        </w:tc>
      </w:tr>
      <w:tr w:rsidR="0091796A" w14:paraId="707A0044" w14:textId="77777777">
        <w:trPr>
          <w:trHeight w:val="506"/>
        </w:trPr>
        <w:tc>
          <w:tcPr>
            <w:tcW w:w="4567" w:type="dxa"/>
          </w:tcPr>
          <w:p w14:paraId="707A0041" w14:textId="77777777" w:rsidR="0091796A" w:rsidRDefault="00BD2CB3">
            <w:pPr>
              <w:pStyle w:val="TableParagraph"/>
              <w:rPr>
                <w:position w:val="2"/>
              </w:rPr>
            </w:pPr>
            <w:r>
              <w:rPr>
                <w:position w:val="2"/>
              </w:rPr>
              <w:t>AUC</w:t>
            </w:r>
            <w:r>
              <w:rPr>
                <w:sz w:val="14"/>
              </w:rPr>
              <w:t>ss</w:t>
            </w:r>
            <w:r>
              <w:rPr>
                <w:spacing w:val="14"/>
                <w:sz w:val="14"/>
              </w:rPr>
              <w:t xml:space="preserve"> </w:t>
            </w:r>
            <w:r>
              <w:rPr>
                <w:spacing w:val="-2"/>
                <w:position w:val="2"/>
              </w:rPr>
              <w:t>(IU*h/mL)</w:t>
            </w:r>
          </w:p>
        </w:tc>
        <w:tc>
          <w:tcPr>
            <w:tcW w:w="4778" w:type="dxa"/>
          </w:tcPr>
          <w:p w14:paraId="707A0042" w14:textId="77777777" w:rsidR="0091796A" w:rsidRDefault="00BD2CB3">
            <w:pPr>
              <w:pStyle w:val="TableParagraph"/>
              <w:spacing w:before="1" w:line="252" w:lineRule="exact"/>
              <w:ind w:left="108"/>
            </w:pPr>
            <w:r>
              <w:t xml:space="preserve">70.4 </w:t>
            </w:r>
            <w:r>
              <w:rPr>
                <w:spacing w:val="-2"/>
              </w:rPr>
              <w:t>(41.7)</w:t>
            </w:r>
          </w:p>
          <w:p w14:paraId="707A0043" w14:textId="77777777" w:rsidR="0091796A" w:rsidRDefault="00BD2CB3">
            <w:pPr>
              <w:pStyle w:val="TableParagraph"/>
              <w:spacing w:line="233" w:lineRule="exact"/>
              <w:ind w:left="108"/>
            </w:pPr>
            <w:r>
              <w:t>15.7;</w:t>
            </w:r>
            <w:r>
              <w:rPr>
                <w:spacing w:val="1"/>
              </w:rPr>
              <w:t xml:space="preserve"> </w:t>
            </w:r>
            <w:r>
              <w:rPr>
                <w:spacing w:val="-5"/>
              </w:rPr>
              <w:t>281</w:t>
            </w:r>
          </w:p>
        </w:tc>
      </w:tr>
      <w:tr w:rsidR="0091796A" w14:paraId="707A0048" w14:textId="77777777">
        <w:trPr>
          <w:trHeight w:val="505"/>
        </w:trPr>
        <w:tc>
          <w:tcPr>
            <w:tcW w:w="4567" w:type="dxa"/>
          </w:tcPr>
          <w:p w14:paraId="707A0045" w14:textId="77777777" w:rsidR="0091796A" w:rsidRDefault="00BD2CB3">
            <w:pPr>
              <w:pStyle w:val="TableParagraph"/>
              <w:spacing w:line="252" w:lineRule="exact"/>
            </w:pPr>
            <w:r>
              <w:t>Duration</w:t>
            </w:r>
            <w:r>
              <w:rPr>
                <w:spacing w:val="-8"/>
              </w:rPr>
              <w:t xml:space="preserve"> </w:t>
            </w:r>
            <w:r>
              <w:t>of</w:t>
            </w:r>
            <w:r>
              <w:rPr>
                <w:spacing w:val="-7"/>
              </w:rPr>
              <w:t xml:space="preserve"> </w:t>
            </w:r>
            <w:r>
              <w:t>ADAMTS13</w:t>
            </w:r>
            <w:r>
              <w:rPr>
                <w:spacing w:val="-8"/>
              </w:rPr>
              <w:t xml:space="preserve"> </w:t>
            </w:r>
            <w:r>
              <w:t>Activity</w:t>
            </w:r>
            <w:r>
              <w:rPr>
                <w:spacing w:val="-8"/>
              </w:rPr>
              <w:t xml:space="preserve"> </w:t>
            </w:r>
            <w:r>
              <w:t>above</w:t>
            </w:r>
            <w:r>
              <w:rPr>
                <w:spacing w:val="-8"/>
              </w:rPr>
              <w:t xml:space="preserve"> </w:t>
            </w:r>
            <w:r>
              <w:t xml:space="preserve">10% </w:t>
            </w:r>
            <w:r>
              <w:rPr>
                <w:spacing w:val="-2"/>
              </w:rPr>
              <w:t>(days)</w:t>
            </w:r>
          </w:p>
        </w:tc>
        <w:tc>
          <w:tcPr>
            <w:tcW w:w="4778" w:type="dxa"/>
          </w:tcPr>
          <w:p w14:paraId="707A0046" w14:textId="77777777" w:rsidR="0091796A" w:rsidRDefault="00BD2CB3">
            <w:pPr>
              <w:pStyle w:val="TableParagraph"/>
              <w:spacing w:before="1" w:line="252" w:lineRule="exact"/>
              <w:ind w:left="108"/>
            </w:pPr>
            <w:r>
              <w:t xml:space="preserve">8.25 </w:t>
            </w:r>
            <w:r>
              <w:rPr>
                <w:spacing w:val="-2"/>
              </w:rPr>
              <w:t>(2.80)</w:t>
            </w:r>
          </w:p>
          <w:p w14:paraId="707A0047" w14:textId="77777777" w:rsidR="0091796A" w:rsidRDefault="00BD2CB3">
            <w:pPr>
              <w:pStyle w:val="TableParagraph"/>
              <w:spacing w:line="233" w:lineRule="exact"/>
              <w:ind w:left="108"/>
            </w:pPr>
            <w:r>
              <w:t>1.94;</w:t>
            </w:r>
            <w:r>
              <w:rPr>
                <w:spacing w:val="1"/>
              </w:rPr>
              <w:t xml:space="preserve"> </w:t>
            </w:r>
            <w:r>
              <w:rPr>
                <w:spacing w:val="-4"/>
              </w:rPr>
              <w:t>14.0</w:t>
            </w:r>
          </w:p>
        </w:tc>
      </w:tr>
    </w:tbl>
    <w:p w14:paraId="707A0049" w14:textId="77777777" w:rsidR="0091796A" w:rsidRDefault="00BD2CB3">
      <w:pPr>
        <w:spacing w:before="4"/>
        <w:ind w:left="282" w:right="501"/>
        <w:rPr>
          <w:sz w:val="18"/>
        </w:rPr>
      </w:pPr>
      <w:r>
        <w:rPr>
          <w:position w:val="1"/>
          <w:sz w:val="18"/>
        </w:rPr>
        <w:t>AUCss</w:t>
      </w:r>
      <w:r>
        <w:rPr>
          <w:spacing w:val="-2"/>
          <w:position w:val="1"/>
          <w:sz w:val="18"/>
        </w:rPr>
        <w:t xml:space="preserve"> </w:t>
      </w:r>
      <w:r>
        <w:rPr>
          <w:position w:val="1"/>
          <w:sz w:val="18"/>
        </w:rPr>
        <w:t>=</w:t>
      </w:r>
      <w:r>
        <w:rPr>
          <w:spacing w:val="-3"/>
          <w:position w:val="1"/>
          <w:sz w:val="18"/>
        </w:rPr>
        <w:t xml:space="preserve"> </w:t>
      </w:r>
      <w:r>
        <w:rPr>
          <w:position w:val="1"/>
          <w:sz w:val="18"/>
        </w:rPr>
        <w:t>area</w:t>
      </w:r>
      <w:r>
        <w:rPr>
          <w:spacing w:val="-3"/>
          <w:position w:val="1"/>
          <w:sz w:val="18"/>
        </w:rPr>
        <w:t xml:space="preserve"> </w:t>
      </w:r>
      <w:r>
        <w:rPr>
          <w:position w:val="1"/>
          <w:sz w:val="18"/>
        </w:rPr>
        <w:t>under</w:t>
      </w:r>
      <w:r>
        <w:rPr>
          <w:spacing w:val="-2"/>
          <w:position w:val="1"/>
          <w:sz w:val="18"/>
        </w:rPr>
        <w:t xml:space="preserve"> </w:t>
      </w:r>
      <w:r>
        <w:rPr>
          <w:position w:val="1"/>
          <w:sz w:val="18"/>
        </w:rPr>
        <w:t>ADAMTS13</w:t>
      </w:r>
      <w:r>
        <w:rPr>
          <w:spacing w:val="-3"/>
          <w:position w:val="1"/>
          <w:sz w:val="18"/>
        </w:rPr>
        <w:t xml:space="preserve"> </w:t>
      </w:r>
      <w:r>
        <w:rPr>
          <w:position w:val="1"/>
          <w:sz w:val="18"/>
        </w:rPr>
        <w:t>activity-time</w:t>
      </w:r>
      <w:r>
        <w:rPr>
          <w:spacing w:val="-3"/>
          <w:position w:val="1"/>
          <w:sz w:val="18"/>
        </w:rPr>
        <w:t xml:space="preserve"> </w:t>
      </w:r>
      <w:r>
        <w:rPr>
          <w:position w:val="1"/>
          <w:sz w:val="18"/>
        </w:rPr>
        <w:t>curve</w:t>
      </w:r>
      <w:r>
        <w:rPr>
          <w:spacing w:val="-3"/>
          <w:position w:val="1"/>
          <w:sz w:val="18"/>
        </w:rPr>
        <w:t xml:space="preserve"> </w:t>
      </w:r>
      <w:r>
        <w:rPr>
          <w:position w:val="1"/>
          <w:sz w:val="18"/>
        </w:rPr>
        <w:t>at</w:t>
      </w:r>
      <w:r>
        <w:rPr>
          <w:spacing w:val="-2"/>
          <w:position w:val="1"/>
          <w:sz w:val="18"/>
        </w:rPr>
        <w:t xml:space="preserve"> </w:t>
      </w:r>
      <w:r>
        <w:rPr>
          <w:position w:val="1"/>
          <w:sz w:val="18"/>
        </w:rPr>
        <w:t>steady</w:t>
      </w:r>
      <w:r>
        <w:rPr>
          <w:spacing w:val="-3"/>
          <w:position w:val="1"/>
          <w:sz w:val="18"/>
        </w:rPr>
        <w:t xml:space="preserve"> </w:t>
      </w:r>
      <w:r>
        <w:rPr>
          <w:position w:val="1"/>
          <w:sz w:val="18"/>
        </w:rPr>
        <w:t>state</w:t>
      </w:r>
      <w:r>
        <w:rPr>
          <w:spacing w:val="-3"/>
          <w:position w:val="1"/>
          <w:sz w:val="18"/>
        </w:rPr>
        <w:t xml:space="preserve"> </w:t>
      </w:r>
      <w:r>
        <w:rPr>
          <w:position w:val="1"/>
          <w:sz w:val="18"/>
        </w:rPr>
        <w:t>for</w:t>
      </w:r>
      <w:r>
        <w:rPr>
          <w:spacing w:val="-2"/>
          <w:position w:val="1"/>
          <w:sz w:val="18"/>
        </w:rPr>
        <w:t xml:space="preserve"> </w:t>
      </w:r>
      <w:r>
        <w:rPr>
          <w:position w:val="1"/>
          <w:sz w:val="18"/>
        </w:rPr>
        <w:t>a</w:t>
      </w:r>
      <w:r>
        <w:rPr>
          <w:spacing w:val="-3"/>
          <w:position w:val="1"/>
          <w:sz w:val="18"/>
        </w:rPr>
        <w:t xml:space="preserve"> </w:t>
      </w:r>
      <w:r>
        <w:rPr>
          <w:position w:val="1"/>
          <w:sz w:val="18"/>
        </w:rPr>
        <w:t>dosing</w:t>
      </w:r>
      <w:r>
        <w:rPr>
          <w:spacing w:val="-1"/>
          <w:position w:val="1"/>
          <w:sz w:val="18"/>
        </w:rPr>
        <w:t xml:space="preserve"> </w:t>
      </w:r>
      <w:r>
        <w:rPr>
          <w:position w:val="1"/>
          <w:sz w:val="18"/>
        </w:rPr>
        <w:t>interval</w:t>
      </w:r>
      <w:r>
        <w:rPr>
          <w:spacing w:val="-4"/>
          <w:position w:val="1"/>
          <w:sz w:val="18"/>
        </w:rPr>
        <w:t xml:space="preserve"> </w:t>
      </w:r>
      <w:r>
        <w:rPr>
          <w:position w:val="1"/>
          <w:sz w:val="18"/>
        </w:rPr>
        <w:t>of</w:t>
      </w:r>
      <w:r>
        <w:rPr>
          <w:spacing w:val="-2"/>
          <w:position w:val="1"/>
          <w:sz w:val="18"/>
        </w:rPr>
        <w:t xml:space="preserve"> </w:t>
      </w:r>
      <w:r>
        <w:rPr>
          <w:position w:val="1"/>
          <w:sz w:val="18"/>
        </w:rPr>
        <w:t>two</w:t>
      </w:r>
      <w:r>
        <w:rPr>
          <w:spacing w:val="-3"/>
          <w:position w:val="1"/>
          <w:sz w:val="18"/>
        </w:rPr>
        <w:t xml:space="preserve"> </w:t>
      </w:r>
      <w:r>
        <w:rPr>
          <w:position w:val="1"/>
          <w:sz w:val="18"/>
        </w:rPr>
        <w:t>weeks;</w:t>
      </w:r>
      <w:r>
        <w:rPr>
          <w:spacing w:val="-2"/>
          <w:position w:val="1"/>
          <w:sz w:val="18"/>
        </w:rPr>
        <w:t xml:space="preserve"> </w:t>
      </w:r>
      <w:proofErr w:type="gramStart"/>
      <w:r>
        <w:rPr>
          <w:position w:val="1"/>
          <w:sz w:val="18"/>
        </w:rPr>
        <w:t>C</w:t>
      </w:r>
      <w:proofErr w:type="spellStart"/>
      <w:r>
        <w:rPr>
          <w:sz w:val="12"/>
        </w:rPr>
        <w:t>max,ss</w:t>
      </w:r>
      <w:proofErr w:type="spellEnd"/>
      <w:proofErr w:type="gramEnd"/>
      <w:r>
        <w:rPr>
          <w:spacing w:val="12"/>
          <w:sz w:val="12"/>
        </w:rPr>
        <w:t xml:space="preserve"> </w:t>
      </w:r>
      <w:r>
        <w:rPr>
          <w:position w:val="1"/>
          <w:sz w:val="18"/>
        </w:rPr>
        <w:t>=</w:t>
      </w:r>
      <w:r>
        <w:rPr>
          <w:spacing w:val="-3"/>
          <w:position w:val="1"/>
          <w:sz w:val="18"/>
        </w:rPr>
        <w:t xml:space="preserve"> </w:t>
      </w:r>
      <w:r>
        <w:rPr>
          <w:position w:val="1"/>
          <w:sz w:val="18"/>
        </w:rPr>
        <w:t xml:space="preserve">maximum </w:t>
      </w:r>
      <w:r>
        <w:rPr>
          <w:sz w:val="18"/>
        </w:rPr>
        <w:t>ADAMTS13 activity at steady state.</w:t>
      </w:r>
    </w:p>
    <w:p w14:paraId="707A004A" w14:textId="77777777" w:rsidR="0091796A" w:rsidRDefault="00BD2CB3">
      <w:pPr>
        <w:spacing w:line="206" w:lineRule="exact"/>
        <w:ind w:left="282"/>
        <w:rPr>
          <w:sz w:val="18"/>
        </w:rPr>
      </w:pPr>
      <w:r>
        <w:rPr>
          <w:sz w:val="18"/>
        </w:rPr>
        <w:t>Note:</w:t>
      </w:r>
      <w:r>
        <w:rPr>
          <w:spacing w:val="-3"/>
          <w:sz w:val="18"/>
        </w:rPr>
        <w:t xml:space="preserve"> </w:t>
      </w:r>
      <w:r>
        <w:rPr>
          <w:sz w:val="18"/>
        </w:rPr>
        <w:t>1</w:t>
      </w:r>
      <w:r>
        <w:rPr>
          <w:spacing w:val="-2"/>
          <w:sz w:val="18"/>
        </w:rPr>
        <w:t xml:space="preserve"> </w:t>
      </w:r>
      <w:r>
        <w:rPr>
          <w:sz w:val="18"/>
        </w:rPr>
        <w:t>IU/mL</w:t>
      </w:r>
      <w:r>
        <w:rPr>
          <w:spacing w:val="-1"/>
          <w:sz w:val="18"/>
        </w:rPr>
        <w:t xml:space="preserve"> </w:t>
      </w:r>
      <w:r>
        <w:rPr>
          <w:sz w:val="18"/>
        </w:rPr>
        <w:t>ADAMTS13</w:t>
      </w:r>
      <w:r>
        <w:rPr>
          <w:spacing w:val="-2"/>
          <w:sz w:val="18"/>
        </w:rPr>
        <w:t xml:space="preserve"> </w:t>
      </w:r>
      <w:r>
        <w:rPr>
          <w:sz w:val="18"/>
        </w:rPr>
        <w:t>activity</w:t>
      </w:r>
      <w:r>
        <w:rPr>
          <w:spacing w:val="-1"/>
          <w:sz w:val="18"/>
        </w:rPr>
        <w:t xml:space="preserve"> </w:t>
      </w:r>
      <w:r>
        <w:rPr>
          <w:sz w:val="18"/>
        </w:rPr>
        <w:t>corresponds</w:t>
      </w:r>
      <w:r>
        <w:rPr>
          <w:spacing w:val="-3"/>
          <w:sz w:val="18"/>
        </w:rPr>
        <w:t xml:space="preserve"> </w:t>
      </w:r>
      <w:r>
        <w:rPr>
          <w:sz w:val="18"/>
        </w:rPr>
        <w:t>to</w:t>
      </w:r>
      <w:r>
        <w:rPr>
          <w:spacing w:val="-1"/>
          <w:sz w:val="18"/>
        </w:rPr>
        <w:t xml:space="preserve"> </w:t>
      </w:r>
      <w:r>
        <w:rPr>
          <w:sz w:val="18"/>
        </w:rPr>
        <w:t>100%</w:t>
      </w:r>
      <w:r>
        <w:rPr>
          <w:spacing w:val="-2"/>
          <w:sz w:val="18"/>
        </w:rPr>
        <w:t xml:space="preserve"> </w:t>
      </w:r>
      <w:r>
        <w:rPr>
          <w:sz w:val="18"/>
        </w:rPr>
        <w:t>average</w:t>
      </w:r>
      <w:r>
        <w:rPr>
          <w:spacing w:val="-5"/>
          <w:sz w:val="18"/>
        </w:rPr>
        <w:t xml:space="preserve"> </w:t>
      </w:r>
      <w:r>
        <w:rPr>
          <w:sz w:val="18"/>
        </w:rPr>
        <w:t>normal</w:t>
      </w:r>
      <w:r>
        <w:rPr>
          <w:spacing w:val="-2"/>
          <w:sz w:val="18"/>
        </w:rPr>
        <w:t xml:space="preserve"> activity.</w:t>
      </w:r>
    </w:p>
    <w:p w14:paraId="707A004B" w14:textId="77777777" w:rsidR="0091796A" w:rsidRDefault="0091796A">
      <w:pPr>
        <w:pStyle w:val="BodyText"/>
        <w:spacing w:before="32"/>
        <w:ind w:left="0"/>
        <w:rPr>
          <w:sz w:val="18"/>
        </w:rPr>
      </w:pPr>
    </w:p>
    <w:p w14:paraId="707A004C" w14:textId="77777777" w:rsidR="0091796A" w:rsidRDefault="00BD2CB3">
      <w:pPr>
        <w:pStyle w:val="BodyText"/>
        <w:spacing w:before="0"/>
      </w:pPr>
      <w:r>
        <w:t xml:space="preserve">Intravenous administration of ADZYNMA at 40 IU/kg resulted in greater than 5-fold higher </w:t>
      </w:r>
      <w:r>
        <w:rPr>
          <w:position w:val="2"/>
        </w:rPr>
        <w:t>ADAMTS13</w:t>
      </w:r>
      <w:r>
        <w:rPr>
          <w:spacing w:val="-4"/>
          <w:position w:val="2"/>
        </w:rPr>
        <w:t xml:space="preserve"> </w:t>
      </w:r>
      <w:r>
        <w:rPr>
          <w:position w:val="2"/>
        </w:rPr>
        <w:t>activity</w:t>
      </w:r>
      <w:r>
        <w:rPr>
          <w:spacing w:val="-4"/>
          <w:position w:val="2"/>
        </w:rPr>
        <w:t xml:space="preserve"> </w:t>
      </w:r>
      <w:r>
        <w:rPr>
          <w:position w:val="2"/>
        </w:rPr>
        <w:t>exposures,</w:t>
      </w:r>
      <w:r>
        <w:rPr>
          <w:spacing w:val="-4"/>
          <w:position w:val="2"/>
        </w:rPr>
        <w:t xml:space="preserve"> </w:t>
      </w:r>
      <w:r>
        <w:rPr>
          <w:position w:val="2"/>
        </w:rPr>
        <w:t>measured</w:t>
      </w:r>
      <w:r>
        <w:rPr>
          <w:spacing w:val="-4"/>
          <w:position w:val="2"/>
        </w:rPr>
        <w:t xml:space="preserve"> </w:t>
      </w:r>
      <w:r>
        <w:rPr>
          <w:position w:val="2"/>
        </w:rPr>
        <w:t>by</w:t>
      </w:r>
      <w:r>
        <w:rPr>
          <w:spacing w:val="-4"/>
          <w:position w:val="2"/>
        </w:rPr>
        <w:t xml:space="preserve"> </w:t>
      </w:r>
      <w:r>
        <w:rPr>
          <w:position w:val="2"/>
        </w:rPr>
        <w:t>C</w:t>
      </w:r>
      <w:r>
        <w:rPr>
          <w:sz w:val="16"/>
        </w:rPr>
        <w:t>max</w:t>
      </w:r>
      <w:r>
        <w:rPr>
          <w:position w:val="2"/>
        </w:rPr>
        <w:t>,</w:t>
      </w:r>
      <w:r>
        <w:rPr>
          <w:spacing w:val="-4"/>
          <w:position w:val="2"/>
        </w:rPr>
        <w:t xml:space="preserve"> </w:t>
      </w:r>
      <w:r>
        <w:rPr>
          <w:position w:val="2"/>
        </w:rPr>
        <w:t>AUC,</w:t>
      </w:r>
      <w:r>
        <w:rPr>
          <w:spacing w:val="-4"/>
          <w:position w:val="2"/>
        </w:rPr>
        <w:t xml:space="preserve"> </w:t>
      </w:r>
      <w:r>
        <w:rPr>
          <w:position w:val="2"/>
        </w:rPr>
        <w:t>and</w:t>
      </w:r>
      <w:r>
        <w:rPr>
          <w:spacing w:val="-4"/>
          <w:position w:val="2"/>
        </w:rPr>
        <w:t xml:space="preserve"> </w:t>
      </w:r>
      <w:r>
        <w:rPr>
          <w:position w:val="2"/>
        </w:rPr>
        <w:t>duration</w:t>
      </w:r>
      <w:r>
        <w:rPr>
          <w:spacing w:val="-4"/>
          <w:position w:val="2"/>
        </w:rPr>
        <w:t xml:space="preserve"> </w:t>
      </w:r>
      <w:r>
        <w:rPr>
          <w:position w:val="2"/>
        </w:rPr>
        <w:t>above</w:t>
      </w:r>
      <w:r>
        <w:rPr>
          <w:spacing w:val="-5"/>
          <w:position w:val="2"/>
        </w:rPr>
        <w:t xml:space="preserve"> </w:t>
      </w:r>
      <w:r>
        <w:rPr>
          <w:position w:val="2"/>
        </w:rPr>
        <w:t>10%</w:t>
      </w:r>
      <w:r>
        <w:rPr>
          <w:spacing w:val="-5"/>
          <w:position w:val="2"/>
        </w:rPr>
        <w:t xml:space="preserve"> </w:t>
      </w:r>
      <w:r>
        <w:rPr>
          <w:position w:val="2"/>
        </w:rPr>
        <w:t xml:space="preserve">ADAMTS13 </w:t>
      </w:r>
      <w:r>
        <w:t>activity, compared to plasma-based therapies.</w:t>
      </w:r>
    </w:p>
    <w:p w14:paraId="707A004D" w14:textId="77777777" w:rsidR="0091796A" w:rsidRDefault="00BD2CB3">
      <w:pPr>
        <w:pStyle w:val="Heading3"/>
        <w:spacing w:before="237"/>
      </w:pPr>
      <w:bookmarkStart w:id="59" w:name="Specific_Populations"/>
      <w:bookmarkEnd w:id="59"/>
      <w:r>
        <w:t>Specific</w:t>
      </w:r>
      <w:r>
        <w:rPr>
          <w:spacing w:val="-4"/>
        </w:rPr>
        <w:t xml:space="preserve"> </w:t>
      </w:r>
      <w:r>
        <w:rPr>
          <w:spacing w:val="-2"/>
        </w:rPr>
        <w:t>Populations</w:t>
      </w:r>
    </w:p>
    <w:p w14:paraId="707A004E" w14:textId="77777777" w:rsidR="0091796A" w:rsidRDefault="00BD2CB3">
      <w:pPr>
        <w:pStyle w:val="BodyText"/>
        <w:spacing w:before="120"/>
        <w:ind w:right="501"/>
      </w:pPr>
      <w:r>
        <w:t>Besides</w:t>
      </w:r>
      <w:r>
        <w:rPr>
          <w:spacing w:val="-3"/>
        </w:rPr>
        <w:t xml:space="preserve"> </w:t>
      </w:r>
      <w:r>
        <w:t>body-weight</w:t>
      </w:r>
      <w:r>
        <w:rPr>
          <w:spacing w:val="-3"/>
        </w:rPr>
        <w:t xml:space="preserve"> </w:t>
      </w:r>
      <w:r>
        <w:t>dosing</w:t>
      </w:r>
      <w:r>
        <w:rPr>
          <w:spacing w:val="-3"/>
        </w:rPr>
        <w:t xml:space="preserve"> </w:t>
      </w:r>
      <w:r>
        <w:t>regimen,</w:t>
      </w:r>
      <w:r>
        <w:rPr>
          <w:spacing w:val="-3"/>
        </w:rPr>
        <w:t xml:space="preserve"> </w:t>
      </w:r>
      <w:r>
        <w:t>no</w:t>
      </w:r>
      <w:r>
        <w:rPr>
          <w:spacing w:val="-3"/>
        </w:rPr>
        <w:t xml:space="preserve"> </w:t>
      </w:r>
      <w:r>
        <w:t>dose</w:t>
      </w:r>
      <w:r>
        <w:rPr>
          <w:spacing w:val="-4"/>
        </w:rPr>
        <w:t xml:space="preserve"> </w:t>
      </w:r>
      <w:r>
        <w:t>adjustment</w:t>
      </w:r>
      <w:r>
        <w:rPr>
          <w:spacing w:val="-3"/>
        </w:rPr>
        <w:t xml:space="preserve"> </w:t>
      </w:r>
      <w:r>
        <w:t>is</w:t>
      </w:r>
      <w:r>
        <w:rPr>
          <w:spacing w:val="-3"/>
        </w:rPr>
        <w:t xml:space="preserve"> </w:t>
      </w:r>
      <w:r>
        <w:t>required</w:t>
      </w:r>
      <w:r>
        <w:rPr>
          <w:spacing w:val="-3"/>
        </w:rPr>
        <w:t xml:space="preserve"> </w:t>
      </w:r>
      <w:r>
        <w:t>since</w:t>
      </w:r>
      <w:r>
        <w:rPr>
          <w:spacing w:val="-2"/>
        </w:rPr>
        <w:t xml:space="preserve"> </w:t>
      </w:r>
      <w:r>
        <w:t>no</w:t>
      </w:r>
      <w:r>
        <w:rPr>
          <w:spacing w:val="-3"/>
        </w:rPr>
        <w:t xml:space="preserve"> </w:t>
      </w:r>
      <w:r>
        <w:t>intrinsic</w:t>
      </w:r>
      <w:r>
        <w:rPr>
          <w:spacing w:val="-4"/>
        </w:rPr>
        <w:t xml:space="preserve"> </w:t>
      </w:r>
      <w:r>
        <w:t>factors such as age, gender, race, baseline estimated glomerular filtration rate (eGFR), and baseline bilirubin were identified as covariates impacting ADAMTS13 PK.</w:t>
      </w:r>
    </w:p>
    <w:p w14:paraId="707A004F" w14:textId="77777777" w:rsidR="0091796A" w:rsidRDefault="00BD2CB3">
      <w:pPr>
        <w:pStyle w:val="BodyText"/>
        <w:ind w:right="297"/>
      </w:pPr>
      <w:r>
        <w:rPr>
          <w:position w:val="2"/>
        </w:rPr>
        <w:t>ADAMTS13 antigen and activity PK characteristics (MRT, V</w:t>
      </w:r>
      <w:r>
        <w:rPr>
          <w:sz w:val="16"/>
        </w:rPr>
        <w:t>ss</w:t>
      </w:r>
      <w:r>
        <w:rPr>
          <w:position w:val="2"/>
        </w:rPr>
        <w:t xml:space="preserve">, and CL) were similar across age </w:t>
      </w:r>
      <w:r>
        <w:t xml:space="preserve">groups in patients with </w:t>
      </w:r>
      <w:proofErr w:type="spellStart"/>
      <w:r>
        <w:t>cTTP</w:t>
      </w:r>
      <w:proofErr w:type="spellEnd"/>
      <w:r>
        <w:t xml:space="preserve">. Body weight-based dosing provides similar ADAMTS13 activity </w:t>
      </w:r>
      <w:r>
        <w:rPr>
          <w:position w:val="2"/>
        </w:rPr>
        <w:t>PK</w:t>
      </w:r>
      <w:r>
        <w:rPr>
          <w:spacing w:val="-4"/>
          <w:position w:val="2"/>
        </w:rPr>
        <w:t xml:space="preserve"> </w:t>
      </w:r>
      <w:r>
        <w:rPr>
          <w:position w:val="2"/>
        </w:rPr>
        <w:t>parameters</w:t>
      </w:r>
      <w:r>
        <w:rPr>
          <w:spacing w:val="-3"/>
          <w:position w:val="2"/>
        </w:rPr>
        <w:t xml:space="preserve"> </w:t>
      </w:r>
      <w:r>
        <w:rPr>
          <w:position w:val="2"/>
        </w:rPr>
        <w:t>(C</w:t>
      </w:r>
      <w:r>
        <w:rPr>
          <w:sz w:val="16"/>
        </w:rPr>
        <w:t>max</w:t>
      </w:r>
      <w:r>
        <w:rPr>
          <w:spacing w:val="18"/>
          <w:sz w:val="16"/>
        </w:rPr>
        <w:t xml:space="preserve"> </w:t>
      </w:r>
      <w:r>
        <w:rPr>
          <w:position w:val="2"/>
        </w:rPr>
        <w:t>and</w:t>
      </w:r>
      <w:r>
        <w:rPr>
          <w:spacing w:val="-3"/>
          <w:position w:val="2"/>
        </w:rPr>
        <w:t xml:space="preserve"> </w:t>
      </w:r>
      <w:r>
        <w:rPr>
          <w:position w:val="2"/>
        </w:rPr>
        <w:t>C</w:t>
      </w:r>
      <w:proofErr w:type="spellStart"/>
      <w:r>
        <w:rPr>
          <w:sz w:val="16"/>
        </w:rPr>
        <w:t>ave</w:t>
      </w:r>
      <w:proofErr w:type="spellEnd"/>
      <w:r>
        <w:rPr>
          <w:position w:val="2"/>
        </w:rPr>
        <w:t>)</w:t>
      </w:r>
      <w:r>
        <w:rPr>
          <w:spacing w:val="-4"/>
          <w:position w:val="2"/>
        </w:rPr>
        <w:t xml:space="preserve"> </w:t>
      </w:r>
      <w:r>
        <w:rPr>
          <w:position w:val="2"/>
        </w:rPr>
        <w:t>across</w:t>
      </w:r>
      <w:r>
        <w:rPr>
          <w:spacing w:val="-3"/>
          <w:position w:val="2"/>
        </w:rPr>
        <w:t xml:space="preserve"> </w:t>
      </w:r>
      <w:r>
        <w:rPr>
          <w:position w:val="2"/>
        </w:rPr>
        <w:t>the</w:t>
      </w:r>
      <w:r>
        <w:rPr>
          <w:spacing w:val="-4"/>
          <w:position w:val="2"/>
        </w:rPr>
        <w:t xml:space="preserve"> </w:t>
      </w:r>
      <w:r>
        <w:rPr>
          <w:position w:val="2"/>
        </w:rPr>
        <w:t>different</w:t>
      </w:r>
      <w:r>
        <w:rPr>
          <w:spacing w:val="-1"/>
          <w:position w:val="2"/>
        </w:rPr>
        <w:t xml:space="preserve"> </w:t>
      </w:r>
      <w:r>
        <w:rPr>
          <w:position w:val="2"/>
        </w:rPr>
        <w:t>age</w:t>
      </w:r>
      <w:r>
        <w:rPr>
          <w:spacing w:val="-4"/>
          <w:position w:val="2"/>
        </w:rPr>
        <w:t xml:space="preserve"> </w:t>
      </w:r>
      <w:r>
        <w:rPr>
          <w:position w:val="2"/>
        </w:rPr>
        <w:t>groups</w:t>
      </w:r>
      <w:r>
        <w:rPr>
          <w:spacing w:val="-3"/>
          <w:position w:val="2"/>
        </w:rPr>
        <w:t xml:space="preserve"> </w:t>
      </w:r>
      <w:r>
        <w:rPr>
          <w:position w:val="2"/>
        </w:rPr>
        <w:t>including</w:t>
      </w:r>
      <w:r>
        <w:rPr>
          <w:spacing w:val="-3"/>
          <w:position w:val="2"/>
        </w:rPr>
        <w:t xml:space="preserve"> </w:t>
      </w:r>
      <w:r>
        <w:rPr>
          <w:position w:val="2"/>
        </w:rPr>
        <w:t>paediatric</w:t>
      </w:r>
      <w:r>
        <w:rPr>
          <w:spacing w:val="-4"/>
          <w:position w:val="2"/>
        </w:rPr>
        <w:t xml:space="preserve"> </w:t>
      </w:r>
      <w:r>
        <w:rPr>
          <w:position w:val="2"/>
        </w:rPr>
        <w:t>patients</w:t>
      </w:r>
      <w:r>
        <w:rPr>
          <w:spacing w:val="-3"/>
          <w:position w:val="2"/>
        </w:rPr>
        <w:t xml:space="preserve"> </w:t>
      </w:r>
      <w:r>
        <w:rPr>
          <w:position w:val="2"/>
        </w:rPr>
        <w:t xml:space="preserve">below </w:t>
      </w:r>
      <w:r>
        <w:t>12 years of age.</w:t>
      </w:r>
    </w:p>
    <w:p w14:paraId="707A0050" w14:textId="77777777" w:rsidR="0091796A" w:rsidRDefault="0091796A">
      <w:pPr>
        <w:pStyle w:val="BodyText"/>
        <w:spacing w:before="79"/>
        <w:ind w:left="0"/>
      </w:pPr>
    </w:p>
    <w:p w14:paraId="707A0051" w14:textId="77777777" w:rsidR="0091796A" w:rsidRDefault="00BD2CB3">
      <w:pPr>
        <w:pStyle w:val="Heading2"/>
        <w:numPr>
          <w:ilvl w:val="1"/>
          <w:numId w:val="15"/>
        </w:numPr>
        <w:tabs>
          <w:tab w:val="left" w:pos="1022"/>
        </w:tabs>
      </w:pPr>
      <w:bookmarkStart w:id="60" w:name="5.3_PRECLINICAL_SAFETY_DATA"/>
      <w:bookmarkEnd w:id="60"/>
      <w:r>
        <w:t>PRECLINICAL</w:t>
      </w:r>
      <w:r>
        <w:rPr>
          <w:spacing w:val="-7"/>
        </w:rPr>
        <w:t xml:space="preserve"> </w:t>
      </w:r>
      <w:r>
        <w:t>SAFETY</w:t>
      </w:r>
      <w:r>
        <w:rPr>
          <w:spacing w:val="-4"/>
        </w:rPr>
        <w:t xml:space="preserve"> DATA</w:t>
      </w:r>
    </w:p>
    <w:p w14:paraId="707A0052" w14:textId="77777777" w:rsidR="0091796A" w:rsidRDefault="00BD2CB3">
      <w:pPr>
        <w:pStyle w:val="Heading3"/>
      </w:pPr>
      <w:bookmarkStart w:id="61" w:name="Genotoxicity"/>
      <w:bookmarkEnd w:id="61"/>
      <w:r>
        <w:rPr>
          <w:spacing w:val="-2"/>
        </w:rPr>
        <w:t>Genotoxicity</w:t>
      </w:r>
    </w:p>
    <w:p w14:paraId="707A0053" w14:textId="77777777" w:rsidR="0091796A" w:rsidRDefault="00BD2CB3">
      <w:pPr>
        <w:pStyle w:val="BodyText"/>
        <w:ind w:right="494"/>
      </w:pPr>
      <w:r>
        <w:t>No studies have been conducted with the active ingredient in ADZYNMA to assess its mutagenic</w:t>
      </w:r>
      <w:r>
        <w:rPr>
          <w:spacing w:val="-4"/>
        </w:rPr>
        <w:t xml:space="preserve"> </w:t>
      </w:r>
      <w:r>
        <w:t>potential.</w:t>
      </w:r>
      <w:r>
        <w:rPr>
          <w:spacing w:val="-3"/>
        </w:rPr>
        <w:t xml:space="preserve"> </w:t>
      </w:r>
      <w:r>
        <w:t>As</w:t>
      </w:r>
      <w:r>
        <w:rPr>
          <w:spacing w:val="-3"/>
        </w:rPr>
        <w:t xml:space="preserve"> </w:t>
      </w:r>
      <w:r>
        <w:t>a</w:t>
      </w:r>
      <w:r>
        <w:rPr>
          <w:spacing w:val="-2"/>
        </w:rPr>
        <w:t xml:space="preserve"> </w:t>
      </w:r>
      <w:r>
        <w:t>high</w:t>
      </w:r>
      <w:r>
        <w:rPr>
          <w:spacing w:val="-3"/>
        </w:rPr>
        <w:t xml:space="preserve"> </w:t>
      </w:r>
      <w:r>
        <w:t>molecular</w:t>
      </w:r>
      <w:r>
        <w:rPr>
          <w:spacing w:val="-4"/>
        </w:rPr>
        <w:t xml:space="preserve"> </w:t>
      </w:r>
      <w:r>
        <w:t>weight</w:t>
      </w:r>
      <w:r>
        <w:rPr>
          <w:spacing w:val="-3"/>
        </w:rPr>
        <w:t xml:space="preserve"> </w:t>
      </w:r>
      <w:r>
        <w:t>protein,</w:t>
      </w:r>
      <w:r>
        <w:rPr>
          <w:spacing w:val="-3"/>
        </w:rPr>
        <w:t xml:space="preserve"> </w:t>
      </w:r>
      <w:r>
        <w:t>rADAMTS13</w:t>
      </w:r>
      <w:r>
        <w:rPr>
          <w:spacing w:val="-3"/>
        </w:rPr>
        <w:t xml:space="preserve"> </w:t>
      </w:r>
      <w:r>
        <w:t>is</w:t>
      </w:r>
      <w:r>
        <w:rPr>
          <w:spacing w:val="-3"/>
        </w:rPr>
        <w:t xml:space="preserve"> </w:t>
      </w:r>
      <w:r>
        <w:t>not</w:t>
      </w:r>
      <w:r>
        <w:rPr>
          <w:spacing w:val="-3"/>
        </w:rPr>
        <w:t xml:space="preserve"> </w:t>
      </w:r>
      <w:r>
        <w:t>expected</w:t>
      </w:r>
      <w:r>
        <w:rPr>
          <w:spacing w:val="-3"/>
        </w:rPr>
        <w:t xml:space="preserve"> </w:t>
      </w:r>
      <w:r>
        <w:t>to interact directly with DNA or other chromosomal material.</w:t>
      </w:r>
    </w:p>
    <w:p w14:paraId="707A0054" w14:textId="77777777" w:rsidR="0091796A" w:rsidRDefault="00BD2CB3">
      <w:pPr>
        <w:pStyle w:val="Heading3"/>
      </w:pPr>
      <w:bookmarkStart w:id="62" w:name="Carcinogenicity"/>
      <w:bookmarkEnd w:id="62"/>
      <w:r>
        <w:rPr>
          <w:spacing w:val="-2"/>
        </w:rPr>
        <w:t>Carcinogenicity</w:t>
      </w:r>
    </w:p>
    <w:p w14:paraId="707A0055" w14:textId="77777777" w:rsidR="0091796A" w:rsidRDefault="00BD2CB3">
      <w:pPr>
        <w:pStyle w:val="BodyText"/>
        <w:ind w:right="439"/>
      </w:pPr>
      <w:r>
        <w:lastRenderedPageBreak/>
        <w:t>No</w:t>
      </w:r>
      <w:r>
        <w:rPr>
          <w:spacing w:val="-3"/>
        </w:rPr>
        <w:t xml:space="preserve"> </w:t>
      </w:r>
      <w:r>
        <w:t>studies</w:t>
      </w:r>
      <w:r>
        <w:rPr>
          <w:spacing w:val="-3"/>
        </w:rPr>
        <w:t xml:space="preserve"> </w:t>
      </w:r>
      <w:r>
        <w:t>have</w:t>
      </w:r>
      <w:r>
        <w:rPr>
          <w:spacing w:val="-4"/>
        </w:rPr>
        <w:t xml:space="preserve"> </w:t>
      </w:r>
      <w:r>
        <w:t>been</w:t>
      </w:r>
      <w:r>
        <w:rPr>
          <w:spacing w:val="-3"/>
        </w:rPr>
        <w:t xml:space="preserve"> </w:t>
      </w:r>
      <w:r>
        <w:t>conducted</w:t>
      </w:r>
      <w:r>
        <w:rPr>
          <w:spacing w:val="-3"/>
        </w:rPr>
        <w:t xml:space="preserve"> </w:t>
      </w:r>
      <w:r>
        <w:t>with</w:t>
      </w:r>
      <w:r>
        <w:rPr>
          <w:spacing w:val="-3"/>
        </w:rPr>
        <w:t xml:space="preserve"> </w:t>
      </w:r>
      <w:r>
        <w:t>the</w:t>
      </w:r>
      <w:r>
        <w:rPr>
          <w:spacing w:val="-4"/>
        </w:rPr>
        <w:t xml:space="preserve"> </w:t>
      </w:r>
      <w:r>
        <w:t>active</w:t>
      </w:r>
      <w:r>
        <w:rPr>
          <w:spacing w:val="-4"/>
        </w:rPr>
        <w:t xml:space="preserve"> </w:t>
      </w:r>
      <w:r>
        <w:t>ingredient</w:t>
      </w:r>
      <w:r>
        <w:rPr>
          <w:spacing w:val="-3"/>
        </w:rPr>
        <w:t xml:space="preserve"> </w:t>
      </w:r>
      <w:r>
        <w:t>in</w:t>
      </w:r>
      <w:r>
        <w:rPr>
          <w:spacing w:val="-3"/>
        </w:rPr>
        <w:t xml:space="preserve"> </w:t>
      </w:r>
      <w:r>
        <w:t>ADZYNMA</w:t>
      </w:r>
      <w:r>
        <w:rPr>
          <w:spacing w:val="-4"/>
        </w:rPr>
        <w:t xml:space="preserve"> </w:t>
      </w:r>
      <w:r>
        <w:t>to</w:t>
      </w:r>
      <w:r>
        <w:rPr>
          <w:spacing w:val="-3"/>
        </w:rPr>
        <w:t xml:space="preserve"> </w:t>
      </w:r>
      <w:r>
        <w:t>assess</w:t>
      </w:r>
      <w:r>
        <w:rPr>
          <w:spacing w:val="-3"/>
        </w:rPr>
        <w:t xml:space="preserve"> </w:t>
      </w:r>
      <w:r>
        <w:t xml:space="preserve">its carcinogenicity potential. As rADAMTS13 is an endogenous protein and given its pharmacological action, it is not expected to pose a </w:t>
      </w:r>
      <w:proofErr w:type="gramStart"/>
      <w:r>
        <w:t>carcinogenicity</w:t>
      </w:r>
      <w:proofErr w:type="gramEnd"/>
      <w:r>
        <w:t xml:space="preserve"> risk.</w:t>
      </w:r>
    </w:p>
    <w:p w14:paraId="1823BC65" w14:textId="77777777" w:rsidR="00BD2CB3" w:rsidRDefault="00BD2CB3">
      <w:pPr>
        <w:pStyle w:val="BodyText"/>
        <w:ind w:right="439"/>
      </w:pPr>
    </w:p>
    <w:p w14:paraId="707A0057" w14:textId="77777777" w:rsidR="0091796A" w:rsidRDefault="00BD2CB3">
      <w:pPr>
        <w:pStyle w:val="Heading1"/>
        <w:numPr>
          <w:ilvl w:val="0"/>
          <w:numId w:val="15"/>
        </w:numPr>
        <w:tabs>
          <w:tab w:val="left" w:pos="1022"/>
        </w:tabs>
        <w:spacing w:before="72"/>
      </w:pPr>
      <w:bookmarkStart w:id="63" w:name="6._PHARMACEUTICAL_PARTICULARS"/>
      <w:bookmarkEnd w:id="63"/>
      <w:r>
        <w:rPr>
          <w:spacing w:val="-2"/>
        </w:rPr>
        <w:t>PHARMACEUTICAL</w:t>
      </w:r>
      <w:r>
        <w:t xml:space="preserve"> </w:t>
      </w:r>
      <w:r>
        <w:rPr>
          <w:spacing w:val="-2"/>
        </w:rPr>
        <w:t>PARTICULARS</w:t>
      </w:r>
    </w:p>
    <w:p w14:paraId="707A0058" w14:textId="77777777" w:rsidR="0091796A" w:rsidRDefault="0091796A">
      <w:pPr>
        <w:pStyle w:val="BodyText"/>
        <w:spacing w:before="59"/>
        <w:ind w:left="0"/>
        <w:rPr>
          <w:b/>
          <w:sz w:val="26"/>
        </w:rPr>
      </w:pPr>
    </w:p>
    <w:p w14:paraId="707A0059" w14:textId="77777777" w:rsidR="0091796A" w:rsidRDefault="00BD2CB3">
      <w:pPr>
        <w:pStyle w:val="Heading2"/>
        <w:numPr>
          <w:ilvl w:val="1"/>
          <w:numId w:val="15"/>
        </w:numPr>
        <w:tabs>
          <w:tab w:val="left" w:pos="1022"/>
        </w:tabs>
      </w:pPr>
      <w:bookmarkStart w:id="64" w:name="6.1_LIST_OF_EXCIPIENTS"/>
      <w:bookmarkStart w:id="65" w:name="_bookmark10"/>
      <w:bookmarkEnd w:id="64"/>
      <w:bookmarkEnd w:id="65"/>
      <w:r>
        <w:t>LIST OF</w:t>
      </w:r>
      <w:r>
        <w:rPr>
          <w:spacing w:val="-1"/>
        </w:rPr>
        <w:t xml:space="preserve"> </w:t>
      </w:r>
      <w:r>
        <w:rPr>
          <w:spacing w:val="-2"/>
        </w:rPr>
        <w:t>EXCIPIENTS</w:t>
      </w:r>
    </w:p>
    <w:p w14:paraId="707A005A" w14:textId="77777777" w:rsidR="0091796A" w:rsidRDefault="00BD2CB3">
      <w:pPr>
        <w:pStyle w:val="BodyText"/>
      </w:pPr>
      <w:bookmarkStart w:id="66" w:name="Powder"/>
      <w:bookmarkEnd w:id="66"/>
      <w:r>
        <w:rPr>
          <w:spacing w:val="-2"/>
          <w:u w:val="single"/>
        </w:rPr>
        <w:t>Powder</w:t>
      </w:r>
    </w:p>
    <w:p w14:paraId="707A005B" w14:textId="77777777" w:rsidR="0091796A" w:rsidRDefault="00BD2CB3">
      <w:pPr>
        <w:pStyle w:val="BodyText"/>
        <w:spacing w:before="120"/>
      </w:pPr>
      <w:r>
        <w:t xml:space="preserve">Sodium </w:t>
      </w:r>
      <w:r>
        <w:rPr>
          <w:spacing w:val="-2"/>
        </w:rPr>
        <w:t>chloride</w:t>
      </w:r>
    </w:p>
    <w:p w14:paraId="707A005C" w14:textId="77777777" w:rsidR="0091796A" w:rsidRDefault="00BD2CB3">
      <w:pPr>
        <w:pStyle w:val="BodyText"/>
        <w:spacing w:before="0"/>
        <w:ind w:right="7091"/>
      </w:pPr>
      <w:r>
        <w:t>Calcium</w:t>
      </w:r>
      <w:r>
        <w:rPr>
          <w:spacing w:val="-15"/>
        </w:rPr>
        <w:t xml:space="preserve"> </w:t>
      </w:r>
      <w:r>
        <w:t>chloride</w:t>
      </w:r>
      <w:r>
        <w:rPr>
          <w:spacing w:val="-15"/>
        </w:rPr>
        <w:t xml:space="preserve"> </w:t>
      </w:r>
      <w:r>
        <w:t xml:space="preserve">dihydrate </w:t>
      </w:r>
      <w:r>
        <w:rPr>
          <w:spacing w:val="-2"/>
        </w:rPr>
        <w:t>Histidine</w:t>
      </w:r>
    </w:p>
    <w:p w14:paraId="707A005D" w14:textId="77777777" w:rsidR="0091796A" w:rsidRDefault="00BD2CB3">
      <w:pPr>
        <w:pStyle w:val="BodyText"/>
        <w:spacing w:before="0"/>
        <w:ind w:right="8167"/>
      </w:pPr>
      <w:r>
        <w:rPr>
          <w:spacing w:val="-2"/>
        </w:rPr>
        <w:t xml:space="preserve">Mannitol Sucrose </w:t>
      </w:r>
      <w:r>
        <w:t>Polysorbate</w:t>
      </w:r>
      <w:r>
        <w:rPr>
          <w:spacing w:val="-15"/>
        </w:rPr>
        <w:t xml:space="preserve"> </w:t>
      </w:r>
      <w:r>
        <w:t>80</w:t>
      </w:r>
    </w:p>
    <w:p w14:paraId="707A005E" w14:textId="77777777" w:rsidR="0091796A" w:rsidRDefault="00BD2CB3">
      <w:pPr>
        <w:pStyle w:val="BodyText"/>
      </w:pPr>
      <w:bookmarkStart w:id="67" w:name="Solvent"/>
      <w:bookmarkEnd w:id="67"/>
      <w:r>
        <w:rPr>
          <w:spacing w:val="-2"/>
          <w:u w:val="single"/>
        </w:rPr>
        <w:t>Solvent</w:t>
      </w:r>
    </w:p>
    <w:p w14:paraId="707A005F" w14:textId="77777777" w:rsidR="0091796A" w:rsidRDefault="00BD2CB3">
      <w:pPr>
        <w:pStyle w:val="BodyText"/>
        <w:spacing w:before="120"/>
      </w:pPr>
      <w:r>
        <w:t>Water</w:t>
      </w:r>
      <w:r>
        <w:rPr>
          <w:spacing w:val="-2"/>
        </w:rPr>
        <w:t xml:space="preserve"> </w:t>
      </w:r>
      <w:r>
        <w:t>for</w:t>
      </w:r>
      <w:r>
        <w:rPr>
          <w:spacing w:val="-2"/>
        </w:rPr>
        <w:t xml:space="preserve"> injections</w:t>
      </w:r>
    </w:p>
    <w:p w14:paraId="707A0060" w14:textId="77777777" w:rsidR="0091796A" w:rsidRDefault="0091796A">
      <w:pPr>
        <w:pStyle w:val="BodyText"/>
        <w:spacing w:before="84"/>
        <w:ind w:left="0"/>
      </w:pPr>
    </w:p>
    <w:p w14:paraId="707A0061" w14:textId="77777777" w:rsidR="0091796A" w:rsidRDefault="00BD2CB3">
      <w:pPr>
        <w:pStyle w:val="Heading2"/>
        <w:numPr>
          <w:ilvl w:val="1"/>
          <w:numId w:val="15"/>
        </w:numPr>
        <w:tabs>
          <w:tab w:val="left" w:pos="1022"/>
        </w:tabs>
        <w:spacing w:before="1"/>
      </w:pPr>
      <w:bookmarkStart w:id="68" w:name="6.2_INCOMPATIBILITIES"/>
      <w:bookmarkEnd w:id="68"/>
      <w:r>
        <w:rPr>
          <w:spacing w:val="-2"/>
        </w:rPr>
        <w:t>INCOMPATIBILITIES</w:t>
      </w:r>
    </w:p>
    <w:p w14:paraId="707A0062" w14:textId="77777777" w:rsidR="0091796A" w:rsidRDefault="00BD2CB3">
      <w:pPr>
        <w:pStyle w:val="BodyText"/>
        <w:ind w:right="501"/>
      </w:pPr>
      <w:r>
        <w:t>In</w:t>
      </w:r>
      <w:r>
        <w:rPr>
          <w:spacing w:val="-2"/>
        </w:rPr>
        <w:t xml:space="preserve"> </w:t>
      </w:r>
      <w:r>
        <w:t>the</w:t>
      </w:r>
      <w:r>
        <w:rPr>
          <w:spacing w:val="-2"/>
        </w:rPr>
        <w:t xml:space="preserve"> </w:t>
      </w:r>
      <w:r>
        <w:t>absence</w:t>
      </w:r>
      <w:r>
        <w:rPr>
          <w:spacing w:val="-3"/>
        </w:rPr>
        <w:t xml:space="preserve"> </w:t>
      </w:r>
      <w:r>
        <w:t>of</w:t>
      </w:r>
      <w:r>
        <w:rPr>
          <w:spacing w:val="-2"/>
        </w:rPr>
        <w:t xml:space="preserve"> </w:t>
      </w:r>
      <w:r>
        <w:t>compatibility</w:t>
      </w:r>
      <w:r>
        <w:rPr>
          <w:spacing w:val="-2"/>
        </w:rPr>
        <w:t xml:space="preserve"> </w:t>
      </w:r>
      <w:r>
        <w:t>studies,</w:t>
      </w:r>
      <w:r>
        <w:rPr>
          <w:spacing w:val="-2"/>
        </w:rPr>
        <w:t xml:space="preserve"> </w:t>
      </w:r>
      <w:r>
        <w:t>this</w:t>
      </w:r>
      <w:r>
        <w:rPr>
          <w:spacing w:val="-2"/>
        </w:rPr>
        <w:t xml:space="preserve"> </w:t>
      </w:r>
      <w:r>
        <w:t>product</w:t>
      </w:r>
      <w:r>
        <w:rPr>
          <w:spacing w:val="-2"/>
        </w:rPr>
        <w:t xml:space="preserve"> </w:t>
      </w:r>
      <w:r>
        <w:t>should</w:t>
      </w:r>
      <w:r>
        <w:rPr>
          <w:spacing w:val="-2"/>
        </w:rPr>
        <w:t xml:space="preserve"> </w:t>
      </w:r>
      <w:r>
        <w:t>not</w:t>
      </w:r>
      <w:r>
        <w:rPr>
          <w:spacing w:val="-2"/>
        </w:rPr>
        <w:t xml:space="preserve"> </w:t>
      </w:r>
      <w:r>
        <w:t>be</w:t>
      </w:r>
      <w:r>
        <w:rPr>
          <w:spacing w:val="-3"/>
        </w:rPr>
        <w:t xml:space="preserve"> </w:t>
      </w:r>
      <w:r>
        <w:t>mixed</w:t>
      </w:r>
      <w:r>
        <w:rPr>
          <w:spacing w:val="-2"/>
        </w:rPr>
        <w:t xml:space="preserve"> </w:t>
      </w:r>
      <w:r>
        <w:t>in</w:t>
      </w:r>
      <w:r>
        <w:rPr>
          <w:spacing w:val="-2"/>
        </w:rPr>
        <w:t xml:space="preserve"> </w:t>
      </w:r>
      <w:r>
        <w:t>the</w:t>
      </w:r>
      <w:r>
        <w:rPr>
          <w:spacing w:val="-3"/>
        </w:rPr>
        <w:t xml:space="preserve"> </w:t>
      </w:r>
      <w:r>
        <w:t>same</w:t>
      </w:r>
      <w:r>
        <w:rPr>
          <w:spacing w:val="-3"/>
        </w:rPr>
        <w:t xml:space="preserve"> </w:t>
      </w:r>
      <w:r>
        <w:t>syringe with any other medicinal products.</w:t>
      </w:r>
    </w:p>
    <w:p w14:paraId="707A0063" w14:textId="77777777" w:rsidR="0091796A" w:rsidRDefault="0091796A">
      <w:pPr>
        <w:pStyle w:val="BodyText"/>
        <w:spacing w:before="83"/>
        <w:ind w:left="0"/>
      </w:pPr>
    </w:p>
    <w:p w14:paraId="707A0064" w14:textId="77777777" w:rsidR="0091796A" w:rsidRDefault="00BD2CB3">
      <w:pPr>
        <w:pStyle w:val="Heading2"/>
        <w:numPr>
          <w:ilvl w:val="1"/>
          <w:numId w:val="15"/>
        </w:numPr>
        <w:tabs>
          <w:tab w:val="left" w:pos="1022"/>
        </w:tabs>
        <w:spacing w:before="1"/>
      </w:pPr>
      <w:bookmarkStart w:id="69" w:name="6.3_SHELF_LIFE"/>
      <w:bookmarkStart w:id="70" w:name="_bookmark11"/>
      <w:bookmarkEnd w:id="69"/>
      <w:bookmarkEnd w:id="70"/>
      <w:r>
        <w:t>SHELF</w:t>
      </w:r>
      <w:r>
        <w:rPr>
          <w:spacing w:val="-1"/>
        </w:rPr>
        <w:t xml:space="preserve"> </w:t>
      </w:r>
      <w:r>
        <w:rPr>
          <w:spacing w:val="-4"/>
        </w:rPr>
        <w:t>LIFE</w:t>
      </w:r>
    </w:p>
    <w:p w14:paraId="707A0065" w14:textId="77777777" w:rsidR="0091796A" w:rsidRDefault="00BD2CB3">
      <w:pPr>
        <w:pStyle w:val="BodyText"/>
      </w:pPr>
      <w:bookmarkStart w:id="71" w:name="Unopened_vial"/>
      <w:bookmarkEnd w:id="71"/>
      <w:r>
        <w:rPr>
          <w:u w:val="single"/>
        </w:rPr>
        <w:t>Unopened</w:t>
      </w:r>
      <w:r>
        <w:rPr>
          <w:spacing w:val="-3"/>
          <w:u w:val="single"/>
        </w:rPr>
        <w:t xml:space="preserve"> </w:t>
      </w:r>
      <w:r>
        <w:rPr>
          <w:spacing w:val="-4"/>
          <w:u w:val="single"/>
        </w:rPr>
        <w:t>vial</w:t>
      </w:r>
    </w:p>
    <w:p w14:paraId="707A0066" w14:textId="77777777" w:rsidR="0091796A" w:rsidRDefault="00BD2CB3">
      <w:pPr>
        <w:pStyle w:val="BodyText"/>
        <w:spacing w:before="120"/>
      </w:pPr>
      <w:r>
        <w:t>In</w:t>
      </w:r>
      <w:r>
        <w:rPr>
          <w:spacing w:val="-1"/>
        </w:rPr>
        <w:t xml:space="preserve"> </w:t>
      </w:r>
      <w:r>
        <w:t>Australia,</w:t>
      </w:r>
      <w:r>
        <w:rPr>
          <w:spacing w:val="-3"/>
        </w:rPr>
        <w:t xml:space="preserve"> </w:t>
      </w:r>
      <w:r>
        <w:t>information</w:t>
      </w:r>
      <w:r>
        <w:rPr>
          <w:spacing w:val="-1"/>
        </w:rPr>
        <w:t xml:space="preserve"> </w:t>
      </w:r>
      <w:r>
        <w:t>on</w:t>
      </w:r>
      <w:r>
        <w:rPr>
          <w:spacing w:val="-3"/>
        </w:rPr>
        <w:t xml:space="preserve"> </w:t>
      </w:r>
      <w:r>
        <w:t>the</w:t>
      </w:r>
      <w:r>
        <w:rPr>
          <w:spacing w:val="-4"/>
        </w:rPr>
        <w:t xml:space="preserve"> </w:t>
      </w:r>
      <w:r>
        <w:t>shelf-life</w:t>
      </w:r>
      <w:r>
        <w:rPr>
          <w:spacing w:val="-2"/>
        </w:rPr>
        <w:t xml:space="preserve"> </w:t>
      </w:r>
      <w:r>
        <w:t>can</w:t>
      </w:r>
      <w:r>
        <w:rPr>
          <w:spacing w:val="-3"/>
        </w:rPr>
        <w:t xml:space="preserve"> </w:t>
      </w:r>
      <w:r>
        <w:t>be</w:t>
      </w:r>
      <w:r>
        <w:rPr>
          <w:spacing w:val="-2"/>
        </w:rPr>
        <w:t xml:space="preserve"> </w:t>
      </w:r>
      <w:r>
        <w:t>found</w:t>
      </w:r>
      <w:r>
        <w:rPr>
          <w:spacing w:val="-3"/>
        </w:rPr>
        <w:t xml:space="preserve"> </w:t>
      </w:r>
      <w:r>
        <w:t>on</w:t>
      </w:r>
      <w:r>
        <w:rPr>
          <w:spacing w:val="-3"/>
        </w:rPr>
        <w:t xml:space="preserve"> </w:t>
      </w:r>
      <w:r>
        <w:t>the</w:t>
      </w:r>
      <w:r>
        <w:rPr>
          <w:spacing w:val="-4"/>
        </w:rPr>
        <w:t xml:space="preserve"> </w:t>
      </w:r>
      <w:r>
        <w:t>public</w:t>
      </w:r>
      <w:r>
        <w:rPr>
          <w:spacing w:val="-4"/>
        </w:rPr>
        <w:t xml:space="preserve"> </w:t>
      </w:r>
      <w:r>
        <w:t>summary</w:t>
      </w:r>
      <w:r>
        <w:rPr>
          <w:spacing w:val="-3"/>
        </w:rPr>
        <w:t xml:space="preserve"> </w:t>
      </w:r>
      <w:r>
        <w:t>of</w:t>
      </w:r>
      <w:r>
        <w:rPr>
          <w:spacing w:val="-4"/>
        </w:rPr>
        <w:t xml:space="preserve"> </w:t>
      </w:r>
      <w:r>
        <w:t>the</w:t>
      </w:r>
      <w:r>
        <w:rPr>
          <w:spacing w:val="-4"/>
        </w:rPr>
        <w:t xml:space="preserve"> </w:t>
      </w:r>
      <w:r>
        <w:t>Australian Register of Therapeutic Goods (ARTG).</w:t>
      </w:r>
      <w:r>
        <w:rPr>
          <w:spacing w:val="40"/>
        </w:rPr>
        <w:t xml:space="preserve"> </w:t>
      </w:r>
      <w:r>
        <w:t>The expiry date can be found on the packaging.</w:t>
      </w:r>
    </w:p>
    <w:p w14:paraId="707A0067" w14:textId="77777777" w:rsidR="0091796A" w:rsidRDefault="00BD2CB3">
      <w:pPr>
        <w:pStyle w:val="BodyText"/>
      </w:pPr>
      <w:bookmarkStart w:id="72" w:name="_bookmark12"/>
      <w:bookmarkEnd w:id="72"/>
      <w:r>
        <w:rPr>
          <w:u w:val="single"/>
        </w:rPr>
        <w:t>After</w:t>
      </w:r>
      <w:r>
        <w:rPr>
          <w:spacing w:val="-4"/>
          <w:u w:val="single"/>
        </w:rPr>
        <w:t xml:space="preserve"> </w:t>
      </w:r>
      <w:r>
        <w:rPr>
          <w:spacing w:val="-2"/>
          <w:u w:val="single"/>
        </w:rPr>
        <w:t>reconstitution</w:t>
      </w:r>
    </w:p>
    <w:p w14:paraId="707A0068" w14:textId="77777777" w:rsidR="0091796A" w:rsidRDefault="00BD2CB3">
      <w:pPr>
        <w:pStyle w:val="BodyText"/>
        <w:spacing w:before="120"/>
        <w:ind w:right="501"/>
      </w:pPr>
      <w:r>
        <w:t>Discard</w:t>
      </w:r>
      <w:r>
        <w:rPr>
          <w:spacing w:val="-3"/>
        </w:rPr>
        <w:t xml:space="preserve"> </w:t>
      </w:r>
      <w:r>
        <w:t>any</w:t>
      </w:r>
      <w:r>
        <w:rPr>
          <w:spacing w:val="-3"/>
        </w:rPr>
        <w:t xml:space="preserve"> </w:t>
      </w:r>
      <w:r>
        <w:t>unused</w:t>
      </w:r>
      <w:r>
        <w:rPr>
          <w:spacing w:val="-3"/>
        </w:rPr>
        <w:t xml:space="preserve"> </w:t>
      </w:r>
      <w:r>
        <w:t>reconstituted</w:t>
      </w:r>
      <w:r>
        <w:rPr>
          <w:spacing w:val="-3"/>
        </w:rPr>
        <w:t xml:space="preserve"> </w:t>
      </w:r>
      <w:r>
        <w:t>product</w:t>
      </w:r>
      <w:r>
        <w:rPr>
          <w:spacing w:val="-3"/>
        </w:rPr>
        <w:t xml:space="preserve"> </w:t>
      </w:r>
      <w:r>
        <w:t>after</w:t>
      </w:r>
      <w:r>
        <w:rPr>
          <w:spacing w:val="-4"/>
        </w:rPr>
        <w:t xml:space="preserve"> </w:t>
      </w:r>
      <w:r>
        <w:t>3</w:t>
      </w:r>
      <w:r>
        <w:rPr>
          <w:spacing w:val="-1"/>
        </w:rPr>
        <w:t xml:space="preserve"> </w:t>
      </w:r>
      <w:r>
        <w:t>hours.</w:t>
      </w:r>
      <w:r>
        <w:rPr>
          <w:spacing w:val="-3"/>
        </w:rPr>
        <w:t xml:space="preserve"> </w:t>
      </w:r>
      <w:r>
        <w:t>From</w:t>
      </w:r>
      <w:r>
        <w:rPr>
          <w:spacing w:val="-3"/>
        </w:rPr>
        <w:t xml:space="preserve"> </w:t>
      </w:r>
      <w:r>
        <w:t>a</w:t>
      </w:r>
      <w:r>
        <w:rPr>
          <w:spacing w:val="-4"/>
        </w:rPr>
        <w:t xml:space="preserve"> </w:t>
      </w:r>
      <w:r>
        <w:t>microbiological</w:t>
      </w:r>
      <w:r>
        <w:rPr>
          <w:spacing w:val="-3"/>
        </w:rPr>
        <w:t xml:space="preserve"> </w:t>
      </w:r>
      <w:r>
        <w:t>point</w:t>
      </w:r>
      <w:r>
        <w:rPr>
          <w:spacing w:val="-3"/>
        </w:rPr>
        <w:t xml:space="preserve"> </w:t>
      </w:r>
      <w:r>
        <w:t>of</w:t>
      </w:r>
      <w:r>
        <w:rPr>
          <w:spacing w:val="-4"/>
        </w:rPr>
        <w:t xml:space="preserve"> </w:t>
      </w:r>
      <w:r>
        <w:t>view, the product should be used immediately.</w:t>
      </w:r>
    </w:p>
    <w:p w14:paraId="707A0069" w14:textId="77777777" w:rsidR="0091796A" w:rsidRDefault="0091796A">
      <w:pPr>
        <w:pStyle w:val="BodyText"/>
        <w:spacing w:before="84"/>
        <w:ind w:left="0"/>
      </w:pPr>
    </w:p>
    <w:p w14:paraId="707A006A" w14:textId="77777777" w:rsidR="0091796A" w:rsidRDefault="00BD2CB3">
      <w:pPr>
        <w:pStyle w:val="Heading2"/>
        <w:numPr>
          <w:ilvl w:val="1"/>
          <w:numId w:val="15"/>
        </w:numPr>
        <w:tabs>
          <w:tab w:val="left" w:pos="1022"/>
        </w:tabs>
      </w:pPr>
      <w:bookmarkStart w:id="73" w:name="6.4_SPECIAL_PRECAUTIONS_FOR_STORAGE"/>
      <w:bookmarkEnd w:id="73"/>
      <w:r>
        <w:t>SPECIAL</w:t>
      </w:r>
      <w:r>
        <w:rPr>
          <w:spacing w:val="-6"/>
        </w:rPr>
        <w:t xml:space="preserve"> </w:t>
      </w:r>
      <w:r>
        <w:t>PRECAUTIONS</w:t>
      </w:r>
      <w:r>
        <w:rPr>
          <w:spacing w:val="-3"/>
        </w:rPr>
        <w:t xml:space="preserve"> </w:t>
      </w:r>
      <w:r>
        <w:t>FOR</w:t>
      </w:r>
      <w:r>
        <w:rPr>
          <w:spacing w:val="-4"/>
        </w:rPr>
        <w:t xml:space="preserve"> </w:t>
      </w:r>
      <w:r>
        <w:rPr>
          <w:spacing w:val="-2"/>
        </w:rPr>
        <w:t>STORAGE</w:t>
      </w:r>
    </w:p>
    <w:p w14:paraId="707A006B" w14:textId="77777777" w:rsidR="0091796A" w:rsidRDefault="00BD2CB3">
      <w:pPr>
        <w:pStyle w:val="BodyText"/>
      </w:pPr>
      <w:bookmarkStart w:id="74" w:name="Unopened_vials"/>
      <w:bookmarkEnd w:id="74"/>
      <w:r>
        <w:rPr>
          <w:u w:val="single"/>
        </w:rPr>
        <w:t>Unopened</w:t>
      </w:r>
      <w:r>
        <w:rPr>
          <w:spacing w:val="-3"/>
          <w:u w:val="single"/>
        </w:rPr>
        <w:t xml:space="preserve"> </w:t>
      </w:r>
      <w:r>
        <w:rPr>
          <w:spacing w:val="-2"/>
          <w:u w:val="single"/>
        </w:rPr>
        <w:t>vials</w:t>
      </w:r>
    </w:p>
    <w:p w14:paraId="707A006C" w14:textId="77777777" w:rsidR="0091796A" w:rsidRDefault="00BD2CB3">
      <w:pPr>
        <w:pStyle w:val="BodyText"/>
        <w:spacing w:before="120"/>
      </w:pPr>
      <w:r>
        <w:t>Store</w:t>
      </w:r>
      <w:r>
        <w:rPr>
          <w:spacing w:val="-5"/>
        </w:rPr>
        <w:t xml:space="preserve"> </w:t>
      </w:r>
      <w:r>
        <w:t>at</w:t>
      </w:r>
      <w:r>
        <w:rPr>
          <w:spacing w:val="-1"/>
        </w:rPr>
        <w:t xml:space="preserve"> </w:t>
      </w:r>
      <w:r>
        <w:t>2°C</w:t>
      </w:r>
      <w:r>
        <w:rPr>
          <w:spacing w:val="-2"/>
        </w:rPr>
        <w:t xml:space="preserve"> </w:t>
      </w:r>
      <w:r>
        <w:t>to</w:t>
      </w:r>
      <w:r>
        <w:rPr>
          <w:spacing w:val="-1"/>
        </w:rPr>
        <w:t xml:space="preserve"> </w:t>
      </w:r>
      <w:r>
        <w:t>8°C.</w:t>
      </w:r>
      <w:r>
        <w:rPr>
          <w:spacing w:val="-2"/>
        </w:rPr>
        <w:t xml:space="preserve"> </w:t>
      </w:r>
      <w:r>
        <w:t>Refrigerate.</w:t>
      </w:r>
      <w:r>
        <w:rPr>
          <w:spacing w:val="-1"/>
        </w:rPr>
        <w:t xml:space="preserve"> </w:t>
      </w:r>
      <w:r>
        <w:t>Do</w:t>
      </w:r>
      <w:r>
        <w:rPr>
          <w:spacing w:val="-2"/>
        </w:rPr>
        <w:t xml:space="preserve"> </w:t>
      </w:r>
      <w:r>
        <w:t>not</w:t>
      </w:r>
      <w:r>
        <w:rPr>
          <w:spacing w:val="-1"/>
        </w:rPr>
        <w:t xml:space="preserve"> </w:t>
      </w:r>
      <w:r>
        <w:rPr>
          <w:spacing w:val="-2"/>
        </w:rPr>
        <w:t>freeze.</w:t>
      </w:r>
    </w:p>
    <w:p w14:paraId="707A006D" w14:textId="77777777" w:rsidR="0091796A" w:rsidRDefault="00BD2CB3">
      <w:pPr>
        <w:pStyle w:val="BodyText"/>
        <w:spacing w:before="0"/>
      </w:pPr>
      <w:r>
        <w:t>Store</w:t>
      </w:r>
      <w:r>
        <w:rPr>
          <w:spacing w:val="-4"/>
        </w:rPr>
        <w:t xml:space="preserve"> </w:t>
      </w:r>
      <w:r>
        <w:t>in</w:t>
      </w:r>
      <w:r>
        <w:rPr>
          <w:spacing w:val="-1"/>
        </w:rPr>
        <w:t xml:space="preserve"> </w:t>
      </w:r>
      <w:r>
        <w:t>the</w:t>
      </w:r>
      <w:r>
        <w:rPr>
          <w:spacing w:val="-1"/>
        </w:rPr>
        <w:t xml:space="preserve"> </w:t>
      </w:r>
      <w:r>
        <w:t>original</w:t>
      </w:r>
      <w:r>
        <w:rPr>
          <w:spacing w:val="-1"/>
        </w:rPr>
        <w:t xml:space="preserve"> </w:t>
      </w:r>
      <w:r>
        <w:t>package</w:t>
      </w:r>
      <w:r>
        <w:rPr>
          <w:spacing w:val="-2"/>
        </w:rPr>
        <w:t xml:space="preserve"> </w:t>
      </w:r>
      <w:proofErr w:type="gramStart"/>
      <w:r>
        <w:t>in order</w:t>
      </w:r>
      <w:r>
        <w:rPr>
          <w:spacing w:val="-2"/>
        </w:rPr>
        <w:t xml:space="preserve"> </w:t>
      </w:r>
      <w:r>
        <w:t>to</w:t>
      </w:r>
      <w:proofErr w:type="gramEnd"/>
      <w:r>
        <w:t xml:space="preserve"> protect</w:t>
      </w:r>
      <w:r>
        <w:rPr>
          <w:spacing w:val="-1"/>
        </w:rPr>
        <w:t xml:space="preserve"> </w:t>
      </w:r>
      <w:r>
        <w:t>from</w:t>
      </w:r>
      <w:r>
        <w:rPr>
          <w:spacing w:val="-1"/>
        </w:rPr>
        <w:t xml:space="preserve"> </w:t>
      </w:r>
      <w:r>
        <w:t>extreme</w:t>
      </w:r>
      <w:r>
        <w:rPr>
          <w:spacing w:val="-1"/>
        </w:rPr>
        <w:t xml:space="preserve"> </w:t>
      </w:r>
      <w:r>
        <w:t>exposure</w:t>
      </w:r>
      <w:r>
        <w:rPr>
          <w:spacing w:val="-2"/>
        </w:rPr>
        <w:t xml:space="preserve"> </w:t>
      </w:r>
      <w:r>
        <w:t>to</w:t>
      </w:r>
      <w:r>
        <w:rPr>
          <w:spacing w:val="-1"/>
        </w:rPr>
        <w:t xml:space="preserve"> </w:t>
      </w:r>
      <w:r>
        <w:rPr>
          <w:spacing w:val="-2"/>
        </w:rPr>
        <w:t>light.</w:t>
      </w:r>
    </w:p>
    <w:p w14:paraId="707A006E" w14:textId="77777777" w:rsidR="0091796A" w:rsidRDefault="00BD2CB3">
      <w:pPr>
        <w:pStyle w:val="BodyText"/>
      </w:pPr>
      <w:bookmarkStart w:id="75" w:name="After_reconstitution"/>
      <w:bookmarkEnd w:id="75"/>
      <w:r>
        <w:rPr>
          <w:u w:val="single"/>
        </w:rPr>
        <w:t>After</w:t>
      </w:r>
      <w:r>
        <w:rPr>
          <w:spacing w:val="-4"/>
          <w:u w:val="single"/>
        </w:rPr>
        <w:t xml:space="preserve"> </w:t>
      </w:r>
      <w:r>
        <w:rPr>
          <w:spacing w:val="-2"/>
          <w:u w:val="single"/>
        </w:rPr>
        <w:t>reconstitution</w:t>
      </w:r>
    </w:p>
    <w:p w14:paraId="707A006F" w14:textId="77777777" w:rsidR="0091796A" w:rsidRDefault="00BD2CB3">
      <w:pPr>
        <w:pStyle w:val="BodyText"/>
        <w:spacing w:before="120"/>
      </w:pPr>
      <w:r>
        <w:t>For</w:t>
      </w:r>
      <w:r>
        <w:rPr>
          <w:spacing w:val="-3"/>
        </w:rPr>
        <w:t xml:space="preserve"> </w:t>
      </w:r>
      <w:r>
        <w:t>storage</w:t>
      </w:r>
      <w:r>
        <w:rPr>
          <w:spacing w:val="-3"/>
        </w:rPr>
        <w:t xml:space="preserve"> </w:t>
      </w:r>
      <w:r>
        <w:t>conditions</w:t>
      </w:r>
      <w:r>
        <w:rPr>
          <w:spacing w:val="-1"/>
        </w:rPr>
        <w:t xml:space="preserve"> </w:t>
      </w:r>
      <w:r>
        <w:t>after</w:t>
      </w:r>
      <w:r>
        <w:rPr>
          <w:spacing w:val="-3"/>
        </w:rPr>
        <w:t xml:space="preserve"> </w:t>
      </w:r>
      <w:r>
        <w:t>reconstitution,</w:t>
      </w:r>
      <w:r>
        <w:rPr>
          <w:spacing w:val="-1"/>
        </w:rPr>
        <w:t xml:space="preserve"> </w:t>
      </w:r>
      <w:r>
        <w:t>see</w:t>
      </w:r>
      <w:r>
        <w:rPr>
          <w:spacing w:val="-3"/>
        </w:rPr>
        <w:t xml:space="preserve"> </w:t>
      </w:r>
      <w:r>
        <w:t>Section</w:t>
      </w:r>
      <w:r>
        <w:rPr>
          <w:spacing w:val="-2"/>
        </w:rPr>
        <w:t xml:space="preserve"> </w:t>
      </w:r>
      <w:hyperlink w:anchor="_bookmark11" w:history="1">
        <w:r w:rsidR="0091796A">
          <w:rPr>
            <w:color w:val="0000FF"/>
          </w:rPr>
          <w:t>6.3</w:t>
        </w:r>
      </w:hyperlink>
      <w:r>
        <w:rPr>
          <w:color w:val="0000FF"/>
          <w:spacing w:val="-1"/>
        </w:rPr>
        <w:t xml:space="preserve"> </w:t>
      </w:r>
      <w:hyperlink w:anchor="_bookmark11" w:history="1">
        <w:r w:rsidR="0091796A">
          <w:rPr>
            <w:color w:val="0000FF"/>
          </w:rPr>
          <w:t>SHELF</w:t>
        </w:r>
        <w:r w:rsidR="0091796A">
          <w:rPr>
            <w:color w:val="0000FF"/>
            <w:spacing w:val="-4"/>
          </w:rPr>
          <w:t xml:space="preserve"> </w:t>
        </w:r>
        <w:r w:rsidR="0091796A">
          <w:rPr>
            <w:color w:val="0000FF"/>
          </w:rPr>
          <w:t>LIFE</w:t>
        </w:r>
      </w:hyperlink>
      <w:r>
        <w:rPr>
          <w:color w:val="0000FF"/>
          <w:spacing w:val="-2"/>
        </w:rPr>
        <w:t xml:space="preserve"> </w:t>
      </w:r>
      <w:r>
        <w:t xml:space="preserve">– </w:t>
      </w:r>
      <w:hyperlink w:anchor="_bookmark12" w:history="1">
        <w:r w:rsidR="0091796A">
          <w:rPr>
            <w:color w:val="0000FF"/>
          </w:rPr>
          <w:t>After</w:t>
        </w:r>
        <w:r w:rsidR="0091796A">
          <w:rPr>
            <w:color w:val="0000FF"/>
            <w:spacing w:val="-2"/>
          </w:rPr>
          <w:t xml:space="preserve"> reconstitution</w:t>
        </w:r>
      </w:hyperlink>
      <w:r>
        <w:rPr>
          <w:color w:val="0000FF"/>
          <w:spacing w:val="-2"/>
        </w:rPr>
        <w:t>.</w:t>
      </w:r>
    </w:p>
    <w:p w14:paraId="707A0070" w14:textId="77777777" w:rsidR="0091796A" w:rsidRDefault="0091796A">
      <w:pPr>
        <w:pStyle w:val="BodyText"/>
        <w:spacing w:before="84"/>
        <w:ind w:left="0"/>
      </w:pPr>
    </w:p>
    <w:p w14:paraId="30F0F03B" w14:textId="77777777" w:rsidR="00BD2CB3" w:rsidRDefault="00BD2CB3">
      <w:pPr>
        <w:pStyle w:val="BodyText"/>
        <w:spacing w:before="84"/>
        <w:ind w:left="0"/>
      </w:pPr>
    </w:p>
    <w:p w14:paraId="096722EC" w14:textId="77777777" w:rsidR="00BD2CB3" w:rsidRDefault="00BD2CB3">
      <w:pPr>
        <w:pStyle w:val="BodyText"/>
        <w:spacing w:before="84"/>
        <w:ind w:left="0"/>
      </w:pPr>
    </w:p>
    <w:p w14:paraId="0438905E" w14:textId="77777777" w:rsidR="00BD2CB3" w:rsidRDefault="00BD2CB3">
      <w:pPr>
        <w:pStyle w:val="BodyText"/>
        <w:spacing w:before="84"/>
        <w:ind w:left="0"/>
      </w:pPr>
    </w:p>
    <w:p w14:paraId="7118792A" w14:textId="77777777" w:rsidR="00BD2CB3" w:rsidRDefault="00BD2CB3">
      <w:pPr>
        <w:pStyle w:val="BodyText"/>
        <w:spacing w:before="84"/>
        <w:ind w:left="0"/>
      </w:pPr>
    </w:p>
    <w:p w14:paraId="707A0071" w14:textId="77777777" w:rsidR="0091796A" w:rsidRDefault="00BD2CB3">
      <w:pPr>
        <w:pStyle w:val="Heading2"/>
        <w:numPr>
          <w:ilvl w:val="1"/>
          <w:numId w:val="15"/>
        </w:numPr>
        <w:tabs>
          <w:tab w:val="left" w:pos="1022"/>
        </w:tabs>
      </w:pPr>
      <w:bookmarkStart w:id="76" w:name="6.5_NATURE_AND_CONTENTS_OF_CONTAINER"/>
      <w:bookmarkEnd w:id="76"/>
      <w:r>
        <w:lastRenderedPageBreak/>
        <w:t>NATURE</w:t>
      </w:r>
      <w:r>
        <w:rPr>
          <w:spacing w:val="-2"/>
        </w:rPr>
        <w:t xml:space="preserve"> </w:t>
      </w:r>
      <w:r>
        <w:t>AND</w:t>
      </w:r>
      <w:r>
        <w:rPr>
          <w:spacing w:val="-2"/>
        </w:rPr>
        <w:t xml:space="preserve"> </w:t>
      </w:r>
      <w:r>
        <w:t>CONTENTS</w:t>
      </w:r>
      <w:r>
        <w:rPr>
          <w:spacing w:val="-2"/>
        </w:rPr>
        <w:t xml:space="preserve"> </w:t>
      </w:r>
      <w:r>
        <w:t>OF</w:t>
      </w:r>
      <w:r>
        <w:rPr>
          <w:spacing w:val="-2"/>
        </w:rPr>
        <w:t xml:space="preserve"> CONTAINER</w:t>
      </w:r>
    </w:p>
    <w:p w14:paraId="707A0072" w14:textId="77777777" w:rsidR="0091796A" w:rsidRDefault="0091796A">
      <w:pPr>
        <w:pStyle w:val="BodyText"/>
        <w:spacing w:before="84"/>
        <w:ind w:left="0"/>
        <w:rPr>
          <w:b/>
        </w:rPr>
      </w:pPr>
    </w:p>
    <w:p w14:paraId="707A0073" w14:textId="77777777" w:rsidR="0091796A" w:rsidRDefault="00BD2CB3">
      <w:pPr>
        <w:pStyle w:val="BodyText"/>
        <w:spacing w:before="0"/>
        <w:ind w:right="501"/>
      </w:pPr>
      <w:r>
        <w:t>The</w:t>
      </w:r>
      <w:r>
        <w:rPr>
          <w:spacing w:val="-3"/>
        </w:rPr>
        <w:t xml:space="preserve"> </w:t>
      </w:r>
      <w:r>
        <w:t>powder</w:t>
      </w:r>
      <w:r>
        <w:rPr>
          <w:spacing w:val="-1"/>
        </w:rPr>
        <w:t xml:space="preserve"> </w:t>
      </w:r>
      <w:r>
        <w:t>for</w:t>
      </w:r>
      <w:r>
        <w:rPr>
          <w:spacing w:val="-3"/>
        </w:rPr>
        <w:t xml:space="preserve"> </w:t>
      </w:r>
      <w:r>
        <w:t>injection and</w:t>
      </w:r>
      <w:r>
        <w:rPr>
          <w:spacing w:val="-2"/>
        </w:rPr>
        <w:t xml:space="preserve"> </w:t>
      </w:r>
      <w:r>
        <w:t>the</w:t>
      </w:r>
      <w:r>
        <w:rPr>
          <w:spacing w:val="-3"/>
        </w:rPr>
        <w:t xml:space="preserve"> </w:t>
      </w:r>
      <w:r>
        <w:t>solvent</w:t>
      </w:r>
      <w:r>
        <w:rPr>
          <w:spacing w:val="-2"/>
        </w:rPr>
        <w:t xml:space="preserve"> </w:t>
      </w:r>
      <w:proofErr w:type="gramStart"/>
      <w:r>
        <w:t>are</w:t>
      </w:r>
      <w:proofErr w:type="gramEnd"/>
      <w:r>
        <w:rPr>
          <w:spacing w:val="-3"/>
        </w:rPr>
        <w:t xml:space="preserve"> </w:t>
      </w:r>
      <w:r>
        <w:t>filled in</w:t>
      </w:r>
      <w:r>
        <w:rPr>
          <w:spacing w:val="-2"/>
        </w:rPr>
        <w:t xml:space="preserve"> </w:t>
      </w:r>
      <w:r>
        <w:t>a</w:t>
      </w:r>
      <w:r>
        <w:rPr>
          <w:spacing w:val="-3"/>
        </w:rPr>
        <w:t xml:space="preserve"> </w:t>
      </w:r>
      <w:r>
        <w:t>Type</w:t>
      </w:r>
      <w:r>
        <w:rPr>
          <w:spacing w:val="-3"/>
        </w:rPr>
        <w:t xml:space="preserve"> </w:t>
      </w:r>
      <w:r>
        <w:t>1</w:t>
      </w:r>
      <w:r>
        <w:rPr>
          <w:spacing w:val="-2"/>
        </w:rPr>
        <w:t xml:space="preserve"> </w:t>
      </w:r>
      <w:r>
        <w:t>glass</w:t>
      </w:r>
      <w:r>
        <w:rPr>
          <w:spacing w:val="-2"/>
        </w:rPr>
        <w:t xml:space="preserve"> </w:t>
      </w:r>
      <w:r>
        <w:t>vial</w:t>
      </w:r>
      <w:r>
        <w:rPr>
          <w:spacing w:val="-2"/>
        </w:rPr>
        <w:t xml:space="preserve"> </w:t>
      </w:r>
      <w:r>
        <w:t>closed</w:t>
      </w:r>
      <w:r>
        <w:rPr>
          <w:spacing w:val="-2"/>
        </w:rPr>
        <w:t xml:space="preserve"> </w:t>
      </w:r>
      <w:r>
        <w:t>with</w:t>
      </w:r>
      <w:r>
        <w:rPr>
          <w:spacing w:val="-2"/>
        </w:rPr>
        <w:t xml:space="preserve"> </w:t>
      </w:r>
      <w:r>
        <w:t>a</w:t>
      </w:r>
      <w:r>
        <w:rPr>
          <w:spacing w:val="-3"/>
        </w:rPr>
        <w:t xml:space="preserve"> </w:t>
      </w:r>
      <w:r>
        <w:t>butyl rubber stopper.</w:t>
      </w:r>
    </w:p>
    <w:p w14:paraId="707A0074" w14:textId="77777777" w:rsidR="0091796A" w:rsidRDefault="00BD2CB3">
      <w:pPr>
        <w:pStyle w:val="BodyText"/>
      </w:pPr>
      <w:r>
        <w:t>Each</w:t>
      </w:r>
      <w:r>
        <w:rPr>
          <w:spacing w:val="-2"/>
        </w:rPr>
        <w:t xml:space="preserve"> </w:t>
      </w:r>
      <w:r>
        <w:t>pack</w:t>
      </w:r>
      <w:r>
        <w:rPr>
          <w:spacing w:val="-1"/>
        </w:rPr>
        <w:t xml:space="preserve"> </w:t>
      </w:r>
      <w:r>
        <w:t>of</w:t>
      </w:r>
      <w:r>
        <w:rPr>
          <w:spacing w:val="-2"/>
        </w:rPr>
        <w:t xml:space="preserve"> </w:t>
      </w:r>
      <w:r>
        <w:t>ADZYNMA</w:t>
      </w:r>
      <w:r>
        <w:rPr>
          <w:spacing w:val="-3"/>
        </w:rPr>
        <w:t xml:space="preserve"> </w:t>
      </w:r>
      <w:r>
        <w:t>500</w:t>
      </w:r>
      <w:r>
        <w:rPr>
          <w:spacing w:val="1"/>
        </w:rPr>
        <w:t xml:space="preserve"> </w:t>
      </w:r>
      <w:r>
        <w:t>IU</w:t>
      </w:r>
      <w:r>
        <w:rPr>
          <w:spacing w:val="-2"/>
        </w:rPr>
        <w:t xml:space="preserve"> contains:</w:t>
      </w:r>
    </w:p>
    <w:p w14:paraId="707A0075" w14:textId="77777777" w:rsidR="0091796A" w:rsidRDefault="00BD2CB3">
      <w:pPr>
        <w:pStyle w:val="ListParagraph"/>
        <w:numPr>
          <w:ilvl w:val="0"/>
          <w:numId w:val="1"/>
        </w:numPr>
        <w:tabs>
          <w:tab w:val="left" w:pos="597"/>
        </w:tabs>
        <w:spacing w:before="120"/>
        <w:rPr>
          <w:sz w:val="24"/>
        </w:rPr>
      </w:pPr>
      <w:r>
        <w:rPr>
          <w:sz w:val="24"/>
        </w:rPr>
        <w:t>one</w:t>
      </w:r>
      <w:r>
        <w:rPr>
          <w:spacing w:val="-5"/>
          <w:sz w:val="24"/>
        </w:rPr>
        <w:t xml:space="preserve"> </w:t>
      </w:r>
      <w:r>
        <w:rPr>
          <w:sz w:val="24"/>
        </w:rPr>
        <w:t>powder</w:t>
      </w:r>
      <w:r>
        <w:rPr>
          <w:spacing w:val="-2"/>
          <w:sz w:val="24"/>
        </w:rPr>
        <w:t xml:space="preserve"> </w:t>
      </w:r>
      <w:r>
        <w:rPr>
          <w:sz w:val="24"/>
        </w:rPr>
        <w:t>vial</w:t>
      </w:r>
      <w:r>
        <w:rPr>
          <w:spacing w:val="-1"/>
          <w:sz w:val="24"/>
        </w:rPr>
        <w:t xml:space="preserve"> </w:t>
      </w:r>
      <w:r>
        <w:rPr>
          <w:sz w:val="24"/>
        </w:rPr>
        <w:t>of</w:t>
      </w:r>
      <w:r>
        <w:rPr>
          <w:spacing w:val="-2"/>
          <w:sz w:val="24"/>
        </w:rPr>
        <w:t xml:space="preserve"> </w:t>
      </w:r>
      <w:r>
        <w:rPr>
          <w:sz w:val="24"/>
        </w:rPr>
        <w:t>500</w:t>
      </w:r>
      <w:r>
        <w:rPr>
          <w:spacing w:val="1"/>
          <w:sz w:val="24"/>
        </w:rPr>
        <w:t xml:space="preserve"> </w:t>
      </w:r>
      <w:r>
        <w:rPr>
          <w:sz w:val="24"/>
        </w:rPr>
        <w:t>IU</w:t>
      </w:r>
      <w:r>
        <w:rPr>
          <w:spacing w:val="-2"/>
          <w:sz w:val="24"/>
        </w:rPr>
        <w:t xml:space="preserve"> </w:t>
      </w:r>
      <w:proofErr w:type="spellStart"/>
      <w:r>
        <w:rPr>
          <w:sz w:val="24"/>
        </w:rPr>
        <w:t>apadamtase</w:t>
      </w:r>
      <w:proofErr w:type="spellEnd"/>
      <w:r>
        <w:rPr>
          <w:spacing w:val="-2"/>
          <w:sz w:val="24"/>
        </w:rPr>
        <w:t xml:space="preserve"> </w:t>
      </w:r>
      <w:r>
        <w:rPr>
          <w:sz w:val="24"/>
        </w:rPr>
        <w:t>alfa/cinaxadamtase</w:t>
      </w:r>
      <w:r>
        <w:rPr>
          <w:spacing w:val="-2"/>
          <w:sz w:val="24"/>
        </w:rPr>
        <w:t xml:space="preserve"> </w:t>
      </w:r>
      <w:r>
        <w:rPr>
          <w:sz w:val="24"/>
        </w:rPr>
        <w:t>alfa</w:t>
      </w:r>
      <w:r>
        <w:rPr>
          <w:spacing w:val="-2"/>
          <w:sz w:val="24"/>
        </w:rPr>
        <w:t xml:space="preserve"> (rADAMTS13)</w:t>
      </w:r>
    </w:p>
    <w:p w14:paraId="707A0076" w14:textId="77777777" w:rsidR="0091796A" w:rsidRDefault="00BD2CB3">
      <w:pPr>
        <w:pStyle w:val="ListParagraph"/>
        <w:numPr>
          <w:ilvl w:val="0"/>
          <w:numId w:val="1"/>
        </w:numPr>
        <w:tabs>
          <w:tab w:val="left" w:pos="597"/>
        </w:tabs>
        <w:rPr>
          <w:sz w:val="24"/>
        </w:rPr>
      </w:pPr>
      <w:r>
        <w:rPr>
          <w:sz w:val="24"/>
        </w:rPr>
        <w:t>one</w:t>
      </w:r>
      <w:r>
        <w:rPr>
          <w:spacing w:val="-4"/>
          <w:sz w:val="24"/>
        </w:rPr>
        <w:t xml:space="preserve"> </w:t>
      </w:r>
      <w:r>
        <w:rPr>
          <w:sz w:val="24"/>
        </w:rPr>
        <w:t>solvent vial</w:t>
      </w:r>
      <w:r>
        <w:rPr>
          <w:spacing w:val="-1"/>
          <w:sz w:val="24"/>
        </w:rPr>
        <w:t xml:space="preserve"> </w:t>
      </w:r>
      <w:r>
        <w:rPr>
          <w:sz w:val="24"/>
        </w:rPr>
        <w:t>of</w:t>
      </w:r>
      <w:r>
        <w:rPr>
          <w:spacing w:val="-1"/>
          <w:sz w:val="24"/>
        </w:rPr>
        <w:t xml:space="preserve"> </w:t>
      </w:r>
      <w:r>
        <w:rPr>
          <w:sz w:val="24"/>
        </w:rPr>
        <w:t>5</w:t>
      </w:r>
      <w:r>
        <w:rPr>
          <w:spacing w:val="-2"/>
          <w:sz w:val="24"/>
        </w:rPr>
        <w:t xml:space="preserve"> </w:t>
      </w:r>
      <w:r>
        <w:rPr>
          <w:sz w:val="24"/>
        </w:rPr>
        <w:t>mL</w:t>
      </w:r>
      <w:r>
        <w:rPr>
          <w:spacing w:val="-1"/>
          <w:sz w:val="24"/>
        </w:rPr>
        <w:t xml:space="preserve"> </w:t>
      </w:r>
      <w:r>
        <w:rPr>
          <w:sz w:val="24"/>
        </w:rPr>
        <w:t>water</w:t>
      </w:r>
      <w:r>
        <w:rPr>
          <w:spacing w:val="-2"/>
          <w:sz w:val="24"/>
        </w:rPr>
        <w:t xml:space="preserve"> </w:t>
      </w:r>
      <w:r>
        <w:rPr>
          <w:sz w:val="24"/>
        </w:rPr>
        <w:t>for</w:t>
      </w:r>
      <w:r>
        <w:rPr>
          <w:spacing w:val="-1"/>
          <w:sz w:val="24"/>
        </w:rPr>
        <w:t xml:space="preserve"> </w:t>
      </w:r>
      <w:r>
        <w:rPr>
          <w:spacing w:val="-2"/>
          <w:sz w:val="24"/>
        </w:rPr>
        <w:t>injections</w:t>
      </w:r>
    </w:p>
    <w:p w14:paraId="707A0077" w14:textId="77777777" w:rsidR="0091796A" w:rsidRDefault="00BD2CB3">
      <w:pPr>
        <w:pStyle w:val="ListParagraph"/>
        <w:numPr>
          <w:ilvl w:val="0"/>
          <w:numId w:val="1"/>
        </w:numPr>
        <w:tabs>
          <w:tab w:val="left" w:pos="597"/>
        </w:tabs>
        <w:rPr>
          <w:sz w:val="24"/>
        </w:rPr>
      </w:pPr>
      <w:r>
        <w:rPr>
          <w:sz w:val="24"/>
        </w:rPr>
        <w:t>one</w:t>
      </w:r>
      <w:r>
        <w:rPr>
          <w:spacing w:val="-6"/>
          <w:sz w:val="24"/>
        </w:rPr>
        <w:t xml:space="preserve"> </w:t>
      </w:r>
      <w:r>
        <w:rPr>
          <w:sz w:val="24"/>
        </w:rPr>
        <w:t>needleless</w:t>
      </w:r>
      <w:r>
        <w:rPr>
          <w:spacing w:val="-2"/>
          <w:sz w:val="24"/>
        </w:rPr>
        <w:t xml:space="preserve"> </w:t>
      </w:r>
      <w:r>
        <w:rPr>
          <w:sz w:val="24"/>
        </w:rPr>
        <w:t>reconstitution</w:t>
      </w:r>
      <w:r>
        <w:rPr>
          <w:spacing w:val="-2"/>
          <w:sz w:val="24"/>
        </w:rPr>
        <w:t xml:space="preserve"> </w:t>
      </w:r>
      <w:r>
        <w:rPr>
          <w:sz w:val="24"/>
        </w:rPr>
        <w:t>device</w:t>
      </w:r>
      <w:r>
        <w:rPr>
          <w:spacing w:val="-4"/>
          <w:sz w:val="24"/>
        </w:rPr>
        <w:t xml:space="preserve"> </w:t>
      </w:r>
      <w:r>
        <w:rPr>
          <w:sz w:val="24"/>
        </w:rPr>
        <w:t>(BAXJECT II</w:t>
      </w:r>
      <w:r>
        <w:rPr>
          <w:spacing w:val="-3"/>
          <w:sz w:val="24"/>
        </w:rPr>
        <w:t xml:space="preserve"> </w:t>
      </w:r>
      <w:r>
        <w:rPr>
          <w:sz w:val="24"/>
        </w:rPr>
        <w:t>Hi-</w:t>
      </w:r>
      <w:r>
        <w:rPr>
          <w:spacing w:val="-2"/>
          <w:sz w:val="24"/>
        </w:rPr>
        <w:t>Flow)</w:t>
      </w:r>
    </w:p>
    <w:p w14:paraId="707A0079" w14:textId="77777777" w:rsidR="0091796A" w:rsidRDefault="00BD2CB3">
      <w:pPr>
        <w:pStyle w:val="ListParagraph"/>
        <w:numPr>
          <w:ilvl w:val="0"/>
          <w:numId w:val="1"/>
        </w:numPr>
        <w:tabs>
          <w:tab w:val="left" w:pos="597"/>
        </w:tabs>
        <w:spacing w:before="69"/>
        <w:rPr>
          <w:sz w:val="24"/>
        </w:rPr>
      </w:pPr>
      <w:r>
        <w:rPr>
          <w:sz w:val="24"/>
        </w:rPr>
        <w:t>one</w:t>
      </w:r>
      <w:r>
        <w:rPr>
          <w:spacing w:val="-2"/>
          <w:sz w:val="24"/>
        </w:rPr>
        <w:t xml:space="preserve"> </w:t>
      </w:r>
      <w:r>
        <w:rPr>
          <w:sz w:val="24"/>
        </w:rPr>
        <w:t>10</w:t>
      </w:r>
      <w:r>
        <w:rPr>
          <w:spacing w:val="-1"/>
          <w:sz w:val="24"/>
        </w:rPr>
        <w:t xml:space="preserve"> </w:t>
      </w:r>
      <w:r>
        <w:rPr>
          <w:sz w:val="24"/>
        </w:rPr>
        <w:t>mL</w:t>
      </w:r>
      <w:r>
        <w:rPr>
          <w:spacing w:val="-2"/>
          <w:sz w:val="24"/>
        </w:rPr>
        <w:t xml:space="preserve"> </w:t>
      </w:r>
      <w:r>
        <w:rPr>
          <w:sz w:val="24"/>
        </w:rPr>
        <w:t>disposable</w:t>
      </w:r>
      <w:r>
        <w:rPr>
          <w:spacing w:val="-1"/>
          <w:sz w:val="24"/>
        </w:rPr>
        <w:t xml:space="preserve"> </w:t>
      </w:r>
      <w:r>
        <w:rPr>
          <w:spacing w:val="-2"/>
          <w:sz w:val="24"/>
        </w:rPr>
        <w:t>syringe</w:t>
      </w:r>
    </w:p>
    <w:p w14:paraId="707A007A" w14:textId="77777777" w:rsidR="0091796A" w:rsidRDefault="00BD2CB3">
      <w:pPr>
        <w:pStyle w:val="ListParagraph"/>
        <w:numPr>
          <w:ilvl w:val="0"/>
          <w:numId w:val="1"/>
        </w:numPr>
        <w:tabs>
          <w:tab w:val="left" w:pos="597"/>
        </w:tabs>
        <w:rPr>
          <w:sz w:val="24"/>
        </w:rPr>
      </w:pPr>
      <w:r>
        <w:rPr>
          <w:sz w:val="24"/>
        </w:rPr>
        <w:t>one</w:t>
      </w:r>
      <w:r>
        <w:rPr>
          <w:spacing w:val="-2"/>
          <w:sz w:val="24"/>
        </w:rPr>
        <w:t xml:space="preserve"> </w:t>
      </w:r>
      <w:r>
        <w:rPr>
          <w:sz w:val="24"/>
        </w:rPr>
        <w:t>25-gauge</w:t>
      </w:r>
      <w:r>
        <w:rPr>
          <w:spacing w:val="-2"/>
          <w:sz w:val="24"/>
        </w:rPr>
        <w:t xml:space="preserve"> </w:t>
      </w:r>
      <w:r>
        <w:rPr>
          <w:sz w:val="24"/>
        </w:rPr>
        <w:t xml:space="preserve">infusion </w:t>
      </w:r>
      <w:r>
        <w:rPr>
          <w:spacing w:val="-5"/>
          <w:sz w:val="24"/>
        </w:rPr>
        <w:t>set</w:t>
      </w:r>
    </w:p>
    <w:p w14:paraId="707A007B" w14:textId="77777777" w:rsidR="0091796A" w:rsidRDefault="00BD2CB3">
      <w:pPr>
        <w:pStyle w:val="ListParagraph"/>
        <w:numPr>
          <w:ilvl w:val="0"/>
          <w:numId w:val="1"/>
        </w:numPr>
        <w:tabs>
          <w:tab w:val="left" w:pos="597"/>
        </w:tabs>
        <w:rPr>
          <w:sz w:val="24"/>
        </w:rPr>
      </w:pPr>
      <w:r>
        <w:rPr>
          <w:sz w:val="24"/>
        </w:rPr>
        <w:t>two</w:t>
      </w:r>
      <w:r>
        <w:rPr>
          <w:spacing w:val="-2"/>
          <w:sz w:val="24"/>
        </w:rPr>
        <w:t xml:space="preserve"> </w:t>
      </w:r>
      <w:r>
        <w:rPr>
          <w:sz w:val="24"/>
        </w:rPr>
        <w:t>alcohol</w:t>
      </w:r>
      <w:r>
        <w:rPr>
          <w:spacing w:val="-1"/>
          <w:sz w:val="24"/>
        </w:rPr>
        <w:t xml:space="preserve"> </w:t>
      </w:r>
      <w:r>
        <w:rPr>
          <w:spacing w:val="-2"/>
          <w:sz w:val="24"/>
        </w:rPr>
        <w:t>swabs</w:t>
      </w:r>
    </w:p>
    <w:p w14:paraId="707A007C" w14:textId="77777777" w:rsidR="0091796A" w:rsidRDefault="00BD2CB3">
      <w:pPr>
        <w:pStyle w:val="BodyText"/>
        <w:spacing w:before="120"/>
      </w:pPr>
      <w:r>
        <w:t>Each</w:t>
      </w:r>
      <w:r>
        <w:rPr>
          <w:spacing w:val="-2"/>
        </w:rPr>
        <w:t xml:space="preserve"> </w:t>
      </w:r>
      <w:r>
        <w:t>pack</w:t>
      </w:r>
      <w:r>
        <w:rPr>
          <w:spacing w:val="-1"/>
        </w:rPr>
        <w:t xml:space="preserve"> </w:t>
      </w:r>
      <w:r>
        <w:t>of</w:t>
      </w:r>
      <w:r>
        <w:rPr>
          <w:spacing w:val="-2"/>
        </w:rPr>
        <w:t xml:space="preserve"> </w:t>
      </w:r>
      <w:r>
        <w:t>ADZYNMA</w:t>
      </w:r>
      <w:r>
        <w:rPr>
          <w:spacing w:val="-3"/>
        </w:rPr>
        <w:t xml:space="preserve"> </w:t>
      </w:r>
      <w:r>
        <w:t>1500</w:t>
      </w:r>
      <w:r>
        <w:rPr>
          <w:spacing w:val="1"/>
        </w:rPr>
        <w:t xml:space="preserve"> </w:t>
      </w:r>
      <w:r>
        <w:t>IU</w:t>
      </w:r>
      <w:r>
        <w:rPr>
          <w:spacing w:val="-2"/>
        </w:rPr>
        <w:t xml:space="preserve"> contains:</w:t>
      </w:r>
    </w:p>
    <w:p w14:paraId="707A007D" w14:textId="77777777" w:rsidR="0091796A" w:rsidRDefault="00BD2CB3">
      <w:pPr>
        <w:pStyle w:val="ListParagraph"/>
        <w:numPr>
          <w:ilvl w:val="0"/>
          <w:numId w:val="1"/>
        </w:numPr>
        <w:tabs>
          <w:tab w:val="left" w:pos="597"/>
        </w:tabs>
        <w:spacing w:before="120"/>
        <w:rPr>
          <w:sz w:val="24"/>
        </w:rPr>
      </w:pPr>
      <w:r>
        <w:rPr>
          <w:sz w:val="24"/>
        </w:rPr>
        <w:t>one</w:t>
      </w:r>
      <w:r>
        <w:rPr>
          <w:spacing w:val="-5"/>
          <w:sz w:val="24"/>
        </w:rPr>
        <w:t xml:space="preserve"> </w:t>
      </w:r>
      <w:r>
        <w:rPr>
          <w:sz w:val="24"/>
        </w:rPr>
        <w:t>powder</w:t>
      </w:r>
      <w:r>
        <w:rPr>
          <w:spacing w:val="-2"/>
          <w:sz w:val="24"/>
        </w:rPr>
        <w:t xml:space="preserve"> </w:t>
      </w:r>
      <w:r>
        <w:rPr>
          <w:sz w:val="24"/>
        </w:rPr>
        <w:t>vial</w:t>
      </w:r>
      <w:r>
        <w:rPr>
          <w:spacing w:val="-1"/>
          <w:sz w:val="24"/>
        </w:rPr>
        <w:t xml:space="preserve"> </w:t>
      </w:r>
      <w:r>
        <w:rPr>
          <w:sz w:val="24"/>
        </w:rPr>
        <w:t>of</w:t>
      </w:r>
      <w:r>
        <w:rPr>
          <w:spacing w:val="-2"/>
          <w:sz w:val="24"/>
        </w:rPr>
        <w:t xml:space="preserve"> </w:t>
      </w:r>
      <w:r>
        <w:rPr>
          <w:sz w:val="24"/>
        </w:rPr>
        <w:t>1500 IU</w:t>
      </w:r>
      <w:r>
        <w:rPr>
          <w:spacing w:val="-2"/>
          <w:sz w:val="24"/>
        </w:rPr>
        <w:t xml:space="preserve"> </w:t>
      </w:r>
      <w:proofErr w:type="spellStart"/>
      <w:r>
        <w:rPr>
          <w:sz w:val="24"/>
        </w:rPr>
        <w:t>apadamtase</w:t>
      </w:r>
      <w:proofErr w:type="spellEnd"/>
      <w:r>
        <w:rPr>
          <w:spacing w:val="-2"/>
          <w:sz w:val="24"/>
        </w:rPr>
        <w:t xml:space="preserve"> </w:t>
      </w:r>
      <w:r>
        <w:rPr>
          <w:sz w:val="24"/>
        </w:rPr>
        <w:t>alfa/cinaxadamtase</w:t>
      </w:r>
      <w:r>
        <w:rPr>
          <w:spacing w:val="-2"/>
          <w:sz w:val="24"/>
        </w:rPr>
        <w:t xml:space="preserve"> </w:t>
      </w:r>
      <w:r>
        <w:rPr>
          <w:sz w:val="24"/>
        </w:rPr>
        <w:t>alfa</w:t>
      </w:r>
      <w:r>
        <w:rPr>
          <w:spacing w:val="-2"/>
          <w:sz w:val="24"/>
        </w:rPr>
        <w:t xml:space="preserve"> (rADAMTS13)</w:t>
      </w:r>
    </w:p>
    <w:p w14:paraId="707A007E" w14:textId="77777777" w:rsidR="0091796A" w:rsidRDefault="00BD2CB3">
      <w:pPr>
        <w:pStyle w:val="ListParagraph"/>
        <w:numPr>
          <w:ilvl w:val="0"/>
          <w:numId w:val="1"/>
        </w:numPr>
        <w:tabs>
          <w:tab w:val="left" w:pos="597"/>
        </w:tabs>
        <w:rPr>
          <w:sz w:val="24"/>
        </w:rPr>
      </w:pPr>
      <w:r>
        <w:rPr>
          <w:sz w:val="24"/>
        </w:rPr>
        <w:t>one</w:t>
      </w:r>
      <w:r>
        <w:rPr>
          <w:spacing w:val="-4"/>
          <w:sz w:val="24"/>
        </w:rPr>
        <w:t xml:space="preserve"> </w:t>
      </w:r>
      <w:r>
        <w:rPr>
          <w:sz w:val="24"/>
        </w:rPr>
        <w:t>solvent vial</w:t>
      </w:r>
      <w:r>
        <w:rPr>
          <w:spacing w:val="-1"/>
          <w:sz w:val="24"/>
        </w:rPr>
        <w:t xml:space="preserve"> </w:t>
      </w:r>
      <w:r>
        <w:rPr>
          <w:sz w:val="24"/>
        </w:rPr>
        <w:t>of</w:t>
      </w:r>
      <w:r>
        <w:rPr>
          <w:spacing w:val="-1"/>
          <w:sz w:val="24"/>
        </w:rPr>
        <w:t xml:space="preserve"> </w:t>
      </w:r>
      <w:r>
        <w:rPr>
          <w:sz w:val="24"/>
        </w:rPr>
        <w:t>5</w:t>
      </w:r>
      <w:r>
        <w:rPr>
          <w:spacing w:val="-1"/>
          <w:sz w:val="24"/>
        </w:rPr>
        <w:t xml:space="preserve"> </w:t>
      </w:r>
      <w:r>
        <w:rPr>
          <w:sz w:val="24"/>
        </w:rPr>
        <w:t>mL</w:t>
      </w:r>
      <w:r>
        <w:rPr>
          <w:spacing w:val="-1"/>
          <w:sz w:val="24"/>
        </w:rPr>
        <w:t xml:space="preserve"> </w:t>
      </w:r>
      <w:r>
        <w:rPr>
          <w:sz w:val="24"/>
        </w:rPr>
        <w:t>water</w:t>
      </w:r>
      <w:r>
        <w:rPr>
          <w:spacing w:val="-2"/>
          <w:sz w:val="24"/>
        </w:rPr>
        <w:t xml:space="preserve"> </w:t>
      </w:r>
      <w:r>
        <w:rPr>
          <w:sz w:val="24"/>
        </w:rPr>
        <w:t>for</w:t>
      </w:r>
      <w:r>
        <w:rPr>
          <w:spacing w:val="-1"/>
          <w:sz w:val="24"/>
        </w:rPr>
        <w:t xml:space="preserve"> </w:t>
      </w:r>
      <w:r>
        <w:rPr>
          <w:spacing w:val="-2"/>
          <w:sz w:val="24"/>
        </w:rPr>
        <w:t>injections</w:t>
      </w:r>
    </w:p>
    <w:p w14:paraId="707A007F" w14:textId="77777777" w:rsidR="0091796A" w:rsidRDefault="00BD2CB3">
      <w:pPr>
        <w:pStyle w:val="ListParagraph"/>
        <w:numPr>
          <w:ilvl w:val="0"/>
          <w:numId w:val="1"/>
        </w:numPr>
        <w:tabs>
          <w:tab w:val="left" w:pos="597"/>
        </w:tabs>
        <w:rPr>
          <w:sz w:val="24"/>
        </w:rPr>
      </w:pPr>
      <w:r>
        <w:rPr>
          <w:sz w:val="24"/>
        </w:rPr>
        <w:t>one</w:t>
      </w:r>
      <w:r>
        <w:rPr>
          <w:spacing w:val="-6"/>
          <w:sz w:val="24"/>
        </w:rPr>
        <w:t xml:space="preserve"> </w:t>
      </w:r>
      <w:r>
        <w:rPr>
          <w:sz w:val="24"/>
        </w:rPr>
        <w:t>needleless</w:t>
      </w:r>
      <w:r>
        <w:rPr>
          <w:spacing w:val="-2"/>
          <w:sz w:val="24"/>
        </w:rPr>
        <w:t xml:space="preserve"> </w:t>
      </w:r>
      <w:r>
        <w:rPr>
          <w:sz w:val="24"/>
        </w:rPr>
        <w:t>reconstitution</w:t>
      </w:r>
      <w:r>
        <w:rPr>
          <w:spacing w:val="-2"/>
          <w:sz w:val="24"/>
        </w:rPr>
        <w:t xml:space="preserve"> </w:t>
      </w:r>
      <w:r>
        <w:rPr>
          <w:sz w:val="24"/>
        </w:rPr>
        <w:t>device</w:t>
      </w:r>
      <w:r>
        <w:rPr>
          <w:spacing w:val="-3"/>
          <w:sz w:val="24"/>
        </w:rPr>
        <w:t xml:space="preserve"> </w:t>
      </w:r>
      <w:r>
        <w:rPr>
          <w:sz w:val="24"/>
        </w:rPr>
        <w:t>(BAXJECT II</w:t>
      </w:r>
      <w:r>
        <w:rPr>
          <w:spacing w:val="-3"/>
          <w:sz w:val="24"/>
        </w:rPr>
        <w:t xml:space="preserve"> </w:t>
      </w:r>
      <w:r>
        <w:rPr>
          <w:sz w:val="24"/>
        </w:rPr>
        <w:t>Hi-</w:t>
      </w:r>
      <w:r>
        <w:rPr>
          <w:spacing w:val="-2"/>
          <w:sz w:val="24"/>
        </w:rPr>
        <w:t>Flow)</w:t>
      </w:r>
    </w:p>
    <w:p w14:paraId="707A0080" w14:textId="77777777" w:rsidR="0091796A" w:rsidRDefault="00BD2CB3">
      <w:pPr>
        <w:pStyle w:val="ListParagraph"/>
        <w:numPr>
          <w:ilvl w:val="0"/>
          <w:numId w:val="1"/>
        </w:numPr>
        <w:tabs>
          <w:tab w:val="left" w:pos="597"/>
        </w:tabs>
        <w:rPr>
          <w:sz w:val="24"/>
        </w:rPr>
      </w:pPr>
      <w:r>
        <w:rPr>
          <w:sz w:val="24"/>
        </w:rPr>
        <w:t>one</w:t>
      </w:r>
      <w:r>
        <w:rPr>
          <w:spacing w:val="-2"/>
          <w:sz w:val="24"/>
        </w:rPr>
        <w:t xml:space="preserve"> </w:t>
      </w:r>
      <w:r>
        <w:rPr>
          <w:sz w:val="24"/>
        </w:rPr>
        <w:t>20</w:t>
      </w:r>
      <w:r>
        <w:rPr>
          <w:spacing w:val="-1"/>
          <w:sz w:val="24"/>
        </w:rPr>
        <w:t xml:space="preserve"> </w:t>
      </w:r>
      <w:r>
        <w:rPr>
          <w:sz w:val="24"/>
        </w:rPr>
        <w:t>mL</w:t>
      </w:r>
      <w:r>
        <w:rPr>
          <w:spacing w:val="-2"/>
          <w:sz w:val="24"/>
        </w:rPr>
        <w:t xml:space="preserve"> </w:t>
      </w:r>
      <w:r>
        <w:rPr>
          <w:sz w:val="24"/>
        </w:rPr>
        <w:t>disposable</w:t>
      </w:r>
      <w:r>
        <w:rPr>
          <w:spacing w:val="-1"/>
          <w:sz w:val="24"/>
        </w:rPr>
        <w:t xml:space="preserve"> </w:t>
      </w:r>
      <w:r>
        <w:rPr>
          <w:spacing w:val="-2"/>
          <w:sz w:val="24"/>
        </w:rPr>
        <w:t>syringe</w:t>
      </w:r>
    </w:p>
    <w:p w14:paraId="707A0081" w14:textId="77777777" w:rsidR="0091796A" w:rsidRDefault="00BD2CB3">
      <w:pPr>
        <w:pStyle w:val="ListParagraph"/>
        <w:numPr>
          <w:ilvl w:val="0"/>
          <w:numId w:val="1"/>
        </w:numPr>
        <w:tabs>
          <w:tab w:val="left" w:pos="597"/>
        </w:tabs>
        <w:rPr>
          <w:sz w:val="24"/>
        </w:rPr>
      </w:pPr>
      <w:r>
        <w:rPr>
          <w:sz w:val="24"/>
        </w:rPr>
        <w:t>one</w:t>
      </w:r>
      <w:r>
        <w:rPr>
          <w:spacing w:val="-2"/>
          <w:sz w:val="24"/>
        </w:rPr>
        <w:t xml:space="preserve"> </w:t>
      </w:r>
      <w:r>
        <w:rPr>
          <w:sz w:val="24"/>
        </w:rPr>
        <w:t>25-gauge</w:t>
      </w:r>
      <w:r>
        <w:rPr>
          <w:spacing w:val="-2"/>
          <w:sz w:val="24"/>
        </w:rPr>
        <w:t xml:space="preserve"> </w:t>
      </w:r>
      <w:r>
        <w:rPr>
          <w:sz w:val="24"/>
        </w:rPr>
        <w:t xml:space="preserve">infusion </w:t>
      </w:r>
      <w:r>
        <w:rPr>
          <w:spacing w:val="-5"/>
          <w:sz w:val="24"/>
        </w:rPr>
        <w:t>set</w:t>
      </w:r>
    </w:p>
    <w:p w14:paraId="707A0082" w14:textId="77777777" w:rsidR="0091796A" w:rsidRDefault="00BD2CB3">
      <w:pPr>
        <w:pStyle w:val="ListParagraph"/>
        <w:numPr>
          <w:ilvl w:val="0"/>
          <w:numId w:val="1"/>
        </w:numPr>
        <w:tabs>
          <w:tab w:val="left" w:pos="597"/>
        </w:tabs>
        <w:rPr>
          <w:sz w:val="24"/>
        </w:rPr>
      </w:pPr>
      <w:r>
        <w:rPr>
          <w:sz w:val="24"/>
        </w:rPr>
        <w:t>two</w:t>
      </w:r>
      <w:r>
        <w:rPr>
          <w:spacing w:val="-2"/>
          <w:sz w:val="24"/>
        </w:rPr>
        <w:t xml:space="preserve"> </w:t>
      </w:r>
      <w:r>
        <w:rPr>
          <w:sz w:val="24"/>
        </w:rPr>
        <w:t>alcohol</w:t>
      </w:r>
      <w:r>
        <w:rPr>
          <w:spacing w:val="-1"/>
          <w:sz w:val="24"/>
        </w:rPr>
        <w:t xml:space="preserve"> </w:t>
      </w:r>
      <w:r>
        <w:rPr>
          <w:spacing w:val="-2"/>
          <w:sz w:val="24"/>
        </w:rPr>
        <w:t>swabs</w:t>
      </w:r>
    </w:p>
    <w:p w14:paraId="707A0083" w14:textId="77777777" w:rsidR="0091796A" w:rsidRDefault="0091796A">
      <w:pPr>
        <w:pStyle w:val="BodyText"/>
        <w:spacing w:before="84"/>
        <w:ind w:left="0"/>
      </w:pPr>
    </w:p>
    <w:p w14:paraId="707A0084" w14:textId="77777777" w:rsidR="0091796A" w:rsidRDefault="00BD2CB3">
      <w:pPr>
        <w:pStyle w:val="Heading2"/>
        <w:numPr>
          <w:ilvl w:val="1"/>
          <w:numId w:val="15"/>
        </w:numPr>
        <w:tabs>
          <w:tab w:val="left" w:pos="1022"/>
        </w:tabs>
      </w:pPr>
      <w:bookmarkStart w:id="77" w:name="6.6_SPECIAL_PRECAUTIONS_FOR_DISPOSAL"/>
      <w:bookmarkStart w:id="78" w:name="_bookmark13"/>
      <w:bookmarkEnd w:id="77"/>
      <w:bookmarkEnd w:id="78"/>
      <w:r>
        <w:t>SPECIAL</w:t>
      </w:r>
      <w:r>
        <w:rPr>
          <w:spacing w:val="-6"/>
        </w:rPr>
        <w:t xml:space="preserve"> </w:t>
      </w:r>
      <w:r>
        <w:t>PRECAUTIONS</w:t>
      </w:r>
      <w:r>
        <w:rPr>
          <w:spacing w:val="-3"/>
        </w:rPr>
        <w:t xml:space="preserve"> </w:t>
      </w:r>
      <w:r>
        <w:t>FOR</w:t>
      </w:r>
      <w:r>
        <w:rPr>
          <w:spacing w:val="-4"/>
        </w:rPr>
        <w:t xml:space="preserve"> </w:t>
      </w:r>
      <w:r>
        <w:rPr>
          <w:spacing w:val="-2"/>
        </w:rPr>
        <w:t>DISPOSAL</w:t>
      </w:r>
    </w:p>
    <w:p w14:paraId="707A0085" w14:textId="77777777" w:rsidR="0091796A" w:rsidRDefault="00BD2CB3">
      <w:pPr>
        <w:pStyle w:val="BodyText"/>
        <w:spacing w:before="241"/>
        <w:ind w:right="5212"/>
      </w:pPr>
      <w:r>
        <w:t>For</w:t>
      </w:r>
      <w:r>
        <w:rPr>
          <w:spacing w:val="-5"/>
        </w:rPr>
        <w:t xml:space="preserve"> </w:t>
      </w:r>
      <w:r>
        <w:t>single</w:t>
      </w:r>
      <w:r>
        <w:rPr>
          <w:spacing w:val="-5"/>
        </w:rPr>
        <w:t xml:space="preserve"> </w:t>
      </w:r>
      <w:r>
        <w:t>use</w:t>
      </w:r>
      <w:r>
        <w:rPr>
          <w:spacing w:val="-5"/>
        </w:rPr>
        <w:t xml:space="preserve"> </w:t>
      </w:r>
      <w:r>
        <w:t>only</w:t>
      </w:r>
      <w:r>
        <w:rPr>
          <w:spacing w:val="-4"/>
        </w:rPr>
        <w:t xml:space="preserve"> </w:t>
      </w:r>
      <w:r>
        <w:t>and</w:t>
      </w:r>
      <w:r>
        <w:rPr>
          <w:spacing w:val="-3"/>
        </w:rPr>
        <w:t xml:space="preserve"> </w:t>
      </w:r>
      <w:r>
        <w:t>for</w:t>
      </w:r>
      <w:r>
        <w:rPr>
          <w:spacing w:val="-5"/>
        </w:rPr>
        <w:t xml:space="preserve"> </w:t>
      </w:r>
      <w:r>
        <w:t>one</w:t>
      </w:r>
      <w:r>
        <w:rPr>
          <w:spacing w:val="-5"/>
        </w:rPr>
        <w:t xml:space="preserve"> </w:t>
      </w:r>
      <w:r>
        <w:t>patient</w:t>
      </w:r>
      <w:r>
        <w:rPr>
          <w:spacing w:val="-4"/>
        </w:rPr>
        <w:t xml:space="preserve"> </w:t>
      </w:r>
      <w:r>
        <w:t>only. Discard any unused portion of the product.</w:t>
      </w:r>
    </w:p>
    <w:p w14:paraId="707A0086" w14:textId="77777777" w:rsidR="0091796A" w:rsidRDefault="00BD2CB3">
      <w:pPr>
        <w:pStyle w:val="BodyText"/>
        <w:ind w:right="439"/>
      </w:pPr>
      <w:r>
        <w:t>In</w:t>
      </w:r>
      <w:r>
        <w:rPr>
          <w:spacing w:val="-1"/>
        </w:rPr>
        <w:t xml:space="preserve"> </w:t>
      </w:r>
      <w:r>
        <w:t>Australia,</w:t>
      </w:r>
      <w:r>
        <w:rPr>
          <w:spacing w:val="-3"/>
        </w:rPr>
        <w:t xml:space="preserve"> </w:t>
      </w:r>
      <w:r>
        <w:t>any</w:t>
      </w:r>
      <w:r>
        <w:rPr>
          <w:spacing w:val="-3"/>
        </w:rPr>
        <w:t xml:space="preserve"> </w:t>
      </w:r>
      <w:r>
        <w:t>unused</w:t>
      </w:r>
      <w:r>
        <w:rPr>
          <w:spacing w:val="-1"/>
        </w:rPr>
        <w:t xml:space="preserve"> </w:t>
      </w:r>
      <w:r>
        <w:t>medicine</w:t>
      </w:r>
      <w:r>
        <w:rPr>
          <w:spacing w:val="-4"/>
        </w:rPr>
        <w:t xml:space="preserve"> </w:t>
      </w:r>
      <w:r>
        <w:t>or</w:t>
      </w:r>
      <w:r>
        <w:rPr>
          <w:spacing w:val="-4"/>
        </w:rPr>
        <w:t xml:space="preserve"> </w:t>
      </w:r>
      <w:r>
        <w:t>waste</w:t>
      </w:r>
      <w:r>
        <w:rPr>
          <w:spacing w:val="-4"/>
        </w:rPr>
        <w:t xml:space="preserve"> </w:t>
      </w:r>
      <w:r>
        <w:t>material</w:t>
      </w:r>
      <w:r>
        <w:rPr>
          <w:spacing w:val="-3"/>
        </w:rPr>
        <w:t xml:space="preserve"> </w:t>
      </w:r>
      <w:r>
        <w:t>should</w:t>
      </w:r>
      <w:r>
        <w:rPr>
          <w:spacing w:val="-3"/>
        </w:rPr>
        <w:t xml:space="preserve"> </w:t>
      </w:r>
      <w:r>
        <w:t>be</w:t>
      </w:r>
      <w:r>
        <w:rPr>
          <w:spacing w:val="-4"/>
        </w:rPr>
        <w:t xml:space="preserve"> </w:t>
      </w:r>
      <w:r>
        <w:t>disposed</w:t>
      </w:r>
      <w:r>
        <w:rPr>
          <w:spacing w:val="-3"/>
        </w:rPr>
        <w:t xml:space="preserve"> </w:t>
      </w:r>
      <w:r>
        <w:t>of</w:t>
      </w:r>
      <w:r>
        <w:rPr>
          <w:spacing w:val="-4"/>
        </w:rPr>
        <w:t xml:space="preserve"> </w:t>
      </w:r>
      <w:r>
        <w:t>in</w:t>
      </w:r>
      <w:r>
        <w:rPr>
          <w:spacing w:val="-3"/>
        </w:rPr>
        <w:t xml:space="preserve"> </w:t>
      </w:r>
      <w:r>
        <w:t>accordance</w:t>
      </w:r>
      <w:r>
        <w:rPr>
          <w:spacing w:val="-4"/>
        </w:rPr>
        <w:t xml:space="preserve"> </w:t>
      </w:r>
      <w:r>
        <w:t>with local requirements.</w:t>
      </w:r>
    </w:p>
    <w:p w14:paraId="707A0087" w14:textId="77777777" w:rsidR="0091796A" w:rsidRDefault="0091796A">
      <w:pPr>
        <w:pStyle w:val="BodyText"/>
        <w:spacing w:before="83"/>
        <w:ind w:left="0"/>
      </w:pPr>
    </w:p>
    <w:p w14:paraId="707A0088" w14:textId="77777777" w:rsidR="0091796A" w:rsidRDefault="00BD2CB3">
      <w:pPr>
        <w:pStyle w:val="Heading2"/>
        <w:numPr>
          <w:ilvl w:val="1"/>
          <w:numId w:val="15"/>
        </w:numPr>
        <w:tabs>
          <w:tab w:val="left" w:pos="1022"/>
        </w:tabs>
        <w:spacing w:before="1"/>
      </w:pPr>
      <w:bookmarkStart w:id="79" w:name="6.7_PHYSIOCHEMICAL_PROPERTIES"/>
      <w:bookmarkEnd w:id="79"/>
      <w:r>
        <w:t>PHYSIOCHEMICAL</w:t>
      </w:r>
      <w:r>
        <w:rPr>
          <w:spacing w:val="-6"/>
        </w:rPr>
        <w:t xml:space="preserve"> </w:t>
      </w:r>
      <w:r>
        <w:rPr>
          <w:spacing w:val="-2"/>
        </w:rPr>
        <w:t>PROPERTIES</w:t>
      </w:r>
    </w:p>
    <w:p w14:paraId="707A0089" w14:textId="77777777" w:rsidR="0091796A" w:rsidRDefault="00BD2CB3">
      <w:pPr>
        <w:pStyle w:val="Heading3"/>
      </w:pPr>
      <w:bookmarkStart w:id="80" w:name="Chemical_structure"/>
      <w:bookmarkEnd w:id="80"/>
      <w:r>
        <w:t>Chemical</w:t>
      </w:r>
      <w:r>
        <w:rPr>
          <w:spacing w:val="-2"/>
        </w:rPr>
        <w:t xml:space="preserve"> structure</w:t>
      </w:r>
    </w:p>
    <w:p w14:paraId="707A008A" w14:textId="77777777" w:rsidR="0091796A" w:rsidRDefault="00BD2CB3">
      <w:pPr>
        <w:pStyle w:val="BodyText"/>
      </w:pPr>
      <w:r>
        <w:t>rADAMTS13</w:t>
      </w:r>
      <w:r>
        <w:rPr>
          <w:spacing w:val="-4"/>
        </w:rPr>
        <w:t xml:space="preserve"> </w:t>
      </w:r>
      <w:r>
        <w:t>is</w:t>
      </w:r>
      <w:r>
        <w:rPr>
          <w:spacing w:val="-4"/>
        </w:rPr>
        <w:t xml:space="preserve"> </w:t>
      </w:r>
      <w:r>
        <w:t>a</w:t>
      </w:r>
      <w:r>
        <w:rPr>
          <w:spacing w:val="-5"/>
        </w:rPr>
        <w:t xml:space="preserve"> </w:t>
      </w:r>
      <w:r>
        <w:t>purified</w:t>
      </w:r>
      <w:r>
        <w:rPr>
          <w:spacing w:val="-4"/>
        </w:rPr>
        <w:t xml:space="preserve"> </w:t>
      </w:r>
      <w:r>
        <w:t>human</w:t>
      </w:r>
      <w:r>
        <w:rPr>
          <w:spacing w:val="-4"/>
        </w:rPr>
        <w:t xml:space="preserve"> </w:t>
      </w:r>
      <w:r>
        <w:t>recombinant</w:t>
      </w:r>
      <w:r>
        <w:rPr>
          <w:spacing w:val="-4"/>
        </w:rPr>
        <w:t xml:space="preserve"> </w:t>
      </w:r>
      <w:r>
        <w:t>“A</w:t>
      </w:r>
      <w:r>
        <w:rPr>
          <w:spacing w:val="-3"/>
        </w:rPr>
        <w:t xml:space="preserve"> </w:t>
      </w:r>
      <w:proofErr w:type="spellStart"/>
      <w:r>
        <w:t>disintegrin</w:t>
      </w:r>
      <w:proofErr w:type="spellEnd"/>
      <w:r>
        <w:rPr>
          <w:spacing w:val="-4"/>
        </w:rPr>
        <w:t xml:space="preserve"> </w:t>
      </w:r>
      <w:r>
        <w:t>and</w:t>
      </w:r>
      <w:r>
        <w:rPr>
          <w:spacing w:val="-4"/>
        </w:rPr>
        <w:t xml:space="preserve"> </w:t>
      </w:r>
      <w:r>
        <w:t>metalloproteinase</w:t>
      </w:r>
      <w:r>
        <w:rPr>
          <w:spacing w:val="-5"/>
        </w:rPr>
        <w:t xml:space="preserve"> </w:t>
      </w:r>
      <w:r>
        <w:t>with thrombospondin</w:t>
      </w:r>
      <w:r>
        <w:rPr>
          <w:spacing w:val="-4"/>
        </w:rPr>
        <w:t xml:space="preserve"> </w:t>
      </w:r>
      <w:r>
        <w:t>motifs</w:t>
      </w:r>
      <w:r>
        <w:rPr>
          <w:spacing w:val="-2"/>
        </w:rPr>
        <w:t xml:space="preserve"> </w:t>
      </w:r>
      <w:r>
        <w:t>13”</w:t>
      </w:r>
      <w:r>
        <w:rPr>
          <w:spacing w:val="-2"/>
        </w:rPr>
        <w:t xml:space="preserve"> </w:t>
      </w:r>
      <w:r>
        <w:t>expressed</w:t>
      </w:r>
      <w:r>
        <w:rPr>
          <w:spacing w:val="-1"/>
        </w:rPr>
        <w:t xml:space="preserve"> </w:t>
      </w:r>
      <w:r>
        <w:t>in</w:t>
      </w:r>
      <w:r>
        <w:rPr>
          <w:spacing w:val="-2"/>
        </w:rPr>
        <w:t xml:space="preserve"> </w:t>
      </w:r>
      <w:r>
        <w:t>CHO</w:t>
      </w:r>
      <w:r>
        <w:rPr>
          <w:spacing w:val="-2"/>
        </w:rPr>
        <w:t xml:space="preserve"> </w:t>
      </w:r>
      <w:r>
        <w:t>cells</w:t>
      </w:r>
      <w:r>
        <w:rPr>
          <w:spacing w:val="-2"/>
        </w:rPr>
        <w:t xml:space="preserve"> </w:t>
      </w:r>
      <w:r>
        <w:t>using</w:t>
      </w:r>
      <w:r>
        <w:rPr>
          <w:spacing w:val="-2"/>
        </w:rPr>
        <w:t xml:space="preserve"> </w:t>
      </w:r>
      <w:r>
        <w:t>recombinant</w:t>
      </w:r>
      <w:r>
        <w:rPr>
          <w:spacing w:val="-1"/>
        </w:rPr>
        <w:t xml:space="preserve"> </w:t>
      </w:r>
      <w:r>
        <w:t>DNA</w:t>
      </w:r>
      <w:r>
        <w:rPr>
          <w:spacing w:val="-2"/>
        </w:rPr>
        <w:t xml:space="preserve"> technology.</w:t>
      </w:r>
    </w:p>
    <w:p w14:paraId="707A008B" w14:textId="77777777" w:rsidR="0091796A" w:rsidRDefault="00BD2CB3">
      <w:pPr>
        <w:pStyle w:val="BodyText"/>
      </w:pPr>
      <w:r>
        <w:t>Recombinant</w:t>
      </w:r>
      <w:r>
        <w:rPr>
          <w:spacing w:val="-2"/>
        </w:rPr>
        <w:t xml:space="preserve"> </w:t>
      </w:r>
      <w:r>
        <w:t>ADAMTS13</w:t>
      </w:r>
      <w:r>
        <w:rPr>
          <w:spacing w:val="-1"/>
        </w:rPr>
        <w:t xml:space="preserve"> </w:t>
      </w:r>
      <w:r>
        <w:t>has</w:t>
      </w:r>
      <w:r>
        <w:rPr>
          <w:spacing w:val="-1"/>
        </w:rPr>
        <w:t xml:space="preserve"> </w:t>
      </w:r>
      <w:r>
        <w:t>a</w:t>
      </w:r>
      <w:r>
        <w:rPr>
          <w:spacing w:val="-2"/>
        </w:rPr>
        <w:t xml:space="preserve"> </w:t>
      </w:r>
      <w:r>
        <w:t>molecular</w:t>
      </w:r>
      <w:r>
        <w:rPr>
          <w:spacing w:val="-2"/>
        </w:rPr>
        <w:t xml:space="preserve"> </w:t>
      </w:r>
      <w:r>
        <w:t>weight</w:t>
      </w:r>
      <w:r>
        <w:rPr>
          <w:spacing w:val="-1"/>
        </w:rPr>
        <w:t xml:space="preserve"> </w:t>
      </w:r>
      <w:r>
        <w:t>of</w:t>
      </w:r>
      <w:r>
        <w:rPr>
          <w:spacing w:val="-2"/>
        </w:rPr>
        <w:t xml:space="preserve"> </w:t>
      </w:r>
      <w:r>
        <w:t>approximately</w:t>
      </w:r>
      <w:r>
        <w:rPr>
          <w:spacing w:val="-1"/>
        </w:rPr>
        <w:t xml:space="preserve"> </w:t>
      </w:r>
      <w:r>
        <w:t>172</w:t>
      </w:r>
      <w:r>
        <w:rPr>
          <w:spacing w:val="-1"/>
        </w:rPr>
        <w:t xml:space="preserve"> </w:t>
      </w:r>
      <w:r>
        <w:rPr>
          <w:spacing w:val="-4"/>
        </w:rPr>
        <w:t>kDa.</w:t>
      </w:r>
    </w:p>
    <w:p w14:paraId="707A008C" w14:textId="77777777" w:rsidR="0091796A" w:rsidRDefault="00BD2CB3">
      <w:pPr>
        <w:pStyle w:val="BodyText"/>
        <w:ind w:right="1370"/>
      </w:pPr>
      <w:r>
        <w:t>The</w:t>
      </w:r>
      <w:r>
        <w:rPr>
          <w:spacing w:val="-4"/>
        </w:rPr>
        <w:t xml:space="preserve"> </w:t>
      </w:r>
      <w:r>
        <w:t>reconstituted</w:t>
      </w:r>
      <w:r>
        <w:rPr>
          <w:spacing w:val="-3"/>
        </w:rPr>
        <w:t xml:space="preserve"> </w:t>
      </w:r>
      <w:r>
        <w:t>solution</w:t>
      </w:r>
      <w:r>
        <w:rPr>
          <w:spacing w:val="-3"/>
        </w:rPr>
        <w:t xml:space="preserve"> </w:t>
      </w:r>
      <w:r>
        <w:t>has</w:t>
      </w:r>
      <w:r>
        <w:rPr>
          <w:spacing w:val="-3"/>
        </w:rPr>
        <w:t xml:space="preserve"> </w:t>
      </w:r>
      <w:r>
        <w:t>a</w:t>
      </w:r>
      <w:r>
        <w:rPr>
          <w:spacing w:val="-4"/>
        </w:rPr>
        <w:t xml:space="preserve"> </w:t>
      </w:r>
      <w:r>
        <w:t>pH</w:t>
      </w:r>
      <w:r>
        <w:rPr>
          <w:spacing w:val="-4"/>
        </w:rPr>
        <w:t xml:space="preserve"> </w:t>
      </w:r>
      <w:r>
        <w:t>of</w:t>
      </w:r>
      <w:r>
        <w:rPr>
          <w:spacing w:val="-4"/>
        </w:rPr>
        <w:t xml:space="preserve"> </w:t>
      </w:r>
      <w:r>
        <w:t>6.7</w:t>
      </w:r>
      <w:r>
        <w:rPr>
          <w:spacing w:val="-3"/>
        </w:rPr>
        <w:t xml:space="preserve"> </w:t>
      </w:r>
      <w:r>
        <w:t>to</w:t>
      </w:r>
      <w:r>
        <w:rPr>
          <w:spacing w:val="-3"/>
        </w:rPr>
        <w:t xml:space="preserve"> </w:t>
      </w:r>
      <w:r>
        <w:t>7.3,</w:t>
      </w:r>
      <w:r>
        <w:rPr>
          <w:spacing w:val="-1"/>
        </w:rPr>
        <w:t xml:space="preserve"> </w:t>
      </w:r>
      <w:r>
        <w:t>and</w:t>
      </w:r>
      <w:r>
        <w:rPr>
          <w:spacing w:val="-3"/>
        </w:rPr>
        <w:t xml:space="preserve"> </w:t>
      </w:r>
      <w:r>
        <w:t>an</w:t>
      </w:r>
      <w:r>
        <w:rPr>
          <w:spacing w:val="-3"/>
        </w:rPr>
        <w:t xml:space="preserve"> </w:t>
      </w:r>
      <w:r>
        <w:t>osmolality</w:t>
      </w:r>
      <w:r>
        <w:rPr>
          <w:spacing w:val="-3"/>
        </w:rPr>
        <w:t xml:space="preserve"> </w:t>
      </w:r>
      <w:r>
        <w:t>of</w:t>
      </w:r>
      <w:r>
        <w:rPr>
          <w:spacing w:val="-4"/>
        </w:rPr>
        <w:t xml:space="preserve"> </w:t>
      </w:r>
      <w:r>
        <w:t>no</w:t>
      </w:r>
      <w:r>
        <w:rPr>
          <w:spacing w:val="-3"/>
        </w:rPr>
        <w:t xml:space="preserve"> </w:t>
      </w:r>
      <w:r>
        <w:t>lower</w:t>
      </w:r>
      <w:r>
        <w:rPr>
          <w:spacing w:val="-4"/>
        </w:rPr>
        <w:t xml:space="preserve"> </w:t>
      </w:r>
      <w:r>
        <w:t xml:space="preserve">than 240 </w:t>
      </w:r>
      <w:proofErr w:type="spellStart"/>
      <w:r>
        <w:t>mOsmol</w:t>
      </w:r>
      <w:proofErr w:type="spellEnd"/>
      <w:r>
        <w:t>/kg.</w:t>
      </w:r>
    </w:p>
    <w:p w14:paraId="707A008D" w14:textId="77777777" w:rsidR="0091796A" w:rsidRDefault="00BD2CB3">
      <w:pPr>
        <w:pStyle w:val="Heading3"/>
      </w:pPr>
      <w:bookmarkStart w:id="81" w:name="CAS_number"/>
      <w:bookmarkEnd w:id="81"/>
      <w:r>
        <w:t xml:space="preserve">CAS </w:t>
      </w:r>
      <w:r>
        <w:rPr>
          <w:spacing w:val="-2"/>
        </w:rPr>
        <w:t>number</w:t>
      </w:r>
    </w:p>
    <w:p w14:paraId="707A008E" w14:textId="77777777" w:rsidR="0091796A" w:rsidRDefault="00BD2CB3">
      <w:pPr>
        <w:pStyle w:val="BodyText"/>
      </w:pPr>
      <w:r>
        <w:rPr>
          <w:spacing w:val="-2"/>
        </w:rPr>
        <w:t>2086325-24-</w:t>
      </w:r>
      <w:r>
        <w:rPr>
          <w:spacing w:val="-10"/>
        </w:rPr>
        <w:t>6</w:t>
      </w:r>
    </w:p>
    <w:p w14:paraId="707A008F" w14:textId="77777777" w:rsidR="0091796A" w:rsidRDefault="0091796A">
      <w:pPr>
        <w:pStyle w:val="BodyText"/>
        <w:spacing w:before="87"/>
        <w:ind w:left="0"/>
      </w:pPr>
    </w:p>
    <w:p w14:paraId="707A0090" w14:textId="77777777" w:rsidR="0091796A" w:rsidRDefault="00BD2CB3">
      <w:pPr>
        <w:pStyle w:val="Heading1"/>
        <w:numPr>
          <w:ilvl w:val="0"/>
          <w:numId w:val="15"/>
        </w:numPr>
        <w:tabs>
          <w:tab w:val="left" w:pos="1022"/>
        </w:tabs>
      </w:pPr>
      <w:bookmarkStart w:id="82" w:name="7._MEDICINE_SCHEDULE_(POISONS_STANDARD)"/>
      <w:bookmarkEnd w:id="82"/>
      <w:r>
        <w:t>MEDICINE</w:t>
      </w:r>
      <w:r>
        <w:rPr>
          <w:spacing w:val="-15"/>
        </w:rPr>
        <w:t xml:space="preserve"> </w:t>
      </w:r>
      <w:r>
        <w:t>SCHEDULE</w:t>
      </w:r>
      <w:r>
        <w:rPr>
          <w:spacing w:val="-15"/>
        </w:rPr>
        <w:t xml:space="preserve"> </w:t>
      </w:r>
      <w:r>
        <w:t>(POISONS</w:t>
      </w:r>
      <w:r>
        <w:rPr>
          <w:spacing w:val="-15"/>
        </w:rPr>
        <w:t xml:space="preserve"> </w:t>
      </w:r>
      <w:r>
        <w:rPr>
          <w:spacing w:val="-2"/>
        </w:rPr>
        <w:t>STANDARD)</w:t>
      </w:r>
    </w:p>
    <w:p w14:paraId="707A0091" w14:textId="77777777" w:rsidR="0091796A" w:rsidRDefault="00BD2CB3">
      <w:pPr>
        <w:pStyle w:val="BodyText"/>
        <w:spacing w:before="238"/>
      </w:pPr>
      <w:r>
        <w:t>Schedule</w:t>
      </w:r>
      <w:r>
        <w:rPr>
          <w:spacing w:val="-2"/>
        </w:rPr>
        <w:t xml:space="preserve"> </w:t>
      </w:r>
      <w:r>
        <w:t>4</w:t>
      </w:r>
      <w:r>
        <w:rPr>
          <w:spacing w:val="-1"/>
        </w:rPr>
        <w:t xml:space="preserve"> </w:t>
      </w:r>
      <w:r>
        <w:t>–</w:t>
      </w:r>
      <w:r>
        <w:rPr>
          <w:spacing w:val="-1"/>
        </w:rPr>
        <w:t xml:space="preserve"> </w:t>
      </w:r>
      <w:r>
        <w:t>Prescription</w:t>
      </w:r>
      <w:r>
        <w:rPr>
          <w:spacing w:val="-1"/>
        </w:rPr>
        <w:t xml:space="preserve"> </w:t>
      </w:r>
      <w:r>
        <w:t>Only</w:t>
      </w:r>
      <w:r>
        <w:rPr>
          <w:spacing w:val="-1"/>
        </w:rPr>
        <w:t xml:space="preserve"> </w:t>
      </w:r>
      <w:r>
        <w:rPr>
          <w:spacing w:val="-2"/>
        </w:rPr>
        <w:t>Medicine</w:t>
      </w:r>
    </w:p>
    <w:p w14:paraId="707A0092" w14:textId="77777777" w:rsidR="0091796A" w:rsidRDefault="0091796A">
      <w:pPr>
        <w:pStyle w:val="BodyText"/>
        <w:spacing w:before="87"/>
        <w:ind w:left="0"/>
      </w:pPr>
    </w:p>
    <w:p w14:paraId="2A1199C3" w14:textId="77777777" w:rsidR="00BD2CB3" w:rsidRDefault="00BD2CB3">
      <w:pPr>
        <w:pStyle w:val="BodyText"/>
        <w:spacing w:before="87"/>
        <w:ind w:left="0"/>
      </w:pPr>
    </w:p>
    <w:p w14:paraId="619755C6" w14:textId="77777777" w:rsidR="00BD2CB3" w:rsidRDefault="00BD2CB3">
      <w:pPr>
        <w:pStyle w:val="BodyText"/>
        <w:spacing w:before="87"/>
        <w:ind w:left="0"/>
      </w:pPr>
    </w:p>
    <w:p w14:paraId="707A0093" w14:textId="77777777" w:rsidR="0091796A" w:rsidRDefault="00BD2CB3">
      <w:pPr>
        <w:pStyle w:val="Heading1"/>
        <w:numPr>
          <w:ilvl w:val="0"/>
          <w:numId w:val="15"/>
        </w:numPr>
        <w:tabs>
          <w:tab w:val="left" w:pos="1022"/>
        </w:tabs>
      </w:pPr>
      <w:bookmarkStart w:id="83" w:name="8._SPONSOR"/>
      <w:bookmarkEnd w:id="83"/>
      <w:r>
        <w:rPr>
          <w:spacing w:val="-2"/>
        </w:rPr>
        <w:lastRenderedPageBreak/>
        <w:t>SPONSOR</w:t>
      </w:r>
    </w:p>
    <w:p w14:paraId="707A0094" w14:textId="77777777" w:rsidR="0091796A" w:rsidRDefault="00BD2CB3">
      <w:pPr>
        <w:pStyle w:val="BodyText"/>
        <w:spacing w:before="236"/>
        <w:ind w:right="5212"/>
      </w:pPr>
      <w:r>
        <w:t>Takeda</w:t>
      </w:r>
      <w:r>
        <w:rPr>
          <w:spacing w:val="-9"/>
        </w:rPr>
        <w:t xml:space="preserve"> </w:t>
      </w:r>
      <w:r>
        <w:t>Pharmaceuticals</w:t>
      </w:r>
      <w:r>
        <w:rPr>
          <w:spacing w:val="-7"/>
        </w:rPr>
        <w:t xml:space="preserve"> </w:t>
      </w:r>
      <w:r>
        <w:t>Australia</w:t>
      </w:r>
      <w:r>
        <w:rPr>
          <w:spacing w:val="-9"/>
        </w:rPr>
        <w:t xml:space="preserve"> </w:t>
      </w:r>
      <w:r>
        <w:t>Pty</w:t>
      </w:r>
      <w:r>
        <w:rPr>
          <w:spacing w:val="-9"/>
        </w:rPr>
        <w:t xml:space="preserve"> </w:t>
      </w:r>
      <w:r>
        <w:t>Ltd Level 39</w:t>
      </w:r>
    </w:p>
    <w:p w14:paraId="707A0095" w14:textId="77777777" w:rsidR="0091796A" w:rsidRDefault="00BD2CB3">
      <w:pPr>
        <w:pStyle w:val="BodyText"/>
        <w:spacing w:before="0"/>
      </w:pPr>
      <w:r>
        <w:t>225</w:t>
      </w:r>
      <w:r>
        <w:rPr>
          <w:spacing w:val="-2"/>
        </w:rPr>
        <w:t xml:space="preserve"> </w:t>
      </w:r>
      <w:r>
        <w:t>George</w:t>
      </w:r>
      <w:r>
        <w:rPr>
          <w:spacing w:val="-2"/>
        </w:rPr>
        <w:t xml:space="preserve"> Street</w:t>
      </w:r>
    </w:p>
    <w:p w14:paraId="707A0096" w14:textId="77777777" w:rsidR="0091796A" w:rsidRDefault="00BD2CB3">
      <w:pPr>
        <w:pStyle w:val="BodyText"/>
        <w:spacing w:before="0"/>
        <w:ind w:right="7091"/>
      </w:pPr>
      <w:r>
        <w:t>Sydney</w:t>
      </w:r>
      <w:r>
        <w:rPr>
          <w:spacing w:val="-15"/>
        </w:rPr>
        <w:t xml:space="preserve"> </w:t>
      </w:r>
      <w:r>
        <w:t>NSW</w:t>
      </w:r>
      <w:r>
        <w:rPr>
          <w:spacing w:val="-15"/>
        </w:rPr>
        <w:t xml:space="preserve"> </w:t>
      </w:r>
      <w:r>
        <w:t xml:space="preserve">2000 </w:t>
      </w:r>
      <w:r>
        <w:rPr>
          <w:spacing w:val="-2"/>
        </w:rPr>
        <w:t>Australia</w:t>
      </w:r>
    </w:p>
    <w:p w14:paraId="707A0097" w14:textId="77777777" w:rsidR="0091796A" w:rsidRDefault="00BD2CB3">
      <w:pPr>
        <w:pStyle w:val="BodyText"/>
        <w:ind w:right="7291"/>
      </w:pPr>
      <w:r>
        <w:t>Telephone:</w:t>
      </w:r>
      <w:r>
        <w:rPr>
          <w:spacing w:val="-12"/>
        </w:rPr>
        <w:t xml:space="preserve"> </w:t>
      </w:r>
      <w:r>
        <w:t>1800</w:t>
      </w:r>
      <w:r>
        <w:rPr>
          <w:spacing w:val="-12"/>
        </w:rPr>
        <w:t xml:space="preserve"> </w:t>
      </w:r>
      <w:r>
        <w:t>012</w:t>
      </w:r>
      <w:r>
        <w:rPr>
          <w:spacing w:val="-12"/>
        </w:rPr>
        <w:t xml:space="preserve"> </w:t>
      </w:r>
      <w:r>
        <w:t xml:space="preserve">612 </w:t>
      </w:r>
      <w:hyperlink r:id="rId29">
        <w:r w:rsidR="0091796A">
          <w:rPr>
            <w:spacing w:val="-2"/>
          </w:rPr>
          <w:t>www.takeda.com/en-au</w:t>
        </w:r>
      </w:hyperlink>
    </w:p>
    <w:p w14:paraId="1096B4FA" w14:textId="77777777" w:rsidR="0091796A" w:rsidRDefault="0091796A">
      <w:pPr>
        <w:pStyle w:val="BodyText"/>
      </w:pPr>
    </w:p>
    <w:p w14:paraId="707A0099" w14:textId="77777777" w:rsidR="0091796A" w:rsidRDefault="00BD2CB3">
      <w:pPr>
        <w:pStyle w:val="Heading1"/>
        <w:numPr>
          <w:ilvl w:val="0"/>
          <w:numId w:val="15"/>
        </w:numPr>
        <w:tabs>
          <w:tab w:val="left" w:pos="1022"/>
        </w:tabs>
        <w:spacing w:before="72"/>
      </w:pPr>
      <w:bookmarkStart w:id="84" w:name="9._DATE_OF_FIRST_APPROVAL"/>
      <w:bookmarkEnd w:id="84"/>
      <w:r>
        <w:t>DATE</w:t>
      </w:r>
      <w:r>
        <w:rPr>
          <w:spacing w:val="-7"/>
        </w:rPr>
        <w:t xml:space="preserve"> </w:t>
      </w:r>
      <w:r>
        <w:t>OF</w:t>
      </w:r>
      <w:r>
        <w:rPr>
          <w:spacing w:val="-7"/>
        </w:rPr>
        <w:t xml:space="preserve"> </w:t>
      </w:r>
      <w:r>
        <w:t>FIRST</w:t>
      </w:r>
      <w:r>
        <w:rPr>
          <w:spacing w:val="-7"/>
        </w:rPr>
        <w:t xml:space="preserve"> </w:t>
      </w:r>
      <w:r>
        <w:rPr>
          <w:spacing w:val="-2"/>
        </w:rPr>
        <w:t>APPROVAL</w:t>
      </w:r>
    </w:p>
    <w:p w14:paraId="707A009A" w14:textId="77777777" w:rsidR="0091796A" w:rsidRDefault="00BD2CB3">
      <w:pPr>
        <w:pStyle w:val="BodyText"/>
        <w:spacing w:before="238"/>
      </w:pPr>
      <w:r>
        <w:t>DD</w:t>
      </w:r>
      <w:r>
        <w:rPr>
          <w:spacing w:val="-2"/>
        </w:rPr>
        <w:t xml:space="preserve"> </w:t>
      </w:r>
      <w:r>
        <w:t xml:space="preserve">MMMM </w:t>
      </w:r>
      <w:r>
        <w:rPr>
          <w:spacing w:val="-4"/>
        </w:rPr>
        <w:t>YYYY</w:t>
      </w:r>
    </w:p>
    <w:p w14:paraId="707A009B" w14:textId="77777777" w:rsidR="0091796A" w:rsidRDefault="0091796A">
      <w:pPr>
        <w:pStyle w:val="BodyText"/>
        <w:spacing w:before="87"/>
        <w:ind w:left="0"/>
      </w:pPr>
    </w:p>
    <w:p w14:paraId="707A009C" w14:textId="77777777" w:rsidR="0091796A" w:rsidRDefault="00BD2CB3">
      <w:pPr>
        <w:pStyle w:val="Heading1"/>
        <w:numPr>
          <w:ilvl w:val="0"/>
          <w:numId w:val="15"/>
        </w:numPr>
        <w:tabs>
          <w:tab w:val="left" w:pos="1022"/>
        </w:tabs>
      </w:pPr>
      <w:bookmarkStart w:id="85" w:name="10._DATE_OF_REVISION"/>
      <w:bookmarkEnd w:id="85"/>
      <w:r>
        <w:t>DATE</w:t>
      </w:r>
      <w:r>
        <w:rPr>
          <w:spacing w:val="-6"/>
        </w:rPr>
        <w:t xml:space="preserve"> </w:t>
      </w:r>
      <w:r>
        <w:t>OF</w:t>
      </w:r>
      <w:r>
        <w:rPr>
          <w:spacing w:val="-5"/>
        </w:rPr>
        <w:t xml:space="preserve"> </w:t>
      </w:r>
      <w:r>
        <w:rPr>
          <w:spacing w:val="-2"/>
        </w:rPr>
        <w:t>REVISION</w:t>
      </w:r>
    </w:p>
    <w:p w14:paraId="707A009D" w14:textId="77777777" w:rsidR="0091796A" w:rsidRDefault="00BD2CB3">
      <w:pPr>
        <w:pStyle w:val="BodyText"/>
        <w:spacing w:before="236"/>
      </w:pPr>
      <w:r>
        <w:t>Not</w:t>
      </w:r>
      <w:r>
        <w:rPr>
          <w:spacing w:val="-1"/>
        </w:rPr>
        <w:t xml:space="preserve"> </w:t>
      </w:r>
      <w:r>
        <w:rPr>
          <w:spacing w:val="-2"/>
        </w:rPr>
        <w:t>applicable.</w:t>
      </w:r>
    </w:p>
    <w:p w14:paraId="707A009E" w14:textId="77777777" w:rsidR="0091796A" w:rsidRDefault="0091796A">
      <w:pPr>
        <w:pStyle w:val="BodyText"/>
        <w:spacing w:before="0"/>
        <w:ind w:left="0"/>
      </w:pPr>
    </w:p>
    <w:p w14:paraId="707A009F" w14:textId="77777777" w:rsidR="0091796A" w:rsidRDefault="0091796A">
      <w:pPr>
        <w:pStyle w:val="BodyText"/>
        <w:spacing w:before="0"/>
        <w:ind w:left="0"/>
      </w:pPr>
    </w:p>
    <w:p w14:paraId="707A00A0" w14:textId="77777777" w:rsidR="0091796A" w:rsidRDefault="0091796A">
      <w:pPr>
        <w:pStyle w:val="BodyText"/>
        <w:spacing w:before="51"/>
        <w:ind w:left="0"/>
      </w:pPr>
    </w:p>
    <w:p w14:paraId="707A00A1" w14:textId="77777777" w:rsidR="0091796A" w:rsidRDefault="00BD2CB3">
      <w:pPr>
        <w:pStyle w:val="Heading1"/>
        <w:ind w:left="170" w:firstLine="0"/>
      </w:pPr>
      <w:bookmarkStart w:id="86" w:name="SUMMARY_TABLE_OF_CHANGES"/>
      <w:bookmarkEnd w:id="86"/>
      <w:r>
        <w:t>SUMMARY</w:t>
      </w:r>
      <w:r>
        <w:rPr>
          <w:spacing w:val="-11"/>
        </w:rPr>
        <w:t xml:space="preserve"> </w:t>
      </w:r>
      <w:r>
        <w:t>TABLE</w:t>
      </w:r>
      <w:r>
        <w:rPr>
          <w:spacing w:val="-7"/>
        </w:rPr>
        <w:t xml:space="preserve"> </w:t>
      </w:r>
      <w:r>
        <w:t>OF</w:t>
      </w:r>
      <w:r>
        <w:rPr>
          <w:spacing w:val="-11"/>
        </w:rPr>
        <w:t xml:space="preserve"> </w:t>
      </w:r>
      <w:r>
        <w:rPr>
          <w:spacing w:val="-2"/>
        </w:rPr>
        <w:t>CHANGES</w:t>
      </w:r>
    </w:p>
    <w:p w14:paraId="707A00A2" w14:textId="77777777" w:rsidR="0091796A" w:rsidRDefault="0091796A">
      <w:pPr>
        <w:pStyle w:val="BodyText"/>
        <w:spacing w:before="4"/>
        <w:ind w:left="0"/>
        <w:rPr>
          <w:b/>
          <w:sz w:val="1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7116"/>
      </w:tblGrid>
      <w:tr w:rsidR="0091796A" w14:paraId="707A00A5" w14:textId="77777777">
        <w:trPr>
          <w:trHeight w:val="395"/>
        </w:trPr>
        <w:tc>
          <w:tcPr>
            <w:tcW w:w="2122" w:type="dxa"/>
          </w:tcPr>
          <w:p w14:paraId="707A00A3" w14:textId="77777777" w:rsidR="0091796A" w:rsidRDefault="00BD2CB3">
            <w:pPr>
              <w:pStyle w:val="TableParagraph"/>
              <w:spacing w:before="59"/>
              <w:rPr>
                <w:b/>
                <w:sz w:val="24"/>
              </w:rPr>
            </w:pPr>
            <w:r>
              <w:rPr>
                <w:b/>
                <w:sz w:val="24"/>
              </w:rPr>
              <w:t>Section</w:t>
            </w:r>
            <w:r>
              <w:rPr>
                <w:b/>
                <w:spacing w:val="-3"/>
                <w:sz w:val="24"/>
              </w:rPr>
              <w:t xml:space="preserve"> </w:t>
            </w:r>
            <w:r>
              <w:rPr>
                <w:b/>
                <w:spacing w:val="-2"/>
                <w:sz w:val="24"/>
              </w:rPr>
              <w:t>changed</w:t>
            </w:r>
          </w:p>
        </w:tc>
        <w:tc>
          <w:tcPr>
            <w:tcW w:w="7116" w:type="dxa"/>
          </w:tcPr>
          <w:p w14:paraId="707A00A4" w14:textId="77777777" w:rsidR="0091796A" w:rsidRDefault="00BD2CB3">
            <w:pPr>
              <w:pStyle w:val="TableParagraph"/>
              <w:spacing w:before="59"/>
              <w:ind w:left="7"/>
              <w:jc w:val="center"/>
              <w:rPr>
                <w:b/>
                <w:sz w:val="24"/>
              </w:rPr>
            </w:pPr>
            <w:r>
              <w:rPr>
                <w:b/>
                <w:sz w:val="24"/>
              </w:rPr>
              <w:t>Summary</w:t>
            </w:r>
            <w:r>
              <w:rPr>
                <w:b/>
                <w:spacing w:val="-1"/>
                <w:sz w:val="24"/>
              </w:rPr>
              <w:t xml:space="preserve"> </w:t>
            </w:r>
            <w:r>
              <w:rPr>
                <w:b/>
                <w:sz w:val="24"/>
              </w:rPr>
              <w:t>of</w:t>
            </w:r>
            <w:r>
              <w:rPr>
                <w:b/>
                <w:spacing w:val="-2"/>
                <w:sz w:val="24"/>
              </w:rPr>
              <w:t xml:space="preserve"> </w:t>
            </w:r>
            <w:r>
              <w:rPr>
                <w:b/>
                <w:sz w:val="24"/>
              </w:rPr>
              <w:t>new</w:t>
            </w:r>
            <w:r>
              <w:rPr>
                <w:b/>
                <w:spacing w:val="-1"/>
                <w:sz w:val="24"/>
              </w:rPr>
              <w:t xml:space="preserve"> </w:t>
            </w:r>
            <w:r>
              <w:rPr>
                <w:b/>
                <w:spacing w:val="-2"/>
                <w:sz w:val="24"/>
              </w:rPr>
              <w:t>information</w:t>
            </w:r>
          </w:p>
        </w:tc>
      </w:tr>
      <w:tr w:rsidR="0091796A" w14:paraId="707A00A8" w14:textId="77777777">
        <w:trPr>
          <w:trHeight w:val="398"/>
        </w:trPr>
        <w:tc>
          <w:tcPr>
            <w:tcW w:w="2122" w:type="dxa"/>
          </w:tcPr>
          <w:p w14:paraId="707A00A6" w14:textId="77777777" w:rsidR="0091796A" w:rsidRDefault="00BD2CB3">
            <w:pPr>
              <w:pStyle w:val="TableParagraph"/>
              <w:spacing w:before="59"/>
              <w:rPr>
                <w:sz w:val="24"/>
              </w:rPr>
            </w:pPr>
            <w:r>
              <w:rPr>
                <w:sz w:val="24"/>
              </w:rPr>
              <w:t>Not</w:t>
            </w:r>
            <w:r>
              <w:rPr>
                <w:spacing w:val="-1"/>
                <w:sz w:val="24"/>
              </w:rPr>
              <w:t xml:space="preserve"> </w:t>
            </w:r>
            <w:r>
              <w:rPr>
                <w:spacing w:val="-2"/>
                <w:sz w:val="24"/>
              </w:rPr>
              <w:t>applicable.</w:t>
            </w:r>
          </w:p>
        </w:tc>
        <w:tc>
          <w:tcPr>
            <w:tcW w:w="7116" w:type="dxa"/>
          </w:tcPr>
          <w:p w14:paraId="707A00A7" w14:textId="77777777" w:rsidR="0091796A" w:rsidRDefault="0091796A">
            <w:pPr>
              <w:pStyle w:val="TableParagraph"/>
              <w:ind w:left="0"/>
            </w:pPr>
          </w:p>
        </w:tc>
      </w:tr>
    </w:tbl>
    <w:p w14:paraId="707A00A9" w14:textId="77777777" w:rsidR="0091796A" w:rsidRDefault="0091796A">
      <w:pPr>
        <w:pStyle w:val="BodyText"/>
        <w:spacing w:before="0"/>
        <w:ind w:left="0"/>
        <w:rPr>
          <w:b/>
          <w:sz w:val="26"/>
        </w:rPr>
      </w:pPr>
    </w:p>
    <w:p w14:paraId="707A00AF" w14:textId="77777777" w:rsidR="0091796A" w:rsidRDefault="00BD2CB3">
      <w:pPr>
        <w:tabs>
          <w:tab w:val="left" w:pos="2082"/>
        </w:tabs>
        <w:spacing w:before="1"/>
        <w:ind w:left="129" w:right="2492" w:hanging="1"/>
      </w:pPr>
      <w:r>
        <w:rPr>
          <w:noProof/>
        </w:rPr>
        <w:drawing>
          <wp:anchor distT="0" distB="0" distL="0" distR="0" simplePos="0" relativeHeight="487089152" behindDoc="1" locked="0" layoutInCell="1" allowOverlap="1" wp14:anchorId="707A00CC" wp14:editId="707A00CD">
            <wp:simplePos x="0" y="0"/>
            <wp:positionH relativeFrom="page">
              <wp:posOffset>1788179</wp:posOffset>
            </wp:positionH>
            <wp:positionV relativeFrom="paragraph">
              <wp:posOffset>-158555</wp:posOffset>
            </wp:positionV>
            <wp:extent cx="218645" cy="27189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0" cstate="print"/>
                    <a:stretch>
                      <a:fillRect/>
                    </a:stretch>
                  </pic:blipFill>
                  <pic:spPr>
                    <a:xfrm>
                      <a:off x="0" y="0"/>
                      <a:ext cx="218645" cy="271890"/>
                    </a:xfrm>
                    <a:prstGeom prst="rect">
                      <a:avLst/>
                    </a:prstGeom>
                  </pic:spPr>
                </pic:pic>
              </a:graphicData>
            </a:graphic>
          </wp:anchor>
        </w:drawing>
      </w:r>
      <w:r>
        <w:t>ADZYNMA and</w:t>
      </w:r>
      <w:r>
        <w:tab/>
        <w:t>are</w:t>
      </w:r>
      <w:r>
        <w:rPr>
          <w:spacing w:val="-7"/>
        </w:rPr>
        <w:t xml:space="preserve"> </w:t>
      </w:r>
      <w:r>
        <w:t>trademarks</w:t>
      </w:r>
      <w:r>
        <w:rPr>
          <w:spacing w:val="-5"/>
        </w:rPr>
        <w:t xml:space="preserve"> </w:t>
      </w:r>
      <w:r>
        <w:t>of</w:t>
      </w:r>
      <w:r>
        <w:rPr>
          <w:spacing w:val="-4"/>
        </w:rPr>
        <w:t xml:space="preserve"> </w:t>
      </w:r>
      <w:r>
        <w:t>Takeda</w:t>
      </w:r>
      <w:r>
        <w:rPr>
          <w:spacing w:val="-5"/>
        </w:rPr>
        <w:t xml:space="preserve"> </w:t>
      </w:r>
      <w:r>
        <w:t>Pharmaceuticals</w:t>
      </w:r>
      <w:r>
        <w:rPr>
          <w:spacing w:val="-5"/>
        </w:rPr>
        <w:t xml:space="preserve"> </w:t>
      </w:r>
      <w:r>
        <w:t>International</w:t>
      </w:r>
      <w:r>
        <w:rPr>
          <w:spacing w:val="-7"/>
        </w:rPr>
        <w:t xml:space="preserve"> </w:t>
      </w:r>
      <w:r>
        <w:t>AG. BAXJECT</w:t>
      </w:r>
      <w:r>
        <w:rPr>
          <w:vertAlign w:val="superscript"/>
        </w:rPr>
        <w:t>®</w:t>
      </w:r>
      <w:r>
        <w:t xml:space="preserve"> is a registered trademark of Baxalta Incorporated.</w:t>
      </w:r>
    </w:p>
    <w:p w14:paraId="707A00B0" w14:textId="77777777" w:rsidR="0091796A" w:rsidRDefault="0091796A">
      <w:pPr>
        <w:pStyle w:val="BodyText"/>
        <w:spacing w:before="1"/>
        <w:ind w:left="0"/>
        <w:rPr>
          <w:sz w:val="22"/>
        </w:rPr>
      </w:pPr>
    </w:p>
    <w:p w14:paraId="707A00B1" w14:textId="77777777" w:rsidR="0091796A" w:rsidRDefault="00BD2CB3">
      <w:pPr>
        <w:ind w:left="129"/>
      </w:pPr>
      <w:r>
        <w:t>TAKEDA</w:t>
      </w:r>
      <w:r>
        <w:rPr>
          <w:vertAlign w:val="superscript"/>
        </w:rPr>
        <w:t>®</w:t>
      </w:r>
      <w:r>
        <w:rPr>
          <w:spacing w:val="-5"/>
        </w:rPr>
        <w:t xml:space="preserve"> </w:t>
      </w:r>
      <w:r>
        <w:t>and</w:t>
      </w:r>
      <w:r>
        <w:rPr>
          <w:spacing w:val="-2"/>
        </w:rPr>
        <w:t xml:space="preserve"> </w:t>
      </w:r>
      <w:r>
        <w:rPr>
          <w:noProof/>
          <w:spacing w:val="2"/>
        </w:rPr>
        <w:drawing>
          <wp:inline distT="0" distB="0" distL="0" distR="0" wp14:anchorId="707A00CE" wp14:editId="707A00CF">
            <wp:extent cx="724897" cy="23367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1" cstate="print"/>
                    <a:stretch>
                      <a:fillRect/>
                    </a:stretch>
                  </pic:blipFill>
                  <pic:spPr>
                    <a:xfrm>
                      <a:off x="0" y="0"/>
                      <a:ext cx="724897" cy="233676"/>
                    </a:xfrm>
                    <a:prstGeom prst="rect">
                      <a:avLst/>
                    </a:prstGeom>
                  </pic:spPr>
                </pic:pic>
              </a:graphicData>
            </a:graphic>
          </wp:inline>
        </w:drawing>
      </w:r>
      <w:r>
        <w:rPr>
          <w:spacing w:val="32"/>
        </w:rPr>
        <w:t xml:space="preserve"> </w:t>
      </w:r>
      <w:r>
        <w:t>are</w:t>
      </w:r>
      <w:r>
        <w:rPr>
          <w:spacing w:val="-4"/>
        </w:rPr>
        <w:t xml:space="preserve"> </w:t>
      </w:r>
      <w:r>
        <w:t>registered</w:t>
      </w:r>
      <w:r>
        <w:rPr>
          <w:spacing w:val="-7"/>
        </w:rPr>
        <w:t xml:space="preserve"> </w:t>
      </w:r>
      <w:r>
        <w:t>trademarks</w:t>
      </w:r>
      <w:r>
        <w:rPr>
          <w:spacing w:val="-4"/>
        </w:rPr>
        <w:t xml:space="preserve"> </w:t>
      </w:r>
      <w:r>
        <w:t>of</w:t>
      </w:r>
      <w:r>
        <w:rPr>
          <w:spacing w:val="-6"/>
        </w:rPr>
        <w:t xml:space="preserve"> </w:t>
      </w:r>
      <w:r>
        <w:t>Takeda</w:t>
      </w:r>
      <w:r>
        <w:rPr>
          <w:spacing w:val="-4"/>
        </w:rPr>
        <w:t xml:space="preserve"> </w:t>
      </w:r>
      <w:r>
        <w:t>Pharmaceutical</w:t>
      </w:r>
      <w:r>
        <w:rPr>
          <w:spacing w:val="-3"/>
        </w:rPr>
        <w:t xml:space="preserve"> </w:t>
      </w:r>
      <w:r>
        <w:t>Company</w:t>
      </w:r>
      <w:r>
        <w:rPr>
          <w:spacing w:val="-5"/>
        </w:rPr>
        <w:t xml:space="preserve"> </w:t>
      </w:r>
      <w:r>
        <w:rPr>
          <w:spacing w:val="-2"/>
        </w:rPr>
        <w:t>Limited.</w:t>
      </w:r>
    </w:p>
    <w:sectPr w:rsidR="0091796A">
      <w:pgSz w:w="11910" w:h="16850"/>
      <w:pgMar w:top="920" w:right="850" w:bottom="1020" w:left="1133" w:header="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2EDC" w14:textId="77777777" w:rsidR="00DD6441" w:rsidRDefault="00DD6441">
      <w:r>
        <w:separator/>
      </w:r>
    </w:p>
  </w:endnote>
  <w:endnote w:type="continuationSeparator" w:id="0">
    <w:p w14:paraId="07234A48" w14:textId="77777777" w:rsidR="00DD6441" w:rsidRDefault="00DD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FF59" w14:textId="7F12DC56" w:rsidR="00801AD0" w:rsidRDefault="00801AD0">
    <w:pPr>
      <w:pStyle w:val="Footer"/>
    </w:pPr>
    <w:r>
      <w:rPr>
        <w:noProof/>
      </w:rPr>
      <mc:AlternateContent>
        <mc:Choice Requires="wps">
          <w:drawing>
            <wp:anchor distT="0" distB="0" distL="0" distR="0" simplePos="0" relativeHeight="487095296" behindDoc="0" locked="0" layoutInCell="1" allowOverlap="1" wp14:anchorId="119BDD16" wp14:editId="1A63F079">
              <wp:simplePos x="635" y="635"/>
              <wp:positionH relativeFrom="page">
                <wp:align>center</wp:align>
              </wp:positionH>
              <wp:positionV relativeFrom="page">
                <wp:align>bottom</wp:align>
              </wp:positionV>
              <wp:extent cx="622300" cy="376555"/>
              <wp:effectExtent l="0" t="0" r="6350" b="0"/>
              <wp:wrapNone/>
              <wp:docPr id="14295737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C6C7A0" w14:textId="41E4F621" w:rsidR="00801AD0" w:rsidRPr="00801AD0" w:rsidRDefault="00801AD0" w:rsidP="00801AD0">
                          <w:pPr>
                            <w:rPr>
                              <w:rFonts w:ascii="Aptos" w:eastAsia="Aptos" w:hAnsi="Aptos" w:cs="Aptos"/>
                              <w:noProof/>
                              <w:color w:val="FF0000"/>
                              <w:sz w:val="24"/>
                              <w:szCs w:val="24"/>
                            </w:rPr>
                          </w:pPr>
                          <w:r w:rsidRPr="00801AD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BDD16" id="_x0000_t202" coordsize="21600,21600" o:spt="202" path="m,l,21600r21600,l21600,xe">
              <v:stroke joinstyle="miter"/>
              <v:path gradientshapeok="t" o:connecttype="rect"/>
            </v:shapetype>
            <v:shape id="Text Box 5" o:spid="_x0000_s1027" type="#_x0000_t202" alt="OFFICIAL" style="position:absolute;margin-left:0;margin-top:0;width:49pt;height:29.65pt;z-index:487095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1C6C7A0" w14:textId="41E4F621" w:rsidR="00801AD0" w:rsidRPr="00801AD0" w:rsidRDefault="00801AD0" w:rsidP="00801AD0">
                    <w:pPr>
                      <w:rPr>
                        <w:rFonts w:ascii="Aptos" w:eastAsia="Aptos" w:hAnsi="Aptos" w:cs="Aptos"/>
                        <w:noProof/>
                        <w:color w:val="FF0000"/>
                        <w:sz w:val="24"/>
                        <w:szCs w:val="24"/>
                      </w:rPr>
                    </w:pPr>
                    <w:r w:rsidRPr="00801AD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00D0" w14:textId="1A3FDD5E" w:rsidR="0091796A" w:rsidRDefault="00801AD0">
    <w:pPr>
      <w:pStyle w:val="BodyText"/>
      <w:spacing w:before="0" w:line="14" w:lineRule="auto"/>
      <w:ind w:left="0"/>
      <w:rPr>
        <w:sz w:val="20"/>
      </w:rPr>
    </w:pPr>
    <w:r>
      <w:rPr>
        <w:noProof/>
        <w:sz w:val="20"/>
      </w:rPr>
      <mc:AlternateContent>
        <mc:Choice Requires="wps">
          <w:drawing>
            <wp:anchor distT="0" distB="0" distL="0" distR="0" simplePos="0" relativeHeight="487096320" behindDoc="0" locked="0" layoutInCell="1" allowOverlap="1" wp14:anchorId="1F1C2B94" wp14:editId="2CB455AA">
              <wp:simplePos x="716280" y="10165080"/>
              <wp:positionH relativeFrom="page">
                <wp:align>center</wp:align>
              </wp:positionH>
              <wp:positionV relativeFrom="page">
                <wp:align>bottom</wp:align>
              </wp:positionV>
              <wp:extent cx="622300" cy="376555"/>
              <wp:effectExtent l="0" t="0" r="6350" b="0"/>
              <wp:wrapNone/>
              <wp:docPr id="10452421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6AEC40" w14:textId="14F60947" w:rsidR="00801AD0" w:rsidRPr="00801AD0" w:rsidRDefault="00801AD0" w:rsidP="00801AD0">
                          <w:pPr>
                            <w:rPr>
                              <w:rFonts w:ascii="Aptos" w:eastAsia="Aptos" w:hAnsi="Aptos" w:cs="Aptos"/>
                              <w:noProof/>
                              <w:color w:val="FF0000"/>
                              <w:sz w:val="24"/>
                              <w:szCs w:val="24"/>
                            </w:rPr>
                          </w:pPr>
                          <w:r w:rsidRPr="00801AD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1C2B94" id="_x0000_t202" coordsize="21600,21600" o:spt="202" path="m,l,21600r21600,l21600,xe">
              <v:stroke joinstyle="miter"/>
              <v:path gradientshapeok="t" o:connecttype="rect"/>
            </v:shapetype>
            <v:shape id="Text Box 6" o:spid="_x0000_s1028" type="#_x0000_t202" alt="OFFICIAL" style="position:absolute;margin-left:0;margin-top:0;width:49pt;height:29.65pt;z-index:487096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46AEC40" w14:textId="14F60947" w:rsidR="00801AD0" w:rsidRPr="00801AD0" w:rsidRDefault="00801AD0" w:rsidP="00801AD0">
                    <w:pPr>
                      <w:rPr>
                        <w:rFonts w:ascii="Aptos" w:eastAsia="Aptos" w:hAnsi="Aptos" w:cs="Aptos"/>
                        <w:noProof/>
                        <w:color w:val="FF0000"/>
                        <w:sz w:val="24"/>
                        <w:szCs w:val="24"/>
                      </w:rPr>
                    </w:pPr>
                    <w:r w:rsidRPr="00801AD0">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487089152" behindDoc="1" locked="0" layoutInCell="1" allowOverlap="1" wp14:anchorId="707A00D1" wp14:editId="707A00D2">
              <wp:simplePos x="0" y="0"/>
              <wp:positionH relativeFrom="page">
                <wp:posOffset>809244</wp:posOffset>
              </wp:positionH>
              <wp:positionV relativeFrom="page">
                <wp:posOffset>9991331</wp:posOffset>
              </wp:positionV>
              <wp:extent cx="597725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108"/>
                            </a:lnTo>
                            <a:lnTo>
                              <a:pt x="5977128" y="6108"/>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82A368" id="Graphic 1" o:spid="_x0000_s1026" style="position:absolute;margin-left:63.7pt;margin-top:786.7pt;width:470.65pt;height:.5pt;z-index:-16227328;visibility:visible;mso-wrap-style:square;mso-wrap-distance-left:0;mso-wrap-distance-top:0;mso-wrap-distance-right:0;mso-wrap-distance-bottom:0;mso-position-horizontal:absolute;mso-position-horizontal-relative:page;mso-position-vertical:absolute;mso-position-vertical-relative:page;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" path="m5977128,l,,,6108r5977128,l5977128,xe" fillcolor="black" stroked="f">
              <v:path arrowok="t"/>
              <w10:wrap anchorx="page" anchory="page"/>
            </v:shape>
          </w:pict>
        </mc:Fallback>
      </mc:AlternateContent>
    </w:r>
    <w:r>
      <w:rPr>
        <w:noProof/>
        <w:sz w:val="20"/>
      </w:rPr>
      <mc:AlternateContent>
        <mc:Choice Requires="wps">
          <w:drawing>
            <wp:anchor distT="0" distB="0" distL="0" distR="0" simplePos="0" relativeHeight="487089664" behindDoc="1" locked="0" layoutInCell="1" allowOverlap="1" wp14:anchorId="707A00D3" wp14:editId="707A00D4">
              <wp:simplePos x="0" y="0"/>
              <wp:positionH relativeFrom="page">
                <wp:posOffset>814832</wp:posOffset>
              </wp:positionH>
              <wp:positionV relativeFrom="page">
                <wp:posOffset>10016800</wp:posOffset>
              </wp:positionV>
              <wp:extent cx="21310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165735"/>
                      </a:xfrm>
                      <a:prstGeom prst="rect">
                        <a:avLst/>
                      </a:prstGeom>
                    </wps:spPr>
                    <wps:txbx>
                      <w:txbxContent>
                        <w:p w14:paraId="707A00D7" w14:textId="77777777" w:rsidR="0091796A" w:rsidRDefault="00BD2CB3">
                          <w:pPr>
                            <w:spacing w:before="10"/>
                            <w:ind w:left="20"/>
                            <w:rPr>
                              <w:sz w:val="20"/>
                            </w:rPr>
                          </w:pPr>
                          <w:r>
                            <w:rPr>
                              <w:sz w:val="20"/>
                            </w:rPr>
                            <w:t>ADZYNMA</w:t>
                          </w:r>
                          <w:r>
                            <w:rPr>
                              <w:spacing w:val="-6"/>
                              <w:sz w:val="20"/>
                            </w:rPr>
                            <w:t xml:space="preserve"> </w:t>
                          </w:r>
                          <w:r>
                            <w:rPr>
                              <w:sz w:val="20"/>
                            </w:rPr>
                            <w:t>PI</w:t>
                          </w:r>
                          <w:r>
                            <w:rPr>
                              <w:spacing w:val="-5"/>
                              <w:sz w:val="20"/>
                            </w:rPr>
                            <w:t xml:space="preserve"> </w:t>
                          </w:r>
                          <w:r>
                            <w:rPr>
                              <w:sz w:val="20"/>
                            </w:rPr>
                            <w:t>V0.5</w:t>
                          </w:r>
                          <w:r>
                            <w:rPr>
                              <w:spacing w:val="-5"/>
                              <w:sz w:val="20"/>
                            </w:rPr>
                            <w:t xml:space="preserve"> </w:t>
                          </w:r>
                          <w:r>
                            <w:rPr>
                              <w:sz w:val="20"/>
                            </w:rPr>
                            <w:t>clean</w:t>
                          </w:r>
                          <w:r>
                            <w:rPr>
                              <w:spacing w:val="-5"/>
                              <w:sz w:val="20"/>
                            </w:rPr>
                            <w:t xml:space="preserve"> </w:t>
                          </w:r>
                          <w:r>
                            <w:rPr>
                              <w:sz w:val="20"/>
                            </w:rPr>
                            <w:t>(CCDS</w:t>
                          </w:r>
                          <w:r>
                            <w:rPr>
                              <w:spacing w:val="-7"/>
                              <w:sz w:val="20"/>
                            </w:rPr>
                            <w:t xml:space="preserve"> </w:t>
                          </w:r>
                          <w:r>
                            <w:rPr>
                              <w:spacing w:val="-4"/>
                              <w:sz w:val="20"/>
                            </w:rPr>
                            <w:t>V2.0)</w:t>
                          </w:r>
                        </w:p>
                      </w:txbxContent>
                    </wps:txbx>
                    <wps:bodyPr wrap="square" lIns="0" tIns="0" rIns="0" bIns="0" rtlCol="0">
                      <a:noAutofit/>
                    </wps:bodyPr>
                  </wps:wsp>
                </a:graphicData>
              </a:graphic>
            </wp:anchor>
          </w:drawing>
        </mc:Choice>
        <mc:Fallback>
          <w:pict>
            <v:shape w14:anchorId="707A00D3" id="Textbox 2" o:spid="_x0000_s1029" type="#_x0000_t202" style="position:absolute;margin-left:64.15pt;margin-top:788.7pt;width:167.8pt;height:13.05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" filled="f" stroked="f">
              <v:textbox inset="0,0,0,0">
                <w:txbxContent>
                  <w:p w14:paraId="707A00D7" w14:textId="77777777" w:rsidR="0091796A" w:rsidRDefault="00BD2CB3">
                    <w:pPr>
                      <w:spacing w:before="10"/>
                      <w:ind w:left="20"/>
                      <w:rPr>
                        <w:sz w:val="20"/>
                      </w:rPr>
                    </w:pPr>
                    <w:r>
                      <w:rPr>
                        <w:sz w:val="20"/>
                      </w:rPr>
                      <w:t>ADZYNMA</w:t>
                    </w:r>
                    <w:r>
                      <w:rPr>
                        <w:spacing w:val="-6"/>
                        <w:sz w:val="20"/>
                      </w:rPr>
                      <w:t xml:space="preserve"> </w:t>
                    </w:r>
                    <w:r>
                      <w:rPr>
                        <w:sz w:val="20"/>
                      </w:rPr>
                      <w:t>PI</w:t>
                    </w:r>
                    <w:r>
                      <w:rPr>
                        <w:spacing w:val="-5"/>
                        <w:sz w:val="20"/>
                      </w:rPr>
                      <w:t xml:space="preserve"> </w:t>
                    </w:r>
                    <w:r>
                      <w:rPr>
                        <w:sz w:val="20"/>
                      </w:rPr>
                      <w:t>V0.5</w:t>
                    </w:r>
                    <w:r>
                      <w:rPr>
                        <w:spacing w:val="-5"/>
                        <w:sz w:val="20"/>
                      </w:rPr>
                      <w:t xml:space="preserve"> </w:t>
                    </w:r>
                    <w:r>
                      <w:rPr>
                        <w:sz w:val="20"/>
                      </w:rPr>
                      <w:t>clean</w:t>
                    </w:r>
                    <w:r>
                      <w:rPr>
                        <w:spacing w:val="-5"/>
                        <w:sz w:val="20"/>
                      </w:rPr>
                      <w:t xml:space="preserve"> </w:t>
                    </w:r>
                    <w:r>
                      <w:rPr>
                        <w:sz w:val="20"/>
                      </w:rPr>
                      <w:t>(CCDS</w:t>
                    </w:r>
                    <w:r>
                      <w:rPr>
                        <w:spacing w:val="-7"/>
                        <w:sz w:val="20"/>
                      </w:rPr>
                      <w:t xml:space="preserve"> </w:t>
                    </w:r>
                    <w:r>
                      <w:rPr>
                        <w:spacing w:val="-4"/>
                        <w:sz w:val="20"/>
                      </w:rPr>
                      <w:t>V2.0)</w:t>
                    </w:r>
                  </w:p>
                </w:txbxContent>
              </v:textbox>
              <w10:wrap anchorx="page" anchory="page"/>
            </v:shape>
          </w:pict>
        </mc:Fallback>
      </mc:AlternateContent>
    </w:r>
    <w:r>
      <w:rPr>
        <w:noProof/>
        <w:sz w:val="20"/>
      </w:rPr>
      <mc:AlternateContent>
        <mc:Choice Requires="wps">
          <w:drawing>
            <wp:anchor distT="0" distB="0" distL="0" distR="0" simplePos="0" relativeHeight="487090176" behindDoc="1" locked="0" layoutInCell="1" allowOverlap="1" wp14:anchorId="707A00D5" wp14:editId="707A00D6">
              <wp:simplePos x="0" y="0"/>
              <wp:positionH relativeFrom="page">
                <wp:posOffset>6035915</wp:posOffset>
              </wp:positionH>
              <wp:positionV relativeFrom="page">
                <wp:posOffset>10016800</wp:posOffset>
              </wp:positionV>
              <wp:extent cx="7296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707A00D8" w14:textId="77777777" w:rsidR="0091796A" w:rsidRDefault="00BD2CB3">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16</w:t>
                          </w:r>
                          <w:r>
                            <w:rPr>
                              <w:b/>
                              <w:spacing w:val="-5"/>
                              <w:sz w:val="20"/>
                            </w:rPr>
                            <w:fldChar w:fldCharType="end"/>
                          </w:r>
                        </w:p>
                      </w:txbxContent>
                    </wps:txbx>
                    <wps:bodyPr wrap="square" lIns="0" tIns="0" rIns="0" bIns="0" rtlCol="0">
                      <a:noAutofit/>
                    </wps:bodyPr>
                  </wps:wsp>
                </a:graphicData>
              </a:graphic>
            </wp:anchor>
          </w:drawing>
        </mc:Choice>
        <mc:Fallback>
          <w:pict>
            <v:shape w14:anchorId="707A00D5" id="Textbox 3" o:spid="_x0000_s1030" type="#_x0000_t202" style="position:absolute;margin-left:475.25pt;margin-top:788.7pt;width:57.45pt;height:13.05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" filled="f" stroked="f">
              <v:textbox inset="0,0,0,0">
                <w:txbxContent>
                  <w:p w14:paraId="707A00D8" w14:textId="77777777" w:rsidR="0091796A" w:rsidRDefault="00BD2CB3">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16</w:t>
                    </w:r>
                    <w:r>
                      <w:rPr>
                        <w:b/>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054D" w14:textId="0CA3D8DE" w:rsidR="00801AD0" w:rsidRDefault="00801AD0">
    <w:pPr>
      <w:pStyle w:val="Footer"/>
    </w:pPr>
    <w:r>
      <w:rPr>
        <w:noProof/>
      </w:rPr>
      <mc:AlternateContent>
        <mc:Choice Requires="wps">
          <w:drawing>
            <wp:anchor distT="0" distB="0" distL="0" distR="0" simplePos="0" relativeHeight="487094272" behindDoc="0" locked="0" layoutInCell="1" allowOverlap="1" wp14:anchorId="04C36723" wp14:editId="1DD87BE5">
              <wp:simplePos x="635" y="635"/>
              <wp:positionH relativeFrom="page">
                <wp:align>center</wp:align>
              </wp:positionH>
              <wp:positionV relativeFrom="page">
                <wp:align>bottom</wp:align>
              </wp:positionV>
              <wp:extent cx="622300" cy="376555"/>
              <wp:effectExtent l="0" t="0" r="6350" b="0"/>
              <wp:wrapNone/>
              <wp:docPr id="6552405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31D3E4" w14:textId="1E9AC48C" w:rsidR="00801AD0" w:rsidRPr="00801AD0" w:rsidRDefault="00801AD0" w:rsidP="00801AD0">
                          <w:pPr>
                            <w:rPr>
                              <w:rFonts w:ascii="Aptos" w:eastAsia="Aptos" w:hAnsi="Aptos" w:cs="Aptos"/>
                              <w:noProof/>
                              <w:color w:val="FF0000"/>
                              <w:sz w:val="24"/>
                              <w:szCs w:val="24"/>
                            </w:rPr>
                          </w:pPr>
                          <w:r w:rsidRPr="00801AD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36723" id="_x0000_t202" coordsize="21600,21600" o:spt="202" path="m,l,21600r21600,l21600,xe">
              <v:stroke joinstyle="miter"/>
              <v:path gradientshapeok="t" o:connecttype="rect"/>
            </v:shapetype>
            <v:shape id="Text Box 4" o:spid="_x0000_s1032" type="#_x0000_t202" alt="OFFICIAL" style="position:absolute;margin-left:0;margin-top:0;width:49pt;height:29.65pt;z-index:487094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GkDg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HfloaQOAgAAHAQA&#10;AA4AAAAAAAAAAAAAAAAALgIAAGRycy9lMm9Eb2MueG1sUEsBAi0AFAAGAAgAAAAhAGmI2w/ZAAAA&#10;AwEAAA8AAAAAAAAAAAAAAAAAaAQAAGRycy9kb3ducmV2LnhtbFBLBQYAAAAABAAEAPMAAABuBQAA&#10;AAA=&#10;" filled="f" stroked="f">
              <v:textbox style="mso-fit-shape-to-text:t" inset="0,0,0,15pt">
                <w:txbxContent>
                  <w:p w14:paraId="7C31D3E4" w14:textId="1E9AC48C" w:rsidR="00801AD0" w:rsidRPr="00801AD0" w:rsidRDefault="00801AD0" w:rsidP="00801AD0">
                    <w:pPr>
                      <w:rPr>
                        <w:rFonts w:ascii="Aptos" w:eastAsia="Aptos" w:hAnsi="Aptos" w:cs="Aptos"/>
                        <w:noProof/>
                        <w:color w:val="FF0000"/>
                        <w:sz w:val="24"/>
                        <w:szCs w:val="24"/>
                      </w:rPr>
                    </w:pPr>
                    <w:r w:rsidRPr="00801AD0">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7096" w14:textId="77777777" w:rsidR="00DD6441" w:rsidRDefault="00DD6441">
      <w:r>
        <w:separator/>
      </w:r>
    </w:p>
  </w:footnote>
  <w:footnote w:type="continuationSeparator" w:id="0">
    <w:p w14:paraId="43A21242" w14:textId="77777777" w:rsidR="00DD6441" w:rsidRDefault="00DD6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844A" w14:textId="032CC524" w:rsidR="00801AD0" w:rsidRDefault="00801AD0">
    <w:pPr>
      <w:pStyle w:val="Header"/>
    </w:pPr>
    <w:r>
      <w:rPr>
        <w:noProof/>
      </w:rPr>
      <mc:AlternateContent>
        <mc:Choice Requires="wps">
          <w:drawing>
            <wp:anchor distT="0" distB="0" distL="0" distR="0" simplePos="0" relativeHeight="487092224" behindDoc="0" locked="0" layoutInCell="1" allowOverlap="1" wp14:anchorId="6793A56E" wp14:editId="47ADCFE1">
              <wp:simplePos x="635" y="635"/>
              <wp:positionH relativeFrom="page">
                <wp:align>center</wp:align>
              </wp:positionH>
              <wp:positionV relativeFrom="page">
                <wp:align>top</wp:align>
              </wp:positionV>
              <wp:extent cx="622300" cy="376555"/>
              <wp:effectExtent l="0" t="0" r="6350" b="4445"/>
              <wp:wrapNone/>
              <wp:docPr id="820299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9DB884" w14:textId="33BC94C4" w:rsidR="00801AD0" w:rsidRPr="00801AD0" w:rsidRDefault="00801AD0" w:rsidP="00801AD0">
                          <w:pPr>
                            <w:rPr>
                              <w:rFonts w:ascii="Aptos" w:eastAsia="Aptos" w:hAnsi="Aptos" w:cs="Aptos"/>
                              <w:noProof/>
                              <w:color w:val="FF0000"/>
                              <w:sz w:val="24"/>
                              <w:szCs w:val="24"/>
                            </w:rPr>
                          </w:pPr>
                          <w:r w:rsidRPr="00801AD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3A56E" id="_x0000_t202" coordsize="21600,21600" o:spt="202" path="m,l,21600r21600,l21600,xe">
              <v:stroke joinstyle="miter"/>
              <v:path gradientshapeok="t" o:connecttype="rect"/>
            </v:shapetype>
            <v:shape id="Text Box 2" o:spid="_x0000_s1026" type="#_x0000_t202" alt="OFFICIAL" style="position:absolute;margin-left:0;margin-top:0;width:49pt;height:29.65pt;z-index:487092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E9DB884" w14:textId="33BC94C4" w:rsidR="00801AD0" w:rsidRPr="00801AD0" w:rsidRDefault="00801AD0" w:rsidP="00801AD0">
                    <w:pPr>
                      <w:rPr>
                        <w:rFonts w:ascii="Aptos" w:eastAsia="Aptos" w:hAnsi="Aptos" w:cs="Aptos"/>
                        <w:noProof/>
                        <w:color w:val="FF0000"/>
                        <w:sz w:val="24"/>
                        <w:szCs w:val="24"/>
                      </w:rPr>
                    </w:pPr>
                    <w:r w:rsidRPr="00801AD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46F9" w14:textId="18D1098A" w:rsidR="00801AD0" w:rsidRDefault="00801AD0">
    <w:pPr>
      <w:pStyle w:val="Header"/>
      <w:rPr>
        <w:rFonts w:asciiTheme="majorHAnsi" w:hAnsiTheme="majorHAnsi"/>
        <w:sz w:val="16"/>
        <w:szCs w:val="16"/>
        <w:lang w:val="en-AU"/>
      </w:rPr>
    </w:pPr>
  </w:p>
  <w:tbl>
    <w:tblPr>
      <w:tblStyle w:val="TableGrid"/>
      <w:tblW w:w="0" w:type="auto"/>
      <w:shd w:val="clear" w:color="auto" w:fill="E4F2E0"/>
      <w:tblLook w:val="04A0" w:firstRow="1" w:lastRow="0" w:firstColumn="1" w:lastColumn="0" w:noHBand="0" w:noVBand="1"/>
    </w:tblPr>
    <w:tblGrid>
      <w:gridCol w:w="9606"/>
    </w:tblGrid>
    <w:tr w:rsidR="00BD2CB3" w:rsidRPr="000B2145" w14:paraId="66335B0C" w14:textId="77777777" w:rsidTr="00BD2CB3">
      <w:trPr>
        <w:trHeight w:val="841"/>
      </w:trPr>
      <w:tc>
        <w:tcPr>
          <w:tcW w:w="9606" w:type="dxa"/>
          <w:shd w:val="clear" w:color="auto" w:fill="E4F2E0"/>
        </w:tcPr>
        <w:p w14:paraId="4FD62AC3" w14:textId="77777777" w:rsidR="00BD2CB3" w:rsidRPr="000E4791" w:rsidRDefault="00BD2CB3" w:rsidP="00BD2CB3">
          <w:pPr>
            <w:pStyle w:val="Footer"/>
            <w:rPr>
              <w:b/>
              <w:sz w:val="18"/>
              <w:szCs w:val="18"/>
            </w:rPr>
          </w:pPr>
          <w:bookmarkStart w:id="24" w:name="_Hlk109054010"/>
          <w:r w:rsidRPr="00BD2CB3">
            <w:rPr>
              <w:b/>
              <w:bCs/>
              <w:sz w:val="16"/>
              <w:szCs w:val="16"/>
            </w:rPr>
            <w:t xml:space="preserve">AusPAR - Adzynma - </w:t>
          </w:r>
          <w:proofErr w:type="spellStart"/>
          <w:r w:rsidRPr="00BD2CB3">
            <w:rPr>
              <w:b/>
              <w:bCs/>
              <w:sz w:val="16"/>
              <w:szCs w:val="16"/>
            </w:rPr>
            <w:t>apadamtase</w:t>
          </w:r>
          <w:proofErr w:type="spellEnd"/>
          <w:r w:rsidRPr="00BD2CB3">
            <w:rPr>
              <w:b/>
              <w:bCs/>
              <w:sz w:val="16"/>
              <w:szCs w:val="16"/>
            </w:rPr>
            <w:t xml:space="preserve"> alfa/cinaxadamtase alfa - Takeda Pharmaceuticals Australia Pty Ltd - PM-2024-05423-1-6 Date of Finalisation: 7 May 2026</w:t>
          </w:r>
          <w:r w:rsidRPr="00BD2CB3">
            <w:rPr>
              <w:sz w:val="16"/>
              <w:szCs w:val="16"/>
            </w:rPr>
            <w:t xml:space="preserve">. </w:t>
          </w:r>
          <w:r w:rsidRPr="00BD2CB3">
            <w:rPr>
              <w:b/>
              <w:sz w:val="16"/>
              <w:szCs w:val="16"/>
            </w:rPr>
            <w:t>This is the Product Information that was approved with the submission described in this AusPAR. It may have been superseded. For the most recent PI, please refer to the TGA website at &lt;</w:t>
          </w:r>
          <w:r w:rsidRPr="00BD2CB3">
            <w:rPr>
              <w:sz w:val="16"/>
              <w:szCs w:val="16"/>
            </w:rPr>
            <w:t xml:space="preserve"> </w:t>
          </w:r>
          <w:hyperlink r:id="rId1" w:history="1">
            <w:r w:rsidRPr="00BD2CB3">
              <w:rPr>
                <w:rStyle w:val="Hyperlink"/>
                <w:sz w:val="16"/>
                <w:szCs w:val="16"/>
              </w:rPr>
              <w:t>https://www.tga.gov.au/products/australian-register-therapeutic-goods-artg/product-information-pi</w:t>
            </w:r>
          </w:hyperlink>
          <w:r w:rsidRPr="001733D7">
            <w:rPr>
              <w:b/>
              <w:szCs w:val="17"/>
              <w:u w:val="single"/>
            </w:rPr>
            <w:t>&gt;</w:t>
          </w:r>
        </w:p>
      </w:tc>
    </w:tr>
    <w:bookmarkEnd w:id="24"/>
  </w:tbl>
  <w:p w14:paraId="718F1EEB" w14:textId="77777777" w:rsidR="00BD2CB3" w:rsidRPr="00BD2CB3" w:rsidRDefault="00BD2CB3">
    <w:pPr>
      <w:pStyle w:val="Header"/>
      <w:rPr>
        <w:rFonts w:asciiTheme="majorHAnsi" w:hAnsiTheme="majorHAnsi"/>
        <w:sz w:val="16"/>
        <w:szCs w:val="16"/>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76DA" w14:textId="05781C5C" w:rsidR="00801AD0" w:rsidRDefault="00801AD0">
    <w:pPr>
      <w:pStyle w:val="Header"/>
    </w:pPr>
    <w:r>
      <w:rPr>
        <w:noProof/>
      </w:rPr>
      <mc:AlternateContent>
        <mc:Choice Requires="wps">
          <w:drawing>
            <wp:anchor distT="0" distB="0" distL="0" distR="0" simplePos="0" relativeHeight="487091200" behindDoc="0" locked="0" layoutInCell="1" allowOverlap="1" wp14:anchorId="6BE4AC7E" wp14:editId="69F5AF43">
              <wp:simplePos x="635" y="635"/>
              <wp:positionH relativeFrom="page">
                <wp:align>center</wp:align>
              </wp:positionH>
              <wp:positionV relativeFrom="page">
                <wp:align>top</wp:align>
              </wp:positionV>
              <wp:extent cx="622300" cy="376555"/>
              <wp:effectExtent l="0" t="0" r="6350" b="4445"/>
              <wp:wrapNone/>
              <wp:docPr id="20747422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7F0191" w14:textId="706BF1F6" w:rsidR="00801AD0" w:rsidRPr="00801AD0" w:rsidRDefault="00801AD0" w:rsidP="00801AD0">
                          <w:pPr>
                            <w:rPr>
                              <w:rFonts w:ascii="Aptos" w:eastAsia="Aptos" w:hAnsi="Aptos" w:cs="Aptos"/>
                              <w:noProof/>
                              <w:color w:val="FF0000"/>
                              <w:sz w:val="24"/>
                              <w:szCs w:val="24"/>
                            </w:rPr>
                          </w:pPr>
                          <w:r w:rsidRPr="00801AD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E4AC7E" id="_x0000_t202" coordsize="21600,21600" o:spt="202" path="m,l,21600r21600,l21600,xe">
              <v:stroke joinstyle="miter"/>
              <v:path gradientshapeok="t" o:connecttype="rect"/>
            </v:shapetype>
            <v:shape id="Text Box 1" o:spid="_x0000_s1031" type="#_x0000_t202" alt="OFFICIAL" style="position:absolute;margin-left:0;margin-top:0;width:49pt;height:29.65pt;z-index:487091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317F0191" w14:textId="706BF1F6" w:rsidR="00801AD0" w:rsidRPr="00801AD0" w:rsidRDefault="00801AD0" w:rsidP="00801AD0">
                    <w:pPr>
                      <w:rPr>
                        <w:rFonts w:ascii="Aptos" w:eastAsia="Aptos" w:hAnsi="Aptos" w:cs="Aptos"/>
                        <w:noProof/>
                        <w:color w:val="FF0000"/>
                        <w:sz w:val="24"/>
                        <w:szCs w:val="24"/>
                      </w:rPr>
                    </w:pPr>
                    <w:r w:rsidRPr="00801AD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BC7"/>
    <w:multiLevelType w:val="hybridMultilevel"/>
    <w:tmpl w:val="BBE24D88"/>
    <w:lvl w:ilvl="0" w:tplc="CF44ECC6">
      <w:start w:val="13"/>
      <w:numFmt w:val="decimal"/>
      <w:lvlText w:val="%1."/>
      <w:lvlJc w:val="left"/>
      <w:pPr>
        <w:ind w:left="4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585B90">
      <w:numFmt w:val="bullet"/>
      <w:lvlText w:val=""/>
      <w:lvlJc w:val="left"/>
      <w:pPr>
        <w:ind w:left="616" w:hanging="207"/>
      </w:pPr>
      <w:rPr>
        <w:rFonts w:ascii="Symbol" w:eastAsia="Symbol" w:hAnsi="Symbol" w:cs="Symbol" w:hint="default"/>
        <w:b w:val="0"/>
        <w:bCs w:val="0"/>
        <w:i w:val="0"/>
        <w:iCs w:val="0"/>
        <w:spacing w:val="0"/>
        <w:w w:val="100"/>
        <w:sz w:val="24"/>
        <w:szCs w:val="24"/>
        <w:lang w:val="en-US" w:eastAsia="en-US" w:bidi="ar-SA"/>
      </w:rPr>
    </w:lvl>
    <w:lvl w:ilvl="2" w:tplc="0AF4980C">
      <w:numFmt w:val="bullet"/>
      <w:lvlText w:val="•"/>
      <w:lvlJc w:val="left"/>
      <w:pPr>
        <w:ind w:left="1213" w:hanging="207"/>
      </w:pPr>
      <w:rPr>
        <w:rFonts w:hint="default"/>
        <w:lang w:val="en-US" w:eastAsia="en-US" w:bidi="ar-SA"/>
      </w:rPr>
    </w:lvl>
    <w:lvl w:ilvl="3" w:tplc="91B675D0">
      <w:numFmt w:val="bullet"/>
      <w:lvlText w:val="•"/>
      <w:lvlJc w:val="left"/>
      <w:pPr>
        <w:ind w:left="1806" w:hanging="207"/>
      </w:pPr>
      <w:rPr>
        <w:rFonts w:hint="default"/>
        <w:lang w:val="en-US" w:eastAsia="en-US" w:bidi="ar-SA"/>
      </w:rPr>
    </w:lvl>
    <w:lvl w:ilvl="4" w:tplc="23CEF17A">
      <w:numFmt w:val="bullet"/>
      <w:lvlText w:val="•"/>
      <w:lvlJc w:val="left"/>
      <w:pPr>
        <w:ind w:left="2399" w:hanging="207"/>
      </w:pPr>
      <w:rPr>
        <w:rFonts w:hint="default"/>
        <w:lang w:val="en-US" w:eastAsia="en-US" w:bidi="ar-SA"/>
      </w:rPr>
    </w:lvl>
    <w:lvl w:ilvl="5" w:tplc="5B8A4BB0">
      <w:numFmt w:val="bullet"/>
      <w:lvlText w:val="•"/>
      <w:lvlJc w:val="left"/>
      <w:pPr>
        <w:ind w:left="2992" w:hanging="207"/>
      </w:pPr>
      <w:rPr>
        <w:rFonts w:hint="default"/>
        <w:lang w:val="en-US" w:eastAsia="en-US" w:bidi="ar-SA"/>
      </w:rPr>
    </w:lvl>
    <w:lvl w:ilvl="6" w:tplc="1B504088">
      <w:numFmt w:val="bullet"/>
      <w:lvlText w:val="•"/>
      <w:lvlJc w:val="left"/>
      <w:pPr>
        <w:ind w:left="3586" w:hanging="207"/>
      </w:pPr>
      <w:rPr>
        <w:rFonts w:hint="default"/>
        <w:lang w:val="en-US" w:eastAsia="en-US" w:bidi="ar-SA"/>
      </w:rPr>
    </w:lvl>
    <w:lvl w:ilvl="7" w:tplc="24C28346">
      <w:numFmt w:val="bullet"/>
      <w:lvlText w:val="•"/>
      <w:lvlJc w:val="left"/>
      <w:pPr>
        <w:ind w:left="4179" w:hanging="207"/>
      </w:pPr>
      <w:rPr>
        <w:rFonts w:hint="default"/>
        <w:lang w:val="en-US" w:eastAsia="en-US" w:bidi="ar-SA"/>
      </w:rPr>
    </w:lvl>
    <w:lvl w:ilvl="8" w:tplc="95600C66">
      <w:numFmt w:val="bullet"/>
      <w:lvlText w:val="•"/>
      <w:lvlJc w:val="left"/>
      <w:pPr>
        <w:ind w:left="4772" w:hanging="207"/>
      </w:pPr>
      <w:rPr>
        <w:rFonts w:hint="default"/>
        <w:lang w:val="en-US" w:eastAsia="en-US" w:bidi="ar-SA"/>
      </w:rPr>
    </w:lvl>
  </w:abstractNum>
  <w:abstractNum w:abstractNumId="1" w15:restartNumberingAfterBreak="0">
    <w:nsid w:val="041600F6"/>
    <w:multiLevelType w:val="hybridMultilevel"/>
    <w:tmpl w:val="24C63F84"/>
    <w:lvl w:ilvl="0" w:tplc="27789ECE">
      <w:start w:val="22"/>
      <w:numFmt w:val="decimal"/>
      <w:lvlText w:val="%1."/>
      <w:lvlJc w:val="left"/>
      <w:pPr>
        <w:ind w:left="4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7C452E">
      <w:numFmt w:val="bullet"/>
      <w:lvlText w:val=""/>
      <w:lvlJc w:val="left"/>
      <w:pPr>
        <w:ind w:left="616" w:hanging="207"/>
      </w:pPr>
      <w:rPr>
        <w:rFonts w:ascii="Symbol" w:eastAsia="Symbol" w:hAnsi="Symbol" w:cs="Symbol" w:hint="default"/>
        <w:b w:val="0"/>
        <w:bCs w:val="0"/>
        <w:i w:val="0"/>
        <w:iCs w:val="0"/>
        <w:spacing w:val="0"/>
        <w:w w:val="100"/>
        <w:sz w:val="24"/>
        <w:szCs w:val="24"/>
        <w:lang w:val="en-US" w:eastAsia="en-US" w:bidi="ar-SA"/>
      </w:rPr>
    </w:lvl>
    <w:lvl w:ilvl="2" w:tplc="41CEF76C">
      <w:numFmt w:val="bullet"/>
      <w:lvlText w:val="•"/>
      <w:lvlJc w:val="left"/>
      <w:pPr>
        <w:ind w:left="1602" w:hanging="207"/>
      </w:pPr>
      <w:rPr>
        <w:rFonts w:hint="default"/>
        <w:lang w:val="en-US" w:eastAsia="en-US" w:bidi="ar-SA"/>
      </w:rPr>
    </w:lvl>
    <w:lvl w:ilvl="3" w:tplc="9CD62860">
      <w:numFmt w:val="bullet"/>
      <w:lvlText w:val="•"/>
      <w:lvlJc w:val="left"/>
      <w:pPr>
        <w:ind w:left="2584" w:hanging="207"/>
      </w:pPr>
      <w:rPr>
        <w:rFonts w:hint="default"/>
        <w:lang w:val="en-US" w:eastAsia="en-US" w:bidi="ar-SA"/>
      </w:rPr>
    </w:lvl>
    <w:lvl w:ilvl="4" w:tplc="6B64525A">
      <w:numFmt w:val="bullet"/>
      <w:lvlText w:val="•"/>
      <w:lvlJc w:val="left"/>
      <w:pPr>
        <w:ind w:left="3566" w:hanging="207"/>
      </w:pPr>
      <w:rPr>
        <w:rFonts w:hint="default"/>
        <w:lang w:val="en-US" w:eastAsia="en-US" w:bidi="ar-SA"/>
      </w:rPr>
    </w:lvl>
    <w:lvl w:ilvl="5" w:tplc="D6B22C58">
      <w:numFmt w:val="bullet"/>
      <w:lvlText w:val="•"/>
      <w:lvlJc w:val="left"/>
      <w:pPr>
        <w:ind w:left="4548" w:hanging="207"/>
      </w:pPr>
      <w:rPr>
        <w:rFonts w:hint="default"/>
        <w:lang w:val="en-US" w:eastAsia="en-US" w:bidi="ar-SA"/>
      </w:rPr>
    </w:lvl>
    <w:lvl w:ilvl="6" w:tplc="7A9A09AA">
      <w:numFmt w:val="bullet"/>
      <w:lvlText w:val="•"/>
      <w:lvlJc w:val="left"/>
      <w:pPr>
        <w:ind w:left="5530" w:hanging="207"/>
      </w:pPr>
      <w:rPr>
        <w:rFonts w:hint="default"/>
        <w:lang w:val="en-US" w:eastAsia="en-US" w:bidi="ar-SA"/>
      </w:rPr>
    </w:lvl>
    <w:lvl w:ilvl="7" w:tplc="433CB3E6">
      <w:numFmt w:val="bullet"/>
      <w:lvlText w:val="•"/>
      <w:lvlJc w:val="left"/>
      <w:pPr>
        <w:ind w:left="6512" w:hanging="207"/>
      </w:pPr>
      <w:rPr>
        <w:rFonts w:hint="default"/>
        <w:lang w:val="en-US" w:eastAsia="en-US" w:bidi="ar-SA"/>
      </w:rPr>
    </w:lvl>
    <w:lvl w:ilvl="8" w:tplc="EE9C65D0">
      <w:numFmt w:val="bullet"/>
      <w:lvlText w:val="•"/>
      <w:lvlJc w:val="left"/>
      <w:pPr>
        <w:ind w:left="7494" w:hanging="207"/>
      </w:pPr>
      <w:rPr>
        <w:rFonts w:hint="default"/>
        <w:lang w:val="en-US" w:eastAsia="en-US" w:bidi="ar-SA"/>
      </w:rPr>
    </w:lvl>
  </w:abstractNum>
  <w:abstractNum w:abstractNumId="2" w15:restartNumberingAfterBreak="0">
    <w:nsid w:val="0C0E27D7"/>
    <w:multiLevelType w:val="hybridMultilevel"/>
    <w:tmpl w:val="2BFA8F98"/>
    <w:lvl w:ilvl="0" w:tplc="4B22A550">
      <w:start w:val="6"/>
      <w:numFmt w:val="decimal"/>
      <w:lvlText w:val="%1."/>
      <w:lvlJc w:val="left"/>
      <w:pPr>
        <w:ind w:left="407"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10334C">
      <w:numFmt w:val="bullet"/>
      <w:lvlText w:val=""/>
      <w:lvlJc w:val="left"/>
      <w:pPr>
        <w:ind w:left="616" w:hanging="207"/>
      </w:pPr>
      <w:rPr>
        <w:rFonts w:ascii="Symbol" w:eastAsia="Symbol" w:hAnsi="Symbol" w:cs="Symbol" w:hint="default"/>
        <w:b w:val="0"/>
        <w:bCs w:val="0"/>
        <w:i w:val="0"/>
        <w:iCs w:val="0"/>
        <w:spacing w:val="0"/>
        <w:w w:val="100"/>
        <w:sz w:val="24"/>
        <w:szCs w:val="24"/>
        <w:lang w:val="en-US" w:eastAsia="en-US" w:bidi="ar-SA"/>
      </w:rPr>
    </w:lvl>
    <w:lvl w:ilvl="2" w:tplc="561C05EC">
      <w:numFmt w:val="bullet"/>
      <w:lvlText w:val="•"/>
      <w:lvlJc w:val="left"/>
      <w:pPr>
        <w:ind w:left="1373" w:hanging="207"/>
      </w:pPr>
      <w:rPr>
        <w:rFonts w:hint="default"/>
        <w:lang w:val="en-US" w:eastAsia="en-US" w:bidi="ar-SA"/>
      </w:rPr>
    </w:lvl>
    <w:lvl w:ilvl="3" w:tplc="7A8E3A36">
      <w:numFmt w:val="bullet"/>
      <w:lvlText w:val="•"/>
      <w:lvlJc w:val="left"/>
      <w:pPr>
        <w:ind w:left="2126" w:hanging="207"/>
      </w:pPr>
      <w:rPr>
        <w:rFonts w:hint="default"/>
        <w:lang w:val="en-US" w:eastAsia="en-US" w:bidi="ar-SA"/>
      </w:rPr>
    </w:lvl>
    <w:lvl w:ilvl="4" w:tplc="95624D9C">
      <w:numFmt w:val="bullet"/>
      <w:lvlText w:val="•"/>
      <w:lvlJc w:val="left"/>
      <w:pPr>
        <w:ind w:left="2880" w:hanging="207"/>
      </w:pPr>
      <w:rPr>
        <w:rFonts w:hint="default"/>
        <w:lang w:val="en-US" w:eastAsia="en-US" w:bidi="ar-SA"/>
      </w:rPr>
    </w:lvl>
    <w:lvl w:ilvl="5" w:tplc="F208C788">
      <w:numFmt w:val="bullet"/>
      <w:lvlText w:val="•"/>
      <w:lvlJc w:val="left"/>
      <w:pPr>
        <w:ind w:left="3633" w:hanging="207"/>
      </w:pPr>
      <w:rPr>
        <w:rFonts w:hint="default"/>
        <w:lang w:val="en-US" w:eastAsia="en-US" w:bidi="ar-SA"/>
      </w:rPr>
    </w:lvl>
    <w:lvl w:ilvl="6" w:tplc="3106195C">
      <w:numFmt w:val="bullet"/>
      <w:lvlText w:val="•"/>
      <w:lvlJc w:val="left"/>
      <w:pPr>
        <w:ind w:left="4387" w:hanging="207"/>
      </w:pPr>
      <w:rPr>
        <w:rFonts w:hint="default"/>
        <w:lang w:val="en-US" w:eastAsia="en-US" w:bidi="ar-SA"/>
      </w:rPr>
    </w:lvl>
    <w:lvl w:ilvl="7" w:tplc="503C736A">
      <w:numFmt w:val="bullet"/>
      <w:lvlText w:val="•"/>
      <w:lvlJc w:val="left"/>
      <w:pPr>
        <w:ind w:left="5140" w:hanging="207"/>
      </w:pPr>
      <w:rPr>
        <w:rFonts w:hint="default"/>
        <w:lang w:val="en-US" w:eastAsia="en-US" w:bidi="ar-SA"/>
      </w:rPr>
    </w:lvl>
    <w:lvl w:ilvl="8" w:tplc="2D3A5274">
      <w:numFmt w:val="bullet"/>
      <w:lvlText w:val="•"/>
      <w:lvlJc w:val="left"/>
      <w:pPr>
        <w:ind w:left="5894" w:hanging="207"/>
      </w:pPr>
      <w:rPr>
        <w:rFonts w:hint="default"/>
        <w:lang w:val="en-US" w:eastAsia="en-US" w:bidi="ar-SA"/>
      </w:rPr>
    </w:lvl>
  </w:abstractNum>
  <w:abstractNum w:abstractNumId="3" w15:restartNumberingAfterBreak="0">
    <w:nsid w:val="1328152B"/>
    <w:multiLevelType w:val="hybridMultilevel"/>
    <w:tmpl w:val="9DD44700"/>
    <w:lvl w:ilvl="0" w:tplc="620004D2">
      <w:numFmt w:val="bullet"/>
      <w:lvlText w:val="-"/>
      <w:lvlJc w:val="left"/>
      <w:pPr>
        <w:ind w:left="597"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24D8E544">
      <w:numFmt w:val="bullet"/>
      <w:lvlText w:val="•"/>
      <w:lvlJc w:val="left"/>
      <w:pPr>
        <w:ind w:left="1532" w:hanging="358"/>
      </w:pPr>
      <w:rPr>
        <w:rFonts w:hint="default"/>
        <w:lang w:val="en-US" w:eastAsia="en-US" w:bidi="ar-SA"/>
      </w:rPr>
    </w:lvl>
    <w:lvl w:ilvl="2" w:tplc="F0C8CD7E">
      <w:numFmt w:val="bullet"/>
      <w:lvlText w:val="•"/>
      <w:lvlJc w:val="left"/>
      <w:pPr>
        <w:ind w:left="2464" w:hanging="358"/>
      </w:pPr>
      <w:rPr>
        <w:rFonts w:hint="default"/>
        <w:lang w:val="en-US" w:eastAsia="en-US" w:bidi="ar-SA"/>
      </w:rPr>
    </w:lvl>
    <w:lvl w:ilvl="3" w:tplc="DE76F34E">
      <w:numFmt w:val="bullet"/>
      <w:lvlText w:val="•"/>
      <w:lvlJc w:val="left"/>
      <w:pPr>
        <w:ind w:left="3397" w:hanging="358"/>
      </w:pPr>
      <w:rPr>
        <w:rFonts w:hint="default"/>
        <w:lang w:val="en-US" w:eastAsia="en-US" w:bidi="ar-SA"/>
      </w:rPr>
    </w:lvl>
    <w:lvl w:ilvl="4" w:tplc="AC7EDDB0">
      <w:numFmt w:val="bullet"/>
      <w:lvlText w:val="•"/>
      <w:lvlJc w:val="left"/>
      <w:pPr>
        <w:ind w:left="4329" w:hanging="358"/>
      </w:pPr>
      <w:rPr>
        <w:rFonts w:hint="default"/>
        <w:lang w:val="en-US" w:eastAsia="en-US" w:bidi="ar-SA"/>
      </w:rPr>
    </w:lvl>
    <w:lvl w:ilvl="5" w:tplc="32B841B4">
      <w:numFmt w:val="bullet"/>
      <w:lvlText w:val="•"/>
      <w:lvlJc w:val="left"/>
      <w:pPr>
        <w:ind w:left="5261" w:hanging="358"/>
      </w:pPr>
      <w:rPr>
        <w:rFonts w:hint="default"/>
        <w:lang w:val="en-US" w:eastAsia="en-US" w:bidi="ar-SA"/>
      </w:rPr>
    </w:lvl>
    <w:lvl w:ilvl="6" w:tplc="0C3CB020">
      <w:numFmt w:val="bullet"/>
      <w:lvlText w:val="•"/>
      <w:lvlJc w:val="left"/>
      <w:pPr>
        <w:ind w:left="6194" w:hanging="358"/>
      </w:pPr>
      <w:rPr>
        <w:rFonts w:hint="default"/>
        <w:lang w:val="en-US" w:eastAsia="en-US" w:bidi="ar-SA"/>
      </w:rPr>
    </w:lvl>
    <w:lvl w:ilvl="7" w:tplc="476C665E">
      <w:numFmt w:val="bullet"/>
      <w:lvlText w:val="•"/>
      <w:lvlJc w:val="left"/>
      <w:pPr>
        <w:ind w:left="7126" w:hanging="358"/>
      </w:pPr>
      <w:rPr>
        <w:rFonts w:hint="default"/>
        <w:lang w:val="en-US" w:eastAsia="en-US" w:bidi="ar-SA"/>
      </w:rPr>
    </w:lvl>
    <w:lvl w:ilvl="8" w:tplc="C0421A18">
      <w:numFmt w:val="bullet"/>
      <w:lvlText w:val="•"/>
      <w:lvlJc w:val="left"/>
      <w:pPr>
        <w:ind w:left="8058" w:hanging="358"/>
      </w:pPr>
      <w:rPr>
        <w:rFonts w:hint="default"/>
        <w:lang w:val="en-US" w:eastAsia="en-US" w:bidi="ar-SA"/>
      </w:rPr>
    </w:lvl>
  </w:abstractNum>
  <w:abstractNum w:abstractNumId="4" w15:restartNumberingAfterBreak="0">
    <w:nsid w:val="1F983649"/>
    <w:multiLevelType w:val="hybridMultilevel"/>
    <w:tmpl w:val="81FE63AC"/>
    <w:lvl w:ilvl="0" w:tplc="2CEE202E">
      <w:start w:val="18"/>
      <w:numFmt w:val="decimal"/>
      <w:lvlText w:val="%1."/>
      <w:lvlJc w:val="left"/>
      <w:pPr>
        <w:ind w:left="4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5817BA">
      <w:numFmt w:val="bullet"/>
      <w:lvlText w:val="•"/>
      <w:lvlJc w:val="left"/>
      <w:pPr>
        <w:ind w:left="973" w:hanging="360"/>
      </w:pPr>
      <w:rPr>
        <w:rFonts w:hint="default"/>
        <w:lang w:val="en-US" w:eastAsia="en-US" w:bidi="ar-SA"/>
      </w:rPr>
    </w:lvl>
    <w:lvl w:ilvl="2" w:tplc="96F49092">
      <w:numFmt w:val="bullet"/>
      <w:lvlText w:val="•"/>
      <w:lvlJc w:val="left"/>
      <w:pPr>
        <w:ind w:left="1527" w:hanging="360"/>
      </w:pPr>
      <w:rPr>
        <w:rFonts w:hint="default"/>
        <w:lang w:val="en-US" w:eastAsia="en-US" w:bidi="ar-SA"/>
      </w:rPr>
    </w:lvl>
    <w:lvl w:ilvl="3" w:tplc="B6267522">
      <w:numFmt w:val="bullet"/>
      <w:lvlText w:val="•"/>
      <w:lvlJc w:val="left"/>
      <w:pPr>
        <w:ind w:left="2081" w:hanging="360"/>
      </w:pPr>
      <w:rPr>
        <w:rFonts w:hint="default"/>
        <w:lang w:val="en-US" w:eastAsia="en-US" w:bidi="ar-SA"/>
      </w:rPr>
    </w:lvl>
    <w:lvl w:ilvl="4" w:tplc="388E2C3C">
      <w:numFmt w:val="bullet"/>
      <w:lvlText w:val="•"/>
      <w:lvlJc w:val="left"/>
      <w:pPr>
        <w:ind w:left="2635" w:hanging="360"/>
      </w:pPr>
      <w:rPr>
        <w:rFonts w:hint="default"/>
        <w:lang w:val="en-US" w:eastAsia="en-US" w:bidi="ar-SA"/>
      </w:rPr>
    </w:lvl>
    <w:lvl w:ilvl="5" w:tplc="712C36A2">
      <w:numFmt w:val="bullet"/>
      <w:lvlText w:val="•"/>
      <w:lvlJc w:val="left"/>
      <w:pPr>
        <w:ind w:left="3189" w:hanging="360"/>
      </w:pPr>
      <w:rPr>
        <w:rFonts w:hint="default"/>
        <w:lang w:val="en-US" w:eastAsia="en-US" w:bidi="ar-SA"/>
      </w:rPr>
    </w:lvl>
    <w:lvl w:ilvl="6" w:tplc="49F23610">
      <w:numFmt w:val="bullet"/>
      <w:lvlText w:val="•"/>
      <w:lvlJc w:val="left"/>
      <w:pPr>
        <w:ind w:left="3743" w:hanging="360"/>
      </w:pPr>
      <w:rPr>
        <w:rFonts w:hint="default"/>
        <w:lang w:val="en-US" w:eastAsia="en-US" w:bidi="ar-SA"/>
      </w:rPr>
    </w:lvl>
    <w:lvl w:ilvl="7" w:tplc="879A8528">
      <w:numFmt w:val="bullet"/>
      <w:lvlText w:val="•"/>
      <w:lvlJc w:val="left"/>
      <w:pPr>
        <w:ind w:left="4297" w:hanging="360"/>
      </w:pPr>
      <w:rPr>
        <w:rFonts w:hint="default"/>
        <w:lang w:val="en-US" w:eastAsia="en-US" w:bidi="ar-SA"/>
      </w:rPr>
    </w:lvl>
    <w:lvl w:ilvl="8" w:tplc="F768E6B6">
      <w:numFmt w:val="bullet"/>
      <w:lvlText w:val="•"/>
      <w:lvlJc w:val="left"/>
      <w:pPr>
        <w:ind w:left="4851" w:hanging="360"/>
      </w:pPr>
      <w:rPr>
        <w:rFonts w:hint="default"/>
        <w:lang w:val="en-US" w:eastAsia="en-US" w:bidi="ar-SA"/>
      </w:rPr>
    </w:lvl>
  </w:abstractNum>
  <w:abstractNum w:abstractNumId="5" w15:restartNumberingAfterBreak="0">
    <w:nsid w:val="24D66E68"/>
    <w:multiLevelType w:val="multilevel"/>
    <w:tmpl w:val="919441CA"/>
    <w:lvl w:ilvl="0">
      <w:start w:val="1"/>
      <w:numFmt w:val="decimal"/>
      <w:lvlText w:val="%1."/>
      <w:lvlJc w:val="left"/>
      <w:pPr>
        <w:ind w:left="1022" w:hanging="852"/>
        <w:jc w:val="left"/>
      </w:pPr>
      <w:rPr>
        <w:rFonts w:ascii="Times New Roman" w:eastAsia="Times New Roman" w:hAnsi="Times New Roman" w:cs="Times New Roman" w:hint="default"/>
        <w:b/>
        <w:bCs/>
        <w:i w:val="0"/>
        <w:iCs w:val="0"/>
        <w:spacing w:val="0"/>
        <w:w w:val="99"/>
        <w:sz w:val="26"/>
        <w:szCs w:val="26"/>
        <w:lang w:val="en-US" w:eastAsia="en-US" w:bidi="ar-SA"/>
      </w:rPr>
    </w:lvl>
    <w:lvl w:ilvl="1">
      <w:start w:val="1"/>
      <w:numFmt w:val="decimal"/>
      <w:lvlText w:val="%1.%2"/>
      <w:lvlJc w:val="left"/>
      <w:pPr>
        <w:ind w:left="1022" w:hanging="852"/>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27" w:hanging="35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98" w:hanging="358"/>
      </w:pPr>
      <w:rPr>
        <w:rFonts w:hint="default"/>
        <w:lang w:val="en-US" w:eastAsia="en-US" w:bidi="ar-SA"/>
      </w:rPr>
    </w:lvl>
    <w:lvl w:ilvl="4">
      <w:numFmt w:val="bullet"/>
      <w:lvlText w:val="•"/>
      <w:lvlJc w:val="left"/>
      <w:pPr>
        <w:ind w:left="3987" w:hanging="358"/>
      </w:pPr>
      <w:rPr>
        <w:rFonts w:hint="default"/>
        <w:lang w:val="en-US" w:eastAsia="en-US" w:bidi="ar-SA"/>
      </w:rPr>
    </w:lvl>
    <w:lvl w:ilvl="5">
      <w:numFmt w:val="bullet"/>
      <w:lvlText w:val="•"/>
      <w:lvlJc w:val="left"/>
      <w:pPr>
        <w:ind w:left="4977" w:hanging="358"/>
      </w:pPr>
      <w:rPr>
        <w:rFonts w:hint="default"/>
        <w:lang w:val="en-US" w:eastAsia="en-US" w:bidi="ar-SA"/>
      </w:rPr>
    </w:lvl>
    <w:lvl w:ilvl="6">
      <w:numFmt w:val="bullet"/>
      <w:lvlText w:val="•"/>
      <w:lvlJc w:val="left"/>
      <w:pPr>
        <w:ind w:left="5966" w:hanging="358"/>
      </w:pPr>
      <w:rPr>
        <w:rFonts w:hint="default"/>
        <w:lang w:val="en-US" w:eastAsia="en-US" w:bidi="ar-SA"/>
      </w:rPr>
    </w:lvl>
    <w:lvl w:ilvl="7">
      <w:numFmt w:val="bullet"/>
      <w:lvlText w:val="•"/>
      <w:lvlJc w:val="left"/>
      <w:pPr>
        <w:ind w:left="6955" w:hanging="358"/>
      </w:pPr>
      <w:rPr>
        <w:rFonts w:hint="default"/>
        <w:lang w:val="en-US" w:eastAsia="en-US" w:bidi="ar-SA"/>
      </w:rPr>
    </w:lvl>
    <w:lvl w:ilvl="8">
      <w:numFmt w:val="bullet"/>
      <w:lvlText w:val="•"/>
      <w:lvlJc w:val="left"/>
      <w:pPr>
        <w:ind w:left="7944" w:hanging="358"/>
      </w:pPr>
      <w:rPr>
        <w:rFonts w:hint="default"/>
        <w:lang w:val="en-US" w:eastAsia="en-US" w:bidi="ar-SA"/>
      </w:rPr>
    </w:lvl>
  </w:abstractNum>
  <w:abstractNum w:abstractNumId="6" w15:restartNumberingAfterBreak="0">
    <w:nsid w:val="2DA854DF"/>
    <w:multiLevelType w:val="hybridMultilevel"/>
    <w:tmpl w:val="8C2E3382"/>
    <w:lvl w:ilvl="0" w:tplc="8ED05A38">
      <w:start w:val="3"/>
      <w:numFmt w:val="decimal"/>
      <w:lvlText w:val="%1."/>
      <w:lvlJc w:val="left"/>
      <w:pPr>
        <w:ind w:left="407"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9840D8">
      <w:numFmt w:val="bullet"/>
      <w:lvlText w:val="•"/>
      <w:lvlJc w:val="left"/>
      <w:pPr>
        <w:ind w:left="888" w:hanging="358"/>
      </w:pPr>
      <w:rPr>
        <w:rFonts w:hint="default"/>
        <w:lang w:val="en-US" w:eastAsia="en-US" w:bidi="ar-SA"/>
      </w:rPr>
    </w:lvl>
    <w:lvl w:ilvl="2" w:tplc="124C6CA0">
      <w:numFmt w:val="bullet"/>
      <w:lvlText w:val="•"/>
      <w:lvlJc w:val="left"/>
      <w:pPr>
        <w:ind w:left="1377" w:hanging="358"/>
      </w:pPr>
      <w:rPr>
        <w:rFonts w:hint="default"/>
        <w:lang w:val="en-US" w:eastAsia="en-US" w:bidi="ar-SA"/>
      </w:rPr>
    </w:lvl>
    <w:lvl w:ilvl="3" w:tplc="D65C3B08">
      <w:numFmt w:val="bullet"/>
      <w:lvlText w:val="•"/>
      <w:lvlJc w:val="left"/>
      <w:pPr>
        <w:ind w:left="1866" w:hanging="358"/>
      </w:pPr>
      <w:rPr>
        <w:rFonts w:hint="default"/>
        <w:lang w:val="en-US" w:eastAsia="en-US" w:bidi="ar-SA"/>
      </w:rPr>
    </w:lvl>
    <w:lvl w:ilvl="4" w:tplc="F62814A6">
      <w:numFmt w:val="bullet"/>
      <w:lvlText w:val="•"/>
      <w:lvlJc w:val="left"/>
      <w:pPr>
        <w:ind w:left="2354" w:hanging="358"/>
      </w:pPr>
      <w:rPr>
        <w:rFonts w:hint="default"/>
        <w:lang w:val="en-US" w:eastAsia="en-US" w:bidi="ar-SA"/>
      </w:rPr>
    </w:lvl>
    <w:lvl w:ilvl="5" w:tplc="ACA6FBD4">
      <w:numFmt w:val="bullet"/>
      <w:lvlText w:val="•"/>
      <w:lvlJc w:val="left"/>
      <w:pPr>
        <w:ind w:left="2843" w:hanging="358"/>
      </w:pPr>
      <w:rPr>
        <w:rFonts w:hint="default"/>
        <w:lang w:val="en-US" w:eastAsia="en-US" w:bidi="ar-SA"/>
      </w:rPr>
    </w:lvl>
    <w:lvl w:ilvl="6" w:tplc="854C3F8C">
      <w:numFmt w:val="bullet"/>
      <w:lvlText w:val="•"/>
      <w:lvlJc w:val="left"/>
      <w:pPr>
        <w:ind w:left="3332" w:hanging="358"/>
      </w:pPr>
      <w:rPr>
        <w:rFonts w:hint="default"/>
        <w:lang w:val="en-US" w:eastAsia="en-US" w:bidi="ar-SA"/>
      </w:rPr>
    </w:lvl>
    <w:lvl w:ilvl="7" w:tplc="5630087E">
      <w:numFmt w:val="bullet"/>
      <w:lvlText w:val="•"/>
      <w:lvlJc w:val="left"/>
      <w:pPr>
        <w:ind w:left="3820" w:hanging="358"/>
      </w:pPr>
      <w:rPr>
        <w:rFonts w:hint="default"/>
        <w:lang w:val="en-US" w:eastAsia="en-US" w:bidi="ar-SA"/>
      </w:rPr>
    </w:lvl>
    <w:lvl w:ilvl="8" w:tplc="2632BF2E">
      <w:numFmt w:val="bullet"/>
      <w:lvlText w:val="•"/>
      <w:lvlJc w:val="left"/>
      <w:pPr>
        <w:ind w:left="4309" w:hanging="358"/>
      </w:pPr>
      <w:rPr>
        <w:rFonts w:hint="default"/>
        <w:lang w:val="en-US" w:eastAsia="en-US" w:bidi="ar-SA"/>
      </w:rPr>
    </w:lvl>
  </w:abstractNum>
  <w:abstractNum w:abstractNumId="7" w15:restartNumberingAfterBreak="0">
    <w:nsid w:val="35CD468F"/>
    <w:multiLevelType w:val="hybridMultilevel"/>
    <w:tmpl w:val="5B2C3D96"/>
    <w:lvl w:ilvl="0" w:tplc="1D5E0C6A">
      <w:start w:val="9"/>
      <w:numFmt w:val="decimal"/>
      <w:lvlText w:val="%1."/>
      <w:lvlJc w:val="left"/>
      <w:pPr>
        <w:ind w:left="407"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3988EAE">
      <w:numFmt w:val="bullet"/>
      <w:lvlText w:val=""/>
      <w:lvlJc w:val="left"/>
      <w:pPr>
        <w:ind w:left="616" w:hanging="207"/>
      </w:pPr>
      <w:rPr>
        <w:rFonts w:ascii="Symbol" w:eastAsia="Symbol" w:hAnsi="Symbol" w:cs="Symbol" w:hint="default"/>
        <w:b w:val="0"/>
        <w:bCs w:val="0"/>
        <w:i w:val="0"/>
        <w:iCs w:val="0"/>
        <w:spacing w:val="0"/>
        <w:w w:val="100"/>
        <w:sz w:val="24"/>
        <w:szCs w:val="24"/>
        <w:lang w:val="en-US" w:eastAsia="en-US" w:bidi="ar-SA"/>
      </w:rPr>
    </w:lvl>
    <w:lvl w:ilvl="2" w:tplc="4E1C020E">
      <w:numFmt w:val="bullet"/>
      <w:lvlText w:val="•"/>
      <w:lvlJc w:val="left"/>
      <w:pPr>
        <w:ind w:left="1373" w:hanging="207"/>
      </w:pPr>
      <w:rPr>
        <w:rFonts w:hint="default"/>
        <w:lang w:val="en-US" w:eastAsia="en-US" w:bidi="ar-SA"/>
      </w:rPr>
    </w:lvl>
    <w:lvl w:ilvl="3" w:tplc="4472460C">
      <w:numFmt w:val="bullet"/>
      <w:lvlText w:val="•"/>
      <w:lvlJc w:val="left"/>
      <w:pPr>
        <w:ind w:left="2126" w:hanging="207"/>
      </w:pPr>
      <w:rPr>
        <w:rFonts w:hint="default"/>
        <w:lang w:val="en-US" w:eastAsia="en-US" w:bidi="ar-SA"/>
      </w:rPr>
    </w:lvl>
    <w:lvl w:ilvl="4" w:tplc="B1CC6404">
      <w:numFmt w:val="bullet"/>
      <w:lvlText w:val="•"/>
      <w:lvlJc w:val="left"/>
      <w:pPr>
        <w:ind w:left="2880" w:hanging="207"/>
      </w:pPr>
      <w:rPr>
        <w:rFonts w:hint="default"/>
        <w:lang w:val="en-US" w:eastAsia="en-US" w:bidi="ar-SA"/>
      </w:rPr>
    </w:lvl>
    <w:lvl w:ilvl="5" w:tplc="68E21F64">
      <w:numFmt w:val="bullet"/>
      <w:lvlText w:val="•"/>
      <w:lvlJc w:val="left"/>
      <w:pPr>
        <w:ind w:left="3633" w:hanging="207"/>
      </w:pPr>
      <w:rPr>
        <w:rFonts w:hint="default"/>
        <w:lang w:val="en-US" w:eastAsia="en-US" w:bidi="ar-SA"/>
      </w:rPr>
    </w:lvl>
    <w:lvl w:ilvl="6" w:tplc="C1AEA694">
      <w:numFmt w:val="bullet"/>
      <w:lvlText w:val="•"/>
      <w:lvlJc w:val="left"/>
      <w:pPr>
        <w:ind w:left="4387" w:hanging="207"/>
      </w:pPr>
      <w:rPr>
        <w:rFonts w:hint="default"/>
        <w:lang w:val="en-US" w:eastAsia="en-US" w:bidi="ar-SA"/>
      </w:rPr>
    </w:lvl>
    <w:lvl w:ilvl="7" w:tplc="2AE890F6">
      <w:numFmt w:val="bullet"/>
      <w:lvlText w:val="•"/>
      <w:lvlJc w:val="left"/>
      <w:pPr>
        <w:ind w:left="5140" w:hanging="207"/>
      </w:pPr>
      <w:rPr>
        <w:rFonts w:hint="default"/>
        <w:lang w:val="en-US" w:eastAsia="en-US" w:bidi="ar-SA"/>
      </w:rPr>
    </w:lvl>
    <w:lvl w:ilvl="8" w:tplc="9C387CFA">
      <w:numFmt w:val="bullet"/>
      <w:lvlText w:val="•"/>
      <w:lvlJc w:val="left"/>
      <w:pPr>
        <w:ind w:left="5894" w:hanging="207"/>
      </w:pPr>
      <w:rPr>
        <w:rFonts w:hint="default"/>
        <w:lang w:val="en-US" w:eastAsia="en-US" w:bidi="ar-SA"/>
      </w:rPr>
    </w:lvl>
  </w:abstractNum>
  <w:abstractNum w:abstractNumId="8" w15:restartNumberingAfterBreak="0">
    <w:nsid w:val="428059BB"/>
    <w:multiLevelType w:val="hybridMultilevel"/>
    <w:tmpl w:val="61742362"/>
    <w:lvl w:ilvl="0" w:tplc="AD004FA0">
      <w:start w:val="8"/>
      <w:numFmt w:val="decimal"/>
      <w:lvlText w:val="%1."/>
      <w:lvlJc w:val="left"/>
      <w:pPr>
        <w:ind w:left="4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ED86088">
      <w:numFmt w:val="bullet"/>
      <w:lvlText w:val=""/>
      <w:lvlJc w:val="left"/>
      <w:pPr>
        <w:ind w:left="616" w:hanging="207"/>
      </w:pPr>
      <w:rPr>
        <w:rFonts w:ascii="Symbol" w:eastAsia="Symbol" w:hAnsi="Symbol" w:cs="Symbol" w:hint="default"/>
        <w:b w:val="0"/>
        <w:bCs w:val="0"/>
        <w:i w:val="0"/>
        <w:iCs w:val="0"/>
        <w:spacing w:val="0"/>
        <w:w w:val="100"/>
        <w:sz w:val="24"/>
        <w:szCs w:val="24"/>
        <w:lang w:val="en-US" w:eastAsia="en-US" w:bidi="ar-SA"/>
      </w:rPr>
    </w:lvl>
    <w:lvl w:ilvl="2" w:tplc="A410A09E">
      <w:numFmt w:val="bullet"/>
      <w:lvlText w:val="•"/>
      <w:lvlJc w:val="left"/>
      <w:pPr>
        <w:ind w:left="1081" w:hanging="207"/>
      </w:pPr>
      <w:rPr>
        <w:rFonts w:hint="default"/>
        <w:lang w:val="en-US" w:eastAsia="en-US" w:bidi="ar-SA"/>
      </w:rPr>
    </w:lvl>
    <w:lvl w:ilvl="3" w:tplc="3B36F840">
      <w:numFmt w:val="bullet"/>
      <w:lvlText w:val="•"/>
      <w:lvlJc w:val="left"/>
      <w:pPr>
        <w:ind w:left="1542" w:hanging="207"/>
      </w:pPr>
      <w:rPr>
        <w:rFonts w:hint="default"/>
        <w:lang w:val="en-US" w:eastAsia="en-US" w:bidi="ar-SA"/>
      </w:rPr>
    </w:lvl>
    <w:lvl w:ilvl="4" w:tplc="7B06F470">
      <w:numFmt w:val="bullet"/>
      <w:lvlText w:val="•"/>
      <w:lvlJc w:val="left"/>
      <w:pPr>
        <w:ind w:left="2003" w:hanging="207"/>
      </w:pPr>
      <w:rPr>
        <w:rFonts w:hint="default"/>
        <w:lang w:val="en-US" w:eastAsia="en-US" w:bidi="ar-SA"/>
      </w:rPr>
    </w:lvl>
    <w:lvl w:ilvl="5" w:tplc="1B281F64">
      <w:numFmt w:val="bullet"/>
      <w:lvlText w:val="•"/>
      <w:lvlJc w:val="left"/>
      <w:pPr>
        <w:ind w:left="2464" w:hanging="207"/>
      </w:pPr>
      <w:rPr>
        <w:rFonts w:hint="default"/>
        <w:lang w:val="en-US" w:eastAsia="en-US" w:bidi="ar-SA"/>
      </w:rPr>
    </w:lvl>
    <w:lvl w:ilvl="6" w:tplc="851636C4">
      <w:numFmt w:val="bullet"/>
      <w:lvlText w:val="•"/>
      <w:lvlJc w:val="left"/>
      <w:pPr>
        <w:ind w:left="2926" w:hanging="207"/>
      </w:pPr>
      <w:rPr>
        <w:rFonts w:hint="default"/>
        <w:lang w:val="en-US" w:eastAsia="en-US" w:bidi="ar-SA"/>
      </w:rPr>
    </w:lvl>
    <w:lvl w:ilvl="7" w:tplc="616A81E6">
      <w:numFmt w:val="bullet"/>
      <w:lvlText w:val="•"/>
      <w:lvlJc w:val="left"/>
      <w:pPr>
        <w:ind w:left="3387" w:hanging="207"/>
      </w:pPr>
      <w:rPr>
        <w:rFonts w:hint="default"/>
        <w:lang w:val="en-US" w:eastAsia="en-US" w:bidi="ar-SA"/>
      </w:rPr>
    </w:lvl>
    <w:lvl w:ilvl="8" w:tplc="BDD62DC2">
      <w:numFmt w:val="bullet"/>
      <w:lvlText w:val="•"/>
      <w:lvlJc w:val="left"/>
      <w:pPr>
        <w:ind w:left="3848" w:hanging="207"/>
      </w:pPr>
      <w:rPr>
        <w:rFonts w:hint="default"/>
        <w:lang w:val="en-US" w:eastAsia="en-US" w:bidi="ar-SA"/>
      </w:rPr>
    </w:lvl>
  </w:abstractNum>
  <w:abstractNum w:abstractNumId="9" w15:restartNumberingAfterBreak="0">
    <w:nsid w:val="45F629C5"/>
    <w:multiLevelType w:val="hybridMultilevel"/>
    <w:tmpl w:val="6756CEF6"/>
    <w:lvl w:ilvl="0" w:tplc="56D23CAE">
      <w:start w:val="14"/>
      <w:numFmt w:val="decimal"/>
      <w:lvlText w:val="%1."/>
      <w:lvlJc w:val="left"/>
      <w:pPr>
        <w:ind w:left="4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5E0E1B2">
      <w:numFmt w:val="bullet"/>
      <w:lvlText w:val="•"/>
      <w:lvlJc w:val="left"/>
      <w:pPr>
        <w:ind w:left="1073" w:hanging="360"/>
      </w:pPr>
      <w:rPr>
        <w:rFonts w:hint="default"/>
        <w:lang w:val="en-US" w:eastAsia="en-US" w:bidi="ar-SA"/>
      </w:rPr>
    </w:lvl>
    <w:lvl w:ilvl="2" w:tplc="154EB870">
      <w:numFmt w:val="bullet"/>
      <w:lvlText w:val="•"/>
      <w:lvlJc w:val="left"/>
      <w:pPr>
        <w:ind w:left="1727" w:hanging="360"/>
      </w:pPr>
      <w:rPr>
        <w:rFonts w:hint="default"/>
        <w:lang w:val="en-US" w:eastAsia="en-US" w:bidi="ar-SA"/>
      </w:rPr>
    </w:lvl>
    <w:lvl w:ilvl="3" w:tplc="430EDE8C">
      <w:numFmt w:val="bullet"/>
      <w:lvlText w:val="•"/>
      <w:lvlJc w:val="left"/>
      <w:pPr>
        <w:ind w:left="2380" w:hanging="360"/>
      </w:pPr>
      <w:rPr>
        <w:rFonts w:hint="default"/>
        <w:lang w:val="en-US" w:eastAsia="en-US" w:bidi="ar-SA"/>
      </w:rPr>
    </w:lvl>
    <w:lvl w:ilvl="4" w:tplc="2D687858">
      <w:numFmt w:val="bullet"/>
      <w:lvlText w:val="•"/>
      <w:lvlJc w:val="left"/>
      <w:pPr>
        <w:ind w:left="3034" w:hanging="360"/>
      </w:pPr>
      <w:rPr>
        <w:rFonts w:hint="default"/>
        <w:lang w:val="en-US" w:eastAsia="en-US" w:bidi="ar-SA"/>
      </w:rPr>
    </w:lvl>
    <w:lvl w:ilvl="5" w:tplc="48A66E84">
      <w:numFmt w:val="bullet"/>
      <w:lvlText w:val="•"/>
      <w:lvlJc w:val="left"/>
      <w:pPr>
        <w:ind w:left="3687" w:hanging="360"/>
      </w:pPr>
      <w:rPr>
        <w:rFonts w:hint="default"/>
        <w:lang w:val="en-US" w:eastAsia="en-US" w:bidi="ar-SA"/>
      </w:rPr>
    </w:lvl>
    <w:lvl w:ilvl="6" w:tplc="581CA7D6">
      <w:numFmt w:val="bullet"/>
      <w:lvlText w:val="•"/>
      <w:lvlJc w:val="left"/>
      <w:pPr>
        <w:ind w:left="4341" w:hanging="360"/>
      </w:pPr>
      <w:rPr>
        <w:rFonts w:hint="default"/>
        <w:lang w:val="en-US" w:eastAsia="en-US" w:bidi="ar-SA"/>
      </w:rPr>
    </w:lvl>
    <w:lvl w:ilvl="7" w:tplc="43DA6BF4">
      <w:numFmt w:val="bullet"/>
      <w:lvlText w:val="•"/>
      <w:lvlJc w:val="left"/>
      <w:pPr>
        <w:ind w:left="4994" w:hanging="360"/>
      </w:pPr>
      <w:rPr>
        <w:rFonts w:hint="default"/>
        <w:lang w:val="en-US" w:eastAsia="en-US" w:bidi="ar-SA"/>
      </w:rPr>
    </w:lvl>
    <w:lvl w:ilvl="8" w:tplc="0420BF42">
      <w:numFmt w:val="bullet"/>
      <w:lvlText w:val="•"/>
      <w:lvlJc w:val="left"/>
      <w:pPr>
        <w:ind w:left="5648" w:hanging="360"/>
      </w:pPr>
      <w:rPr>
        <w:rFonts w:hint="default"/>
        <w:lang w:val="en-US" w:eastAsia="en-US" w:bidi="ar-SA"/>
      </w:rPr>
    </w:lvl>
  </w:abstractNum>
  <w:abstractNum w:abstractNumId="10" w15:restartNumberingAfterBreak="0">
    <w:nsid w:val="49626BA6"/>
    <w:multiLevelType w:val="hybridMultilevel"/>
    <w:tmpl w:val="1FE4E68A"/>
    <w:lvl w:ilvl="0" w:tplc="CD2225F6">
      <w:numFmt w:val="bullet"/>
      <w:lvlText w:val=""/>
      <w:lvlJc w:val="left"/>
      <w:pPr>
        <w:ind w:left="616" w:hanging="207"/>
      </w:pPr>
      <w:rPr>
        <w:rFonts w:ascii="Symbol" w:eastAsia="Symbol" w:hAnsi="Symbol" w:cs="Symbol" w:hint="default"/>
        <w:b w:val="0"/>
        <w:bCs w:val="0"/>
        <w:i w:val="0"/>
        <w:iCs w:val="0"/>
        <w:spacing w:val="0"/>
        <w:w w:val="100"/>
        <w:sz w:val="24"/>
        <w:szCs w:val="24"/>
        <w:lang w:val="en-US" w:eastAsia="en-US" w:bidi="ar-SA"/>
      </w:rPr>
    </w:lvl>
    <w:lvl w:ilvl="1" w:tplc="B6DCA17A">
      <w:numFmt w:val="bullet"/>
      <w:lvlText w:val="•"/>
      <w:lvlJc w:val="left"/>
      <w:pPr>
        <w:ind w:left="1503" w:hanging="207"/>
      </w:pPr>
      <w:rPr>
        <w:rFonts w:hint="default"/>
        <w:lang w:val="en-US" w:eastAsia="en-US" w:bidi="ar-SA"/>
      </w:rPr>
    </w:lvl>
    <w:lvl w:ilvl="2" w:tplc="2CF62760">
      <w:numFmt w:val="bullet"/>
      <w:lvlText w:val="•"/>
      <w:lvlJc w:val="left"/>
      <w:pPr>
        <w:ind w:left="2387" w:hanging="207"/>
      </w:pPr>
      <w:rPr>
        <w:rFonts w:hint="default"/>
        <w:lang w:val="en-US" w:eastAsia="en-US" w:bidi="ar-SA"/>
      </w:rPr>
    </w:lvl>
    <w:lvl w:ilvl="3" w:tplc="0A12D69C">
      <w:numFmt w:val="bullet"/>
      <w:lvlText w:val="•"/>
      <w:lvlJc w:val="left"/>
      <w:pPr>
        <w:ind w:left="3271" w:hanging="207"/>
      </w:pPr>
      <w:rPr>
        <w:rFonts w:hint="default"/>
        <w:lang w:val="en-US" w:eastAsia="en-US" w:bidi="ar-SA"/>
      </w:rPr>
    </w:lvl>
    <w:lvl w:ilvl="4" w:tplc="C01684DC">
      <w:numFmt w:val="bullet"/>
      <w:lvlText w:val="•"/>
      <w:lvlJc w:val="left"/>
      <w:pPr>
        <w:ind w:left="4155" w:hanging="207"/>
      </w:pPr>
      <w:rPr>
        <w:rFonts w:hint="default"/>
        <w:lang w:val="en-US" w:eastAsia="en-US" w:bidi="ar-SA"/>
      </w:rPr>
    </w:lvl>
    <w:lvl w:ilvl="5" w:tplc="58D0A83E">
      <w:numFmt w:val="bullet"/>
      <w:lvlText w:val="•"/>
      <w:lvlJc w:val="left"/>
      <w:pPr>
        <w:ind w:left="5039" w:hanging="207"/>
      </w:pPr>
      <w:rPr>
        <w:rFonts w:hint="default"/>
        <w:lang w:val="en-US" w:eastAsia="en-US" w:bidi="ar-SA"/>
      </w:rPr>
    </w:lvl>
    <w:lvl w:ilvl="6" w:tplc="DA522236">
      <w:numFmt w:val="bullet"/>
      <w:lvlText w:val="•"/>
      <w:lvlJc w:val="left"/>
      <w:pPr>
        <w:ind w:left="5922" w:hanging="207"/>
      </w:pPr>
      <w:rPr>
        <w:rFonts w:hint="default"/>
        <w:lang w:val="en-US" w:eastAsia="en-US" w:bidi="ar-SA"/>
      </w:rPr>
    </w:lvl>
    <w:lvl w:ilvl="7" w:tplc="DF9277E2">
      <w:numFmt w:val="bullet"/>
      <w:lvlText w:val="•"/>
      <w:lvlJc w:val="left"/>
      <w:pPr>
        <w:ind w:left="6806" w:hanging="207"/>
      </w:pPr>
      <w:rPr>
        <w:rFonts w:hint="default"/>
        <w:lang w:val="en-US" w:eastAsia="en-US" w:bidi="ar-SA"/>
      </w:rPr>
    </w:lvl>
    <w:lvl w:ilvl="8" w:tplc="B7CCC324">
      <w:numFmt w:val="bullet"/>
      <w:lvlText w:val="•"/>
      <w:lvlJc w:val="left"/>
      <w:pPr>
        <w:ind w:left="7690" w:hanging="207"/>
      </w:pPr>
      <w:rPr>
        <w:rFonts w:hint="default"/>
        <w:lang w:val="en-US" w:eastAsia="en-US" w:bidi="ar-SA"/>
      </w:rPr>
    </w:lvl>
  </w:abstractNum>
  <w:abstractNum w:abstractNumId="11" w15:restartNumberingAfterBreak="0">
    <w:nsid w:val="4F692475"/>
    <w:multiLevelType w:val="hybridMultilevel"/>
    <w:tmpl w:val="92204BAC"/>
    <w:lvl w:ilvl="0" w:tplc="9C804CE6">
      <w:start w:val="21"/>
      <w:numFmt w:val="decimal"/>
      <w:lvlText w:val="%1."/>
      <w:lvlJc w:val="left"/>
      <w:pPr>
        <w:ind w:left="4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904AF06">
      <w:numFmt w:val="bullet"/>
      <w:lvlText w:val=""/>
      <w:lvlJc w:val="left"/>
      <w:pPr>
        <w:ind w:left="616" w:hanging="207"/>
      </w:pPr>
      <w:rPr>
        <w:rFonts w:ascii="Symbol" w:eastAsia="Symbol" w:hAnsi="Symbol" w:cs="Symbol" w:hint="default"/>
        <w:b w:val="0"/>
        <w:bCs w:val="0"/>
        <w:i w:val="0"/>
        <w:iCs w:val="0"/>
        <w:spacing w:val="0"/>
        <w:w w:val="100"/>
        <w:sz w:val="24"/>
        <w:szCs w:val="24"/>
        <w:lang w:val="en-US" w:eastAsia="en-US" w:bidi="ar-SA"/>
      </w:rPr>
    </w:lvl>
    <w:lvl w:ilvl="2" w:tplc="EAE60C6E">
      <w:numFmt w:val="bullet"/>
      <w:lvlText w:val="•"/>
      <w:lvlJc w:val="left"/>
      <w:pPr>
        <w:ind w:left="1602" w:hanging="207"/>
      </w:pPr>
      <w:rPr>
        <w:rFonts w:hint="default"/>
        <w:lang w:val="en-US" w:eastAsia="en-US" w:bidi="ar-SA"/>
      </w:rPr>
    </w:lvl>
    <w:lvl w:ilvl="3" w:tplc="44306E12">
      <w:numFmt w:val="bullet"/>
      <w:lvlText w:val="•"/>
      <w:lvlJc w:val="left"/>
      <w:pPr>
        <w:ind w:left="2584" w:hanging="207"/>
      </w:pPr>
      <w:rPr>
        <w:rFonts w:hint="default"/>
        <w:lang w:val="en-US" w:eastAsia="en-US" w:bidi="ar-SA"/>
      </w:rPr>
    </w:lvl>
    <w:lvl w:ilvl="4" w:tplc="30023F00">
      <w:numFmt w:val="bullet"/>
      <w:lvlText w:val="•"/>
      <w:lvlJc w:val="left"/>
      <w:pPr>
        <w:ind w:left="3566" w:hanging="207"/>
      </w:pPr>
      <w:rPr>
        <w:rFonts w:hint="default"/>
        <w:lang w:val="en-US" w:eastAsia="en-US" w:bidi="ar-SA"/>
      </w:rPr>
    </w:lvl>
    <w:lvl w:ilvl="5" w:tplc="38686380">
      <w:numFmt w:val="bullet"/>
      <w:lvlText w:val="•"/>
      <w:lvlJc w:val="left"/>
      <w:pPr>
        <w:ind w:left="4548" w:hanging="207"/>
      </w:pPr>
      <w:rPr>
        <w:rFonts w:hint="default"/>
        <w:lang w:val="en-US" w:eastAsia="en-US" w:bidi="ar-SA"/>
      </w:rPr>
    </w:lvl>
    <w:lvl w:ilvl="6" w:tplc="8B0CC5C8">
      <w:numFmt w:val="bullet"/>
      <w:lvlText w:val="•"/>
      <w:lvlJc w:val="left"/>
      <w:pPr>
        <w:ind w:left="5530" w:hanging="207"/>
      </w:pPr>
      <w:rPr>
        <w:rFonts w:hint="default"/>
        <w:lang w:val="en-US" w:eastAsia="en-US" w:bidi="ar-SA"/>
      </w:rPr>
    </w:lvl>
    <w:lvl w:ilvl="7" w:tplc="27D0A50E">
      <w:numFmt w:val="bullet"/>
      <w:lvlText w:val="•"/>
      <w:lvlJc w:val="left"/>
      <w:pPr>
        <w:ind w:left="6512" w:hanging="207"/>
      </w:pPr>
      <w:rPr>
        <w:rFonts w:hint="default"/>
        <w:lang w:val="en-US" w:eastAsia="en-US" w:bidi="ar-SA"/>
      </w:rPr>
    </w:lvl>
    <w:lvl w:ilvl="8" w:tplc="B5C00C50">
      <w:numFmt w:val="bullet"/>
      <w:lvlText w:val="•"/>
      <w:lvlJc w:val="left"/>
      <w:pPr>
        <w:ind w:left="7494" w:hanging="207"/>
      </w:pPr>
      <w:rPr>
        <w:rFonts w:hint="default"/>
        <w:lang w:val="en-US" w:eastAsia="en-US" w:bidi="ar-SA"/>
      </w:rPr>
    </w:lvl>
  </w:abstractNum>
  <w:abstractNum w:abstractNumId="12" w15:restartNumberingAfterBreak="0">
    <w:nsid w:val="555C73AB"/>
    <w:multiLevelType w:val="hybridMultilevel"/>
    <w:tmpl w:val="67C0C734"/>
    <w:lvl w:ilvl="0" w:tplc="9934F02E">
      <w:start w:val="12"/>
      <w:numFmt w:val="decimal"/>
      <w:lvlText w:val="%1."/>
      <w:lvlJc w:val="left"/>
      <w:pPr>
        <w:ind w:left="407"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A81D0E">
      <w:numFmt w:val="bullet"/>
      <w:lvlText w:val=""/>
      <w:lvlJc w:val="left"/>
      <w:pPr>
        <w:ind w:left="616" w:hanging="207"/>
      </w:pPr>
      <w:rPr>
        <w:rFonts w:ascii="Symbol" w:eastAsia="Symbol" w:hAnsi="Symbol" w:cs="Symbol" w:hint="default"/>
        <w:b w:val="0"/>
        <w:bCs w:val="0"/>
        <w:i w:val="0"/>
        <w:iCs w:val="0"/>
        <w:spacing w:val="0"/>
        <w:w w:val="100"/>
        <w:sz w:val="24"/>
        <w:szCs w:val="24"/>
        <w:lang w:val="en-US" w:eastAsia="en-US" w:bidi="ar-SA"/>
      </w:rPr>
    </w:lvl>
    <w:lvl w:ilvl="2" w:tplc="126C34A6">
      <w:numFmt w:val="bullet"/>
      <w:lvlText w:val="•"/>
      <w:lvlJc w:val="left"/>
      <w:pPr>
        <w:ind w:left="1602" w:hanging="207"/>
      </w:pPr>
      <w:rPr>
        <w:rFonts w:hint="default"/>
        <w:lang w:val="en-US" w:eastAsia="en-US" w:bidi="ar-SA"/>
      </w:rPr>
    </w:lvl>
    <w:lvl w:ilvl="3" w:tplc="292AA23C">
      <w:numFmt w:val="bullet"/>
      <w:lvlText w:val="•"/>
      <w:lvlJc w:val="left"/>
      <w:pPr>
        <w:ind w:left="2584" w:hanging="207"/>
      </w:pPr>
      <w:rPr>
        <w:rFonts w:hint="default"/>
        <w:lang w:val="en-US" w:eastAsia="en-US" w:bidi="ar-SA"/>
      </w:rPr>
    </w:lvl>
    <w:lvl w:ilvl="4" w:tplc="5F220B8C">
      <w:numFmt w:val="bullet"/>
      <w:lvlText w:val="•"/>
      <w:lvlJc w:val="left"/>
      <w:pPr>
        <w:ind w:left="3566" w:hanging="207"/>
      </w:pPr>
      <w:rPr>
        <w:rFonts w:hint="default"/>
        <w:lang w:val="en-US" w:eastAsia="en-US" w:bidi="ar-SA"/>
      </w:rPr>
    </w:lvl>
    <w:lvl w:ilvl="5" w:tplc="7F1A9180">
      <w:numFmt w:val="bullet"/>
      <w:lvlText w:val="•"/>
      <w:lvlJc w:val="left"/>
      <w:pPr>
        <w:ind w:left="4548" w:hanging="207"/>
      </w:pPr>
      <w:rPr>
        <w:rFonts w:hint="default"/>
        <w:lang w:val="en-US" w:eastAsia="en-US" w:bidi="ar-SA"/>
      </w:rPr>
    </w:lvl>
    <w:lvl w:ilvl="6" w:tplc="4E244812">
      <w:numFmt w:val="bullet"/>
      <w:lvlText w:val="•"/>
      <w:lvlJc w:val="left"/>
      <w:pPr>
        <w:ind w:left="5530" w:hanging="207"/>
      </w:pPr>
      <w:rPr>
        <w:rFonts w:hint="default"/>
        <w:lang w:val="en-US" w:eastAsia="en-US" w:bidi="ar-SA"/>
      </w:rPr>
    </w:lvl>
    <w:lvl w:ilvl="7" w:tplc="60D89DE4">
      <w:numFmt w:val="bullet"/>
      <w:lvlText w:val="•"/>
      <w:lvlJc w:val="left"/>
      <w:pPr>
        <w:ind w:left="6512" w:hanging="207"/>
      </w:pPr>
      <w:rPr>
        <w:rFonts w:hint="default"/>
        <w:lang w:val="en-US" w:eastAsia="en-US" w:bidi="ar-SA"/>
      </w:rPr>
    </w:lvl>
    <w:lvl w:ilvl="8" w:tplc="DC42661A">
      <w:numFmt w:val="bullet"/>
      <w:lvlText w:val="•"/>
      <w:lvlJc w:val="left"/>
      <w:pPr>
        <w:ind w:left="7494" w:hanging="207"/>
      </w:pPr>
      <w:rPr>
        <w:rFonts w:hint="default"/>
        <w:lang w:val="en-US" w:eastAsia="en-US" w:bidi="ar-SA"/>
      </w:rPr>
    </w:lvl>
  </w:abstractNum>
  <w:abstractNum w:abstractNumId="13" w15:restartNumberingAfterBreak="0">
    <w:nsid w:val="5D9B5209"/>
    <w:multiLevelType w:val="hybridMultilevel"/>
    <w:tmpl w:val="DC0070C8"/>
    <w:lvl w:ilvl="0" w:tplc="15EC517A">
      <w:start w:val="16"/>
      <w:numFmt w:val="decimal"/>
      <w:lvlText w:val="%1."/>
      <w:lvlJc w:val="left"/>
      <w:pPr>
        <w:ind w:left="4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52008E">
      <w:numFmt w:val="bullet"/>
      <w:lvlText w:val="•"/>
      <w:lvlJc w:val="left"/>
      <w:pPr>
        <w:ind w:left="1323" w:hanging="360"/>
      </w:pPr>
      <w:rPr>
        <w:rFonts w:hint="default"/>
        <w:lang w:val="en-US" w:eastAsia="en-US" w:bidi="ar-SA"/>
      </w:rPr>
    </w:lvl>
    <w:lvl w:ilvl="2" w:tplc="C4906D14">
      <w:numFmt w:val="bullet"/>
      <w:lvlText w:val="•"/>
      <w:lvlJc w:val="left"/>
      <w:pPr>
        <w:ind w:left="2227" w:hanging="360"/>
      </w:pPr>
      <w:rPr>
        <w:rFonts w:hint="default"/>
        <w:lang w:val="en-US" w:eastAsia="en-US" w:bidi="ar-SA"/>
      </w:rPr>
    </w:lvl>
    <w:lvl w:ilvl="3" w:tplc="394C81B8">
      <w:numFmt w:val="bullet"/>
      <w:lvlText w:val="•"/>
      <w:lvlJc w:val="left"/>
      <w:pPr>
        <w:ind w:left="3131" w:hanging="360"/>
      </w:pPr>
      <w:rPr>
        <w:rFonts w:hint="default"/>
        <w:lang w:val="en-US" w:eastAsia="en-US" w:bidi="ar-SA"/>
      </w:rPr>
    </w:lvl>
    <w:lvl w:ilvl="4" w:tplc="F3FE1074">
      <w:numFmt w:val="bullet"/>
      <w:lvlText w:val="•"/>
      <w:lvlJc w:val="left"/>
      <w:pPr>
        <w:ind w:left="4035" w:hanging="360"/>
      </w:pPr>
      <w:rPr>
        <w:rFonts w:hint="default"/>
        <w:lang w:val="en-US" w:eastAsia="en-US" w:bidi="ar-SA"/>
      </w:rPr>
    </w:lvl>
    <w:lvl w:ilvl="5" w:tplc="B2BAFE12">
      <w:numFmt w:val="bullet"/>
      <w:lvlText w:val="•"/>
      <w:lvlJc w:val="left"/>
      <w:pPr>
        <w:ind w:left="4939" w:hanging="360"/>
      </w:pPr>
      <w:rPr>
        <w:rFonts w:hint="default"/>
        <w:lang w:val="en-US" w:eastAsia="en-US" w:bidi="ar-SA"/>
      </w:rPr>
    </w:lvl>
    <w:lvl w:ilvl="6" w:tplc="80B41860">
      <w:numFmt w:val="bullet"/>
      <w:lvlText w:val="•"/>
      <w:lvlJc w:val="left"/>
      <w:pPr>
        <w:ind w:left="5842" w:hanging="360"/>
      </w:pPr>
      <w:rPr>
        <w:rFonts w:hint="default"/>
        <w:lang w:val="en-US" w:eastAsia="en-US" w:bidi="ar-SA"/>
      </w:rPr>
    </w:lvl>
    <w:lvl w:ilvl="7" w:tplc="82C2BC8E">
      <w:numFmt w:val="bullet"/>
      <w:lvlText w:val="•"/>
      <w:lvlJc w:val="left"/>
      <w:pPr>
        <w:ind w:left="6746" w:hanging="360"/>
      </w:pPr>
      <w:rPr>
        <w:rFonts w:hint="default"/>
        <w:lang w:val="en-US" w:eastAsia="en-US" w:bidi="ar-SA"/>
      </w:rPr>
    </w:lvl>
    <w:lvl w:ilvl="8" w:tplc="479C9516">
      <w:numFmt w:val="bullet"/>
      <w:lvlText w:val="•"/>
      <w:lvlJc w:val="left"/>
      <w:pPr>
        <w:ind w:left="7650" w:hanging="360"/>
      </w:pPr>
      <w:rPr>
        <w:rFonts w:hint="default"/>
        <w:lang w:val="en-US" w:eastAsia="en-US" w:bidi="ar-SA"/>
      </w:rPr>
    </w:lvl>
  </w:abstractNum>
  <w:abstractNum w:abstractNumId="14" w15:restartNumberingAfterBreak="0">
    <w:nsid w:val="6A6D1510"/>
    <w:multiLevelType w:val="hybridMultilevel"/>
    <w:tmpl w:val="645CBBDA"/>
    <w:lvl w:ilvl="0" w:tplc="15FE0280">
      <w:start w:val="10"/>
      <w:numFmt w:val="decimal"/>
      <w:lvlText w:val="%1."/>
      <w:lvlJc w:val="left"/>
      <w:pPr>
        <w:ind w:left="4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941018">
      <w:numFmt w:val="bullet"/>
      <w:lvlText w:val=""/>
      <w:lvlJc w:val="left"/>
      <w:pPr>
        <w:ind w:left="616" w:hanging="207"/>
      </w:pPr>
      <w:rPr>
        <w:rFonts w:ascii="Symbol" w:eastAsia="Symbol" w:hAnsi="Symbol" w:cs="Symbol" w:hint="default"/>
        <w:b w:val="0"/>
        <w:bCs w:val="0"/>
        <w:i w:val="0"/>
        <w:iCs w:val="0"/>
        <w:spacing w:val="0"/>
        <w:w w:val="100"/>
        <w:sz w:val="24"/>
        <w:szCs w:val="24"/>
        <w:lang w:val="en-US" w:eastAsia="en-US" w:bidi="ar-SA"/>
      </w:rPr>
    </w:lvl>
    <w:lvl w:ilvl="2" w:tplc="A6B8591A">
      <w:numFmt w:val="bullet"/>
      <w:lvlText w:val="•"/>
      <w:lvlJc w:val="left"/>
      <w:pPr>
        <w:ind w:left="1408" w:hanging="207"/>
      </w:pPr>
      <w:rPr>
        <w:rFonts w:hint="default"/>
        <w:lang w:val="en-US" w:eastAsia="en-US" w:bidi="ar-SA"/>
      </w:rPr>
    </w:lvl>
    <w:lvl w:ilvl="3" w:tplc="B0483E00">
      <w:numFmt w:val="bullet"/>
      <w:lvlText w:val="•"/>
      <w:lvlJc w:val="left"/>
      <w:pPr>
        <w:ind w:left="2197" w:hanging="207"/>
      </w:pPr>
      <w:rPr>
        <w:rFonts w:hint="default"/>
        <w:lang w:val="en-US" w:eastAsia="en-US" w:bidi="ar-SA"/>
      </w:rPr>
    </w:lvl>
    <w:lvl w:ilvl="4" w:tplc="E7C2B9EE">
      <w:numFmt w:val="bullet"/>
      <w:lvlText w:val="•"/>
      <w:lvlJc w:val="left"/>
      <w:pPr>
        <w:ind w:left="2986" w:hanging="207"/>
      </w:pPr>
      <w:rPr>
        <w:rFonts w:hint="default"/>
        <w:lang w:val="en-US" w:eastAsia="en-US" w:bidi="ar-SA"/>
      </w:rPr>
    </w:lvl>
    <w:lvl w:ilvl="5" w:tplc="570E0C96">
      <w:numFmt w:val="bullet"/>
      <w:lvlText w:val="•"/>
      <w:lvlJc w:val="left"/>
      <w:pPr>
        <w:ind w:left="3774" w:hanging="207"/>
      </w:pPr>
      <w:rPr>
        <w:rFonts w:hint="default"/>
        <w:lang w:val="en-US" w:eastAsia="en-US" w:bidi="ar-SA"/>
      </w:rPr>
    </w:lvl>
    <w:lvl w:ilvl="6" w:tplc="3858E04C">
      <w:numFmt w:val="bullet"/>
      <w:lvlText w:val="•"/>
      <w:lvlJc w:val="left"/>
      <w:pPr>
        <w:ind w:left="4563" w:hanging="207"/>
      </w:pPr>
      <w:rPr>
        <w:rFonts w:hint="default"/>
        <w:lang w:val="en-US" w:eastAsia="en-US" w:bidi="ar-SA"/>
      </w:rPr>
    </w:lvl>
    <w:lvl w:ilvl="7" w:tplc="816C96AE">
      <w:numFmt w:val="bullet"/>
      <w:lvlText w:val="•"/>
      <w:lvlJc w:val="left"/>
      <w:pPr>
        <w:ind w:left="5352" w:hanging="207"/>
      </w:pPr>
      <w:rPr>
        <w:rFonts w:hint="default"/>
        <w:lang w:val="en-US" w:eastAsia="en-US" w:bidi="ar-SA"/>
      </w:rPr>
    </w:lvl>
    <w:lvl w:ilvl="8" w:tplc="FD181C20">
      <w:numFmt w:val="bullet"/>
      <w:lvlText w:val="•"/>
      <w:lvlJc w:val="left"/>
      <w:pPr>
        <w:ind w:left="6140" w:hanging="207"/>
      </w:pPr>
      <w:rPr>
        <w:rFonts w:hint="default"/>
        <w:lang w:val="en-US" w:eastAsia="en-US" w:bidi="ar-SA"/>
      </w:rPr>
    </w:lvl>
  </w:abstractNum>
  <w:num w:numId="1" w16cid:durableId="657150164">
    <w:abstractNumId w:val="3"/>
  </w:num>
  <w:num w:numId="2" w16cid:durableId="1624925015">
    <w:abstractNumId w:val="1"/>
  </w:num>
  <w:num w:numId="3" w16cid:durableId="1618022889">
    <w:abstractNumId w:val="11"/>
  </w:num>
  <w:num w:numId="4" w16cid:durableId="51004461">
    <w:abstractNumId w:val="10"/>
  </w:num>
  <w:num w:numId="5" w16cid:durableId="1554199935">
    <w:abstractNumId w:val="4"/>
  </w:num>
  <w:num w:numId="6" w16cid:durableId="2099253695">
    <w:abstractNumId w:val="13"/>
  </w:num>
  <w:num w:numId="7" w16cid:durableId="920912704">
    <w:abstractNumId w:val="9"/>
  </w:num>
  <w:num w:numId="8" w16cid:durableId="901410275">
    <w:abstractNumId w:val="0"/>
  </w:num>
  <w:num w:numId="9" w16cid:durableId="927496519">
    <w:abstractNumId w:val="12"/>
  </w:num>
  <w:num w:numId="10" w16cid:durableId="648287156">
    <w:abstractNumId w:val="14"/>
  </w:num>
  <w:num w:numId="11" w16cid:durableId="1804763015">
    <w:abstractNumId w:val="7"/>
  </w:num>
  <w:num w:numId="12" w16cid:durableId="280496070">
    <w:abstractNumId w:val="8"/>
  </w:num>
  <w:num w:numId="13" w16cid:durableId="1749812147">
    <w:abstractNumId w:val="2"/>
  </w:num>
  <w:num w:numId="14" w16cid:durableId="714816789">
    <w:abstractNumId w:val="6"/>
  </w:num>
  <w:num w:numId="15" w16cid:durableId="866986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96A"/>
    <w:rsid w:val="00151483"/>
    <w:rsid w:val="00642436"/>
    <w:rsid w:val="007E5860"/>
    <w:rsid w:val="00801AD0"/>
    <w:rsid w:val="0091796A"/>
    <w:rsid w:val="00BA1FE2"/>
    <w:rsid w:val="00BD2CB3"/>
    <w:rsid w:val="00DD6441"/>
    <w:rsid w:val="00F907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FE95"/>
  <w15:docId w15:val="{2E220D9A-29E6-4CFE-83E0-66605370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2" w:hanging="852"/>
      <w:outlineLvl w:val="0"/>
    </w:pPr>
    <w:rPr>
      <w:b/>
      <w:bCs/>
      <w:sz w:val="26"/>
      <w:szCs w:val="26"/>
    </w:rPr>
  </w:style>
  <w:style w:type="paragraph" w:styleId="Heading2">
    <w:name w:val="heading 2"/>
    <w:basedOn w:val="Normal"/>
    <w:uiPriority w:val="9"/>
    <w:unhideWhenUsed/>
    <w:qFormat/>
    <w:pPr>
      <w:ind w:left="1022" w:hanging="852"/>
      <w:outlineLvl w:val="1"/>
    </w:pPr>
    <w:rPr>
      <w:b/>
      <w:bCs/>
      <w:sz w:val="24"/>
      <w:szCs w:val="24"/>
    </w:rPr>
  </w:style>
  <w:style w:type="paragraph" w:styleId="Heading3">
    <w:name w:val="heading 3"/>
    <w:basedOn w:val="Normal"/>
    <w:uiPriority w:val="9"/>
    <w:unhideWhenUsed/>
    <w:qFormat/>
    <w:pPr>
      <w:spacing w:before="240"/>
      <w:ind w:left="17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70"/>
    </w:pPr>
    <w:rPr>
      <w:sz w:val="24"/>
      <w:szCs w:val="24"/>
    </w:rPr>
  </w:style>
  <w:style w:type="paragraph" w:styleId="ListParagraph">
    <w:name w:val="List Paragraph"/>
    <w:basedOn w:val="Normal"/>
    <w:uiPriority w:val="1"/>
    <w:qFormat/>
    <w:pPr>
      <w:ind w:left="1022" w:hanging="85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01AD0"/>
    <w:pPr>
      <w:tabs>
        <w:tab w:val="center" w:pos="4513"/>
        <w:tab w:val="right" w:pos="9026"/>
      </w:tabs>
    </w:pPr>
  </w:style>
  <w:style w:type="character" w:customStyle="1" w:styleId="HeaderChar">
    <w:name w:val="Header Char"/>
    <w:basedOn w:val="DefaultParagraphFont"/>
    <w:link w:val="Header"/>
    <w:uiPriority w:val="99"/>
    <w:rsid w:val="00801AD0"/>
    <w:rPr>
      <w:rFonts w:ascii="Times New Roman" w:eastAsia="Times New Roman" w:hAnsi="Times New Roman" w:cs="Times New Roman"/>
    </w:rPr>
  </w:style>
  <w:style w:type="paragraph" w:styleId="Footer">
    <w:name w:val="footer"/>
    <w:basedOn w:val="Normal"/>
    <w:link w:val="FooterChar"/>
    <w:unhideWhenUsed/>
    <w:rsid w:val="00801AD0"/>
    <w:pPr>
      <w:tabs>
        <w:tab w:val="center" w:pos="4513"/>
        <w:tab w:val="right" w:pos="9026"/>
      </w:tabs>
    </w:pPr>
  </w:style>
  <w:style w:type="character" w:customStyle="1" w:styleId="FooterChar">
    <w:name w:val="Footer Char"/>
    <w:basedOn w:val="DefaultParagraphFont"/>
    <w:link w:val="Footer"/>
    <w:rsid w:val="00801AD0"/>
    <w:rPr>
      <w:rFonts w:ascii="Times New Roman" w:eastAsia="Times New Roman" w:hAnsi="Times New Roman" w:cs="Times New Roman"/>
    </w:rPr>
  </w:style>
  <w:style w:type="character" w:styleId="Hyperlink">
    <w:name w:val="Hyperlink"/>
    <w:basedOn w:val="DefaultParagraphFont"/>
    <w:uiPriority w:val="99"/>
    <w:unhideWhenUsed/>
    <w:rsid w:val="00BD2CB3"/>
    <w:rPr>
      <w:color w:val="0000FF"/>
      <w:u w:val="single"/>
    </w:rPr>
  </w:style>
  <w:style w:type="table" w:styleId="TableGrid">
    <w:name w:val="Table Grid"/>
    <w:basedOn w:val="TableNormal"/>
    <w:uiPriority w:val="59"/>
    <w:rsid w:val="00BD2CB3"/>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www.tga.gov.au/reporting-problems" TargetMode="Externa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takeda.com/en-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0.png"/><Relationship Id="rId28" Type="http://schemas.openxmlformats.org/officeDocument/2006/relationships/hyperlink" Target="http://www.tga.gov.au/reporting-problems" TargetMode="External"/><Relationship Id="rId10" Type="http://schemas.openxmlformats.org/officeDocument/2006/relationships/image" Target="media/image3.jpeg"/><Relationship Id="rId19" Type="http://schemas.openxmlformats.org/officeDocument/2006/relationships/header" Target="header3.xml"/><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9.jpeg"/><Relationship Id="rId27" Type="http://schemas.openxmlformats.org/officeDocument/2006/relationships/hyperlink" Target="http://www.tga.gov.au/reporting-problems" TargetMode="External"/><Relationship Id="rId30" Type="http://schemas.openxmlformats.org/officeDocument/2006/relationships/image" Target="media/image14.png"/><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5495</Words>
  <Characters>30939</Characters>
  <Application>Microsoft Office Word</Application>
  <DocSecurity>0</DocSecurity>
  <Lines>606</Lines>
  <Paragraphs>308</Paragraphs>
  <ScaleCrop>false</ScaleCrop>
  <HeadingPairs>
    <vt:vector size="2" baseType="variant">
      <vt:variant>
        <vt:lpstr>Title</vt:lpstr>
      </vt:variant>
      <vt:variant>
        <vt:i4>1</vt:i4>
      </vt:variant>
    </vt:vector>
  </HeadingPairs>
  <TitlesOfParts>
    <vt:vector size="1" baseType="lpstr">
      <vt:lpstr/>
    </vt:vector>
  </TitlesOfParts>
  <Company>European Medicines Agency</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Adzynma</dc:title>
  <dc:subject>prescription medicines</dc:subject>
  <dc:creator>European Medicines Agency</dc:creator>
  <cp:lastModifiedBy>LACK, Janet</cp:lastModifiedBy>
  <cp:revision>3</cp:revision>
  <dcterms:created xsi:type="dcterms:W3CDTF">2026-05-26T05:29:00Z</dcterms:created>
  <dcterms:modified xsi:type="dcterms:W3CDTF">2026-05-26T05:36:00Z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0x010100B94D95CCAEB2644AB8B7263888882CD0</vt:lpwstr>
  </property>
  <property fmtid="{D5CDD505-2E9C-101B-9397-08002B2CF9AE}" pid="3" name="Created">
    <vt:filetime>2025-11-13T00:00:00Z</vt:filetime>
  </property>
  <property fmtid="{D5CDD505-2E9C-101B-9397-08002B2CF9AE}" pid="4" name="Creator">
    <vt:lpwstr>Acrobat PDFMaker 25 for Word</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05/02/2016 14:16:33</vt:lpwstr>
  </property>
  <property fmtid="{D5CDD505-2E9C-101B-9397-08002B2CF9AE}" pid="8" name="DM_Creator_Name">
    <vt:lpwstr>Akhtar Tia</vt:lpwstr>
  </property>
  <property fmtid="{D5CDD505-2E9C-101B-9397-08002B2CF9AE}" pid="9" name="DM_DocRefId">
    <vt:lpwstr>EMA/85269/2016</vt:lpwstr>
  </property>
  <property fmtid="{D5CDD505-2E9C-101B-9397-08002B2CF9AE}" pid="10" name="DM_Keywords">
    <vt:lpwstr/>
  </property>
  <property fmtid="{D5CDD505-2E9C-101B-9397-08002B2CF9AE}" pid="11" name="DM_Language">
    <vt:lpwstr/>
  </property>
  <property fmtid="{D5CDD505-2E9C-101B-9397-08002B2CF9AE}" pid="12" name="DM_Modifer_Name">
    <vt:lpwstr>Akhtar Tia</vt:lpwstr>
  </property>
  <property fmtid="{D5CDD505-2E9C-101B-9397-08002B2CF9AE}" pid="13" name="DM_Modified_Date">
    <vt:lpwstr>05/02/2016 14:16:33</vt:lpwstr>
  </property>
  <property fmtid="{D5CDD505-2E9C-101B-9397-08002B2CF9AE}" pid="14" name="DM_Modifier_Name">
    <vt:lpwstr>Akhtar Tia</vt:lpwstr>
  </property>
  <property fmtid="{D5CDD505-2E9C-101B-9397-08002B2CF9AE}" pid="15" name="DM_Modify_Date">
    <vt:lpwstr>05/02/2016 14:16:33</vt:lpwstr>
  </property>
  <property fmtid="{D5CDD505-2E9C-101B-9397-08002B2CF9AE}" pid="16" name="DM_Name">
    <vt:lpwstr>Hqrdtemplatecleanen</vt:lpwstr>
  </property>
  <property fmtid="{D5CDD505-2E9C-101B-9397-08002B2CF9AE}" pid="17" name="DM_Owner">
    <vt:lpwstr>Espinasse Claire</vt:lpwstr>
  </property>
  <property fmtid="{D5CDD505-2E9C-101B-9397-08002B2CF9AE}" pid="18" name="DM_Path">
    <vt:lpwstr>/02b. Administration of Scientific Meeting/WPs SAGs DGs and other WGs/CxMP - QRD/3. Other activities/02. Procedures/01. QRD PI templates/01 QRD Human Templates/07 H-qrd template falsified legislation</vt:lpwstr>
  </property>
  <property fmtid="{D5CDD505-2E9C-101B-9397-08002B2CF9AE}" pid="19" name="DM_Status">
    <vt:lpwstr/>
  </property>
  <property fmtid="{D5CDD505-2E9C-101B-9397-08002B2CF9AE}" pid="20" name="DM_Subject">
    <vt:lpwstr>General-EMA/423415/2010</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CURRENT,2.0</vt:lpwstr>
  </property>
  <property fmtid="{D5CDD505-2E9C-101B-9397-08002B2CF9AE}" pid="24" name="DM_emea_bcc">
    <vt:lpwstr/>
  </property>
  <property fmtid="{D5CDD505-2E9C-101B-9397-08002B2CF9AE}" pid="25" name="DM_emea_cc">
    <vt:lpwstr/>
  </property>
  <property fmtid="{D5CDD505-2E9C-101B-9397-08002B2CF9AE}" pid="26" name="DM_emea_doc_category">
    <vt:lpwstr>General</vt:lpwstr>
  </property>
  <property fmtid="{D5CDD505-2E9C-101B-9397-08002B2CF9AE}" pid="27" name="DM_emea_doc_lang">
    <vt:lpwstr/>
  </property>
  <property fmtid="{D5CDD505-2E9C-101B-9397-08002B2CF9AE}" pid="28" name="DM_emea_doc_number">
    <vt:lpwstr>423415</vt:lpwstr>
  </property>
  <property fmtid="{D5CDD505-2E9C-101B-9397-08002B2CF9AE}" pid="29" name="DM_emea_doc_ref_id">
    <vt:lpwstr>EMA/85269/2016</vt:lpwstr>
  </property>
  <property fmtid="{D5CDD505-2E9C-101B-9397-08002B2CF9AE}" pid="30" name="DM_emea_from">
    <vt:lpwstr/>
  </property>
  <property fmtid="{D5CDD505-2E9C-101B-9397-08002B2CF9AE}" pid="31" name="DM_emea_internal_label">
    <vt:lpwstr>EMA</vt:lpwstr>
  </property>
  <property fmtid="{D5CDD505-2E9C-101B-9397-08002B2CF9AE}" pid="32" name="DM_emea_legal_date">
    <vt:lpwstr>nulldate</vt:lpwstr>
  </property>
  <property fmtid="{D5CDD505-2E9C-101B-9397-08002B2CF9AE}" pid="33" name="DM_emea_meeting_action">
    <vt:lpwstr/>
  </property>
  <property fmtid="{D5CDD505-2E9C-101B-9397-08002B2CF9AE}" pid="34" name="DM_emea_meeting_flags">
    <vt:lpwstr/>
  </property>
  <property fmtid="{D5CDD505-2E9C-101B-9397-08002B2CF9AE}" pid="35" name="DM_emea_meeting_hyperlink">
    <vt:lpwstr/>
  </property>
  <property fmtid="{D5CDD505-2E9C-101B-9397-08002B2CF9AE}" pid="36" name="DM_emea_meeting_ref">
    <vt:lpwstr/>
  </property>
  <property fmtid="{D5CDD505-2E9C-101B-9397-08002B2CF9AE}" pid="37" name="DM_emea_meeting_status">
    <vt:lpwstr/>
  </property>
  <property fmtid="{D5CDD505-2E9C-101B-9397-08002B2CF9AE}" pid="38" name="DM_emea_meeting_title">
    <vt:lpwstr/>
  </property>
  <property fmtid="{D5CDD505-2E9C-101B-9397-08002B2CF9AE}" pid="39" name="DM_emea_message_subject">
    <vt:lpwstr/>
  </property>
  <property fmtid="{D5CDD505-2E9C-101B-9397-08002B2CF9AE}" pid="40" name="DM_emea_received_date">
    <vt:lpwstr>nulldate</vt:lpwstr>
  </property>
  <property fmtid="{D5CDD505-2E9C-101B-9397-08002B2CF9AE}" pid="41" name="DM_emea_resp_body">
    <vt:lpwstr/>
  </property>
  <property fmtid="{D5CDD505-2E9C-101B-9397-08002B2CF9AE}" pid="42" name="DM_emea_revision_label">
    <vt:lpwstr/>
  </property>
  <property fmtid="{D5CDD505-2E9C-101B-9397-08002B2CF9AE}" pid="43" name="DM_emea_sent_date">
    <vt:lpwstr>nulldate</vt:lpwstr>
  </property>
  <property fmtid="{D5CDD505-2E9C-101B-9397-08002B2CF9AE}" pid="44" name="DM_emea_to">
    <vt:lpwstr/>
  </property>
  <property fmtid="{D5CDD505-2E9C-101B-9397-08002B2CF9AE}" pid="45" name="DM_emea_year">
    <vt:lpwstr>2010</vt:lpwstr>
  </property>
  <property fmtid="{D5CDD505-2E9C-101B-9397-08002B2CF9AE}" pid="46" name="Doc. Subtype">
    <vt:lpwstr>Non-Clinical Pharm Tox</vt:lpwstr>
  </property>
  <property fmtid="{D5CDD505-2E9C-101B-9397-08002B2CF9AE}" pid="47" name="Doc. Type">
    <vt:lpwstr>IND</vt:lpwstr>
  </property>
  <property fmtid="{D5CDD505-2E9C-101B-9397-08002B2CF9AE}" pid="48" name="Document type">
    <vt:lpwstr>PhaseI clinical</vt:lpwstr>
  </property>
  <property fmtid="{D5CDD505-2E9C-101B-9397-08002B2CF9AE}" pid="49" name="LastSaved">
    <vt:filetime>2026-04-14T00:00:00Z</vt:filetime>
  </property>
  <property fmtid="{D5CDD505-2E9C-101B-9397-08002B2CF9AE}" pid="50" name="MediaServiceImageTags">
    <vt:lpwstr/>
  </property>
  <property fmtid="{D5CDD505-2E9C-101B-9397-08002B2CF9AE}" pid="51" name="Order">
    <vt:lpwstr>100.000000000000</vt:lpwstr>
  </property>
  <property fmtid="{D5CDD505-2E9C-101B-9397-08002B2CF9AE}" pid="52" name="Producer">
    <vt:lpwstr>Adobe PDF Library 25.1.108</vt:lpwstr>
  </property>
  <property fmtid="{D5CDD505-2E9C-101B-9397-08002B2CF9AE}" pid="53" name="Project">
    <vt:lpwstr>BAX 499</vt:lpwstr>
  </property>
  <property fmtid="{D5CDD505-2E9C-101B-9397-08002B2CF9AE}" pid="54" name="SharedWithUsers">
    <vt:lpwstr>1586;#Dow, Edward C.</vt:lpwstr>
  </property>
  <property fmtid="{D5CDD505-2E9C-101B-9397-08002B2CF9AE}" pid="55" name="SourceModified">
    <vt:lpwstr/>
  </property>
  <property fmtid="{D5CDD505-2E9C-101B-9397-08002B2CF9AE}" pid="56" name="Vrsion type">
    <vt:lpwstr>Version Final</vt:lpwstr>
  </property>
  <property fmtid="{D5CDD505-2E9C-101B-9397-08002B2CF9AE}" pid="57" name="display_urn:schemas-microsoft-com:office:office#Author">
    <vt:lpwstr>Lai, Teresa</vt:lpwstr>
  </property>
  <property fmtid="{D5CDD505-2E9C-101B-9397-08002B2CF9AE}" pid="58" name="display_urn:schemas-microsoft-com:office:office#Editor">
    <vt:lpwstr>Lai, Teresa</vt:lpwstr>
  </property>
  <property fmtid="{D5CDD505-2E9C-101B-9397-08002B2CF9AE}" pid="59" name="display_urn:schemas-microsoft-com:office:office#SharedWithUsers">
    <vt:lpwstr>Dow, Edward C.</vt:lpwstr>
  </property>
  <property fmtid="{D5CDD505-2E9C-101B-9397-08002B2CF9AE}" pid="60" name="ClassificationContentMarkingHeaderShapeIds">
    <vt:lpwstr>7baa0de6,30e4c5f5,7330a33b</vt:lpwstr>
  </property>
  <property fmtid="{D5CDD505-2E9C-101B-9397-08002B2CF9AE}" pid="61" name="ClassificationContentMarkingHeaderFontProps">
    <vt:lpwstr>#ff0000,12,Aptos</vt:lpwstr>
  </property>
  <property fmtid="{D5CDD505-2E9C-101B-9397-08002B2CF9AE}" pid="62" name="ClassificationContentMarkingHeaderText">
    <vt:lpwstr>OFFICIAL</vt:lpwstr>
  </property>
  <property fmtid="{D5CDD505-2E9C-101B-9397-08002B2CF9AE}" pid="63" name="ClassificationContentMarkingFooterShapeIds">
    <vt:lpwstr>270e2d6c,55359057,3e4d213d</vt:lpwstr>
  </property>
  <property fmtid="{D5CDD505-2E9C-101B-9397-08002B2CF9AE}" pid="64" name="ClassificationContentMarkingFooterFontProps">
    <vt:lpwstr>#ff0000,12,Aptos</vt:lpwstr>
  </property>
  <property fmtid="{D5CDD505-2E9C-101B-9397-08002B2CF9AE}" pid="65" name="ClassificationContentMarkingFooterText">
    <vt:lpwstr>OFFICIAL</vt:lpwstr>
  </property>
  <property fmtid="{D5CDD505-2E9C-101B-9397-08002B2CF9AE}" pid="66" name="MSIP_Label_7cd3e8b9-ffed-43a8-b7f4-cc2fa0382d36_Enabled">
    <vt:lpwstr>true</vt:lpwstr>
  </property>
  <property fmtid="{D5CDD505-2E9C-101B-9397-08002B2CF9AE}" pid="67" name="MSIP_Label_7cd3e8b9-ffed-43a8-b7f4-cc2fa0382d36_SetDate">
    <vt:lpwstr>2026-04-14T01:28:33Z</vt:lpwstr>
  </property>
  <property fmtid="{D5CDD505-2E9C-101B-9397-08002B2CF9AE}" pid="68" name="MSIP_Label_7cd3e8b9-ffed-43a8-b7f4-cc2fa0382d36_Method">
    <vt:lpwstr>Privileged</vt:lpwstr>
  </property>
  <property fmtid="{D5CDD505-2E9C-101B-9397-08002B2CF9AE}" pid="69" name="MSIP_Label_7cd3e8b9-ffed-43a8-b7f4-cc2fa0382d36_Name">
    <vt:lpwstr>O</vt:lpwstr>
  </property>
  <property fmtid="{D5CDD505-2E9C-101B-9397-08002B2CF9AE}" pid="70" name="MSIP_Label_7cd3e8b9-ffed-43a8-b7f4-cc2fa0382d36_SiteId">
    <vt:lpwstr>34a3929c-73cf-4954-abfe-147dc3517892</vt:lpwstr>
  </property>
  <property fmtid="{D5CDD505-2E9C-101B-9397-08002B2CF9AE}" pid="71" name="MSIP_Label_7cd3e8b9-ffed-43a8-b7f4-cc2fa0382d36_ActionId">
    <vt:lpwstr>eba9915b-1f30-402d-8630-b97754175be1</vt:lpwstr>
  </property>
  <property fmtid="{D5CDD505-2E9C-101B-9397-08002B2CF9AE}" pid="72" name="MSIP_Label_7cd3e8b9-ffed-43a8-b7f4-cc2fa0382d36_ContentBits">
    <vt:lpwstr>3</vt:lpwstr>
  </property>
  <property fmtid="{D5CDD505-2E9C-101B-9397-08002B2CF9AE}" pid="73" name="MSIP_Label_7cd3e8b9-ffed-43a8-b7f4-cc2fa0382d36_Tag">
    <vt:lpwstr>10, 0, 1, 1</vt:lpwstr>
  </property>
</Properties>
</file>